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RENCANA PELAKSANAAN PEMBELAJARAN</w:t>
      </w:r>
    </w:p>
    <w:p>
      <w:pPr>
        <w:spacing w:after="0" w:line="240" w:lineRule="auto"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(RPP)</w:t>
      </w:r>
    </w:p>
    <w:p>
      <w:pPr>
        <w:spacing w:after="0" w:line="240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zh-CN"/>
        </w:rPr>
      </w:pPr>
      <w:r>
        <w:rPr>
          <w:rFonts w:ascii="Arial" w:hAnsi="Arial"/>
          <w:iCs/>
          <w:sz w:val="24"/>
          <w:szCs w:val="24"/>
          <w:lang w:val="zh-CN"/>
        </w:rPr>
        <w:t>Identitas Program Pendidikan :</w:t>
      </w:r>
    </w:p>
    <w:p>
      <w:pPr>
        <w:spacing w:after="0" w:line="240" w:lineRule="auto"/>
        <w:ind w:firstLine="420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</w:rPr>
        <w:t>Sekolah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</w:rPr>
        <w:t>:</w:t>
      </w:r>
      <w:r>
        <w:rPr>
          <w:rFonts w:hint="default" w:ascii="Arial" w:hAnsi="Arial" w:cs="Arial"/>
          <w:sz w:val="24"/>
          <w:szCs w:val="24"/>
          <w:lang w:val="en-US"/>
        </w:rPr>
        <w:t xml:space="preserve"> SMK Maritim Nusantara</w:t>
      </w:r>
    </w:p>
    <w:p>
      <w:pPr>
        <w:spacing w:after="0" w:line="240" w:lineRule="auto"/>
        <w:ind w:firstLine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Mata Pelajaran 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</w:rPr>
        <w:t>: Pendidikan Agama Islam</w:t>
      </w:r>
    </w:p>
    <w:p>
      <w:pPr>
        <w:spacing w:after="0" w:line="240" w:lineRule="auto"/>
        <w:ind w:firstLine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Kelas/Semester 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: X /</w:t>
      </w:r>
      <w:r>
        <w:rPr>
          <w:rFonts w:hint="default" w:ascii="Arial" w:hAnsi="Arial" w:cs="Arial"/>
          <w:sz w:val="24"/>
          <w:szCs w:val="24"/>
          <w:lang w:val="en-US"/>
        </w:rPr>
        <w:t xml:space="preserve"> Ganjil</w:t>
      </w:r>
    </w:p>
    <w:p>
      <w:pPr>
        <w:spacing w:after="0" w:line="240" w:lineRule="auto"/>
        <w:ind w:firstLine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Materi Pokok 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</w:rPr>
        <w:t xml:space="preserve">: </w:t>
      </w:r>
      <w:r>
        <w:rPr>
          <w:rFonts w:hint="default" w:ascii="Arial" w:hAnsi="Arial" w:cs="Arial"/>
          <w:b/>
          <w:sz w:val="24"/>
          <w:szCs w:val="24"/>
          <w:lang w:val="en-US"/>
        </w:rPr>
        <w:t>Meniti Hidup dengan Kemuliaan</w:t>
      </w:r>
    </w:p>
    <w:p>
      <w:pPr>
        <w:spacing w:after="0" w:line="240" w:lineRule="auto"/>
        <w:ind w:firstLine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Alokasi Waktu 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</w:rPr>
        <w:t xml:space="preserve">: </w:t>
      </w:r>
      <w:r>
        <w:rPr>
          <w:rFonts w:hint="default" w:ascii="Arial" w:hAnsi="Arial" w:cs="Arial"/>
          <w:sz w:val="24"/>
          <w:szCs w:val="24"/>
          <w:lang w:val="en-US"/>
        </w:rPr>
        <w:t>4</w:t>
      </w:r>
      <w:r>
        <w:rPr>
          <w:rFonts w:hint="default" w:ascii="Arial" w:hAnsi="Arial" w:cs="Arial"/>
          <w:sz w:val="24"/>
          <w:szCs w:val="24"/>
        </w:rPr>
        <w:t xml:space="preserve"> Minggu x </w:t>
      </w:r>
      <w:r>
        <w:rPr>
          <w:rFonts w:hint="default" w:ascii="Arial" w:hAnsi="Arial" w:cs="Arial"/>
          <w:sz w:val="24"/>
          <w:szCs w:val="24"/>
          <w:lang w:val="en-US"/>
        </w:rPr>
        <w:t>3</w:t>
      </w:r>
      <w:r>
        <w:rPr>
          <w:rFonts w:hint="default" w:ascii="Arial" w:hAnsi="Arial" w:cs="Arial"/>
          <w:sz w:val="24"/>
          <w:szCs w:val="24"/>
        </w:rPr>
        <w:t xml:space="preserve"> Jam Pelajaran @</w:t>
      </w:r>
      <w:r>
        <w:rPr>
          <w:rFonts w:hint="default" w:ascii="Arial" w:hAnsi="Arial" w:cs="Arial"/>
          <w:sz w:val="24"/>
          <w:szCs w:val="24"/>
          <w:lang w:val="en-US"/>
        </w:rPr>
        <w:t>45</w:t>
      </w:r>
      <w:r>
        <w:rPr>
          <w:rFonts w:hint="default" w:ascii="Arial" w:hAnsi="Arial" w:cs="Arial"/>
          <w:sz w:val="24"/>
          <w:szCs w:val="24"/>
        </w:rPr>
        <w:t xml:space="preserve"> Menit</w:t>
      </w:r>
    </w:p>
    <w:p>
      <w:pPr>
        <w:spacing w:after="0" w:line="240" w:lineRule="auto"/>
        <w:ind w:firstLine="420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Kompetensi Dasar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:</w:t>
      </w:r>
    </w:p>
    <w:p>
      <w:pPr>
        <w:spacing w:after="0" w:line="240" w:lineRule="auto"/>
        <w:ind w:left="1548" w:leftChars="200" w:hanging="1108" w:hangingChars="462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KD 1.1 </w:t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 xml:space="preserve">Terbiasa membaca al-Qur’an dengan meyakini bahwa kontrol diri (mujahadah an-nafs), prasangka baik (husnuzzan), dan persaudaraan (ukhuwah) adalah perintah agama. </w:t>
      </w:r>
    </w:p>
    <w:p>
      <w:pPr>
        <w:spacing w:after="0" w:line="240" w:lineRule="auto"/>
        <w:ind w:left="1538" w:leftChars="390" w:hanging="68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2.1 </w:t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Menunjukkan perilaku kontrol diri (mujahadah an-nafs), prasangka baik (husnuzzan), dan persaudaraan (ukhuwah) sebagai implementasi perintah Q.S. al- Hujurat/49: 10 dan 12 serta Hadis terkait.</w:t>
      </w:r>
    </w:p>
    <w:p>
      <w:pPr>
        <w:spacing w:after="0" w:line="240" w:lineRule="auto"/>
        <w:ind w:left="1538" w:leftChars="390" w:hanging="680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3.1 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 xml:space="preserve">Menganalisis Q.S. al- Anfal (8):72, Q.S. al-Hujurat/49: 10 dan 12 serta Hadis tentang kontrol diri (mujahadah an-nafs), prasangka baik (husnuzzan), dan persaudaraan (ukhuwah). </w:t>
      </w:r>
    </w:p>
    <w:p>
      <w:pPr>
        <w:spacing w:after="0" w:line="240" w:lineRule="auto"/>
        <w:ind w:left="1538" w:leftChars="390" w:hanging="68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4.1.1 </w:t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 xml:space="preserve">Membaca Q.S. al- Anfal (8):72, Q.S. al-Hujurat/49: 10 dan 12, sesuai dengan kaidah tajwid dan makharijul huruf </w:t>
      </w:r>
    </w:p>
    <w:p>
      <w:pPr>
        <w:spacing w:after="0" w:line="240" w:lineRule="auto"/>
        <w:ind w:left="1538" w:leftChars="390" w:hanging="68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4.1.2 </w:t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 xml:space="preserve">Mendemonstrasikan hafalan Q.S. al- Anfal (8):72, Q.S. al-Hujurat/49: 10 dan 12 dengan fasih dan lancar. </w:t>
      </w:r>
    </w:p>
    <w:p>
      <w:pPr>
        <w:spacing w:after="0" w:line="240" w:lineRule="auto"/>
        <w:ind w:left="1538" w:leftChars="390" w:hanging="68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4.1.3</w:t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 xml:space="preserve">Menyajikan hubungan antara kualitas keimanan dengan kontrol diri (mujahadah an-nafs), prasangka baik (husnuzzan), dan persaudaraan (ukhuwah) sesuai dengan pesan Q.S. al- Anfal (8):72, Q.S. al-Hujurat/49: 10 dan 12, serta Hadis terkait. </w:t>
      </w:r>
    </w:p>
    <w:p>
      <w:pPr>
        <w:spacing w:after="0" w:line="240" w:lineRule="auto"/>
        <w:ind w:left="1538" w:leftChars="390" w:hanging="680" w:firstLineChars="0"/>
        <w:jc w:val="both"/>
        <w:rPr>
          <w:rFonts w:hint="default" w:ascii="Arial" w:hAnsi="Arial"/>
          <w:sz w:val="24"/>
          <w:szCs w:val="24"/>
          <w:lang w:val="en-US"/>
        </w:rPr>
      </w:pPr>
    </w:p>
    <w:p>
      <w:pPr>
        <w:pStyle w:val="5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zh-CN"/>
        </w:rPr>
      </w:pPr>
      <w:r>
        <w:rPr>
          <w:rFonts w:ascii="Arial" w:hAnsi="Arial"/>
          <w:bCs/>
          <w:iCs/>
          <w:sz w:val="24"/>
          <w:szCs w:val="24"/>
          <w:lang w:val="zh-CN"/>
        </w:rPr>
        <w:t>Indikator Pencapaian Kompetensi</w:t>
      </w:r>
    </w:p>
    <w:p>
      <w:pPr>
        <w:numPr>
          <w:ilvl w:val="2"/>
          <w:numId w:val="2"/>
        </w:numPr>
        <w:tabs>
          <w:tab w:val="left" w:pos="1320"/>
        </w:tabs>
        <w:spacing w:after="0" w:line="240" w:lineRule="auto"/>
        <w:ind w:left="1551" w:leftChars="200" w:hanging="1111" w:hangingChars="463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Terbiasa membaca al-Qur’an dengan meyakini bahwa kontrol diri (mujahadah an-nafs), prasangka baik (husnuzzan), dan persaudaraan (ukhuwah) adalah perintah agama.</w:t>
      </w:r>
    </w:p>
    <w:p>
      <w:pPr>
        <w:numPr>
          <w:ilvl w:val="0"/>
          <w:numId w:val="0"/>
        </w:numPr>
        <w:spacing w:after="0" w:line="240" w:lineRule="auto"/>
        <w:ind w:left="1551" w:leftChars="200" w:hanging="1111" w:hangingChars="463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2.1.1 </w:t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 xml:space="preserve">Menunjukkan perilaku kontrol diri (mujahadah an-nafs), prasangka baik (husnuzzan), dan persaudaraan (ukhuwah) sebagai implementasi perintah Q.S. al- Hujurat/49: 10 dan 12 serta Hadis terkait. </w:t>
      </w:r>
    </w:p>
    <w:p>
      <w:pPr>
        <w:numPr>
          <w:ilvl w:val="0"/>
          <w:numId w:val="0"/>
        </w:numPr>
        <w:spacing w:after="0" w:line="240" w:lineRule="auto"/>
        <w:ind w:left="1551" w:leftChars="200" w:hanging="1111" w:hangingChars="463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3.1.1 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 xml:space="preserve">Menganalisis Q.S. al- Anfal (8):72, Q.S. al-Hujurat/49: 10 dan 12 serta Hadis tentang kontrol diri (mujahadah an-nafs), prasangka baik (husnuzzan), dan persaudaraan (ukhuwah). </w:t>
      </w:r>
    </w:p>
    <w:p>
      <w:pPr>
        <w:numPr>
          <w:ilvl w:val="0"/>
          <w:numId w:val="0"/>
        </w:numPr>
        <w:spacing w:after="0" w:line="240" w:lineRule="auto"/>
        <w:ind w:left="1551" w:leftChars="200" w:hanging="1111" w:hangingChars="463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3.1.2</w:t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Menjelaskan makna isi Q.S. al- Anfal (8):72, Q.S. al-Hujurāt/49:12 dan Q.S. al-Hujurāt /49:10 tentang kontrol diri (mujāhadah an-nafs), prasangka baik (husnużżhan), dan persaudaraan (ukhuwwah) dengan menggunakan IT.</w:t>
      </w:r>
    </w:p>
    <w:p>
      <w:pPr>
        <w:pStyle w:val="5"/>
        <w:numPr>
          <w:ilvl w:val="0"/>
          <w:numId w:val="0"/>
        </w:numPr>
        <w:spacing w:after="0" w:line="240" w:lineRule="auto"/>
        <w:ind w:left="1551" w:leftChars="200" w:hanging="1111" w:hangingChars="463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4.1.1.1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 xml:space="preserve">Membaca Q.S. al- Anfal (8):72, Q.S. al-Hujurat/49: 10 dan 12, sesuai dengan kaidah tajwid dan makharijul huruf </w:t>
      </w:r>
    </w:p>
    <w:p>
      <w:pPr>
        <w:pStyle w:val="5"/>
        <w:numPr>
          <w:ilvl w:val="0"/>
          <w:numId w:val="0"/>
        </w:numPr>
        <w:spacing w:after="0" w:line="240" w:lineRule="auto"/>
        <w:ind w:left="1551" w:leftChars="200" w:hanging="1111" w:hangingChars="463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4.1.1.2</w:t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Menyajikan model-model jenis cara membaca indah Q.S. al- Anfal (8):72, Q.S. al-Hujurāt/49:12 dan Q.S. al-Hujurāt /49:10 tentang kontrol diri (mujāhadah an-nafs), prasangka baik (husnużżhan), dan persaudaraan (ukhuwwah).</w:t>
      </w:r>
    </w:p>
    <w:p>
      <w:pPr>
        <w:pStyle w:val="5"/>
        <w:numPr>
          <w:ilvl w:val="0"/>
          <w:numId w:val="0"/>
        </w:numPr>
        <w:spacing w:after="0" w:line="240" w:lineRule="auto"/>
        <w:ind w:left="1551" w:leftChars="200" w:hanging="1111" w:hangingChars="463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4.1.2.1 </w:t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 xml:space="preserve">Mendemonstrasikan hafalan Q.S. al- Anfal (8):72, Q.S. al-Hujurat/ 49: 10 dan 12 dengan fasih dan lancar. </w:t>
      </w:r>
    </w:p>
    <w:p>
      <w:pPr>
        <w:pStyle w:val="5"/>
        <w:numPr>
          <w:ilvl w:val="0"/>
          <w:numId w:val="0"/>
        </w:numPr>
        <w:spacing w:after="0" w:line="240" w:lineRule="auto"/>
        <w:ind w:left="1551" w:leftChars="200" w:hanging="1111" w:hangingChars="46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4.1.2.2 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Meneliti secara lebih mendalam pemahaman dan pembentukan perilaku berdasarkan Q.S. al- Anfal (8):72, Q.S. al-Hujurāt/49:12 dan Q.S. al-Hujurāt /49:10 tentang kontrol diri (mujāhadah an-nafs), prasangka baik (husnużżhan), dan persaudaraan (ukhuwwah) dengan menggunakan 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pStyle w:val="5"/>
        <w:numPr>
          <w:ilvl w:val="0"/>
          <w:numId w:val="0"/>
        </w:numPr>
        <w:spacing w:after="0" w:line="240" w:lineRule="auto"/>
        <w:ind w:left="1551" w:leftChars="200" w:hanging="1111" w:hangingChars="463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4.1.3.1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Menyajikan hubungan antara kualitas keimanan dengan kontrol diri (mujahadah an-nafs), prasangka baik (husnuzzan), dan persaudaraan (ukhuwah) sesuai dengan pesan Q.S. al- Anfal (8):72, Q.S. al-Hujurat/ 49: 10 dan 12, serta Hadis terkait.</w:t>
      </w:r>
    </w:p>
    <w:p>
      <w:pPr>
        <w:pStyle w:val="5"/>
        <w:numPr>
          <w:ilvl w:val="0"/>
          <w:numId w:val="0"/>
        </w:numPr>
        <w:spacing w:after="0" w:line="240" w:lineRule="auto"/>
        <w:ind w:left="1885" w:leftChars="390" w:hanging="1027" w:hangingChars="428"/>
        <w:jc w:val="both"/>
        <w:rPr>
          <w:rFonts w:hint="default" w:ascii="Arial" w:hAnsi="Arial"/>
          <w:sz w:val="24"/>
          <w:szCs w:val="24"/>
          <w:lang w:val="en-US"/>
        </w:rPr>
      </w:pPr>
    </w:p>
    <w:p>
      <w:pPr>
        <w:pStyle w:val="5"/>
        <w:numPr>
          <w:ilvl w:val="0"/>
          <w:numId w:val="1"/>
        </w:numPr>
        <w:spacing w:after="0" w:line="240" w:lineRule="auto"/>
        <w:ind w:left="426" w:leftChars="0" w:hanging="426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Kegiatan Pembelajaran</w:t>
      </w: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6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spacing w:after="0" w:line="276" w:lineRule="auto"/>
              <w:jc w:val="center"/>
              <w:rPr>
                <w:rFonts w:ascii="Arial" w:hAnsi="Arial"/>
                <w:sz w:val="24"/>
                <w:szCs w:val="24"/>
                <w:lang w:eastAsia="id-ID"/>
              </w:rPr>
            </w:pPr>
            <w:r>
              <w:rPr>
                <w:rFonts w:ascii="Arial" w:hAnsi="Arial"/>
                <w:b/>
                <w:bCs/>
                <w:iCs/>
                <w:sz w:val="24"/>
                <w:szCs w:val="24"/>
                <w:lang w:eastAsia="id-ID"/>
              </w:rPr>
              <w:t>TUJUAN PEMBELAJARAN</w:t>
            </w:r>
          </w:p>
        </w:tc>
        <w:tc>
          <w:tcPr>
            <w:tcW w:w="6472" w:type="dxa"/>
          </w:tcPr>
          <w:p>
            <w:pPr>
              <w:spacing w:after="0" w:line="276" w:lineRule="auto"/>
              <w:jc w:val="center"/>
              <w:rPr>
                <w:rFonts w:ascii="Arial" w:hAnsi="Arial"/>
                <w:sz w:val="24"/>
                <w:szCs w:val="24"/>
                <w:lang w:eastAsia="id-ID"/>
              </w:rPr>
            </w:pPr>
            <w:r>
              <w:rPr>
                <w:rFonts w:ascii="Arial" w:hAnsi="Arial"/>
                <w:b/>
                <w:bCs/>
                <w:iCs/>
                <w:sz w:val="24"/>
                <w:szCs w:val="24"/>
                <w:lang w:eastAsia="id-ID"/>
              </w:rPr>
              <w:t>DESKRIPSI KEGIATAN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spacing w:after="0" w:line="276" w:lineRule="auto"/>
              <w:rPr>
                <w:rFonts w:ascii="Arial" w:hAnsi="Arial"/>
                <w:color w:val="000000" w:themeColor="text1"/>
                <w:sz w:val="24"/>
                <w:szCs w:val="24"/>
                <w:lang w:eastAsia="id-I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/>
                <w:color w:val="000000" w:themeColor="text1"/>
                <w:sz w:val="24"/>
                <w:szCs w:val="24"/>
                <w:lang w:eastAsia="id-ID"/>
                <w14:textFill>
                  <w14:solidFill>
                    <w14:schemeClr w14:val="tx1"/>
                  </w14:solidFill>
                </w14:textFill>
              </w:rPr>
              <w:t xml:space="preserve">Melalui metode </w:t>
            </w:r>
            <w:r>
              <w:rPr>
                <w:rFonts w:hint="default" w:ascii="Arial" w:hAnsi="Arial"/>
                <w:b/>
                <w:bCs/>
                <w:color w:val="000000" w:themeColor="text1"/>
                <w:sz w:val="24"/>
                <w:szCs w:val="24"/>
                <w:lang w:eastAsia="id-ID"/>
                <w14:textFill>
                  <w14:solidFill>
                    <w14:schemeClr w14:val="tx1"/>
                  </w14:solidFill>
                </w14:textFill>
              </w:rPr>
              <w:t>Discovery Learning</w:t>
            </w:r>
            <w:r>
              <w:rPr>
                <w:rFonts w:hint="default" w:ascii="Arial" w:hAnsi="Arial"/>
                <w:color w:val="000000" w:themeColor="text1"/>
                <w:sz w:val="24"/>
                <w:szCs w:val="24"/>
                <w:lang w:eastAsia="id-ID"/>
                <w14:textFill>
                  <w14:solidFill>
                    <w14:schemeClr w14:val="tx1"/>
                  </w14:solidFill>
                </w14:textFill>
              </w:rPr>
              <w:t xml:space="preserve"> dan </w:t>
            </w:r>
            <w:r>
              <w:rPr>
                <w:rFonts w:hint="default" w:ascii="Arial" w:hAnsi="Arial"/>
                <w:b/>
                <w:bCs/>
                <w:color w:val="000000" w:themeColor="text1"/>
                <w:sz w:val="24"/>
                <w:szCs w:val="24"/>
                <w:lang w:eastAsia="id-ID"/>
                <w14:textFill>
                  <w14:solidFill>
                    <w14:schemeClr w14:val="tx1"/>
                  </w14:solidFill>
                </w14:textFill>
              </w:rPr>
              <w:t>Pendekatan Saintifik</w:t>
            </w:r>
            <w:r>
              <w:rPr>
                <w:rFonts w:hint="default" w:ascii="Arial" w:hAnsi="Arial"/>
                <w:color w:val="000000" w:themeColor="text1"/>
                <w:sz w:val="24"/>
                <w:szCs w:val="24"/>
                <w:lang w:eastAsia="id-ID"/>
                <w14:textFill>
                  <w14:solidFill>
                    <w14:schemeClr w14:val="tx1"/>
                  </w14:solidFill>
                </w14:textFill>
              </w:rPr>
              <w:t xml:space="preserve"> peserta didik dapat membaca Al-qur’an dengan fasih dan lancar, menunjukkan perilaku, menganalisis dan mendemonstrasikan hafalan terkait kontrol diri (mujahadah an-nafs), prasangka baik (husnuzzan), dan persaudaraan (ukhuwah) dalam perintah agama yang terdapat dalam Q.S. al- Anfal (8):72, Q.S. al-Hujurat/ 49: 10 dan 12.</w:t>
            </w:r>
          </w:p>
        </w:tc>
        <w:tc>
          <w:tcPr>
            <w:tcW w:w="6472" w:type="dxa"/>
          </w:tcPr>
          <w:p>
            <w:pPr>
              <w:pStyle w:val="5"/>
              <w:numPr>
                <w:ilvl w:val="0"/>
                <w:numId w:val="3"/>
              </w:numPr>
              <w:tabs>
                <w:tab w:val="clear" w:pos="425"/>
              </w:tabs>
              <w:spacing w:after="0" w:line="240" w:lineRule="auto"/>
              <w:ind w:left="480" w:leftChars="0" w:hanging="480" w:hangingChars="200"/>
              <w:jc w:val="both"/>
              <w:rPr>
                <w:rFonts w:hint="default"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Melakukan pembukaan dengan salam pembuka</w:t>
            </w:r>
            <w:r>
              <w:rPr>
                <w:rFonts w:hint="default" w:ascii="Arial" w:hAnsi="Arial" w:cs="Arial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, memanjatkan </w:t>
            </w:r>
            <w:r>
              <w:rPr>
                <w:rFonts w:hint="default" w:ascii="Arial" w:hAnsi="Arial" w:cs="Arial"/>
                <w:b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syukur</w:t>
            </w:r>
            <w:r>
              <w:rPr>
                <w:rFonts w:hint="default" w:ascii="Arial" w:hAnsi="Arial" w:cs="Arial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kepada Tuhan YME</w:t>
            </w:r>
            <w:r>
              <w:rPr>
                <w:rFonts w:hint="default"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dan</w:t>
            </w:r>
            <w:r>
              <w:rPr>
                <w:rFonts w:hint="default" w:ascii="Arial" w:hAnsi="Arial" w:cs="Arial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berdoa  untuk  memulai pembelajaran</w:t>
            </w:r>
            <w:r>
              <w:rPr>
                <w:rFonts w:hint="default" w:ascii="Arial" w:hAnsi="Arial" w:cs="Arial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pStyle w:val="5"/>
              <w:numPr>
                <w:ilvl w:val="0"/>
                <w:numId w:val="3"/>
              </w:numPr>
              <w:tabs>
                <w:tab w:val="clear" w:pos="425"/>
              </w:tabs>
              <w:spacing w:after="0" w:line="240" w:lineRule="auto"/>
              <w:ind w:left="480" w:leftChars="0" w:hanging="480" w:hangingChars="200"/>
              <w:jc w:val="both"/>
              <w:rPr>
                <w:rFonts w:hint="default"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Memeriksa kehadiran peserta didik sebagai sikap</w:t>
            </w:r>
            <w:r>
              <w:rPr>
                <w:rFonts w:hint="default" w:ascii="Arial" w:hAnsi="Arial" w:cs="Arial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disiplin</w:t>
            </w:r>
          </w:p>
          <w:p>
            <w:pPr>
              <w:pStyle w:val="5"/>
              <w:numPr>
                <w:ilvl w:val="0"/>
                <w:numId w:val="3"/>
              </w:numPr>
              <w:tabs>
                <w:tab w:val="clear" w:pos="425"/>
              </w:tabs>
              <w:spacing w:after="0" w:line="240" w:lineRule="auto"/>
              <w:ind w:left="480" w:leftChars="0" w:hanging="480" w:hangingChars="200"/>
              <w:jc w:val="both"/>
              <w:rPr>
                <w:rFonts w:hint="default"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Menyiapkan fisik dan psikis peserta didik dalam mengawali kegiatan pembelajaran.</w:t>
            </w:r>
          </w:p>
          <w:p>
            <w:pPr>
              <w:pStyle w:val="5"/>
              <w:numPr>
                <w:ilvl w:val="0"/>
                <w:numId w:val="3"/>
              </w:numPr>
              <w:tabs>
                <w:tab w:val="clear" w:pos="425"/>
              </w:tabs>
              <w:spacing w:after="0" w:line="240" w:lineRule="auto"/>
              <w:ind w:left="480" w:leftChars="0" w:hanging="480" w:hangingChars="200"/>
              <w:jc w:val="both"/>
              <w:rPr>
                <w:rFonts w:hint="default"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Mengaitkan materi/tema/kegiatan pembelajaran yang akan dilakukan dengan pengalaman peserta didik dengan materi/tema/kegiatan sebelumnya</w:t>
            </w:r>
            <w:r>
              <w:rPr>
                <w:rFonts w:hint="default" w:ascii="Arial" w:hAnsi="Arial" w:cs="Arial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, m</w:t>
            </w:r>
            <w:r>
              <w:rPr>
                <w:rFonts w:hint="default"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engingatkan kembali materi prasyarat dengan bertanya</w:t>
            </w:r>
            <w:r>
              <w:rPr>
                <w:rFonts w:hint="default" w:ascii="Arial" w:hAnsi="Arial" w:cs="Arial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dan m</w:t>
            </w:r>
            <w:r>
              <w:rPr>
                <w:rFonts w:hint="default"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engajukan pertanyaan yang ada keterkaitannya dengan pelajaran yang akan dilakukan.</w:t>
            </w:r>
          </w:p>
          <w:p>
            <w:pPr>
              <w:pStyle w:val="5"/>
              <w:numPr>
                <w:ilvl w:val="0"/>
                <w:numId w:val="3"/>
              </w:numPr>
              <w:tabs>
                <w:tab w:val="clear" w:pos="425"/>
              </w:tabs>
              <w:spacing w:after="0" w:line="240" w:lineRule="auto"/>
              <w:ind w:left="480" w:leftChars="0" w:hanging="480" w:hangingChars="200"/>
              <w:jc w:val="both"/>
              <w:rPr>
                <w:rFonts w:hint="default"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Memberitahukan  materi pelajaran yang akan dibahas pada pertemuan saat itu</w:t>
            </w:r>
            <w:r>
              <w:rPr>
                <w:rFonts w:hint="default" w:ascii="Arial" w:hAnsi="Arial" w:cs="Arial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serta </w:t>
            </w:r>
            <w:r>
              <w:rPr>
                <w:rFonts w:hint="default"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tentang kompetensi inti, kompetensi dasar, indikator, dan KKM pada pertemuan yang  berlangsung</w:t>
            </w:r>
            <w:r>
              <w:rPr>
                <w:rFonts w:hint="default" w:ascii="Arial" w:hAnsi="Arial" w:cs="Arial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dan pembagian kelompok belajar.</w:t>
            </w:r>
          </w:p>
          <w:p>
            <w:pPr>
              <w:pStyle w:val="5"/>
              <w:numPr>
                <w:ilvl w:val="0"/>
                <w:numId w:val="3"/>
              </w:numPr>
              <w:tabs>
                <w:tab w:val="clear" w:pos="425"/>
              </w:tabs>
              <w:spacing w:after="0" w:line="240" w:lineRule="auto"/>
              <w:ind w:left="480" w:leftChars="0" w:hanging="480" w:hangingChars="200"/>
              <w:jc w:val="both"/>
              <w:rPr>
                <w:rFonts w:hint="default"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default"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eserta didik diberi motivasi atau rangsangan untuk memusatkan perhatian pada topik materi </w:t>
            </w:r>
            <w:r>
              <w:rPr>
                <w:rFonts w:hint="default" w:ascii="Arial" w:hAnsi="Arial" w:cs="Arial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Membaca Q.S. Al-Hujurat/49: 10 dan 12 serta hadits terkait </w:t>
            </w:r>
            <w:r>
              <w:rPr>
                <w:rFonts w:hint="default"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dengan cara :</w:t>
            </w:r>
            <w:r>
              <w:rPr>
                <w:rFonts w:hint="default" w:ascii="Arial" w:hAnsi="Arial" w:cs="Arial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melihat, mengamati dan membaca, menulis, mendengar dan menyimak.</w:t>
            </w:r>
          </w:p>
          <w:p>
            <w:pPr>
              <w:pStyle w:val="5"/>
              <w:numPr>
                <w:ilvl w:val="0"/>
                <w:numId w:val="3"/>
              </w:numPr>
              <w:tabs>
                <w:tab w:val="clear" w:pos="425"/>
              </w:tabs>
              <w:spacing w:after="0" w:line="240" w:lineRule="auto"/>
              <w:ind w:left="480" w:leftChars="0" w:hanging="480" w:hangingChars="200"/>
              <w:jc w:val="both"/>
              <w:rPr>
                <w:rFonts w:hint="default"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Guru memberikan kesempatan pada peserta didik untuk mengidentifikasi sebanyak mungkin pertanyaan yang berkaitan dengan gambar yang disajikan dan akan dijawab melalui kegiatan belajar, </w:t>
            </w:r>
            <w:r>
              <w:rPr>
                <w:rFonts w:hint="default" w:ascii="Arial" w:hAnsi="Arial" w:cs="Arial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seperti mengajukan pertanyaan serta Peserta didik mengumpulkan informasi yang relevan untuk menjawab pertanyan yang telah diidentifikasi terkait kontrol diri (mujahadah an-nafs), prasangka baik (husnuzzan), dan persaudaraan (ukhuwah) dalam perintah agama yang terdapat dalam Q.S. al- Anfal (8):72, Q.S. al-Hujurat/ 49: 10 dan 12.</w:t>
            </w:r>
          </w:p>
          <w:p>
            <w:pPr>
              <w:pStyle w:val="5"/>
              <w:numPr>
                <w:ilvl w:val="0"/>
                <w:numId w:val="3"/>
              </w:numPr>
              <w:tabs>
                <w:tab w:val="clear" w:pos="425"/>
              </w:tabs>
              <w:spacing w:after="0" w:line="240" w:lineRule="auto"/>
              <w:ind w:left="480" w:leftChars="0" w:hanging="480" w:hangingChars="200"/>
              <w:jc w:val="both"/>
              <w:rPr>
                <w:rFonts w:hint="default"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Peserta didik dibentuk dalam beberapa kelompok untuk mendiskusikan, mengumpulkan informasi, mempresentasikan dan bertukar informasi terkait materi.</w:t>
            </w:r>
          </w:p>
          <w:p>
            <w:pPr>
              <w:pStyle w:val="5"/>
              <w:numPr>
                <w:ilvl w:val="0"/>
                <w:numId w:val="3"/>
              </w:numPr>
              <w:tabs>
                <w:tab w:val="clear" w:pos="425"/>
              </w:tabs>
              <w:spacing w:after="0" w:line="240" w:lineRule="auto"/>
              <w:ind w:left="480" w:leftChars="0" w:hanging="480" w:hangingChars="200"/>
              <w:jc w:val="both"/>
              <w:rPr>
                <w:rFonts w:hint="default"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Peserta didik mempresentasikan hasil diskusi serta menyimpulkan materi yang sedang dibahas di depan kelas dan kelompok diskusi lain memberikan tanggapan dengan mengajukan pertanyaan ataupun memberi masukkan.</w:t>
            </w:r>
          </w:p>
          <w:p>
            <w:pPr>
              <w:pStyle w:val="5"/>
              <w:numPr>
                <w:ilvl w:val="0"/>
                <w:numId w:val="3"/>
              </w:numPr>
              <w:tabs>
                <w:tab w:val="clear" w:pos="425"/>
              </w:tabs>
              <w:spacing w:after="0" w:line="240" w:lineRule="auto"/>
              <w:ind w:left="480" w:leftChars="0" w:hanging="480" w:hangingChars="200"/>
              <w:jc w:val="both"/>
              <w:rPr>
                <w:rFonts w:hint="default"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Evaluasi/tes akhir berkaitan dengan materi </w:t>
            </w:r>
            <w:r>
              <w:rPr>
                <w:rFonts w:hint="default" w:ascii="Arial" w:hAnsi="Arial" w:cs="Arial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kontrol diri (mujahadah an-nafs), prasangka baik (husnuzzan), dan persaudaraan (ukhuwah) dalam perintah agama yang terdapat dalam Q.S. al- Anfal (8):72, Q.S. al-Hujurat/ 49: 10 dan 12.</w:t>
            </w:r>
          </w:p>
          <w:p>
            <w:pPr>
              <w:pStyle w:val="5"/>
              <w:numPr>
                <w:ilvl w:val="0"/>
                <w:numId w:val="3"/>
              </w:numPr>
              <w:tabs>
                <w:tab w:val="clear" w:pos="425"/>
              </w:tabs>
              <w:spacing w:after="0" w:line="240" w:lineRule="auto"/>
              <w:ind w:left="480" w:leftChars="0" w:hanging="480" w:hangingChars="200"/>
              <w:jc w:val="both"/>
              <w:rPr>
                <w:rFonts w:hint="default"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Guru meminta peserta didik membuat resume (CREATIVITY) dengan bimbingan guru tentang point-point penting yang muncul dalam kegiatan pembelajaran tentang materi Membaca Q.S. al- Anfal (8):72, Q.S. Al-Hujurat/49: 10 dan 12 serta hadits terkait yang baru dilakukan.</w:t>
            </w:r>
          </w:p>
          <w:p>
            <w:pPr>
              <w:pStyle w:val="5"/>
              <w:numPr>
                <w:ilvl w:val="0"/>
                <w:numId w:val="3"/>
              </w:numPr>
              <w:tabs>
                <w:tab w:val="clear" w:pos="425"/>
              </w:tabs>
              <w:spacing w:after="0" w:line="240" w:lineRule="auto"/>
              <w:ind w:left="480" w:leftChars="0" w:hanging="480" w:hangingChars="200"/>
              <w:jc w:val="both"/>
              <w:rPr>
                <w:rFonts w:hint="default"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Mengagendakan pekerjaan rumah untuk materi pelajaran Membaca Q.S. al- Anfal (8):72, Q.S. Al-Hujurat/49: 10 dan 12 serta hadits terkait yang baru diselesaikan.</w:t>
            </w:r>
          </w:p>
          <w:p>
            <w:pPr>
              <w:pStyle w:val="5"/>
              <w:numPr>
                <w:ilvl w:val="0"/>
                <w:numId w:val="3"/>
              </w:numPr>
              <w:tabs>
                <w:tab w:val="clear" w:pos="425"/>
              </w:tabs>
              <w:spacing w:after="0" w:line="240" w:lineRule="auto"/>
              <w:ind w:left="480" w:leftChars="0" w:hanging="480" w:hangingChars="200"/>
              <w:jc w:val="both"/>
              <w:rPr>
                <w:rFonts w:hint="default"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Mengagendakan materi atau tugas projek/produk/portofolio/unjuk kerja yang harus mempelajarai pada pertemuan berikutnya di luar jam sekolah atau dirumah.</w:t>
            </w:r>
          </w:p>
          <w:p>
            <w:pPr>
              <w:numPr>
                <w:ilvl w:val="0"/>
                <w:numId w:val="0"/>
              </w:numPr>
              <w:spacing w:after="0" w:line="276" w:lineRule="auto"/>
              <w:ind w:left="-43" w:leftChars="0"/>
              <w:rPr>
                <w:rFonts w:ascii="Arial" w:hAnsi="Arial"/>
                <w:color w:val="000000" w:themeColor="text1"/>
                <w:sz w:val="24"/>
                <w:szCs w:val="24"/>
                <w:lang w:eastAsia="id-ID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spacing w:after="0" w:line="240" w:lineRule="auto"/>
        <w:ind w:left="1540" w:leftChars="400" w:hanging="660" w:hangingChars="275"/>
        <w:jc w:val="both"/>
        <w:rPr>
          <w:rFonts w:hint="default" w:ascii="Arial" w:hAnsi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1"/>
        </w:numPr>
        <w:ind w:left="426" w:hanging="426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Alat/Bahan dan media pembelajaran</w:t>
      </w:r>
    </w:p>
    <w:p>
      <w:pPr>
        <w:pStyle w:val="5"/>
        <w:numPr>
          <w:ilvl w:val="0"/>
          <w:numId w:val="4"/>
        </w:numPr>
        <w:spacing w:after="0"/>
        <w:ind w:left="677" w:leftChars="0" w:hanging="237" w:firstLineChars="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Media</w:t>
      </w:r>
      <w:r>
        <w:rPr>
          <w:rFonts w:hint="default" w:ascii="Arial" w:hAnsi="Arial" w:cs="Arial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Proyektor, Papan Tulis dan Buku Paket</w:t>
      </w:r>
    </w:p>
    <w:p>
      <w:pPr>
        <w:pStyle w:val="5"/>
        <w:numPr>
          <w:ilvl w:val="0"/>
          <w:numId w:val="4"/>
        </w:numPr>
        <w:spacing w:after="0"/>
        <w:ind w:left="677" w:leftChars="0" w:hanging="237" w:firstLineChars="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Alat/Bahan </w:t>
      </w:r>
      <w:r>
        <w:rPr>
          <w:rFonts w:hint="default" w:ascii="Arial" w:hAnsi="Arial" w:cs="Arial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Fasilitas internet, </w:t>
      </w:r>
      <w:r>
        <w:rPr>
          <w:rFonts w:hint="default" w:ascii="Arial" w:hAnsi="Arial" w:cs="Arial"/>
          <w:bCs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Arial" w:hAnsi="Arial" w:cs="Arial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enggaris, spidol, papan tulis</w:t>
      </w:r>
      <w:r>
        <w:rPr>
          <w:rFonts w:hint="default" w:ascii="Arial" w:hAnsi="Arial" w:cs="Arial"/>
          <w:bCs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Arial" w:hAnsi="Arial" w:cs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Laptop &amp; infocus.</w:t>
      </w:r>
    </w:p>
    <w:p>
      <w:pPr>
        <w:pStyle w:val="5"/>
        <w:numPr>
          <w:ilvl w:val="0"/>
          <w:numId w:val="4"/>
        </w:numPr>
        <w:tabs>
          <w:tab w:val="left" w:pos="2420"/>
        </w:tabs>
        <w:spacing w:after="0"/>
        <w:ind w:left="677" w:leftChars="0" w:hanging="237" w:firstLineChars="0"/>
        <w:contextualSpacing w:val="0"/>
        <w:jc w:val="both"/>
        <w:rPr>
          <w:rFonts w:hint="default" w:ascii="Arial" w:hAnsi="Arial" w:cs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Sumber Belajar</w:t>
      </w:r>
      <w:r>
        <w:rPr>
          <w:rFonts w:hint="default" w:ascii="Arial" w:hAnsi="Arial" w:cs="Arial"/>
          <w:bCs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Cs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Arial" w:hAnsi="Arial" w:cs="Arial"/>
          <w:bCs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Buku Pendidikan Agama Islam Siswa Kelas X, Kemendikbud, tahun 2016, Lingkungan setempat.</w:t>
      </w:r>
    </w:p>
    <w:p>
      <w:pPr>
        <w:pStyle w:val="5"/>
        <w:numPr>
          <w:ilvl w:val="0"/>
          <w:numId w:val="0"/>
        </w:numPr>
        <w:tabs>
          <w:tab w:val="left" w:pos="2420"/>
        </w:tabs>
        <w:spacing w:after="0"/>
        <w:ind w:left="440" w:leftChars="0"/>
        <w:contextualSpacing w:val="0"/>
        <w:jc w:val="both"/>
        <w:rPr>
          <w:rFonts w:hint="default" w:ascii="Arial" w:hAnsi="Arial" w:cs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1"/>
        </w:numPr>
        <w:spacing w:after="0" w:line="276" w:lineRule="auto"/>
        <w:ind w:left="426" w:leftChars="0" w:hanging="426" w:firstLineChars="0"/>
        <w:contextualSpacing w:val="0"/>
        <w:jc w:val="both"/>
        <w:rPr>
          <w:rFonts w:hint="default" w:ascii="Arial" w:hAnsi="Arial" w:cs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Penilaian Pembelajaran</w:t>
      </w:r>
    </w:p>
    <w:p>
      <w:pPr>
        <w:pStyle w:val="5"/>
        <w:numPr>
          <w:ilvl w:val="0"/>
          <w:numId w:val="5"/>
        </w:numPr>
        <w:tabs>
          <w:tab w:val="clear" w:pos="425"/>
        </w:tabs>
        <w:spacing w:after="0" w:line="276" w:lineRule="auto"/>
        <w:ind w:left="1320" w:leftChars="0" w:hanging="425" w:firstLineChars="0"/>
        <w:contextualSpacing w:val="0"/>
        <w:jc w:val="both"/>
        <w:rPr>
          <w:rFonts w:hint="default" w:ascii="Arial" w:hAnsi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Penilaian sikap dilakukan selama proses pembelajaran dengan cara pengamatan dan observasi</w:t>
      </w:r>
    </w:p>
    <w:p>
      <w:pPr>
        <w:pStyle w:val="5"/>
        <w:numPr>
          <w:ilvl w:val="0"/>
          <w:numId w:val="5"/>
        </w:numPr>
        <w:tabs>
          <w:tab w:val="clear" w:pos="425"/>
        </w:tabs>
        <w:spacing w:after="0" w:line="276" w:lineRule="auto"/>
        <w:ind w:left="1320" w:leftChars="0" w:hanging="425" w:firstLineChars="0"/>
        <w:contextualSpacing w:val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Penilaian pengetahuan dilakukan secara tes lisan atau tulisan selama proses pembelajaran</w:t>
      </w:r>
    </w:p>
    <w:p>
      <w:pPr>
        <w:pStyle w:val="5"/>
        <w:numPr>
          <w:ilvl w:val="0"/>
          <w:numId w:val="5"/>
        </w:numPr>
        <w:tabs>
          <w:tab w:val="clear" w:pos="425"/>
        </w:tabs>
        <w:spacing w:after="0" w:line="276" w:lineRule="auto"/>
        <w:ind w:left="1320" w:leftChars="0" w:hanging="425" w:firstLineChars="0"/>
        <w:contextualSpacing w:val="0"/>
        <w:jc w:val="both"/>
        <w:rPr>
          <w:rFonts w:hint="default" w:ascii="Arial" w:hAnsi="Arial" w:cs="Arial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Arial" w:hAnsi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Penilaian keterampilan dilakukan dengan cara menentukan</w:t>
      </w:r>
      <w:r>
        <w:rPr>
          <w:rFonts w:hint="default" w:ascii="Arial" w:hAnsi="Arial"/>
          <w:sz w:val="24"/>
          <w:szCs w:val="24"/>
          <w:lang w:val="en-US"/>
        </w:rPr>
        <w:t xml:space="preserve"> permasalahan sehari-hari yang dapat dilakukan dengan sesuai konsep yang telah ditentukan.</w:t>
      </w:r>
    </w:p>
    <w:p>
      <w:pPr>
        <w:pStyle w:val="5"/>
        <w:numPr>
          <w:ilvl w:val="0"/>
          <w:numId w:val="0"/>
        </w:numPr>
        <w:spacing w:after="0" w:line="276" w:lineRule="auto"/>
        <w:contextualSpacing w:val="0"/>
        <w:jc w:val="both"/>
        <w:rPr>
          <w:rFonts w:hint="default" w:ascii="Arial" w:hAnsi="Arial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after="0" w:line="276" w:lineRule="auto"/>
        <w:contextualSpacing w:val="0"/>
        <w:jc w:val="both"/>
        <w:rPr>
          <w:rFonts w:hint="default" w:ascii="Arial" w:hAnsi="Arial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after="0" w:line="276" w:lineRule="auto"/>
        <w:contextualSpacing w:val="0"/>
        <w:jc w:val="both"/>
        <w:rPr>
          <w:rFonts w:hint="default" w:ascii="Arial" w:hAnsi="Arial"/>
          <w:sz w:val="24"/>
          <w:szCs w:val="24"/>
          <w:lang w:val="en-US"/>
        </w:rPr>
      </w:pPr>
    </w:p>
    <w:tbl>
      <w:tblPr>
        <w:tblStyle w:val="4"/>
        <w:tblW w:w="0" w:type="auto"/>
        <w:tblInd w:w="4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5"/>
        <w:gridCol w:w="38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885" w:type="dxa"/>
          </w:tcPr>
          <w:p>
            <w:pPr>
              <w:spacing w:after="0" w:line="276" w:lineRule="auto"/>
              <w:jc w:val="both"/>
              <w:rPr>
                <w:rFonts w:ascii="Arial" w:hAnsi="Arial"/>
                <w:sz w:val="24"/>
                <w:szCs w:val="24"/>
                <w:lang w:eastAsia="id-ID"/>
              </w:rPr>
            </w:pPr>
          </w:p>
          <w:p>
            <w:pPr>
              <w:spacing w:after="0" w:line="276" w:lineRule="auto"/>
              <w:jc w:val="both"/>
              <w:rPr>
                <w:rFonts w:ascii="Arial" w:hAnsi="Arial"/>
                <w:sz w:val="24"/>
                <w:szCs w:val="24"/>
                <w:lang w:eastAsia="id-ID"/>
              </w:rPr>
            </w:pPr>
            <w:r>
              <w:rPr>
                <w:rFonts w:ascii="Arial" w:hAnsi="Arial"/>
                <w:sz w:val="24"/>
                <w:szCs w:val="24"/>
                <w:lang w:eastAsia="id-ID"/>
              </w:rPr>
              <w:t xml:space="preserve">Mengetahui, </w:t>
            </w:r>
          </w:p>
          <w:p>
            <w:pPr>
              <w:spacing w:after="0" w:line="276" w:lineRule="auto"/>
              <w:jc w:val="both"/>
              <w:rPr>
                <w:rFonts w:ascii="Arial" w:hAnsi="Arial"/>
                <w:sz w:val="24"/>
                <w:szCs w:val="24"/>
                <w:lang w:eastAsia="id-ID"/>
              </w:rPr>
            </w:pPr>
            <w:r>
              <w:rPr>
                <w:rFonts w:ascii="Arial" w:hAnsi="Arial"/>
                <w:sz w:val="24"/>
                <w:szCs w:val="24"/>
                <w:lang w:eastAsia="id-ID"/>
              </w:rPr>
              <w:t>Kepala Sekolah</w:t>
            </w:r>
          </w:p>
          <w:p>
            <w:pPr>
              <w:spacing w:after="0" w:line="276" w:lineRule="auto"/>
              <w:jc w:val="both"/>
              <w:rPr>
                <w:rFonts w:ascii="Arial" w:hAnsi="Arial"/>
                <w:sz w:val="24"/>
                <w:szCs w:val="24"/>
                <w:lang w:eastAsia="id-ID"/>
              </w:rPr>
            </w:pPr>
          </w:p>
          <w:p>
            <w:pPr>
              <w:spacing w:after="0" w:line="276" w:lineRule="auto"/>
              <w:jc w:val="both"/>
              <w:rPr>
                <w:rFonts w:ascii="Arial" w:hAnsi="Arial"/>
                <w:sz w:val="24"/>
                <w:szCs w:val="24"/>
                <w:lang w:eastAsia="id-ID"/>
              </w:rPr>
            </w:pPr>
          </w:p>
          <w:p>
            <w:pPr>
              <w:spacing w:after="0" w:line="276" w:lineRule="auto"/>
              <w:jc w:val="both"/>
              <w:rPr>
                <w:rFonts w:ascii="Arial" w:hAnsi="Arial"/>
                <w:sz w:val="24"/>
                <w:szCs w:val="24"/>
                <w:lang w:eastAsia="id-ID"/>
              </w:rPr>
            </w:pPr>
          </w:p>
          <w:p>
            <w:pPr>
              <w:spacing w:after="0" w:line="276" w:lineRule="auto"/>
              <w:jc w:val="both"/>
              <w:rPr>
                <w:rFonts w:ascii="Arial" w:hAnsi="Arial"/>
                <w:sz w:val="24"/>
                <w:szCs w:val="24"/>
                <w:lang w:eastAsia="id-ID"/>
              </w:rPr>
            </w:pPr>
          </w:p>
          <w:p>
            <w:pPr>
              <w:spacing w:after="0" w:line="276" w:lineRule="auto"/>
              <w:jc w:val="both"/>
              <w:rPr>
                <w:rFonts w:ascii="Arial" w:hAnsi="Arial"/>
                <w:sz w:val="24"/>
                <w:szCs w:val="24"/>
                <w:lang w:eastAsia="id-ID"/>
              </w:rPr>
            </w:pPr>
          </w:p>
          <w:p>
            <w:pPr>
              <w:spacing w:after="0" w:line="276" w:lineRule="auto"/>
              <w:jc w:val="both"/>
              <w:rPr>
                <w:rFonts w:ascii="Arial" w:hAnsi="Arial"/>
                <w:b/>
                <w:sz w:val="24"/>
                <w:szCs w:val="24"/>
                <w:lang w:eastAsia="id-ID"/>
              </w:rPr>
            </w:pPr>
            <w:r>
              <w:rPr>
                <w:rFonts w:ascii="Arial" w:hAnsi="Arial"/>
                <w:b/>
                <w:sz w:val="24"/>
                <w:szCs w:val="24"/>
                <w:lang w:eastAsia="id-ID"/>
              </w:rPr>
              <w:t>Roza Marlina, S.Pd.I</w:t>
            </w:r>
          </w:p>
        </w:tc>
        <w:tc>
          <w:tcPr>
            <w:tcW w:w="3889" w:type="dxa"/>
          </w:tcPr>
          <w:p>
            <w:pPr>
              <w:spacing w:after="0" w:line="276" w:lineRule="auto"/>
              <w:jc w:val="both"/>
              <w:rPr>
                <w:rFonts w:ascii="Arial" w:hAnsi="Arial"/>
                <w:sz w:val="24"/>
                <w:szCs w:val="24"/>
                <w:lang w:val="en-US" w:eastAsia="id-ID"/>
              </w:rPr>
            </w:pPr>
          </w:p>
          <w:p>
            <w:pPr>
              <w:spacing w:after="0" w:line="276" w:lineRule="auto"/>
              <w:jc w:val="both"/>
              <w:rPr>
                <w:rFonts w:ascii="Arial" w:hAnsi="Arial"/>
                <w:sz w:val="24"/>
                <w:szCs w:val="24"/>
                <w:lang w:eastAsia="id-ID"/>
              </w:rPr>
            </w:pPr>
            <w:r>
              <w:rPr>
                <w:rFonts w:ascii="Arial" w:hAnsi="Arial"/>
                <w:sz w:val="24"/>
                <w:szCs w:val="24"/>
                <w:lang w:val="en-US" w:eastAsia="id-ID"/>
              </w:rPr>
              <w:t>Sungai Limau</w:t>
            </w:r>
            <w:r>
              <w:rPr>
                <w:rFonts w:ascii="Arial" w:hAnsi="Arial"/>
                <w:sz w:val="24"/>
                <w:szCs w:val="24"/>
                <w:lang w:eastAsia="id-ID"/>
              </w:rPr>
              <w:t>,  Juli 2020</w:t>
            </w:r>
          </w:p>
          <w:p>
            <w:pPr>
              <w:spacing w:after="0" w:line="276" w:lineRule="auto"/>
              <w:jc w:val="both"/>
              <w:rPr>
                <w:rFonts w:ascii="Arial" w:hAnsi="Arial"/>
                <w:sz w:val="24"/>
                <w:szCs w:val="24"/>
                <w:lang w:eastAsia="id-ID"/>
              </w:rPr>
            </w:pPr>
            <w:r>
              <w:rPr>
                <w:rFonts w:ascii="Arial" w:hAnsi="Arial"/>
                <w:sz w:val="24"/>
                <w:szCs w:val="24"/>
                <w:lang w:eastAsia="id-ID"/>
              </w:rPr>
              <w:t>Guru Mata Pelajaran</w:t>
            </w:r>
          </w:p>
          <w:p>
            <w:pPr>
              <w:spacing w:after="0" w:line="276" w:lineRule="auto"/>
              <w:jc w:val="both"/>
              <w:rPr>
                <w:rFonts w:ascii="Arial" w:hAnsi="Arial"/>
                <w:sz w:val="24"/>
                <w:szCs w:val="24"/>
                <w:lang w:eastAsia="id-ID"/>
              </w:rPr>
            </w:pPr>
          </w:p>
          <w:p>
            <w:pPr>
              <w:spacing w:after="0" w:line="276" w:lineRule="auto"/>
              <w:jc w:val="both"/>
              <w:rPr>
                <w:rFonts w:ascii="Arial" w:hAnsi="Arial"/>
                <w:sz w:val="24"/>
                <w:szCs w:val="24"/>
                <w:lang w:eastAsia="id-ID"/>
              </w:rPr>
            </w:pPr>
          </w:p>
          <w:p>
            <w:pPr>
              <w:spacing w:after="0" w:line="276" w:lineRule="auto"/>
              <w:jc w:val="both"/>
              <w:rPr>
                <w:rFonts w:ascii="Arial" w:hAnsi="Arial"/>
                <w:sz w:val="24"/>
                <w:szCs w:val="24"/>
                <w:lang w:eastAsia="id-ID"/>
              </w:rPr>
            </w:pPr>
          </w:p>
          <w:p>
            <w:pPr>
              <w:spacing w:after="0" w:line="276" w:lineRule="auto"/>
              <w:jc w:val="both"/>
              <w:rPr>
                <w:rFonts w:ascii="Arial" w:hAnsi="Arial"/>
                <w:sz w:val="24"/>
                <w:szCs w:val="24"/>
                <w:lang w:eastAsia="id-ID"/>
              </w:rPr>
            </w:pPr>
          </w:p>
          <w:p>
            <w:pPr>
              <w:spacing w:after="0" w:line="276" w:lineRule="auto"/>
              <w:jc w:val="both"/>
              <w:rPr>
                <w:rFonts w:ascii="Arial" w:hAnsi="Arial"/>
                <w:sz w:val="24"/>
                <w:szCs w:val="24"/>
                <w:lang w:eastAsia="id-ID"/>
              </w:rPr>
            </w:pPr>
          </w:p>
          <w:p>
            <w:pPr>
              <w:spacing w:after="0" w:line="276" w:lineRule="auto"/>
              <w:jc w:val="both"/>
              <w:rPr>
                <w:rFonts w:ascii="Arial" w:hAnsi="Arial"/>
                <w:b/>
                <w:sz w:val="24"/>
                <w:szCs w:val="24"/>
                <w:lang w:eastAsia="id-ID"/>
              </w:rPr>
            </w:pPr>
            <w:r>
              <w:rPr>
                <w:rFonts w:hint="default" w:ascii="Arial" w:hAnsi="Arial"/>
                <w:b/>
                <w:sz w:val="24"/>
                <w:szCs w:val="24"/>
                <w:lang w:val="en-US" w:eastAsia="id-ID"/>
              </w:rPr>
              <w:t>Yuriza Elvina</w:t>
            </w:r>
            <w:r>
              <w:rPr>
                <w:rFonts w:ascii="Arial" w:hAnsi="Arial"/>
                <w:b/>
                <w:sz w:val="24"/>
                <w:szCs w:val="24"/>
                <w:lang w:eastAsia="id-ID"/>
              </w:rPr>
              <w:t>, S.Pd</w:t>
            </w:r>
          </w:p>
        </w:tc>
      </w:tr>
    </w:tbl>
    <w:p>
      <w:pPr>
        <w:rPr>
          <w:rFonts w:hint="default" w:ascii="Arial" w:hAnsi="Arial" w:cs="Arial"/>
          <w:b w:val="0"/>
          <w:bCs w:val="0"/>
          <w:sz w:val="24"/>
          <w:szCs w:val="24"/>
        </w:rPr>
      </w:pPr>
    </w:p>
    <w:sectPr>
      <w:pgSz w:w="11850" w:h="16783"/>
      <w:pgMar w:top="994" w:right="1080" w:bottom="1440" w:left="11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3CC44E"/>
    <w:multiLevelType w:val="singleLevel"/>
    <w:tmpl w:val="E03CC44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D33171E"/>
    <w:multiLevelType w:val="singleLevel"/>
    <w:tmpl w:val="0D33171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E7130E9"/>
    <w:multiLevelType w:val="multilevel"/>
    <w:tmpl w:val="0E7130E9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53C5A"/>
    <w:multiLevelType w:val="multilevel"/>
    <w:tmpl w:val="26A53C5A"/>
    <w:lvl w:ilvl="0" w:tentative="0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97" w:hanging="360"/>
      </w:pPr>
    </w:lvl>
    <w:lvl w:ilvl="2" w:tentative="0">
      <w:start w:val="1"/>
      <w:numFmt w:val="lowerRoman"/>
      <w:lvlText w:val="%3."/>
      <w:lvlJc w:val="right"/>
      <w:pPr>
        <w:ind w:left="2117" w:hanging="180"/>
      </w:pPr>
    </w:lvl>
    <w:lvl w:ilvl="3" w:tentative="0">
      <w:start w:val="1"/>
      <w:numFmt w:val="decimal"/>
      <w:lvlText w:val="%4."/>
      <w:lvlJc w:val="left"/>
      <w:pPr>
        <w:ind w:left="2837" w:hanging="360"/>
      </w:pPr>
    </w:lvl>
    <w:lvl w:ilvl="4" w:tentative="0">
      <w:start w:val="1"/>
      <w:numFmt w:val="lowerLetter"/>
      <w:lvlText w:val="%5."/>
      <w:lvlJc w:val="left"/>
      <w:pPr>
        <w:ind w:left="3557" w:hanging="360"/>
      </w:pPr>
    </w:lvl>
    <w:lvl w:ilvl="5" w:tentative="0">
      <w:start w:val="1"/>
      <w:numFmt w:val="lowerRoman"/>
      <w:lvlText w:val="%6."/>
      <w:lvlJc w:val="right"/>
      <w:pPr>
        <w:ind w:left="4277" w:hanging="180"/>
      </w:pPr>
    </w:lvl>
    <w:lvl w:ilvl="6" w:tentative="0">
      <w:start w:val="1"/>
      <w:numFmt w:val="decimal"/>
      <w:lvlText w:val="%7."/>
      <w:lvlJc w:val="left"/>
      <w:pPr>
        <w:ind w:left="4997" w:hanging="360"/>
      </w:pPr>
    </w:lvl>
    <w:lvl w:ilvl="7" w:tentative="0">
      <w:start w:val="1"/>
      <w:numFmt w:val="lowerLetter"/>
      <w:lvlText w:val="%8."/>
      <w:lvlJc w:val="left"/>
      <w:pPr>
        <w:ind w:left="5717" w:hanging="360"/>
      </w:pPr>
    </w:lvl>
    <w:lvl w:ilvl="8" w:tentative="0">
      <w:start w:val="1"/>
      <w:numFmt w:val="lowerRoman"/>
      <w:lvlText w:val="%9."/>
      <w:lvlJc w:val="right"/>
      <w:pPr>
        <w:ind w:left="6437" w:hanging="180"/>
      </w:pPr>
    </w:lvl>
  </w:abstractNum>
  <w:abstractNum w:abstractNumId="4">
    <w:nsid w:val="5F9F77C2"/>
    <w:multiLevelType w:val="multilevel"/>
    <w:tmpl w:val="5F9F77C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283A4C"/>
    <w:rsid w:val="081927A8"/>
    <w:rsid w:val="2007468A"/>
    <w:rsid w:val="24283A4C"/>
    <w:rsid w:val="5D2F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SimSun"/>
      <w:sz w:val="22"/>
      <w:szCs w:val="22"/>
      <w:lang w:val="id-ID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2020-05-15T05:05:00Z</dcterms:created>
  <dc:creator>User</dc:creator>
  <cp:lastModifiedBy>User</cp:lastModifiedBy>
  <dcterms:modified xsi:type="dcterms:W3CDTF">2020-05-15T07:43:29Z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