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Arial" w:hAnsi="Arial" w:cs="Arial"/>
          <w:b/>
          <w:sz w:val="24"/>
          <w:szCs w:val="24"/>
        </w:rPr>
      </w:pPr>
      <w:r>
        <w:rPr>
          <w:rFonts w:hint="default" w:ascii="Arial" w:hAnsi="Arial" w:cs="Arial"/>
          <w:b/>
          <w:sz w:val="24"/>
          <w:szCs w:val="24"/>
        </w:rPr>
        <w:t>RENCANA PELAKSANAAN PEMBELAJARAN</w:t>
      </w:r>
    </w:p>
    <w:p>
      <w:pPr>
        <w:spacing w:after="0" w:line="240" w:lineRule="auto"/>
        <w:jc w:val="center"/>
        <w:rPr>
          <w:rFonts w:hint="default" w:ascii="Arial" w:hAnsi="Arial" w:cs="Arial"/>
          <w:sz w:val="24"/>
          <w:szCs w:val="24"/>
        </w:rPr>
      </w:pPr>
      <w:r>
        <w:rPr>
          <w:rFonts w:hint="default" w:ascii="Arial" w:hAnsi="Arial" w:cs="Arial"/>
          <w:b/>
          <w:sz w:val="24"/>
          <w:szCs w:val="24"/>
        </w:rPr>
        <w:t>(RPP)</w:t>
      </w:r>
    </w:p>
    <w:p>
      <w:pPr>
        <w:spacing w:after="0" w:line="240" w:lineRule="auto"/>
        <w:jc w:val="both"/>
        <w:rPr>
          <w:rFonts w:hint="default" w:ascii="Arial" w:hAnsi="Arial" w:cs="Arial"/>
          <w:sz w:val="24"/>
          <w:szCs w:val="24"/>
        </w:rPr>
      </w:pPr>
    </w:p>
    <w:p>
      <w:pPr>
        <w:pStyle w:val="5"/>
        <w:numPr>
          <w:ilvl w:val="0"/>
          <w:numId w:val="1"/>
        </w:numPr>
        <w:spacing w:after="0"/>
        <w:ind w:left="426" w:hanging="426"/>
        <w:contextualSpacing w:val="0"/>
        <w:jc w:val="both"/>
        <w:rPr>
          <w:rFonts w:ascii="Arial" w:hAnsi="Arial"/>
          <w:iCs/>
          <w:sz w:val="24"/>
          <w:szCs w:val="24"/>
          <w:lang w:val="zh-CN"/>
        </w:rPr>
      </w:pPr>
      <w:r>
        <w:rPr>
          <w:rFonts w:ascii="Arial" w:hAnsi="Arial"/>
          <w:iCs/>
          <w:sz w:val="24"/>
          <w:szCs w:val="24"/>
          <w:lang w:val="zh-CN"/>
        </w:rPr>
        <w:t>Identitas Program Pendidikan :</w:t>
      </w:r>
    </w:p>
    <w:tbl>
      <w:tblPr>
        <w:tblStyle w:val="4"/>
        <w:tblW w:w="0" w:type="auto"/>
        <w:tblInd w:w="43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840"/>
        <w:gridCol w:w="240"/>
        <w:gridCol w:w="607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Sekolah</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SMK Maritim Nusantara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 xml:space="preserve">Mata Pelajaran </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Pendidikan Agama Islam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r>
              <w:rPr>
                <w:rFonts w:hint="default" w:ascii="Arial" w:hAnsi="Arial" w:cs="Arial"/>
                <w:sz w:val="24"/>
                <w:szCs w:val="24"/>
              </w:rPr>
              <w:t>Kelas/Semeste</w:t>
            </w:r>
            <w:r>
              <w:rPr>
                <w:rFonts w:hint="default" w:ascii="Arial" w:hAnsi="Arial" w:cs="Arial"/>
                <w:sz w:val="24"/>
                <w:szCs w:val="24"/>
                <w:lang w:val="en-US"/>
              </w:rPr>
              <w:t>r</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rPr>
              <w:t>X /</w:t>
            </w:r>
            <w:r>
              <w:rPr>
                <w:rFonts w:hint="default" w:ascii="Arial" w:hAnsi="Arial" w:cs="Arial"/>
                <w:sz w:val="24"/>
                <w:szCs w:val="24"/>
                <w:lang w:val="en-US"/>
              </w:rPr>
              <w:t xml:space="preserve"> </w:t>
            </w:r>
            <w:r>
              <w:rPr>
                <w:rFonts w:hint="default" w:ascii="Arial" w:hAnsi="Arial"/>
                <w:sz w:val="24"/>
                <w:szCs w:val="24"/>
                <w:lang w:val="en-US"/>
              </w:rPr>
              <w:t>Genap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Materi Pokok</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jc w:val="both"/>
              <w:textAlignment w:val="auto"/>
              <w:rPr>
                <w:rFonts w:hint="default" w:ascii="Arial" w:hAnsi="Arial" w:cs="Arial"/>
                <w:vertAlign w:val="baseline"/>
              </w:rPr>
            </w:pPr>
            <w:r>
              <w:rPr>
                <w:rFonts w:hint="default" w:ascii="Arial" w:hAnsi="Arial" w:cs="Arial"/>
                <w:b/>
                <w:sz w:val="24"/>
                <w:szCs w:val="24"/>
                <w:lang w:val="en-US"/>
              </w:rPr>
              <w:t xml:space="preserve">Meneladani Perjuangan Dakwah Rasulullah SAW. di </w:t>
            </w:r>
            <w:r>
              <w:rPr>
                <w:rFonts w:hint="default" w:ascii="Arial" w:hAnsi="Arial"/>
                <w:b/>
                <w:sz w:val="24"/>
                <w:szCs w:val="24"/>
                <w:lang w:val="en-US"/>
              </w:rPr>
              <w:t>Madinah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rPr>
              <w:t>Alokasi Waktu</w:t>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vertAlign w:val="baseline"/>
              </w:rPr>
            </w:pPr>
            <w:r>
              <w:rPr>
                <w:rFonts w:hint="default" w:ascii="Arial" w:hAnsi="Arial" w:cs="Arial"/>
                <w:sz w:val="24"/>
                <w:szCs w:val="24"/>
                <w:lang w:val="en-US"/>
              </w:rPr>
              <w:t>3</w:t>
            </w:r>
            <w:r>
              <w:rPr>
                <w:rFonts w:hint="default" w:ascii="Arial" w:hAnsi="Arial" w:cs="Arial"/>
                <w:sz w:val="24"/>
                <w:szCs w:val="24"/>
              </w:rPr>
              <w:t xml:space="preserve"> Minggu x </w:t>
            </w:r>
            <w:r>
              <w:rPr>
                <w:rFonts w:hint="default" w:ascii="Arial" w:hAnsi="Arial" w:cs="Arial"/>
                <w:sz w:val="24"/>
                <w:szCs w:val="24"/>
                <w:lang w:val="en-US"/>
              </w:rPr>
              <w:t>3</w:t>
            </w:r>
            <w:r>
              <w:rPr>
                <w:rFonts w:hint="default" w:ascii="Arial" w:hAnsi="Arial" w:cs="Arial"/>
                <w:sz w:val="24"/>
                <w:szCs w:val="24"/>
              </w:rPr>
              <w:t xml:space="preserve"> Jam Pelajaran @</w:t>
            </w:r>
            <w:r>
              <w:rPr>
                <w:rFonts w:hint="default" w:ascii="Arial" w:hAnsi="Arial" w:cs="Arial"/>
                <w:sz w:val="24"/>
                <w:szCs w:val="24"/>
                <w:lang w:val="en-US"/>
              </w:rPr>
              <w:t>45</w:t>
            </w:r>
            <w:r>
              <w:rPr>
                <w:rFonts w:hint="default" w:ascii="Arial" w:hAnsi="Arial" w:cs="Arial"/>
                <w:sz w:val="24"/>
                <w:szCs w:val="24"/>
              </w:rPr>
              <w:t xml:space="preserve"> Menit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8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rPr>
            </w:pPr>
            <w:r>
              <w:rPr>
                <w:rFonts w:hint="default" w:ascii="Arial" w:hAnsi="Arial" w:cs="Arial"/>
                <w:sz w:val="24"/>
                <w:szCs w:val="24"/>
                <w:lang w:val="en-US"/>
              </w:rPr>
              <w:t>Kompetensi Dasar</w:t>
            </w:r>
            <w:r>
              <w:rPr>
                <w:rFonts w:hint="default" w:ascii="Arial" w:hAnsi="Arial" w:cs="Arial"/>
                <w:sz w:val="24"/>
                <w:szCs w:val="24"/>
                <w:lang w:val="en-US"/>
              </w:rPr>
              <w:tab/>
            </w:r>
            <w:r>
              <w:rPr>
                <w:rFonts w:hint="default" w:ascii="Arial" w:hAnsi="Arial" w:cs="Arial"/>
                <w:sz w:val="24"/>
                <w:szCs w:val="24"/>
                <w:lang w:val="en-US"/>
              </w:rPr>
              <w:tab/>
            </w:r>
          </w:p>
        </w:tc>
        <w:tc>
          <w:tcPr>
            <w:tcW w:w="24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vertAlign w:val="baseline"/>
                <w:lang w:val="en-US"/>
              </w:rPr>
            </w:pPr>
            <w:r>
              <w:rPr>
                <w:rFonts w:hint="default"/>
                <w:vertAlign w:val="baseline"/>
                <w:lang w:val="en-US"/>
              </w:rPr>
              <w:t>:</w:t>
            </w:r>
          </w:p>
        </w:tc>
        <w:tc>
          <w:tcPr>
            <w:tcW w:w="6070" w:type="dxa"/>
          </w:tcPr>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Arial" w:hAnsi="Arial" w:cs="Arial"/>
                <w:sz w:val="24"/>
                <w:szCs w:val="24"/>
                <w:lang w:val="en-US"/>
              </w:rPr>
            </w:pPr>
          </w:p>
        </w:tc>
      </w:tr>
    </w:tbl>
    <w:p>
      <w:pPr>
        <w:spacing w:after="0" w:line="240" w:lineRule="auto"/>
        <w:ind w:left="1538" w:leftChars="200" w:hanging="1098" w:firstLineChars="0"/>
        <w:jc w:val="both"/>
        <w:rPr>
          <w:rFonts w:hint="default" w:ascii="Arial" w:hAnsi="Arial"/>
          <w:sz w:val="24"/>
          <w:szCs w:val="24"/>
          <w:lang w:val="en-US"/>
        </w:rPr>
      </w:pPr>
      <w:r>
        <w:rPr>
          <w:rFonts w:hint="default" w:ascii="Arial" w:hAnsi="Arial"/>
          <w:sz w:val="24"/>
          <w:szCs w:val="24"/>
          <w:lang w:val="en-US"/>
        </w:rPr>
        <w:t xml:space="preserve">KD 1.11 </w:t>
      </w:r>
      <w:r>
        <w:rPr>
          <w:rFonts w:hint="default" w:ascii="Arial" w:hAnsi="Arial"/>
          <w:sz w:val="24"/>
          <w:szCs w:val="24"/>
          <w:lang w:val="en-US"/>
        </w:rPr>
        <w:tab/>
      </w:r>
      <w:r>
        <w:rPr>
          <w:rFonts w:hint="default" w:ascii="Arial" w:hAnsi="Arial"/>
          <w:sz w:val="24"/>
          <w:szCs w:val="24"/>
          <w:lang w:val="en-US"/>
        </w:rPr>
        <w:t>Meyakini kebenaran dakwah Nabi Muhammad saw di Madinah</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2.11 </w:t>
      </w:r>
      <w:r>
        <w:rPr>
          <w:rFonts w:hint="default" w:ascii="Arial" w:hAnsi="Arial" w:cs="Arial"/>
          <w:sz w:val="24"/>
          <w:szCs w:val="24"/>
          <w:lang w:val="en-US"/>
        </w:rPr>
        <w:tab/>
      </w:r>
      <w:r>
        <w:rPr>
          <w:rFonts w:hint="default" w:ascii="Arial" w:hAnsi="Arial"/>
          <w:sz w:val="24"/>
          <w:szCs w:val="24"/>
          <w:lang w:val="en-US"/>
        </w:rPr>
        <w:t xml:space="preserve">Menunjukkan sikap semangat ukhuwah dan kerukunan sebagai ibrah dari sejarah strategi dakwah Nabi di Madinah. </w:t>
      </w:r>
    </w:p>
    <w:p>
      <w:pPr>
        <w:spacing w:after="0" w:line="240" w:lineRule="auto"/>
        <w:ind w:left="1538" w:leftChars="390" w:hanging="680" w:firstLineChars="0"/>
        <w:jc w:val="both"/>
        <w:rPr>
          <w:rFonts w:hint="default" w:ascii="Arial" w:hAnsi="Arial"/>
          <w:sz w:val="24"/>
          <w:szCs w:val="24"/>
          <w:lang w:val="en-US"/>
        </w:rPr>
      </w:pPr>
      <w:r>
        <w:rPr>
          <w:rFonts w:hint="default" w:ascii="Arial" w:hAnsi="Arial" w:cs="Arial"/>
          <w:sz w:val="24"/>
          <w:szCs w:val="24"/>
          <w:lang w:val="en-US"/>
        </w:rPr>
        <w:t xml:space="preserve">3.11 </w:t>
      </w:r>
      <w:r>
        <w:rPr>
          <w:rFonts w:hint="default" w:ascii="Arial" w:hAnsi="Arial" w:cs="Arial"/>
          <w:sz w:val="24"/>
          <w:szCs w:val="24"/>
          <w:lang w:val="en-US"/>
        </w:rPr>
        <w:tab/>
      </w:r>
      <w:r>
        <w:rPr>
          <w:rFonts w:hint="default" w:ascii="Arial" w:hAnsi="Arial" w:cs="Arial"/>
          <w:sz w:val="24"/>
          <w:szCs w:val="24"/>
          <w:lang w:val="en-US"/>
        </w:rPr>
        <w:t>Menganalisis substansi, strategi, dan keberhasilan dakwah Nabi Muhammad saw di Madinah.</w:t>
      </w:r>
    </w:p>
    <w:p>
      <w:pPr>
        <w:spacing w:after="0" w:line="240" w:lineRule="auto"/>
        <w:ind w:left="1538" w:leftChars="390" w:hanging="680" w:firstLineChars="0"/>
        <w:jc w:val="both"/>
        <w:rPr>
          <w:rFonts w:ascii="Times New Roman" w:hAnsi="Times New Roman" w:cs="Times New Roman"/>
          <w:lang w:val="en-US"/>
        </w:rPr>
      </w:pPr>
      <w:r>
        <w:rPr>
          <w:rFonts w:hint="default" w:ascii="Arial" w:hAnsi="Arial"/>
          <w:sz w:val="24"/>
          <w:szCs w:val="24"/>
          <w:lang w:val="en-US"/>
        </w:rPr>
        <w:t xml:space="preserve">4.11 </w:t>
      </w:r>
      <w:r>
        <w:rPr>
          <w:rFonts w:hint="default" w:ascii="Arial" w:hAnsi="Arial"/>
          <w:sz w:val="24"/>
          <w:szCs w:val="24"/>
          <w:lang w:val="en-US"/>
        </w:rPr>
        <w:tab/>
      </w:r>
      <w:r>
        <w:rPr>
          <w:rFonts w:hint="default" w:ascii="Arial" w:hAnsi="Arial"/>
          <w:sz w:val="24"/>
          <w:szCs w:val="24"/>
          <w:lang w:val="en-US"/>
        </w:rPr>
        <w:t xml:space="preserve">Menyajikan keterkaitan antara substansi dan strategi dengan keberhasilan dakwah Nabi Muhammad saw di Madinah   </w:t>
      </w:r>
    </w:p>
    <w:p>
      <w:pPr>
        <w:spacing w:after="0" w:line="240" w:lineRule="auto"/>
        <w:ind w:left="1538" w:leftChars="390" w:hanging="680" w:firstLineChars="0"/>
        <w:jc w:val="both"/>
        <w:rPr>
          <w:rFonts w:hint="default" w:ascii="Arial" w:hAnsi="Arial"/>
          <w:sz w:val="24"/>
          <w:szCs w:val="24"/>
          <w:lang w:val="en-US"/>
        </w:rPr>
      </w:pPr>
    </w:p>
    <w:p>
      <w:pPr>
        <w:pStyle w:val="5"/>
        <w:numPr>
          <w:ilvl w:val="0"/>
          <w:numId w:val="1"/>
        </w:numPr>
        <w:spacing w:after="0"/>
        <w:ind w:left="426" w:hanging="426"/>
        <w:jc w:val="both"/>
        <w:rPr>
          <w:rFonts w:ascii="Arial" w:hAnsi="Arial"/>
          <w:bCs/>
          <w:iCs/>
          <w:sz w:val="24"/>
          <w:szCs w:val="24"/>
          <w:lang w:val="zh-CN"/>
        </w:rPr>
      </w:pPr>
      <w:r>
        <w:rPr>
          <w:rFonts w:ascii="Arial" w:hAnsi="Arial"/>
          <w:bCs/>
          <w:iCs/>
          <w:sz w:val="24"/>
          <w:szCs w:val="24"/>
          <w:lang w:val="zh-CN"/>
        </w:rPr>
        <w:t>Indikator Pencapaian Kompetensi</w:t>
      </w:r>
    </w:p>
    <w:p>
      <w:pPr>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1.11.1  </w:t>
      </w:r>
      <w:r>
        <w:rPr>
          <w:rFonts w:hint="default" w:ascii="Arial" w:hAnsi="Arial" w:cs="Arial"/>
          <w:sz w:val="24"/>
          <w:szCs w:val="24"/>
          <w:lang w:val="en-US"/>
        </w:rPr>
        <w:tab/>
      </w:r>
      <w:r>
        <w:rPr>
          <w:rFonts w:hint="default" w:ascii="Arial" w:hAnsi="Arial"/>
          <w:sz w:val="24"/>
          <w:szCs w:val="24"/>
          <w:lang w:val="en-US"/>
        </w:rPr>
        <w:t>Meyakini kebenaran dakwah Nabi Muhammad saw di Madinah.</w:t>
      </w:r>
    </w:p>
    <w:p>
      <w:pPr>
        <w:numPr>
          <w:ilvl w:val="0"/>
          <w:numId w:val="0"/>
        </w:numPr>
        <w:spacing w:after="0" w:line="240" w:lineRule="auto"/>
        <w:ind w:left="1551" w:leftChars="200" w:hanging="1111" w:hangingChars="463"/>
        <w:jc w:val="both"/>
        <w:rPr>
          <w:rFonts w:hint="default" w:ascii="Arial" w:hAnsi="Arial" w:cs="Arial"/>
          <w:sz w:val="24"/>
          <w:szCs w:val="24"/>
          <w:lang w:val="en-US"/>
        </w:rPr>
      </w:pPr>
      <w:r>
        <w:rPr>
          <w:rFonts w:hint="default" w:ascii="Arial" w:hAnsi="Arial"/>
          <w:sz w:val="24"/>
          <w:szCs w:val="24"/>
          <w:lang w:val="en-US"/>
        </w:rPr>
        <w:t xml:space="preserve">2.11.1 </w:t>
      </w:r>
      <w:r>
        <w:rPr>
          <w:rFonts w:hint="default" w:ascii="Arial" w:hAnsi="Arial"/>
          <w:sz w:val="24"/>
          <w:szCs w:val="24"/>
          <w:lang w:val="en-US"/>
        </w:rPr>
        <w:tab/>
      </w:r>
      <w:r>
        <w:rPr>
          <w:rFonts w:hint="default" w:ascii="Arial" w:hAnsi="Arial"/>
          <w:sz w:val="24"/>
          <w:szCs w:val="24"/>
          <w:lang w:val="en-US"/>
        </w:rPr>
        <w:t xml:space="preserve">Menunjukkan sikap semangat ukhuwah dan kerukunan sebagai ibrah dari sejarah strategi dakwah Nabi di Madinah.   </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cs="Arial"/>
          <w:sz w:val="24"/>
          <w:szCs w:val="24"/>
          <w:lang w:val="en-US"/>
        </w:rPr>
        <w:t xml:space="preserve">3.11.1 </w:t>
      </w:r>
      <w:r>
        <w:rPr>
          <w:rFonts w:hint="default" w:ascii="Arial" w:hAnsi="Arial" w:cs="Arial"/>
          <w:sz w:val="24"/>
          <w:szCs w:val="24"/>
          <w:lang w:val="en-US"/>
        </w:rPr>
        <w:tab/>
      </w:r>
      <w:r>
        <w:rPr>
          <w:rFonts w:hint="default" w:ascii="Arial" w:hAnsi="Arial"/>
          <w:sz w:val="24"/>
          <w:szCs w:val="24"/>
          <w:lang w:val="en-US"/>
        </w:rPr>
        <w:t>Menunjukkan sikap semangat ukhuwah dan kerukunan sebagai ibrah dari sejarah strategi dakwah Nabi di Madinah.</w:t>
      </w:r>
    </w:p>
    <w:p>
      <w:pPr>
        <w:pStyle w:val="5"/>
        <w:numPr>
          <w:ilvl w:val="0"/>
          <w:numId w:val="0"/>
        </w:numPr>
        <w:spacing w:after="0" w:line="240" w:lineRule="auto"/>
        <w:ind w:left="1551" w:leftChars="200" w:hanging="1111" w:hangingChars="463"/>
        <w:jc w:val="both"/>
        <w:rPr>
          <w:rFonts w:hint="default" w:ascii="Arial" w:hAnsi="Arial"/>
          <w:sz w:val="24"/>
          <w:szCs w:val="24"/>
          <w:lang w:val="en-US"/>
        </w:rPr>
      </w:pPr>
      <w:r>
        <w:rPr>
          <w:rFonts w:hint="default" w:ascii="Arial" w:hAnsi="Arial"/>
          <w:sz w:val="24"/>
          <w:szCs w:val="24"/>
          <w:lang w:val="en-US"/>
        </w:rPr>
        <w:t>3.11.2</w:t>
      </w:r>
      <w:r>
        <w:rPr>
          <w:rFonts w:hint="default" w:ascii="Arial" w:hAnsi="Arial"/>
          <w:sz w:val="24"/>
          <w:szCs w:val="24"/>
          <w:lang w:val="en-US"/>
        </w:rPr>
        <w:tab/>
      </w:r>
      <w:r>
        <w:rPr>
          <w:rFonts w:hint="default" w:ascii="Arial" w:hAnsi="Arial"/>
          <w:sz w:val="24"/>
          <w:szCs w:val="24"/>
          <w:lang w:val="en-US"/>
        </w:rPr>
        <w:t xml:space="preserve">Menganalisis substansi, strategi, dan keberhasilan dakwah Nabi Muhammad saw di Madinah. </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r>
        <w:rPr>
          <w:rFonts w:hint="default" w:ascii="Arial" w:hAnsi="Arial" w:cs="Arial"/>
          <w:sz w:val="24"/>
          <w:szCs w:val="24"/>
          <w:lang w:val="en-US"/>
        </w:rPr>
        <w:t>4.11.1</w:t>
      </w:r>
      <w:r>
        <w:rPr>
          <w:rFonts w:hint="default" w:ascii="Arial" w:hAnsi="Arial" w:cs="Arial"/>
          <w:sz w:val="24"/>
          <w:szCs w:val="24"/>
          <w:lang w:val="en-US"/>
        </w:rPr>
        <w:tab/>
      </w:r>
      <w:r>
        <w:rPr>
          <w:rFonts w:hint="default" w:ascii="Arial" w:hAnsi="Arial"/>
          <w:sz w:val="24"/>
          <w:szCs w:val="24"/>
          <w:lang w:val="en-US"/>
        </w:rPr>
        <w:t>Menyajikan keterkaitan antara substansi dan strategi dengan keberhasilan dakwah Nabi Muhammad saw di Madinah</w:t>
      </w:r>
    </w:p>
    <w:p>
      <w:pPr>
        <w:pStyle w:val="5"/>
        <w:numPr>
          <w:ilvl w:val="0"/>
          <w:numId w:val="0"/>
        </w:numPr>
        <w:spacing w:after="0" w:line="240" w:lineRule="auto"/>
        <w:ind w:left="1541" w:leftChars="200" w:hanging="1101" w:hangingChars="459"/>
        <w:jc w:val="both"/>
        <w:rPr>
          <w:rFonts w:hint="default" w:ascii="Arial" w:hAnsi="Arial"/>
          <w:sz w:val="24"/>
          <w:szCs w:val="24"/>
          <w:lang w:val="en-US"/>
        </w:rPr>
      </w:pPr>
    </w:p>
    <w:p>
      <w:pPr>
        <w:pStyle w:val="5"/>
        <w:numPr>
          <w:ilvl w:val="0"/>
          <w:numId w:val="1"/>
        </w:numPr>
        <w:spacing w:after="0" w:line="240" w:lineRule="auto"/>
        <w:ind w:left="426" w:leftChars="0" w:hanging="426" w:firstLineChars="0"/>
        <w:jc w:val="both"/>
        <w:rPr>
          <w:rFonts w:hint="default" w:ascii="Arial" w:hAnsi="Arial"/>
          <w:sz w:val="24"/>
          <w:szCs w:val="24"/>
          <w:lang w:val="en-US"/>
        </w:rPr>
      </w:pPr>
      <w:r>
        <w:rPr>
          <w:rFonts w:hint="default" w:ascii="Arial" w:hAnsi="Arial"/>
          <w:sz w:val="24"/>
          <w:szCs w:val="24"/>
          <w:lang w:val="en-US"/>
        </w:rPr>
        <w:t>Kegiatan Pembelajaran</w:t>
      </w:r>
    </w:p>
    <w:tbl>
      <w:tblPr>
        <w:tblStyle w:val="4"/>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61"/>
        <w:gridCol w:w="6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center"/>
              <w:rPr>
                <w:rFonts w:ascii="Arial" w:hAnsi="Arial"/>
                <w:sz w:val="24"/>
                <w:szCs w:val="24"/>
                <w:lang w:eastAsia="id-ID"/>
              </w:rPr>
            </w:pPr>
            <w:r>
              <w:rPr>
                <w:rFonts w:ascii="Arial" w:hAnsi="Arial"/>
                <w:b/>
                <w:bCs/>
                <w:iCs/>
                <w:sz w:val="24"/>
                <w:szCs w:val="24"/>
                <w:lang w:eastAsia="id-ID"/>
              </w:rPr>
              <w:t>TUJUAN PEMBELAJARAN</w:t>
            </w:r>
          </w:p>
        </w:tc>
        <w:tc>
          <w:tcPr>
            <w:tcW w:w="6472" w:type="dxa"/>
          </w:tcPr>
          <w:p>
            <w:pPr>
              <w:spacing w:after="0" w:line="276" w:lineRule="auto"/>
              <w:jc w:val="center"/>
              <w:rPr>
                <w:rFonts w:ascii="Arial" w:hAnsi="Arial"/>
                <w:sz w:val="24"/>
                <w:szCs w:val="24"/>
                <w:lang w:eastAsia="id-ID"/>
              </w:rPr>
            </w:pPr>
            <w:r>
              <w:rPr>
                <w:rFonts w:ascii="Arial" w:hAnsi="Arial"/>
                <w:b/>
                <w:bCs/>
                <w:iCs/>
                <w:sz w:val="24"/>
                <w:szCs w:val="24"/>
                <w:lang w:eastAsia="id-ID"/>
              </w:rPr>
              <w:t>DESKRIPSI KEGIATAN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61" w:type="dxa"/>
          </w:tcPr>
          <w:p>
            <w:pPr>
              <w:spacing w:after="0" w:line="276" w:lineRule="auto"/>
              <w:jc w:val="left"/>
              <w:rPr>
                <w:rFonts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Melalui metode </w:t>
            </w:r>
            <w:r>
              <w:rPr>
                <w:rFonts w:hint="default" w:ascii="Arial" w:hAnsi="Arial"/>
                <w:b/>
                <w:bCs/>
                <w:color w:val="000000" w:themeColor="text1"/>
                <w:sz w:val="24"/>
                <w:szCs w:val="24"/>
                <w:lang w:eastAsia="id-ID"/>
                <w14:textFill>
                  <w14:solidFill>
                    <w14:schemeClr w14:val="tx1"/>
                  </w14:solidFill>
                </w14:textFill>
              </w:rPr>
              <w:t>Discovery Learning</w:t>
            </w:r>
            <w:r>
              <w:rPr>
                <w:rFonts w:hint="default" w:ascii="Arial" w:hAnsi="Arial"/>
                <w:color w:val="000000" w:themeColor="text1"/>
                <w:sz w:val="24"/>
                <w:szCs w:val="24"/>
                <w:lang w:eastAsia="id-ID"/>
                <w14:textFill>
                  <w14:solidFill>
                    <w14:schemeClr w14:val="tx1"/>
                  </w14:solidFill>
                </w14:textFill>
              </w:rPr>
              <w:t xml:space="preserve"> dan</w:t>
            </w:r>
            <w:r>
              <w:rPr>
                <w:rFonts w:hint="default" w:ascii="Arial" w:hAnsi="Arial"/>
                <w:b/>
                <w:bCs/>
                <w:color w:val="000000" w:themeColor="text1"/>
                <w:sz w:val="24"/>
                <w:szCs w:val="24"/>
                <w:lang w:eastAsia="id-ID"/>
                <w14:textFill>
                  <w14:solidFill>
                    <w14:schemeClr w14:val="tx1"/>
                  </w14:solidFill>
                </w14:textFill>
              </w:rPr>
              <w:t xml:space="preserve"> Pendekatan Saintifik</w:t>
            </w:r>
            <w:r>
              <w:rPr>
                <w:rFonts w:hint="default" w:ascii="Arial" w:hAnsi="Arial"/>
                <w:color w:val="000000" w:themeColor="text1"/>
                <w:sz w:val="24"/>
                <w:szCs w:val="24"/>
                <w:lang w:eastAsia="id-ID"/>
                <w14:textFill>
                  <w14:solidFill>
                    <w14:schemeClr w14:val="tx1"/>
                  </w14:solidFill>
                </w14:textFill>
              </w:rPr>
              <w:t xml:space="preserve"> peserta didik dapat Menyajikan keterkaitan antara substansi dan strategi dengan keberhasilan dakwah Nabi Muhammad saw di Madinah.</w:t>
            </w:r>
          </w:p>
        </w:tc>
        <w:tc>
          <w:tcPr>
            <w:tcW w:w="6472" w:type="dxa"/>
          </w:tcPr>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Melakukan pembukaan dengan salam pembuka, memanjatkan syukur kepada Tuhan YME danberdoa  untuk  memulai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Memeriksa kehadiran peserta didik sebagai sikap disiplin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Menyiapkan fisik dan psikis peserta didik dalam mengawali kegiatan pembelajaran.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Mengaitkan materi/tema/kegiatan pembelajaran yang akan dilakukan dengan pengalaman peserta didik dengan materi/tema/kegiatan sebelumnya, mengingatkan kembali materi prasyarat dengan bertanya dan mengajukan pertanyaan yang ada keterkaitannya dengan pelajaran yang akan dilakukan.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Memberitahukan  materi pelajaran yang akan dibahas pada pertemuan saat itu serta  tentang kompetensi inti, kompetensi dasar, indikator, dan KKM pada pertemuan yang  berlangsung dan pembagian kelompok belajar.</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diberi motivasi atau rangsangan untuk memusatkan perhatian pada topik materi Substansi dan strategi dakwah Rasullullah saw. di Madinah dengan cara : melihat, mengamati dan membaca, menulis, mendengar dan menyimak.</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Guru memberikan kesempatan pada peserta didik untuk mengidentifikasi sebanyak mungkin pertanyaan yang berkaitan dengan gambar yang disajikan dan akan dijawab melalui kegiatan belajar, seperti mengajukan pertanyaan serta Peserta didik mengumpulkan informasi yang relevan untuk menjawab pertanyan yang telah diidentifikasi terkait topik materi Substansi dan strategi dakwah Rasullullah saw. di Madinah</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dibentuk dalam beberapa kelompok untuk mendiskusikan, mengumpulkan informasi, mempresentasikan dan bertukar informasi terkait materi.</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Peserta didik mempresentasikan hasil diskusi serta menyimpulkan materi yang sedang dibahas di depan kelas dan kelompok diskusi lain memberikan tanggapan dengan mengajukan pertanyaan ataupun memberi masukkan.</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Evaluasi/tes akhir berkaitan dengan materi Substansi dan strategi dakwah Rasullullah  saw. di Madinah.</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 xml:space="preserve">Guru meminta peserta didik membuat resume (CREATIVITY) dengan bimbingan guru tentang point-point penting yang muncul dalam kegiatan pembelajaran tentang materi Substansi dan strategi dakwah Rasullullah saw. di Madinah </w:t>
            </w:r>
          </w:p>
          <w:p>
            <w:pPr>
              <w:pStyle w:val="5"/>
              <w:numPr>
                <w:ilvl w:val="0"/>
                <w:numId w:val="2"/>
              </w:numPr>
              <w:tabs>
                <w:tab w:val="clear" w:pos="425"/>
              </w:tabs>
              <w:spacing w:after="0" w:line="240" w:lineRule="auto"/>
              <w:ind w:left="480" w:leftChars="0" w:hanging="480" w:hangingChars="200"/>
              <w:jc w:val="both"/>
              <w:rPr>
                <w:rFonts w:hint="default" w:ascii="Arial" w:hAnsi="Arial"/>
                <w:color w:val="000000" w:themeColor="text1"/>
                <w:sz w:val="24"/>
                <w:szCs w:val="24"/>
                <w:lang w:eastAsia="id-ID"/>
                <w14:textFill>
                  <w14:solidFill>
                    <w14:schemeClr w14:val="tx1"/>
                  </w14:solidFill>
                </w14:textFill>
              </w:rPr>
            </w:pPr>
            <w:r>
              <w:rPr>
                <w:rFonts w:hint="default" w:ascii="Arial" w:hAnsi="Arial"/>
                <w:color w:val="000000" w:themeColor="text1"/>
                <w:sz w:val="24"/>
                <w:szCs w:val="24"/>
                <w:lang w:eastAsia="id-ID"/>
                <w14:textFill>
                  <w14:solidFill>
                    <w14:schemeClr w14:val="tx1"/>
                  </w14:solidFill>
                </w14:textFill>
              </w:rPr>
              <w:t>Mengagendakan pekerjaan rumah untuk Substansi dan strategi dakwah Rasullullah saw. di Madinah yang baru diselesaikan.</w:t>
            </w:r>
          </w:p>
          <w:p>
            <w:pPr>
              <w:pStyle w:val="5"/>
              <w:numPr>
                <w:ilvl w:val="0"/>
                <w:numId w:val="2"/>
              </w:numPr>
              <w:tabs>
                <w:tab w:val="clear" w:pos="425"/>
              </w:tabs>
              <w:spacing w:after="0" w:line="240" w:lineRule="auto"/>
              <w:ind w:left="480" w:leftChars="0" w:hanging="480" w:hangingChars="200"/>
              <w:jc w:val="both"/>
              <w:rPr>
                <w:rFonts w:ascii="Arial" w:hAnsi="Arial"/>
                <w:color w:val="000000" w:themeColor="text1"/>
                <w:sz w:val="24"/>
                <w:szCs w:val="24"/>
                <w:lang w:eastAsia="id-ID"/>
                <w14:textFill>
                  <w14:solidFill>
                    <w14:schemeClr w14:val="tx1"/>
                  </w14:solidFill>
                </w14:textFill>
              </w:rPr>
            </w:pPr>
            <w:bookmarkStart w:id="0" w:name="_GoBack"/>
            <w:bookmarkEnd w:id="0"/>
            <w:r>
              <w:rPr>
                <w:rFonts w:hint="default" w:ascii="Arial" w:hAnsi="Arial"/>
                <w:color w:val="000000" w:themeColor="text1"/>
                <w:sz w:val="24"/>
                <w:szCs w:val="24"/>
                <w:lang w:eastAsia="id-ID"/>
                <w14:textFill>
                  <w14:solidFill>
                    <w14:schemeClr w14:val="tx1"/>
                  </w14:solidFill>
                </w14:textFill>
              </w:rPr>
              <w:t>Mengagendakan materi atau tugas projek/produk/portofolio/unjuk kerja yang harus dipelajari pada pertemuan berikutnya di luar jam sekolah atau dirumah..</w:t>
            </w:r>
          </w:p>
        </w:tc>
      </w:tr>
    </w:tbl>
    <w:p>
      <w:pPr>
        <w:numPr>
          <w:ilvl w:val="0"/>
          <w:numId w:val="0"/>
        </w:numPr>
        <w:spacing w:after="0" w:line="240" w:lineRule="auto"/>
        <w:ind w:left="1540" w:leftChars="400" w:hanging="660" w:hangingChars="275"/>
        <w:jc w:val="both"/>
        <w:rPr>
          <w:rFonts w:hint="default" w:ascii="Arial" w:hAnsi="Arial"/>
          <w:color w:val="000000" w:themeColor="text1"/>
          <w:sz w:val="24"/>
          <w:szCs w:val="24"/>
          <w:lang w:val="en-US"/>
          <w14:textFill>
            <w14:solidFill>
              <w14:schemeClr w14:val="tx1"/>
            </w14:solidFill>
          </w14:textFill>
        </w:rPr>
      </w:pPr>
    </w:p>
    <w:p>
      <w:pPr>
        <w:pStyle w:val="5"/>
        <w:numPr>
          <w:ilvl w:val="0"/>
          <w:numId w:val="1"/>
        </w:numPr>
        <w:ind w:left="426" w:hanging="426"/>
        <w:rPr>
          <w:rFonts w:hint="default" w:ascii="Arial" w:hAnsi="Arial" w:cs="Arial"/>
          <w:color w:val="000000" w:themeColor="text1"/>
          <w:sz w:val="24"/>
          <w:szCs w:val="24"/>
          <w14:textFill>
            <w14:solidFill>
              <w14:schemeClr w14:val="tx1"/>
            </w14:solidFill>
          </w14:textFill>
        </w:rPr>
      </w:pPr>
      <w:r>
        <w:rPr>
          <w:rFonts w:hint="default" w:ascii="Arial" w:hAnsi="Arial" w:cs="Arial"/>
          <w:color w:val="000000" w:themeColor="text1"/>
          <w:sz w:val="24"/>
          <w:szCs w:val="24"/>
          <w14:textFill>
            <w14:solidFill>
              <w14:schemeClr w14:val="tx1"/>
            </w14:solidFill>
          </w14:textFill>
        </w:rPr>
        <w:t>Alat/Bahan dan media pembelajaran</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Media</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Proyektor, Papan Tulis dan Buku Paket</w:t>
      </w:r>
    </w:p>
    <w:p>
      <w:pPr>
        <w:pStyle w:val="5"/>
        <w:numPr>
          <w:ilvl w:val="0"/>
          <w:numId w:val="3"/>
        </w:numPr>
        <w:spacing w:after="0"/>
        <w:ind w:left="677" w:leftChars="0" w:hanging="237" w:firstLineChars="0"/>
        <w:contextualSpacing w:val="0"/>
        <w:jc w:val="both"/>
        <w:rPr>
          <w:rFonts w:ascii="Times New Roman" w:hAnsi="Times New Roman" w:cs="Times New Roman"/>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 xml:space="preserve">Alat/Bahan </w:t>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 xml:space="preserve">: Fasilitas internet, </w:t>
      </w:r>
      <w:r>
        <w:rPr>
          <w:rFonts w:hint="default" w:ascii="Arial" w:hAnsi="Arial" w:cs="Arial"/>
          <w:bCs/>
          <w:iCs/>
          <w:color w:val="000000" w:themeColor="text1"/>
          <w:sz w:val="24"/>
          <w:szCs w:val="24"/>
          <w:lang w:val="en-US"/>
          <w14:textFill>
            <w14:solidFill>
              <w14:schemeClr w14:val="tx1"/>
            </w14:solidFill>
          </w14:textFill>
        </w:rPr>
        <w:t>p</w:t>
      </w:r>
      <w:r>
        <w:rPr>
          <w:rFonts w:hint="default" w:ascii="Arial" w:hAnsi="Arial" w:cs="Arial"/>
          <w:bCs/>
          <w:iCs/>
          <w:color w:val="000000" w:themeColor="text1"/>
          <w:sz w:val="24"/>
          <w:szCs w:val="24"/>
          <w14:textFill>
            <w14:solidFill>
              <w14:schemeClr w14:val="tx1"/>
            </w14:solidFill>
          </w14:textFill>
        </w:rPr>
        <w:t>enggaris, spidol, papan tulis</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Laptop &amp; infocus</w:t>
      </w:r>
      <w:r>
        <w:rPr>
          <w:rFonts w:hint="default" w:ascii="Times New Roman" w:hAnsi="Times New Roman" w:cs="Times New Roman"/>
          <w:color w:val="000000" w:themeColor="text1"/>
          <w:sz w:val="24"/>
          <w:szCs w:val="24"/>
          <w:lang w:val="en-US"/>
          <w14:textFill>
            <w14:solidFill>
              <w14:schemeClr w14:val="tx1"/>
            </w14:solidFill>
          </w14:textFill>
        </w:rPr>
        <w:t>.</w:t>
      </w:r>
    </w:p>
    <w:p>
      <w:pPr>
        <w:pStyle w:val="5"/>
        <w:numPr>
          <w:ilvl w:val="0"/>
          <w:numId w:val="3"/>
        </w:numPr>
        <w:tabs>
          <w:tab w:val="left" w:pos="2420"/>
        </w:tabs>
        <w:spacing w:after="0"/>
        <w:ind w:left="677" w:leftChars="0" w:hanging="237"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s="Arial"/>
          <w:bCs/>
          <w:iCs/>
          <w:color w:val="000000" w:themeColor="text1"/>
          <w:sz w:val="24"/>
          <w:szCs w:val="24"/>
          <w14:textFill>
            <w14:solidFill>
              <w14:schemeClr w14:val="tx1"/>
            </w14:solidFill>
          </w14:textFill>
        </w:rPr>
        <w:t>Sumber Belajar</w:t>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lang w:val="en-US"/>
          <w14:textFill>
            <w14:solidFill>
              <w14:schemeClr w14:val="tx1"/>
            </w14:solidFill>
          </w14:textFill>
        </w:rPr>
        <w:tab/>
      </w:r>
      <w:r>
        <w:rPr>
          <w:rFonts w:hint="default" w:ascii="Arial" w:hAnsi="Arial" w:cs="Arial"/>
          <w:bCs/>
          <w:iCs/>
          <w:color w:val="000000" w:themeColor="text1"/>
          <w:sz w:val="24"/>
          <w:szCs w:val="24"/>
          <w14:textFill>
            <w14:solidFill>
              <w14:schemeClr w14:val="tx1"/>
            </w14:solidFill>
          </w14:textFill>
        </w:rPr>
        <w:t>:</w:t>
      </w:r>
      <w:r>
        <w:rPr>
          <w:rFonts w:hint="default" w:ascii="Arial" w:hAnsi="Arial" w:cs="Arial"/>
          <w:bCs/>
          <w:iCs/>
          <w:color w:val="000000" w:themeColor="text1"/>
          <w:sz w:val="24"/>
          <w:szCs w:val="24"/>
          <w:lang w:val="en-US"/>
          <w14:textFill>
            <w14:solidFill>
              <w14:schemeClr w14:val="tx1"/>
            </w14:solidFill>
          </w14:textFill>
        </w:rPr>
        <w:t xml:space="preserve"> </w:t>
      </w:r>
      <w:r>
        <w:rPr>
          <w:rFonts w:hint="default" w:ascii="Arial" w:hAnsi="Arial" w:cs="Arial"/>
          <w:color w:val="000000" w:themeColor="text1"/>
          <w:sz w:val="24"/>
          <w:szCs w:val="24"/>
          <w:lang w:val="en-US"/>
          <w14:textFill>
            <w14:solidFill>
              <w14:schemeClr w14:val="tx1"/>
            </w14:solidFill>
          </w14:textFill>
        </w:rPr>
        <w:t>Buku Pendidikan Agama Islam Siswa Kelas X, Kemendikbud, tahun 2016, Lingkungan setempat.</w:t>
      </w:r>
    </w:p>
    <w:p>
      <w:pPr>
        <w:pStyle w:val="5"/>
        <w:numPr>
          <w:ilvl w:val="0"/>
          <w:numId w:val="0"/>
        </w:numPr>
        <w:tabs>
          <w:tab w:val="left" w:pos="2420"/>
        </w:tabs>
        <w:spacing w:after="0"/>
        <w:ind w:left="440" w:leftChars="0"/>
        <w:contextualSpacing w:val="0"/>
        <w:jc w:val="both"/>
        <w:rPr>
          <w:rFonts w:hint="default" w:ascii="Arial" w:hAnsi="Arial" w:cs="Arial"/>
          <w:color w:val="000000" w:themeColor="text1"/>
          <w:sz w:val="24"/>
          <w:szCs w:val="24"/>
          <w:lang w:val="en-US"/>
          <w14:textFill>
            <w14:solidFill>
              <w14:schemeClr w14:val="tx1"/>
            </w14:solidFill>
          </w14:textFill>
        </w:rPr>
      </w:pPr>
    </w:p>
    <w:p>
      <w:pPr>
        <w:pStyle w:val="5"/>
        <w:numPr>
          <w:ilvl w:val="0"/>
          <w:numId w:val="1"/>
        </w:numPr>
        <w:spacing w:after="0" w:line="276" w:lineRule="auto"/>
        <w:ind w:left="426" w:leftChars="0" w:hanging="426" w:firstLineChars="0"/>
        <w:contextualSpacing w:val="0"/>
        <w:jc w:val="both"/>
        <w:rPr>
          <w:rFonts w:hint="default" w:ascii="Arial" w:hAnsi="Arial" w:cs="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Pembelajaran</w:t>
      </w:r>
    </w:p>
    <w:p>
      <w:pPr>
        <w:pStyle w:val="5"/>
        <w:numPr>
          <w:ilvl w:val="0"/>
          <w:numId w:val="4"/>
        </w:numPr>
        <w:spacing w:after="0" w:line="276" w:lineRule="auto"/>
        <w:ind w:left="1539" w:leftChars="427" w:hanging="600" w:firstLineChars="0"/>
        <w:contextualSpacing w:val="0"/>
        <w:jc w:val="both"/>
        <w:rPr>
          <w:rFonts w:hint="default" w:ascii="Arial" w:hAnsi="Arial"/>
          <w:color w:val="000000" w:themeColor="text1"/>
          <w:sz w:val="24"/>
          <w:szCs w:val="24"/>
          <w:lang w:val="en-US"/>
          <w14:textFill>
            <w14:solidFill>
              <w14:schemeClr w14:val="tx1"/>
            </w14:solidFill>
          </w14:textFill>
        </w:rPr>
      </w:pPr>
      <w:r>
        <w:rPr>
          <w:rFonts w:hint="default" w:ascii="Arial" w:hAnsi="Arial"/>
          <w:color w:val="000000" w:themeColor="text1"/>
          <w:sz w:val="24"/>
          <w:szCs w:val="24"/>
          <w:lang w:val="en-US"/>
          <w14:textFill>
            <w14:solidFill>
              <w14:schemeClr w14:val="tx1"/>
            </w14:solidFill>
          </w14:textFill>
        </w:rPr>
        <w:t>Penilaian sikap dilakukan selama proses pembelajaran dengan cara pengamatan dan observasi</w:t>
      </w:r>
    </w:p>
    <w:p>
      <w:pPr>
        <w:pStyle w:val="5"/>
        <w:numPr>
          <w:ilvl w:val="0"/>
          <w:numId w:val="4"/>
        </w:numPr>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pengetahuan dilakukan secara tes lisan atau tulisan selama proses pembelajaran</w:t>
      </w:r>
    </w:p>
    <w:p>
      <w:pPr>
        <w:pStyle w:val="5"/>
        <w:numPr>
          <w:ilvl w:val="0"/>
          <w:numId w:val="4"/>
        </w:numPr>
        <w:tabs>
          <w:tab w:val="left" w:pos="1540"/>
        </w:tabs>
        <w:spacing w:after="0" w:line="276" w:lineRule="auto"/>
        <w:ind w:left="1539" w:leftChars="427" w:hanging="600" w:firstLineChars="0"/>
        <w:contextualSpacing w:val="0"/>
        <w:jc w:val="both"/>
        <w:rPr>
          <w:rFonts w:hint="default" w:ascii="Arial" w:hAnsi="Arial" w:cs="Arial"/>
          <w:sz w:val="24"/>
          <w:szCs w:val="24"/>
          <w:lang w:val="en-US"/>
        </w:rPr>
      </w:pPr>
      <w:r>
        <w:rPr>
          <w:rFonts w:hint="default" w:ascii="Arial" w:hAnsi="Arial"/>
          <w:color w:val="000000" w:themeColor="text1"/>
          <w:sz w:val="24"/>
          <w:szCs w:val="24"/>
          <w:lang w:val="en-US"/>
          <w14:textFill>
            <w14:solidFill>
              <w14:schemeClr w14:val="tx1"/>
            </w14:solidFill>
          </w14:textFill>
        </w:rPr>
        <w:t>Penilaian keterampilan dilakukan dengan cara menentukan</w:t>
      </w:r>
      <w:r>
        <w:rPr>
          <w:rFonts w:hint="default" w:ascii="Arial" w:hAnsi="Arial"/>
          <w:sz w:val="24"/>
          <w:szCs w:val="24"/>
          <w:lang w:val="en-US"/>
        </w:rPr>
        <w:t xml:space="preserve"> permasalahan sehari-hari yang dapat dilakukan dengan sesuai konsep yang telah ditentukan.</w:t>
      </w:r>
    </w:p>
    <w:tbl>
      <w:tblPr>
        <w:tblStyle w:val="4"/>
        <w:tblpPr w:leftFromText="180" w:rightFromText="180" w:vertAnchor="text" w:horzAnchor="page" w:tblpX="1774" w:tblpY="980"/>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85"/>
        <w:gridCol w:w="38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885" w:type="dxa"/>
          </w:tcPr>
          <w:p>
            <w:pPr>
              <w:spacing w:after="0" w:line="276" w:lineRule="auto"/>
              <w:jc w:val="both"/>
              <w:rPr>
                <w:rFonts w:ascii="Arial" w:hAnsi="Arial"/>
                <w:sz w:val="24"/>
                <w:szCs w:val="24"/>
                <w:lang w:eastAsia="id-ID"/>
              </w:rPr>
            </w:pPr>
            <w:r>
              <w:rPr>
                <w:rFonts w:ascii="Arial" w:hAnsi="Arial"/>
                <w:sz w:val="24"/>
                <w:szCs w:val="24"/>
                <w:lang w:eastAsia="id-ID"/>
              </w:rPr>
              <w:t xml:space="preserve">Mengetahui, </w:t>
            </w:r>
          </w:p>
          <w:p>
            <w:pPr>
              <w:spacing w:after="0" w:line="276" w:lineRule="auto"/>
              <w:jc w:val="both"/>
              <w:rPr>
                <w:rFonts w:ascii="Arial" w:hAnsi="Arial"/>
                <w:sz w:val="24"/>
                <w:szCs w:val="24"/>
                <w:lang w:eastAsia="id-ID"/>
              </w:rPr>
            </w:pPr>
            <w:r>
              <w:rPr>
                <w:rFonts w:ascii="Arial" w:hAnsi="Arial"/>
                <w:sz w:val="24"/>
                <w:szCs w:val="24"/>
                <w:lang w:eastAsia="id-ID"/>
              </w:rPr>
              <w:t>Kepala Sekolah</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ascii="Arial" w:hAnsi="Arial"/>
                <w:b/>
                <w:sz w:val="24"/>
                <w:szCs w:val="24"/>
                <w:lang w:eastAsia="id-ID"/>
              </w:rPr>
              <w:t>Roza Marlina, S.Pd.I</w:t>
            </w:r>
          </w:p>
        </w:tc>
        <w:tc>
          <w:tcPr>
            <w:tcW w:w="3889" w:type="dxa"/>
          </w:tcPr>
          <w:p>
            <w:pPr>
              <w:spacing w:after="0" w:line="276" w:lineRule="auto"/>
              <w:jc w:val="both"/>
              <w:rPr>
                <w:rFonts w:ascii="Arial" w:hAnsi="Arial"/>
                <w:sz w:val="24"/>
                <w:szCs w:val="24"/>
                <w:lang w:eastAsia="id-ID"/>
              </w:rPr>
            </w:pPr>
            <w:r>
              <w:rPr>
                <w:rFonts w:ascii="Arial" w:hAnsi="Arial"/>
                <w:sz w:val="24"/>
                <w:szCs w:val="24"/>
                <w:lang w:val="en-US" w:eastAsia="id-ID"/>
              </w:rPr>
              <w:t>Sungai Limau</w:t>
            </w:r>
            <w:r>
              <w:rPr>
                <w:rFonts w:ascii="Arial" w:hAnsi="Arial"/>
                <w:sz w:val="24"/>
                <w:szCs w:val="24"/>
                <w:lang w:eastAsia="id-ID"/>
              </w:rPr>
              <w:t>,  Juli 2020</w:t>
            </w:r>
          </w:p>
          <w:p>
            <w:pPr>
              <w:spacing w:after="0" w:line="276" w:lineRule="auto"/>
              <w:jc w:val="both"/>
              <w:rPr>
                <w:rFonts w:ascii="Arial" w:hAnsi="Arial"/>
                <w:sz w:val="24"/>
                <w:szCs w:val="24"/>
                <w:lang w:eastAsia="id-ID"/>
              </w:rPr>
            </w:pPr>
            <w:r>
              <w:rPr>
                <w:rFonts w:ascii="Arial" w:hAnsi="Arial"/>
                <w:sz w:val="24"/>
                <w:szCs w:val="24"/>
                <w:lang w:eastAsia="id-ID"/>
              </w:rPr>
              <w:t>Guru Mata Pelajaran</w:t>
            </w: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sz w:val="24"/>
                <w:szCs w:val="24"/>
                <w:lang w:eastAsia="id-ID"/>
              </w:rPr>
            </w:pPr>
          </w:p>
          <w:p>
            <w:pPr>
              <w:spacing w:after="0" w:line="276" w:lineRule="auto"/>
              <w:jc w:val="both"/>
              <w:rPr>
                <w:rFonts w:ascii="Arial" w:hAnsi="Arial"/>
                <w:b/>
                <w:sz w:val="24"/>
                <w:szCs w:val="24"/>
                <w:lang w:eastAsia="id-ID"/>
              </w:rPr>
            </w:pPr>
            <w:r>
              <w:rPr>
                <w:rFonts w:hint="default" w:ascii="Arial" w:hAnsi="Arial"/>
                <w:b/>
                <w:sz w:val="24"/>
                <w:szCs w:val="24"/>
                <w:lang w:val="en-US" w:eastAsia="id-ID"/>
              </w:rPr>
              <w:t>Yuriza Elvina</w:t>
            </w:r>
            <w:r>
              <w:rPr>
                <w:rFonts w:ascii="Arial" w:hAnsi="Arial"/>
                <w:b/>
                <w:sz w:val="24"/>
                <w:szCs w:val="24"/>
                <w:lang w:eastAsia="id-ID"/>
              </w:rPr>
              <w:t>, S.Pd</w:t>
            </w:r>
          </w:p>
        </w:tc>
      </w:tr>
    </w:tbl>
    <w:p>
      <w:pPr>
        <w:rPr>
          <w:rFonts w:hint="default" w:ascii="Arial" w:hAnsi="Arial" w:cs="Arial"/>
          <w:b w:val="0"/>
          <w:bCs w:val="0"/>
          <w:sz w:val="24"/>
          <w:szCs w:val="24"/>
        </w:rPr>
      </w:pPr>
    </w:p>
    <w:sectPr>
      <w:pgSz w:w="11850" w:h="16783"/>
      <w:pgMar w:top="994" w:right="1080" w:bottom="1440" w:left="11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71E"/>
    <w:multiLevelType w:val="singleLevel"/>
    <w:tmpl w:val="0D33171E"/>
    <w:lvl w:ilvl="0" w:tentative="0">
      <w:start w:val="1"/>
      <w:numFmt w:val="decimal"/>
      <w:lvlText w:val="%1."/>
      <w:lvlJc w:val="left"/>
      <w:pPr>
        <w:tabs>
          <w:tab w:val="left" w:pos="425"/>
        </w:tabs>
        <w:ind w:left="425" w:leftChars="0" w:hanging="425" w:firstLineChars="0"/>
      </w:pPr>
      <w:rPr>
        <w:rFonts w:hint="default"/>
      </w:rPr>
    </w:lvl>
  </w:abstractNum>
  <w:abstractNum w:abstractNumId="1">
    <w:nsid w:val="0E7130E9"/>
    <w:multiLevelType w:val="multilevel"/>
    <w:tmpl w:val="0E7130E9"/>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6A53C5A"/>
    <w:multiLevelType w:val="multilevel"/>
    <w:tmpl w:val="26A53C5A"/>
    <w:lvl w:ilvl="0" w:tentative="0">
      <w:start w:val="1"/>
      <w:numFmt w:val="decimal"/>
      <w:lvlText w:val="%1."/>
      <w:lvlJc w:val="left"/>
      <w:pPr>
        <w:ind w:left="677" w:hanging="360"/>
      </w:pPr>
      <w:rPr>
        <w:rFonts w:hint="default"/>
      </w:rPr>
    </w:lvl>
    <w:lvl w:ilvl="1" w:tentative="0">
      <w:start w:val="1"/>
      <w:numFmt w:val="lowerLetter"/>
      <w:lvlText w:val="%2."/>
      <w:lvlJc w:val="left"/>
      <w:pPr>
        <w:ind w:left="1397" w:hanging="360"/>
      </w:pPr>
    </w:lvl>
    <w:lvl w:ilvl="2" w:tentative="0">
      <w:start w:val="1"/>
      <w:numFmt w:val="lowerRoman"/>
      <w:lvlText w:val="%3."/>
      <w:lvlJc w:val="right"/>
      <w:pPr>
        <w:ind w:left="2117" w:hanging="180"/>
      </w:pPr>
    </w:lvl>
    <w:lvl w:ilvl="3" w:tentative="0">
      <w:start w:val="1"/>
      <w:numFmt w:val="decimal"/>
      <w:lvlText w:val="%4."/>
      <w:lvlJc w:val="left"/>
      <w:pPr>
        <w:ind w:left="2837" w:hanging="360"/>
      </w:pPr>
    </w:lvl>
    <w:lvl w:ilvl="4" w:tentative="0">
      <w:start w:val="1"/>
      <w:numFmt w:val="lowerLetter"/>
      <w:lvlText w:val="%5."/>
      <w:lvlJc w:val="left"/>
      <w:pPr>
        <w:ind w:left="3557" w:hanging="360"/>
      </w:pPr>
    </w:lvl>
    <w:lvl w:ilvl="5" w:tentative="0">
      <w:start w:val="1"/>
      <w:numFmt w:val="lowerRoman"/>
      <w:lvlText w:val="%6."/>
      <w:lvlJc w:val="right"/>
      <w:pPr>
        <w:ind w:left="4277" w:hanging="180"/>
      </w:pPr>
    </w:lvl>
    <w:lvl w:ilvl="6" w:tentative="0">
      <w:start w:val="1"/>
      <w:numFmt w:val="decimal"/>
      <w:lvlText w:val="%7."/>
      <w:lvlJc w:val="left"/>
      <w:pPr>
        <w:ind w:left="4997" w:hanging="360"/>
      </w:pPr>
    </w:lvl>
    <w:lvl w:ilvl="7" w:tentative="0">
      <w:start w:val="1"/>
      <w:numFmt w:val="lowerLetter"/>
      <w:lvlText w:val="%8."/>
      <w:lvlJc w:val="left"/>
      <w:pPr>
        <w:ind w:left="5717" w:hanging="360"/>
      </w:pPr>
    </w:lvl>
    <w:lvl w:ilvl="8" w:tentative="0">
      <w:start w:val="1"/>
      <w:numFmt w:val="lowerRoman"/>
      <w:lvlText w:val="%9."/>
      <w:lvlJc w:val="right"/>
      <w:pPr>
        <w:ind w:left="6437" w:hanging="180"/>
      </w:pPr>
    </w:lvl>
  </w:abstractNum>
  <w:abstractNum w:abstractNumId="3">
    <w:nsid w:val="5F51D899"/>
    <w:multiLevelType w:val="singleLevel"/>
    <w:tmpl w:val="5F51D899"/>
    <w:lvl w:ilvl="0" w:tentative="0">
      <w:start w:val="1"/>
      <w:numFmt w:val="decimal"/>
      <w:lvlText w:val="%1."/>
      <w:lvlJc w:val="left"/>
      <w:pPr>
        <w:tabs>
          <w:tab w:val="left" w:pos="425"/>
        </w:tabs>
        <w:ind w:left="425" w:leftChars="0" w:hanging="425" w:firstLineChars="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83A4C"/>
    <w:rsid w:val="06A16E9B"/>
    <w:rsid w:val="06FB1620"/>
    <w:rsid w:val="0BCD7549"/>
    <w:rsid w:val="102964DC"/>
    <w:rsid w:val="130434FF"/>
    <w:rsid w:val="24283A4C"/>
    <w:rsid w:val="272E589A"/>
    <w:rsid w:val="289B5EE0"/>
    <w:rsid w:val="29B124C0"/>
    <w:rsid w:val="29BE5AB5"/>
    <w:rsid w:val="2D127F2E"/>
    <w:rsid w:val="2FE950A8"/>
    <w:rsid w:val="31297329"/>
    <w:rsid w:val="316E1DA8"/>
    <w:rsid w:val="3B4A024C"/>
    <w:rsid w:val="3C2950E9"/>
    <w:rsid w:val="55825C94"/>
    <w:rsid w:val="56B722DB"/>
    <w:rsid w:val="5F0E5579"/>
    <w:rsid w:val="65632232"/>
    <w:rsid w:val="680414D9"/>
    <w:rsid w:val="692E757A"/>
    <w:rsid w:val="6E995E05"/>
    <w:rsid w:val="6EED69AC"/>
    <w:rsid w:val="6F621160"/>
    <w:rsid w:val="733D2BE5"/>
    <w:rsid w:val="781210A9"/>
    <w:rsid w:val="79492F55"/>
    <w:rsid w:val="7B3C67DF"/>
    <w:rsid w:val="7B8018C6"/>
    <w:rsid w:val="7CE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SimSun"/>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2020-05-15T05:05:00Z</dcterms:created>
  <dc:creator>User</dc:creator>
  <cp:lastModifiedBy>User</cp:lastModifiedBy>
  <dcterms:modified xsi:type="dcterms:W3CDTF">2020-05-15T09:24:52Z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1033-11.2.0.9327</vt:lpwstr>
  </property>
</Properties>
</file>