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27" w:rsidRPr="000A3FF8" w:rsidRDefault="00271927" w:rsidP="00271927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271927" w:rsidRPr="000A3FF8" w:rsidRDefault="00271927" w:rsidP="00271927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71927" w:rsidRPr="000A3FF8" w:rsidRDefault="00271927" w:rsidP="00271927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271927" w:rsidRPr="000A3FF8" w:rsidRDefault="00271927" w:rsidP="00271927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271927" w:rsidRPr="000A3FF8" w:rsidRDefault="00271927" w:rsidP="00271927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Bidang Keahlian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Teknologi dan Rekayasa</w:t>
      </w:r>
    </w:p>
    <w:p w:rsidR="00271927" w:rsidRPr="000A3FF8" w:rsidRDefault="00271927" w:rsidP="00271927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Prog. Keahlian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271927" w:rsidRPr="000A3FF8" w:rsidRDefault="00271927" w:rsidP="00271927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Komp. Keahlian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Rekayasa Perangkat Lunak </w:t>
      </w:r>
    </w:p>
    <w:p w:rsidR="00271927" w:rsidRPr="000A3FF8" w:rsidRDefault="00271927" w:rsidP="00271927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271927" w:rsidRPr="000A3FF8" w:rsidRDefault="00271927" w:rsidP="00271927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Hidrokarbon</w:t>
      </w:r>
    </w:p>
    <w:p w:rsidR="00271927" w:rsidRPr="000A3FF8" w:rsidRDefault="00271927" w:rsidP="00271927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271927" w:rsidRPr="000A3FF8" w:rsidRDefault="00F46D31" w:rsidP="00271927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Alokasi Waktu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9</w:t>
      </w:r>
      <w:r w:rsidR="00271927" w:rsidRPr="000A3FF8">
        <w:rPr>
          <w:rFonts w:asciiTheme="majorBidi" w:hAnsiTheme="majorBidi" w:cstheme="majorBidi"/>
          <w:sz w:val="24"/>
          <w:szCs w:val="24"/>
        </w:rPr>
        <w:t xml:space="preserve"> x 45 menit</w:t>
      </w:r>
    </w:p>
    <w:p w:rsidR="00271927" w:rsidRDefault="00271927" w:rsidP="00271927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F46D31" w:rsidRPr="00943313" w:rsidRDefault="00F46D31" w:rsidP="0094331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46D31">
        <w:rPr>
          <w:rFonts w:asciiTheme="majorBidi" w:hAnsiTheme="majorBidi" w:cstheme="majorBidi"/>
          <w:sz w:val="24"/>
          <w:szCs w:val="24"/>
        </w:rPr>
        <w:t>3.6</w:t>
      </w:r>
      <w:r w:rsidRPr="00F46D31">
        <w:rPr>
          <w:rFonts w:asciiTheme="majorBidi" w:hAnsiTheme="majorBidi" w:cstheme="majorBidi"/>
          <w:sz w:val="24"/>
          <w:szCs w:val="24"/>
        </w:rPr>
        <w:tab/>
        <w:t>Menganalisis stru</w:t>
      </w:r>
      <w:r w:rsidR="00943313">
        <w:rPr>
          <w:rFonts w:asciiTheme="majorBidi" w:hAnsiTheme="majorBidi" w:cstheme="majorBidi"/>
          <w:sz w:val="24"/>
          <w:szCs w:val="24"/>
        </w:rPr>
        <w:t>ktur, sifat senyawa hidrokarbon.</w:t>
      </w:r>
    </w:p>
    <w:p w:rsidR="00F46D31" w:rsidRDefault="00F46D31" w:rsidP="00F46D31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46D31">
        <w:rPr>
          <w:rFonts w:asciiTheme="majorBidi" w:hAnsiTheme="majorBidi" w:cstheme="majorBidi"/>
          <w:sz w:val="24"/>
          <w:szCs w:val="24"/>
        </w:rPr>
        <w:t>4.6</w:t>
      </w:r>
      <w:r w:rsidRPr="00F46D31">
        <w:rPr>
          <w:rFonts w:asciiTheme="majorBidi" w:hAnsiTheme="majorBidi" w:cstheme="majorBidi"/>
          <w:sz w:val="24"/>
          <w:szCs w:val="24"/>
        </w:rPr>
        <w:tab/>
        <w:t>Menyajikan hasil identifikasi senyawa hidrokarbon yang terdapat dalam kehidupan sehari-hari</w:t>
      </w:r>
    </w:p>
    <w:p w:rsidR="00943313" w:rsidRPr="00943313" w:rsidRDefault="00943313" w:rsidP="00943313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43313" w:rsidRPr="00943313" w:rsidRDefault="00943313" w:rsidP="00943313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F3460E" w:rsidRPr="00F3460E" w:rsidRDefault="00F3460E" w:rsidP="00F3460E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3460E">
        <w:rPr>
          <w:rFonts w:asciiTheme="majorBidi" w:hAnsiTheme="majorBidi" w:cstheme="majorBidi"/>
          <w:sz w:val="24"/>
          <w:szCs w:val="24"/>
          <w:lang w:eastAsia="en-US"/>
        </w:rPr>
        <w:t>3.6.1</w:t>
      </w:r>
      <w:r w:rsidRPr="00F3460E">
        <w:rPr>
          <w:rFonts w:asciiTheme="majorBidi" w:hAnsiTheme="majorBidi" w:cstheme="majorBidi"/>
          <w:sz w:val="24"/>
          <w:szCs w:val="24"/>
          <w:lang w:eastAsia="en-US"/>
        </w:rPr>
        <w:tab/>
        <w:t>Menentukan rumus bangun senyawa hidrokarbon</w:t>
      </w:r>
    </w:p>
    <w:p w:rsidR="00F3460E" w:rsidRPr="00F3460E" w:rsidRDefault="00F3460E" w:rsidP="00F46D31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3460E">
        <w:rPr>
          <w:rFonts w:asciiTheme="majorBidi" w:hAnsiTheme="majorBidi" w:cstheme="majorBidi"/>
          <w:sz w:val="24"/>
          <w:szCs w:val="24"/>
          <w:lang w:eastAsia="en-US"/>
        </w:rPr>
        <w:t>3.6.2</w:t>
      </w:r>
      <w:r w:rsidRPr="00F3460E">
        <w:rPr>
          <w:rFonts w:asciiTheme="majorBidi" w:hAnsiTheme="majorBidi" w:cstheme="majorBidi"/>
          <w:sz w:val="24"/>
          <w:szCs w:val="24"/>
          <w:lang w:eastAsia="en-US"/>
        </w:rPr>
        <w:tab/>
        <w:t>Menentukan nama senyawa hidrokrabon</w:t>
      </w:r>
    </w:p>
    <w:p w:rsidR="00F3460E" w:rsidRPr="00F3460E" w:rsidRDefault="00F3460E" w:rsidP="00F3460E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3460E">
        <w:rPr>
          <w:rFonts w:asciiTheme="majorBidi" w:hAnsiTheme="majorBidi" w:cstheme="majorBidi"/>
          <w:sz w:val="24"/>
          <w:szCs w:val="24"/>
          <w:lang w:eastAsia="en-US"/>
        </w:rPr>
        <w:t>4.6.1</w:t>
      </w:r>
      <w:r w:rsidRPr="00F3460E">
        <w:rPr>
          <w:rFonts w:asciiTheme="majorBidi" w:hAnsiTheme="majorBidi" w:cstheme="majorBidi"/>
          <w:sz w:val="24"/>
          <w:szCs w:val="24"/>
          <w:lang w:eastAsia="en-US"/>
        </w:rPr>
        <w:tab/>
        <w:t>Menguraikan dampak pembakaran senyawa hidrokarbon</w:t>
      </w:r>
    </w:p>
    <w:p w:rsidR="00271927" w:rsidRPr="000A3FF8" w:rsidRDefault="00F3460E" w:rsidP="00F3460E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  <w:r w:rsidRPr="00F3460E">
        <w:rPr>
          <w:rFonts w:asciiTheme="majorBidi" w:hAnsiTheme="majorBidi" w:cstheme="majorBidi"/>
          <w:sz w:val="24"/>
          <w:szCs w:val="24"/>
          <w:lang w:eastAsia="en-US"/>
        </w:rPr>
        <w:t>4.6.2</w:t>
      </w:r>
      <w:r w:rsidRPr="00F3460E">
        <w:rPr>
          <w:rFonts w:asciiTheme="majorBidi" w:hAnsiTheme="majorBidi" w:cstheme="majorBidi"/>
          <w:sz w:val="24"/>
          <w:szCs w:val="24"/>
          <w:lang w:eastAsia="en-US"/>
        </w:rPr>
        <w:tab/>
        <w:t>Mengemukakan ide upaya mengatasi dampak pembakaran</w:t>
      </w:r>
      <w:r w:rsidRPr="00F3460E">
        <w:rPr>
          <w:rFonts w:asciiTheme="majorBidi" w:hAnsiTheme="majorBidi" w:cstheme="majorBidi"/>
          <w:sz w:val="24"/>
          <w:szCs w:val="24"/>
          <w:lang w:eastAsia="en-US"/>
        </w:rPr>
        <w:t xml:space="preserve"> </w:t>
      </w:r>
      <w:r w:rsidR="00271927"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271927" w:rsidRPr="000A3FF8" w:rsidRDefault="00271927" w:rsidP="00271927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71927" w:rsidRPr="000A3FF8" w:rsidRDefault="00271927" w:rsidP="00271927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5244"/>
      </w:tblGrid>
      <w:tr w:rsidR="00271927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1927" w:rsidRPr="000A3FF8" w:rsidRDefault="00271927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1927" w:rsidRPr="000A3FF8" w:rsidRDefault="00271927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271927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927" w:rsidRPr="000A3FF8" w:rsidRDefault="00271927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Hidrokarbon</w:t>
            </w:r>
          </w:p>
          <w:p w:rsidR="00271927" w:rsidRPr="000A3FF8" w:rsidRDefault="00271927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Hidrokarbon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Hidrokarbon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selanjutnya 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menyimpulkan materi pembelajaran dengan bimbingan guru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271927" w:rsidRPr="000A3FF8" w:rsidRDefault="00271927" w:rsidP="00271927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271927" w:rsidRPr="000A3FF8" w:rsidRDefault="00271927" w:rsidP="00271927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271927" w:rsidRPr="000A3FF8" w:rsidRDefault="00271927" w:rsidP="00271927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271927" w:rsidRPr="000A3FF8" w:rsidRDefault="00271927" w:rsidP="00271927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271927" w:rsidRPr="000A3FF8" w:rsidRDefault="00271927" w:rsidP="00271927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271927" w:rsidRPr="000A3FF8" w:rsidRDefault="00271927" w:rsidP="00271927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271927" w:rsidRPr="000A3FF8" w:rsidRDefault="00271927" w:rsidP="00271927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271927" w:rsidRPr="000A3FF8" w:rsidRDefault="00271927" w:rsidP="00271927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271927" w:rsidRPr="000A3FF8" w:rsidRDefault="00271927" w:rsidP="00271927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Theme="majorBidi" w:hAnsiTheme="majorBidi" w:cstheme="majorBidi"/>
          <w:color w:val="000000"/>
          <w:sz w:val="24"/>
          <w:szCs w:val="24"/>
        </w:rPr>
        <w:t>Hidrokarbon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71927" w:rsidRPr="000A3FF8" w:rsidRDefault="00271927" w:rsidP="00271927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271927" w:rsidRPr="000A3FF8" w:rsidRDefault="00271927" w:rsidP="00271927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271927" w:rsidRPr="000A3FF8" w:rsidRDefault="00271927" w:rsidP="00271927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71927" w:rsidRPr="000A3FF8" w:rsidRDefault="00271927" w:rsidP="00271927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631"/>
        <w:gridCol w:w="3137"/>
      </w:tblGrid>
      <w:tr w:rsidR="00271927" w:rsidRPr="000A3FF8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271927" w:rsidRPr="000A3FF8" w:rsidRDefault="00271927" w:rsidP="00271927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271927" w:rsidRPr="000A3FF8" w:rsidRDefault="00271927" w:rsidP="00271927">
      <w:pPr>
        <w:rPr>
          <w:rFonts w:asciiTheme="majorBidi" w:hAnsiTheme="majorBidi" w:cstheme="majorBidi"/>
          <w:sz w:val="24"/>
          <w:szCs w:val="24"/>
        </w:rPr>
      </w:pPr>
    </w:p>
    <w:p w:rsidR="00271927" w:rsidRDefault="00271927" w:rsidP="00271927"/>
    <w:p w:rsidR="00271927" w:rsidRDefault="00271927" w:rsidP="00271927"/>
    <w:p w:rsidR="009579B6" w:rsidRDefault="009579B6">
      <w:bookmarkStart w:id="0" w:name="_GoBack"/>
      <w:bookmarkEnd w:id="0"/>
    </w:p>
    <w:sectPr w:rsidR="0095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927"/>
    <w:rsid w:val="00271927"/>
    <w:rsid w:val="008B0A59"/>
    <w:rsid w:val="00943313"/>
    <w:rsid w:val="009579B6"/>
    <w:rsid w:val="00F3460E"/>
    <w:rsid w:val="00F4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1927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271927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271927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2719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1927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271927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271927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2719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2020-06-11T04:23:00Z</dcterms:created>
  <dcterms:modified xsi:type="dcterms:W3CDTF">2020-06-11T04:28:00Z</dcterms:modified>
</cp:coreProperties>
</file>