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SOFTWARE REQUIREMENTS SPECIFICATION</w:t>
      </w:r>
    </w:p>
    <w:p>
      <w:pPr>
        <w:spacing w:after="60"/>
      </w:pPr>
      <w:r>
        <w:rPr>
          <w:i/>
          <w:iCs/>
          <w:color w:val="0D5F6B"/>
          <w:sz w:val="24"/>
          <w:szCs w:val="24"/>
        </w:rPr>
        <w:t xml:space="preserve">TravelLoop — Group Trip Planning &amp; Expense Splitting App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Version 1.0 · Updated: July 10, 2026 · References: BRD_TravelLoop v1.0, ERD (15 tables), BPMN As-Is/To-Be</w:t>
      </w:r>
    </w:p>
    <w:p>
      <w:pPr>
        <w:pStyle w:val="Heading1"/>
        <w:spacing w:after="160" w:before="32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1.1. Purpose</w:t>
      </w:r>
    </w:p>
    <w:p>
      <w:pPr>
        <w:spacing w:after="140"/>
      </w:pPr>
      <w:r>
        <w:t xml:space="preserve">This document specifies the functional and non-functional requirements of the TravelLoop system, providing the basis for design, development, and testing. It elaborates on the business requirements defined in the BRD into detailed software requirements.</w:t>
      </w:r>
    </w:p>
    <w:p>
      <w:pPr>
        <w:pStyle w:val="Heading2"/>
        <w:spacing w:after="120" w:before="240"/>
      </w:pPr>
      <w:r>
        <w:t xml:space="preserve">1.2. Product Scope</w:t>
      </w:r>
    </w:p>
    <w:p>
      <w:pPr>
        <w:spacing w:after="140"/>
      </w:pPr>
      <w:r>
        <w:t xml:space="preserve">TravelLoop is an all-in-one mobile app that lets self-organized travel groups manage an entire trip on a single platform: itinerary planning, group collaboration, expense tracking, settlement, and payment reminders.</w:t>
      </w:r>
    </w:p>
    <w:p>
      <w:pPr>
        <w:pStyle w:val="Heading2"/>
        <w:spacing w:after="120" w:before="240"/>
      </w:pPr>
      <w:r>
        <w:t xml:space="preserve">1.3. Definitions and Terms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c>
          <w:tcPr>
            <w:tcW w:type="dxa" w:w="26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person who creates and coordinates the itinerary (organizer).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person invited to join a specific trip.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Optical Character Recognition — used to automatically read information from a receipt photo.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 Netting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mechanism that consolidates cross-debts among multiple people into a minimal set of balances between pairs.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 Template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static, public snapshot copy of a trip, used for others to browse and duplicate, fully separated from live operational data.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Event-based Gateway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branching point in a business process that waits for one of several events to occur first (e.g., enough confirmations OR a deadline).</w:t>
            </w:r>
          </w:p>
        </w:tc>
      </w:tr>
    </w:tbl>
    <w:p>
      <w:pPr>
        <w:pStyle w:val="Heading2"/>
        <w:spacing w:after="120" w:before="240"/>
      </w:pPr>
      <w:r>
        <w:t xml:space="preserve">1.4.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Requirements Document (BRD) — TravelLoop v1.0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BPMN As-Is and To-Be diagrams (Itinerary, Expenses)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Entity Relationship Diagram (ERD) — 15 data tables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Mockup (Figma)</w:t>
      </w:r>
    </w:p>
    <w:p>
      <w:pPr>
        <w:pStyle w:val="Heading1"/>
        <w:spacing w:after="160" w:before="320"/>
      </w:pPr>
      <w:r>
        <w:t xml:space="preserve">2. Overall Description</w:t>
      </w:r>
    </w:p>
    <w:p>
      <w:pPr>
        <w:pStyle w:val="Heading2"/>
        <w:spacing w:after="120" w:before="240"/>
      </w:pPr>
      <w:r>
        <w:t xml:space="preserve">2.1. Product Perspective</w:t>
      </w:r>
    </w:p>
    <w:p>
      <w:pPr>
        <w:spacing w:after="140"/>
      </w:pPr>
      <w:r>
        <w:t xml:space="preserve">TravelLoop is a standalone product with no dependency on any other system. It integrates an OCR service to recognize receipts and a QR code generation service to support bank transfer payments.</w:t>
      </w:r>
    </w:p>
    <w:p>
      <w:pPr>
        <w:pStyle w:val="Heading2"/>
        <w:spacing w:after="120" w:before="240"/>
      </w:pPr>
      <w:r>
        <w:t xml:space="preserve">2.2. Main Function Groups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and role management.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Itinerary and activity management.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Expense management and bill splitting.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Debt management and payments.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Community trip templates.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 and sharing.</w:t>
      </w:r>
    </w:p>
    <w:p>
      <w:pPr>
        <w:pStyle w:val="Heading2"/>
        <w:spacing w:after="120" w:before="240"/>
      </w:pPr>
      <w:r>
        <w:t xml:space="preserve">2.3. User Classes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40"/>
      </w:tblGrid>
      <w:tr>
        <w:tc>
          <w:tcPr>
            <w:tcW w:type="dxa" w:w="24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71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 (Organizer)</w:t>
            </w:r>
          </w:p>
        </w:tc>
        <w:tc>
          <w:tcPr>
            <w:tcW w:type="dxa" w:w="7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the itinerary, invites members, finalizes the itinerary and expense summary; has the highest edit permissions.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7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 the itinerary, gives feedback, logs expenses, confirms consensus, pays off debts.</w:t>
            </w:r>
          </w:p>
        </w:tc>
      </w:tr>
    </w:tbl>
    <w:p>
      <w:pPr>
        <w:pStyle w:val="Heading2"/>
        <w:spacing w:after="120" w:before="240"/>
      </w:pPr>
      <w:r>
        <w:t xml:space="preserve">2.4. Assumptions and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app runs on mobile platforms (iOS/Android).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internet connection is required for data sync, notifications, and OCR recognition.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app does not process actual financial transactions — it only generates QR codes for bank transfers; payment happens outside the system.</w:t>
      </w:r>
    </w:p>
    <w:p>
      <w:pPr>
        <w:pStyle w:val="Heading1"/>
        <w:spacing w:after="160" w:before="320"/>
      </w:pPr>
      <w:r>
        <w:t xml:space="preserve">3. Functional Requirements</w:t>
      </w:r>
    </w:p>
    <w:p>
      <w:pPr>
        <w:pStyle w:val="Heading2"/>
        <w:spacing w:after="120" w:before="240"/>
      </w:pPr>
      <w:r>
        <w:t xml:space="preserve">3.1. Account Management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40"/>
      </w:tblGrid>
      <w:tr>
        <w:tc>
          <w:tcPr>
            <w:tcW w:type="dxa" w:w="13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users to sign up with email/phone and password, or log in via Google/Facebook/Apple.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users to recover their password via their registered email.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users to update their profile, including avatar and a fixed QR code for receiving payments.</w:t>
            </w:r>
          </w:p>
        </w:tc>
      </w:tr>
    </w:tbl>
    <w:p>
      <w:pPr>
        <w:pStyle w:val="Heading2"/>
        <w:spacing w:after="120" w:before="240"/>
      </w:pPr>
      <w:r>
        <w:t xml:space="preserve">3.2. Itinerary Management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40"/>
      </w:tblGrid>
      <w:tr>
        <w:tc>
          <w:tcPr>
            <w:tcW w:type="dxa" w:w="13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Leader to create an itinerary in one of three ways: manual entry, AI-suggested itinerary, or browsing a community template.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Leader to add, edit, and delete activities within an itinerary (name, time, budget, category, location).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Leader to invite members to the itinerary; members receive the invitation and can choose to join or decline.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members to comment directly on the itinerary to give feedback.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notify the Leader when a new comment is posted, and notify members when the itinerary is updated.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FR-15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members to confirm their agreement with the itinerary.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allow the itinerary to be finalized when either condition is met first: over 50% of members confirm, OR 3 days have passed since publication.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Leader to publish an existing itinerary as a community template, as a static snapshot copy fully separated from live data (no members, expenses, or debts).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FR-18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other users to duplicate a published template to create their own new itinerary.</w:t>
            </w:r>
          </w:p>
        </w:tc>
      </w:tr>
    </w:tbl>
    <w:p>
      <w:pPr>
        <w:pStyle w:val="Heading2"/>
        <w:spacing w:after="120" w:before="240"/>
      </w:pPr>
      <w:r>
        <w:t xml:space="preserve">3.3. Expense Management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40"/>
      </w:tblGrid>
      <w:tr>
        <w:tc>
          <w:tcPr>
            <w:tcW w:type="dxa" w:w="13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FR-20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users to log an expense either by manual entry or by photographing a receipt.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FR-21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a user photographs a receipt, the system shall use OCR to automatically detect the amount and related details, and suggest a matching activity to link the expense to.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users to review and edit expense details and select which members share the cost before confirming and saving.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FR-23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members to comment on a specific expense; the person who logged it is notified and can edit it accordingly.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FR-24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update and recalculate the expense summary whenever an expense is added or changed.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FR-25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the itinerary's end date, the system shall automatically summarize expenses and show exactly how much each member owes or is owed.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FR-26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members to confirm agreement with the expense summary; as with the itinerary, finalizing the summary requires either over 50% agreement OR a 3-day deadline.</w:t>
            </w:r>
          </w:p>
        </w:tc>
      </w:tr>
    </w:tbl>
    <w:p>
      <w:pPr>
        <w:pStyle w:val="Heading2"/>
        <w:spacing w:after="120" w:before="240"/>
      </w:pPr>
      <w:r>
        <w:t xml:space="preserve">3.4. Debt Management and Payments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40"/>
      </w:tblGrid>
      <w:tr>
        <w:tc>
          <w:tcPr>
            <w:tcW w:type="dxa" w:w="13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FR-30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the expense summary is finalized, the system shall automatically calculate and net cross-debts among multiple members into a minimal balance between each pair of users.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FR-31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send a payment request with a bank-transfer QR code to each member who owes money.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FR-32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debtor to confirm they have paid off a specific debt.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FR-33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a debt is not confirmed as paid within 2 days, the system shall automatically send a reminder with the QR code.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FR-34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send a completion notification once all debts for a trip have been paid.</w:t>
            </w:r>
          </w:p>
        </w:tc>
      </w:tr>
    </w:tbl>
    <w:p>
      <w:pPr>
        <w:pStyle w:val="Heading2"/>
        <w:spacing w:after="120" w:before="240"/>
      </w:pPr>
      <w:r>
        <w:t xml:space="preserve">3.5. Roles and Permissions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40"/>
      </w:tblGrid>
      <w:tr>
        <w:tc>
          <w:tcPr>
            <w:tcW w:type="dxa" w:w="13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FR-40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a reusable role catalog across itineraries, each role tied to a specific set of permissions (view, edit, comment, invite members).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FR-41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assign a role to each member within the scope of a specific itinerary.</w:t>
            </w:r>
          </w:p>
        </w:tc>
      </w:tr>
    </w:tbl>
    <w:p>
      <w:pPr>
        <w:pStyle w:val="Heading2"/>
        <w:spacing w:after="120" w:before="240"/>
      </w:pPr>
      <w:r>
        <w:t xml:space="preserve">3.6. Notifications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40"/>
      </w:tblGrid>
      <w:tr>
        <w:tc>
          <w:tcPr>
            <w:tcW w:type="dxa" w:w="13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FR-50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send in-app notifications for: invitations to join, itinerary updates, new comments, when finalization conditions are met (itinerary/expense summary), and payment requests/reminders.</w:t>
            </w:r>
          </w:p>
        </w:tc>
      </w:tr>
    </w:tbl>
    <w:p>
      <w:pPr>
        <w:pStyle w:val="Heading1"/>
        <w:spacing w:after="160" w:before="320"/>
      </w:pPr>
      <w:r>
        <w:t xml:space="preserve">4. Non-Functional Requirements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40"/>
      </w:tblGrid>
      <w:tr>
        <w:tc>
          <w:tcPr>
            <w:tcW w:type="dxa" w:w="22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process and display OCR recognition results within a few seconds of the user photographing a receipt.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passwords shall be stored using one-way encryption (hashing), never as plain text.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7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Publicly shared trip templates shall not contain or allow inference of member, expense, or debt information from the original trip.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keep itinerary data synchronized in real time among all members of the same trip.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data architecture shall support adding new currencies, expense categories, or login methods without changing the core schema.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7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interface shall support Vietnamese as the primary language, with minimal, simple input flows suited to non-technical users.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7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app shall run reliably on both iOS and Android.</w:t>
            </w:r>
          </w:p>
        </w:tc>
      </w:tr>
    </w:tbl>
    <w:p>
      <w:pPr>
        <w:pStyle w:val="Heading1"/>
        <w:spacing w:after="160" w:before="320"/>
      </w:pPr>
      <w:r>
        <w:t xml:space="preserve">5. Data Requirements</w:t>
      </w:r>
    </w:p>
    <w:p>
      <w:pPr>
        <w:spacing w:after="140"/>
      </w:pPr>
      <w:r>
        <w:t xml:space="preserve">Full details are specified in the separate ERD document. Summary of the main data structure: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c>
          <w:tcPr>
            <w:tcW w:type="dxa" w:w="260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 Cluster</w:t>
            </w:r>
          </w:p>
        </w:tc>
        <w:tc>
          <w:tcPr>
            <w:tcW w:type="dxa" w:w="6940"/>
            <w:shd w:fill="0D5F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Tables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 &amp; Roles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ACCOUNT, ROLE, TRIP_MEMBER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Itinerary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TRIP, ACTIVITY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Expenses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EXPENSE, SPLIT_DETAIL, COMMENT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DEBT, DEBT_REMINDER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SHARE_LINK, NOTIFICATION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 Templates</w:t>
            </w:r>
          </w:p>
        </w:tc>
        <w:tc>
          <w:tcPr>
            <w:tcW w:type="dxa" w:w="6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TRIP_TEMPLATE, ACTIVITY_TEMPLATE</w:t>
            </w:r>
          </w:p>
        </w:tc>
      </w:tr>
    </w:tbl>
    <w:p>
      <w:pPr>
        <w:spacing w:after="140"/>
      </w:pPr>
      <w:r>
        <w:t xml:space="preserve">Key data relationship principles: each trip has many activities and many expenses (one-to-many); one expense is split among many members via the SPLIT_DETAIL table (many-to-many); the DEBT table stores two foreign keys into ACCOUNT (the debtor and the creditor) to support debt netting; the two tables TRIP_TEMPLATE and ACTIVITY_TEMPLATE are fully separated from live operational data to protect privacy when a trip is shared publicly as a template.</w:t>
      </w:r>
    </w:p>
    <w:p>
      <w:pPr>
        <w:pStyle w:val="Heading1"/>
        <w:spacing w:after="160" w:before="320"/>
      </w:pPr>
      <w:r>
        <w:t xml:space="preserve">6. Appendix</w:t>
      </w:r>
    </w:p>
    <w:p>
      <w:pPr>
        <w:spacing w:after="140"/>
      </w:pPr>
      <w:r>
        <w:t xml:space="preserve">List of attached documents: BPMN As-Is diagram (as-is.bpmn), BPMN To-Be diagrams for Itinerary and Expenses, ERD (15 tables), UI Mockup (Figma), User Story Map (Figma).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2026-09-23T10:19:06.220Z</dcterms:created>
  <dcterms:modified xsi:type="dcterms:W3CDTF">2026-09-23T10:19:06.229Z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