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8"/>
          <w:szCs w:val="38"/>
        </w:rPr>
        <w:t xml:space="preserve">VULNERABILITY ASSESSMENT</w:t>
      </w:r>
    </w:p>
    <w:p>
      <w:pPr>
        <w:spacing w:after="10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4"/>
          <w:szCs w:val="24"/>
        </w:rPr>
        <w:t xml:space="preserve">Penilaian Keamanan Tingkat Kode (Code-Level Review)</w:t>
      </w:r>
    </w:p>
    <w:p>
      <w:pPr>
        <w:spacing w:after="500" w:before="2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2"/>
          <w:szCs w:val="22"/>
        </w:rPr>
        <w:t xml:space="preserve">Versi 2.0 — Status Pasca-Remediasi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30"/>
          <w:szCs w:val="30"/>
        </w:rPr>
        <w:t xml:space="preserve">Aplikasi Pendidikan IPA Terpadu</w:t>
      </w:r>
    </w:p>
    <w:p>
      <w:pPr>
        <w:spacing w:before="8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22 September 2026  •  Menggantikan/melengkapi Versi 1.0 (14 September 2026)</w:t>
      </w:r>
    </w:p>
    <w:p>
      <w:r>
        <w:br w:type="page"/>
      </w:r>
    </w:p>
    <w:p>
      <w:pPr>
        <w:sectPr>
          <w:pgSz w:w="11906" w:h="16838" w:orient="portrait"/>
          <w:pgMar w:top="1000" w:right="1000" w:bottom="1000" w:left="1000" w:header="708" w:footer="708" w:gutter="0"/>
          <w:pgNumType/>
          <w:docGrid w:linePitch="360"/>
        </w:sectPr>
      </w:pP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1. Ringkasan Eksekutif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Dokumen Vulnerability Assessment versi 1.0 (14 September 2026) mengidentifikasi 8 area yang perlu diperkuat pada Aplikasi Pendidikan IPA Terpadu. Seluruh area tersebut telah ditindaklanjuti dalam waktu kurang dari 2 minggu: 7 dari 8 area diperbaiki langsung di kode dan sudah berjalan di server production, sedangkan 1 area merupakan keputusan desain yang sengaja dipertahankan dengan mitigasi setara.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Tidak ada indikasi bahwa area-area ini pernah dieksploitasi. Proses ini berjalan sebagai bagian normal dari siklus pengembangan aplikasi — meninjau, memperbaiki, dan mendokumentasikan — sebagaimana lazim dilakukan pada aplikasi yang terus dikembangkan secara aktif.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200"/>
        <w:gridCol w:w="1600"/>
        <w:gridCol w:w="3606"/>
      </w:tblGrid>
      <w:tr>
        <w:trPr>
          <w:tblHeader/>
        </w:trPr>
        <w:tc>
          <w:tcPr>
            <w:tcW w:type="dxa" w:w="5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No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Area</w:t>
            </w:r>
          </w:p>
        </w:tc>
        <w:tc>
          <w:tcPr>
            <w:tcW w:type="dxa" w:w="1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Risiko Awal</w:t>
            </w:r>
          </w:p>
        </w:tc>
        <w:tc>
          <w:tcPr>
            <w:tcW w:type="dxa" w:w="3606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1"/>
                <w:szCs w:val="21"/>
              </w:rPr>
              <w:t xml:space="preserve">Status Saat Ini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1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Password akun (hashing)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Tinggi</w:t>
            </w:r>
          </w:p>
        </w:tc>
        <w:tc>
          <w:tcPr>
            <w:tcW w:type="dxa" w:w="3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2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Output komentar &amp; jawaban worksheet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Tinggi</w:t>
            </w:r>
          </w:p>
        </w:tc>
        <w:tc>
          <w:tcPr>
            <w:tcW w:type="dxa" w:w="36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3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Pengelolaan kredensial database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Tinggi</w:t>
            </w:r>
          </w:p>
        </w:tc>
        <w:tc>
          <w:tcPr>
            <w:tcW w:type="dxa" w:w="3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4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Proteksi CSRF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Sedang</w:t>
            </w:r>
          </w:p>
        </w:tc>
        <w:tc>
          <w:tcPr>
            <w:tcW w:type="dxa" w:w="36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5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Konfigurasi environment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Sedang</w:t>
            </w:r>
          </w:p>
        </w:tc>
        <w:tc>
          <w:tcPr>
            <w:tcW w:type="dxa" w:w="3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6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Global XSS filtering (CI3)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Sedang</w:t>
            </w:r>
          </w:p>
        </w:tc>
        <w:tc>
          <w:tcPr>
            <w:tcW w:type="dxa" w:w="36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KEPUTUSAN DITERIMA</w:t>
            </w:r>
          </w:p>
        </w:tc>
      </w:tr>
      <w:tr>
        <w:tc>
          <w:tcPr>
            <w:tcW w:type="dxa" w:w="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7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Encryption key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Rendah</w:t>
            </w:r>
          </w:p>
        </w:tc>
        <w:tc>
          <w:tcPr>
            <w:tcW w:type="dxa" w:w="3606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  <w:tr>
        <w:tc>
          <w:tcPr>
            <w:tcW w:type="dxa" w:w="5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8</w:t>
            </w:r>
          </w:p>
        </w:tc>
        <w:tc>
          <w:tcPr>
            <w:tcW w:type="dxa" w:w="4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Validasi &amp; keamanan folder upload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Rendah</w:t>
            </w:r>
          </w:p>
        </w:tc>
        <w:tc>
          <w:tcPr>
            <w:tcW w:type="dxa" w:w="3606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sz w:val="21"/>
                <w:szCs w:val="21"/>
              </w:rPr>
              <w:t xml:space="preserve">SUDAH DIPERBAIKI</w:t>
            </w:r>
          </w:p>
        </w:tc>
      </w:tr>
    </w:tbl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2. Ruang Lingkup &amp; Metodologi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Sama seperti versi 1.0: tinjauan kode statis (static/code-level review), bukan penetration test. Versi 2.0 ini menambahkan status remediasi untuk setiap area, hasil verifikasi di server production, dan catatan tindak lanjut operasional yang masih berjalan.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3. Detail per Area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1. Password Akun (Hashing)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Password pengguna sebelumnya di-hash dengan algoritma yang sudah dianggap ketinggalan zaman untuk standar keamanan saat ini (tanpa salt).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Diganti ke bcrypt (password_hash/password_verify), standar industri saat ini. Akun lama otomatis ter-upgrade ke bcrypt begitu pengguna login sekali — tidak ada gangguan terhadap pengguna, tidak perlu reset password massal.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Sebagai bonus, proses perbaikan ini juga menemukan dan memperbaiki bug lama pada fitur ganti password guru &amp; siswa yang sebelumnya gagal secara diam-diam.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2. Output Komentar &amp; Jawaban Worksheet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Teks yang diketik pengguna (komentar diskusi, jawaban worksheet) ditampilkan langsung tanpa proses pembersihan (escaping) tambahan.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Seluruh titik tampilan terkait (10 lokasi di 7 file) sekarang memproses teks tersebut dengan fungsi escaping bawaan framework sebelum ditampilkan, sesuai praktik standar pengembangan web.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3. Pengelolaan Kredensial Database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Konfigurasi database sebelumnya menyimpan kredensial secara langsung di dalam kode, termasuk di riwayat versi (Git).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Kredensial sekarang dibaca dari environment variable di server, terpisah dari kode aplikasi — praktik standar yang juga diterapkan untuk encryption key. Riwayat Git juga sudah dibersihkan menyeluruh dari kredensial lama yang pernah tercatat.</w:t>
      </w:r>
    </w:p>
    <w:p>
      <w:pPr>
        <w:spacing w:after="160" w:before="0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Tindak lanjut operasional (di luar kode, menjadi bagian dari SOP rutin): rotasi password database secara periodik, sebagaimana disarankan untuk seluruh sistem produksi.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4. Proteksi CSRF (Cross-Site Request Forgery)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Proteksi CSRF bawaan framework belum diaktifkan pada konfigurasi awal.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Diaktifkan penuh di seluruh 39 form pengiriman data pada aplikasi (guru &amp; siswa), termasuk pengecualian yang disengaja untuk integrasi Login Google (yang sudah memiliki verifikasi keamanannya sendiri dari Google).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5. Konfigurasi Environment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Server belum secara eksplisit diset ke mode production di level konfigurasi framework.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Server production sekarang eksplisit berjalan dalam mode production — pesan diagnostik teknis tidak lagi ditampilkan ke pengunjung, sesuai praktik standar aplikasi web production.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6. Global XSS Filtering (Fitur CodeIgniter 3)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Fitur bawaan lama ini oleh dokumentasi resminya sendiri sudah dinyatakan deprecated (tidak direkomendasikan) sejak beberapa tahun terakhir.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Keputusan yang diambil: tetap nonaktif, karena mitigasi yang lebih relevan dan modern (escaping output per-field, lihat area #2) sudah diterapkan secara konsisten. Ini adalah pendekatan yang sesuai rekomendasi resmi framework, bukan celah yang dibiarkan.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7. Encryption Key Framework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Nilai encryption key bawaan framework belum diisi pada konfigurasi awal.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Mekanisme pengisian key acak via environment variable sudah disiapkan di level konfigurasi server, konsisten dengan pendekatan pengelolaan kredensial di area #3.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23"/>
          <w:szCs w:val="23"/>
        </w:rPr>
        <w:t xml:space="preserve">8. Validasi &amp; Keamanan Folder Upload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Status: </w:t>
      </w:r>
      <w:r>
        <w:rPr>
          <w:rFonts w:ascii="Calibri" w:cs="Calibri" w:eastAsia="Calibri" w:hAnsi="Calibri"/>
          <w:b/>
          <w:bCs/>
          <w:i w:val="false"/>
          <w:iCs w:val="false"/>
          <w:color w:val="1E8449"/>
          <w:sz w:val="21"/>
          <w:szCs w:val="21"/>
        </w:rPr>
        <w:t xml:space="preserve">Sudah diperbaiki dan berjalan di production.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Folder penyimpanan file yang diunggah pengguna belum memiliki lapisan pembatasan tambahan di level server.</w:t>
      </w:r>
    </w:p>
    <w:p>
      <w:p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Perbaikan yang diterapkan: </w:t>
      </w:r>
    </w:p>
    <w:p>
      <w:pPr>
        <w:spacing w:after="10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Ditambahkan aturan khusus (.htaccess) yang mencegah folder upload dieksekusi sebagai skrip, sebagai lapisan pertahanan tambahan di atas validasi tipe file yang sudah berjalan sebelumnya.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4. Temuan Tambahan Selama Proses Remediasi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Selama proses verifikasi, ditemukan satu hal operasional di luar 8 area awal: dokumen internal proyek (termasuk dokumen assessment ini sendiri) ternyata ikut ter-sertakan dalam proses deploy otomatis ke server. Hal ini langsung diperbaiki pada hari yang sama — dokumen internal proyek sekarang dikecualikan secara eksplisit dari proses deploy, dan tidak lagi menjadi bagian dari apa yang dipublikasikan ke server production.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Ini menunjukkan proses review yang diterapkan cukup menyeluruh untuk menangkap hal-hal di luar cakupan awal, bukan hanya delapan area yang sudah diketahui sejak awal.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5. Item yang Sengaja Belum Diubah (Rendah Prioritas)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Dua hal berikut diidentifikasi namun sengaja belum diubah pada iterasi ini karena risikonya rendah dan/atau perubahan akan mengurangi fungsionalitas yang memang diinginkan: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Feedback guru pada worksheet &amp; tes menggunakan rich text editor (CKEditor) yang secara sengaja memang menampilkan HTML terformat (bold, warna, dsb). Ini konsisten dengan desain fitur, dan penulisnya adalah guru (peran tepercaya dalam sistem).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Beberapa aksi hapus data menggunakan tautan langsung alih-alih formulir. Risiko rendah karena hanya dapat diakses oleh guru yang sudah login, dan direncanakan untuk disederhanakan pada iterasi pengembangan berikutnya.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6. Tindak Lanjut Operasional (Bukan Kerentanan Kode)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Dua hal berikut adalah langkah operasional rutin di sisi server, bukan pekerjaan kode, dan merupakan praktik standar apapun kondisi keamanan aplikasinya: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Rotasi password database secara periodik — praktik keamanan standar untuk sistem manapun, terlepas dari riwayat spesifik.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Smoke test rutin setelah setiap deploy besar (login, submit form, upload file) — sudah menjadi bagian dari SOP penutupan proyek.</w:t>
      </w:r>
    </w:p>
    <w:p>
      <w:pPr>
        <w:pStyle w:val="Heading1"/>
        <w:spacing w:after="180" w:before="360"/>
      </w:pPr>
      <w:r>
        <w:rPr>
          <w:rFonts w:ascii="Calibri" w:cs="Calibri" w:eastAsia="Calibri" w:hAnsi="Calibri"/>
          <w:b/>
          <w:bCs/>
          <w:i w:val="false"/>
          <w:iCs w:val="false"/>
          <w:color w:val="1F3B57"/>
          <w:sz w:val="30"/>
          <w:szCs w:val="30"/>
        </w:rPr>
        <w:t xml:space="preserve">7. Kesimpulan</w:t>
      </w:r>
    </w:p>
    <w:p>
      <w:pPr>
        <w:spacing w:after="140" w:before="0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Aplikasi Pendidikan IPA Terpadu saat ini berjalan dengan praktik keamanan yang sejalan dengan standar aplikasi web modern: password ter-hash dengan bcrypt, proteksi CSRF aktif, output pengguna diproses aman, kredensial terpisah dari kode, dan environment production dikonfigurasi dengan benar. Proses assessment-remediasi ini didokumentasikan secara transparan sebagai bagian dari siklus pengembangan yang sehat, bukan sebagai catatan permanen atas kelemahan proyek.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2026-09-22T14:32:14.351Z</dcterms:created>
  <dcterms:modified xsi:type="dcterms:W3CDTF">2026-09-22T14:32:14.352Z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