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i w:val="false"/>
          <w:iCs w:val="false"/>
          <w:color w:val="1F3B57"/>
          <w:sz w:val="38"/>
          <w:szCs w:val="38"/>
        </w:rPr>
        <w:t xml:space="preserve">DAFTAR KREDENSIAL AKSES</w:t>
      </w:r>
    </w:p>
    <w:p>
      <w:pPr>
        <w:spacing w:after="600"/>
        <w:jc w:val="center"/>
      </w:pPr>
      <w:r>
        <w:rPr>
          <w:rFonts w:ascii="Calibri" w:cs="Calibri" w:eastAsia="Calibri" w:hAnsi="Calibri"/>
          <w:b w:val="false"/>
          <w:bCs w:val="false"/>
          <w:i/>
          <w:iCs/>
          <w:sz w:val="24"/>
          <w:szCs w:val="24"/>
        </w:rPr>
        <w:t xml:space="preserve">(Lampiran Serah Terima — Formulir Kosong)</w:t>
      </w:r>
    </w:p>
    <w:p>
      <w:pPr>
        <w:spacing w:after="100"/>
        <w:jc w:val="center"/>
      </w:pPr>
      <w:r>
        <w:rPr>
          <w:rFonts w:ascii="Calibri" w:cs="Calibri" w:eastAsia="Calibri" w:hAnsi="Calibri"/>
          <w:b/>
          <w:bCs/>
          <w:i w:val="false"/>
          <w:iCs w:val="false"/>
          <w:sz w:val="30"/>
          <w:szCs w:val="30"/>
        </w:rPr>
        <w:t xml:space="preserve">Aplikasi Pendidikan IPA Terpadu</w:t>
      </w:r>
    </w:p>
    <w:p>
      <w:pPr>
        <w:spacing w:before="800"/>
        <w:jc w:val="center"/>
      </w:pPr>
      <w:r>
        <w:rPr>
          <w:rFonts w:ascii="Calibri" w:cs="Calibri" w:eastAsia="Calibri" w:hAnsi="Calibri"/>
          <w:b w:val="false"/>
          <w:bCs w:val="false"/>
          <w:i w:val="false"/>
          <w:iCs w:val="false"/>
          <w:sz w:val="20"/>
          <w:szCs w:val="20"/>
        </w:rPr>
        <w:t xml:space="preserve">Versi 1.0 — 14 September 2026</w:t>
      </w:r>
    </w:p>
    <w:p>
      <w:pPr>
        <w:spacing w:before="400"/>
        <w:jc w:val="center"/>
      </w:pPr>
      <w:r>
        <w:rPr>
          <w:rFonts w:ascii="Calibri" w:cs="Calibri" w:eastAsia="Calibri" w:hAnsi="Calibri"/>
          <w:b/>
          <w:bCs/>
          <w:i w:val="false"/>
          <w:iCs w:val="false"/>
          <w:color w:val="C0392B"/>
          <w:sz w:val="20"/>
          <w:szCs w:val="20"/>
        </w:rPr>
        <w:t xml:space="preserve">⚠ JANGAN isi nilai kredensial asli pada dokumen ini, lalu disimpan/di-commit ke repository Git.</w:t>
      </w:r>
    </w:p>
    <w:p>
      <w:r>
        <w:br w:type="page"/>
      </w:r>
    </w:p>
    <w:p>
      <w:pPr>
        <w:sectPr>
          <w:pgSz w:w="11906" w:h="16838" w:orient="portrait"/>
          <w:pgMar w:top="1000" w:right="1000" w:bottom="1000" w:left="1000" w:header="708" w:footer="708" w:gutter="0"/>
          <w:pgNumType/>
          <w:docGrid w:linePitch="360"/>
        </w:sectPr>
      </w:pPr>
    </w:p>
    <w:p>
      <w:pPr>
        <w:pStyle w:val="Heading1"/>
        <w:spacing w:after="180" w:before="360"/>
      </w:pPr>
      <w:r>
        <w:rPr>
          <w:rFonts w:ascii="Calibri" w:cs="Calibri" w:eastAsia="Calibri" w:hAnsi="Calibri"/>
          <w:b/>
          <w:bCs/>
          <w:i w:val="false"/>
          <w:iCs w:val="false"/>
          <w:color w:val="1F3B57"/>
          <w:sz w:val="30"/>
          <w:szCs w:val="30"/>
        </w:rPr>
        <w:t xml:space="preserve">1. Tujuan Dokumen</w:t>
      </w:r>
    </w:p>
    <w:p>
      <w:pPr>
        <w:spacing w:after="140" w:before="0"/>
        <w:jc w:val="both"/>
      </w:pPr>
      <w:r>
        <w:rPr>
          <w:rFonts w:ascii="Calibri" w:cs="Calibri" w:eastAsia="Calibri" w:hAnsi="Calibri"/>
          <w:b w:val="false"/>
          <w:bCs w:val="false"/>
          <w:i w:val="false"/>
          <w:iCs w:val="false"/>
          <w:sz w:val="21"/>
          <w:szCs w:val="21"/>
        </w:rPr>
        <w:t xml:space="preserve">Dokumen ini adalah checklist kredensial akses yang harus diserahkan dari Pengembang (Pihak Pertama) kepada Klien (Pihak Kedua) sebagai bagian dari serah terima proyek, sebagaimana disebutkan pada Berita Acara Serah Terima (BAST) dan Surat Serah Terima Proyek.</w:t>
      </w:r>
    </w:p>
    <w:p>
      <w:pPr>
        <w:spacing w:after="200"/>
      </w:pPr>
      <w:r>
        <w:rPr>
          <w:rFonts w:ascii="Calibri" w:cs="Calibri" w:eastAsia="Calibri" w:hAnsi="Calibri"/>
          <w:b/>
          <w:bCs/>
          <w:i w:val="false"/>
          <w:iCs w:val="false"/>
          <w:color w:val="C0392B"/>
          <w:sz w:val="21"/>
          <w:szCs w:val="21"/>
        </w:rPr>
        <w:t xml:space="preserve">PENTING — Dokumen ini SENGAJA dibuat kosong. </w:t>
      </w:r>
      <w:r>
        <w:rPr>
          <w:rFonts w:ascii="Calibri" w:cs="Calibri" w:eastAsia="Calibri" w:hAnsi="Calibri"/>
          <w:b w:val="false"/>
          <w:bCs w:val="false"/>
          <w:i w:val="false"/>
          <w:iCs w:val="false"/>
          <w:sz w:val="21"/>
          <w:szCs w:val="21"/>
        </w:rPr>
        <w:t xml:space="preserve">Nilai kredensial asli (password, secret key, dsb.) TIDAK boleh ditulis di dokumen ini, TIDAK boleh dikirim lewat email/chat biasa, dan TIDAK boleh disimpan di repository Git (termasuk sebagai lampiran). Gunakan dokumen ini hanya sebagai checklist — isi kolom Status untuk menandai kredensial mana yang sudah diserahkan, melalui kanal aman terpisah (lihat Bagian 4).</w:t>
      </w:r>
    </w:p>
    <w:p>
      <w:pPr>
        <w:pStyle w:val="Heading1"/>
        <w:spacing w:after="180" w:before="360"/>
      </w:pPr>
      <w:r>
        <w:rPr>
          <w:rFonts w:ascii="Calibri" w:cs="Calibri" w:eastAsia="Calibri" w:hAnsi="Calibri"/>
          <w:b/>
          <w:bCs/>
          <w:i w:val="false"/>
          <w:iCs w:val="false"/>
          <w:color w:val="1F3B57"/>
          <w:sz w:val="30"/>
          <w:szCs w:val="30"/>
        </w:rPr>
        <w:t xml:space="preserve">2. Checklist Kredensial</w:t>
      </w:r>
    </w:p>
    <w:p>
      <w:pPr>
        <w:pStyle w:val="Heading2"/>
        <w:spacing w:after="120" w:before="240"/>
      </w:pPr>
      <w:r>
        <w:rPr>
          <w:rFonts w:ascii="Calibri" w:cs="Calibri" w:eastAsia="Calibri" w:hAnsi="Calibri"/>
          <w:b/>
          <w:bCs/>
          <w:i w:val="false"/>
          <w:iCs w:val="false"/>
          <w:color w:val="1F3B57"/>
          <w:sz w:val="24"/>
          <w:szCs w:val="24"/>
        </w:rPr>
        <w:t xml:space="preserve">2.1 Hosting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4106"/>
      </w:tblGrid>
      <w:tr>
        <w:trPr>
          <w:tblHeader/>
        </w:trPr>
        <w:tc>
          <w:tcPr>
            <w:tcW w:type="dxa" w:w="2600"/>
            <w:shd w:fill="1F3B57"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sz w:val="21"/>
                <w:szCs w:val="21"/>
              </w:rPr>
              <w:t xml:space="preserve">Item</w:t>
            </w:r>
          </w:p>
        </w:tc>
        <w:tc>
          <w:tcPr>
            <w:tcW w:type="dxa" w:w="3200"/>
            <w:shd w:fill="1F3B57"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sz w:val="21"/>
                <w:szCs w:val="21"/>
              </w:rPr>
              <w:t xml:space="preserve">Cara Memperoleh / Lokasi</w:t>
            </w:r>
          </w:p>
        </w:tc>
        <w:tc>
          <w:tcPr>
            <w:tcW w:type="dxa" w:w="4106"/>
            <w:shd w:fill="1F3B57"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sz w:val="21"/>
                <w:szCs w:val="21"/>
              </w:rPr>
              <w:t xml:space="preserve">Status</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sz w:val="21"/>
                <w:szCs w:val="21"/>
              </w:rPr>
              <w:t xml:space="preserve">Login cPanel (URL, username, password)</w:t>
            </w:r>
          </w:p>
        </w:tc>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sz w:val="21"/>
                <w:szCs w:val="21"/>
              </w:rPr>
              <w:t xml:space="preserve">Panel hosting produksi</w:t>
            </w:r>
          </w:p>
        </w:tc>
        <w:tc>
          <w:tcPr>
            <w:tcW w:type="dxa" w:w="4106"/>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sz w:val="21"/>
                <w:szCs w:val="21"/>
              </w:rPr>
              <w:t xml:space="preserve">☐ Diserahkan</w:t>
            </w:r>
          </w:p>
        </w:tc>
      </w:tr>
      <w:tr>
        <w:tc>
          <w:tcPr>
            <w:tcW w:type="dxa" w:w="2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sz w:val="21"/>
                <w:szCs w:val="21"/>
              </w:rPr>
              <w:t xml:space="preserve">Login FTP/SFTP (bila terpisah dari cPanel)</w:t>
            </w:r>
          </w:p>
        </w:tc>
        <w:tc>
          <w:tcPr>
            <w:tcW w:type="dxa" w:w="3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sz w:val="21"/>
                <w:szCs w:val="21"/>
              </w:rPr>
              <w:t xml:space="preserve">Digunakan oleh GitHub Actions untuk auto-deploy</w:t>
            </w:r>
          </w:p>
        </w:tc>
        <w:tc>
          <w:tcPr>
            <w:tcW w:type="dxa" w:w="4106"/>
            <w:shd w:fill="F2F2F2" w:val="clear"/>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sz w:val="21"/>
                <w:szCs w:val="21"/>
              </w:rPr>
              <w:t xml:space="preserve">☐ Diserahkan</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sz w:val="21"/>
                <w:szCs w:val="21"/>
              </w:rPr>
              <w:t xml:space="preserve">Akses domain/DNS (registrar)</w:t>
            </w:r>
          </w:p>
        </w:tc>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sz w:val="21"/>
                <w:szCs w:val="21"/>
              </w:rPr>
              <w:t xml:space="preserve">Bila domain dikelola pengembang</w:t>
            </w:r>
          </w:p>
        </w:tc>
        <w:tc>
          <w:tcPr>
            <w:tcW w:type="dxa" w:w="4106"/>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sz w:val="21"/>
                <w:szCs w:val="21"/>
              </w:rPr>
              <w:t xml:space="preserve">☐ Diserahkan / ☐ Tidak relevan</w:t>
            </w:r>
          </w:p>
        </w:tc>
      </w:tr>
    </w:tbl>
    <w:p>
      <w:pPr>
        <w:spacing w:before="200"/>
      </w:pPr>
    </w:p>
    <w:p>
      <w:pPr>
        <w:pStyle w:val="Heading2"/>
        <w:spacing w:after="120" w:before="240"/>
      </w:pPr>
      <w:r>
        <w:rPr>
          <w:rFonts w:ascii="Calibri" w:cs="Calibri" w:eastAsia="Calibri" w:hAnsi="Calibri"/>
          <w:b/>
          <w:bCs/>
          <w:i w:val="false"/>
          <w:iCs w:val="false"/>
          <w:color w:val="1F3B57"/>
          <w:sz w:val="24"/>
          <w:szCs w:val="24"/>
        </w:rPr>
        <w:t xml:space="preserve">2.2 Basis Data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4106"/>
      </w:tblGrid>
      <w:tr>
        <w:trPr>
          <w:tblHeader/>
        </w:trPr>
        <w:tc>
          <w:tcPr>
            <w:tcW w:type="dxa" w:w="2600"/>
            <w:shd w:fill="1F3B57"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sz w:val="21"/>
                <w:szCs w:val="21"/>
              </w:rPr>
              <w:t xml:space="preserve">Item</w:t>
            </w:r>
          </w:p>
        </w:tc>
        <w:tc>
          <w:tcPr>
            <w:tcW w:type="dxa" w:w="3200"/>
            <w:shd w:fill="1F3B57"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sz w:val="21"/>
                <w:szCs w:val="21"/>
              </w:rPr>
              <w:t xml:space="preserve">Cara Memperoleh / Lokasi</w:t>
            </w:r>
          </w:p>
        </w:tc>
        <w:tc>
          <w:tcPr>
            <w:tcW w:type="dxa" w:w="4106"/>
            <w:shd w:fill="1F3B57"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sz w:val="21"/>
                <w:szCs w:val="21"/>
              </w:rPr>
              <w:t xml:space="preserve">Status</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sz w:val="21"/>
                <w:szCs w:val="21"/>
              </w:rPr>
              <w:t xml:space="preserve">Username &amp; password database produksi</w:t>
            </w:r>
          </w:p>
        </w:tc>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sz w:val="21"/>
                <w:szCs w:val="21"/>
              </w:rPr>
              <w:t xml:space="preserve">MySQL/MariaDB — database `ipar7647_db_ipa_terpadu`</w:t>
            </w:r>
          </w:p>
        </w:tc>
        <w:tc>
          <w:tcPr>
            <w:tcW w:type="dxa" w:w="4106"/>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sz w:val="21"/>
                <w:szCs w:val="21"/>
              </w:rPr>
              <w:t xml:space="preserve">☐ Diserahkan</w:t>
            </w:r>
          </w:p>
        </w:tc>
      </w:tr>
      <w:tr>
        <w:tc>
          <w:tcPr>
            <w:tcW w:type="dxa" w:w="2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sz w:val="21"/>
                <w:szCs w:val="21"/>
              </w:rPr>
              <w:t xml:space="preserve">Akses phpMyAdmin (bila ada)</w:t>
            </w:r>
          </w:p>
        </w:tc>
        <w:tc>
          <w:tcPr>
            <w:tcW w:type="dxa" w:w="3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sz w:val="21"/>
                <w:szCs w:val="21"/>
              </w:rPr>
              <w:t xml:space="preserve">Biasanya via cPanel</w:t>
            </w:r>
          </w:p>
        </w:tc>
        <w:tc>
          <w:tcPr>
            <w:tcW w:type="dxa" w:w="4106"/>
            <w:shd w:fill="F2F2F2" w:val="clear"/>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sz w:val="21"/>
                <w:szCs w:val="21"/>
              </w:rPr>
              <w:t xml:space="preserve">☐ Diserahkan</w:t>
            </w:r>
          </w:p>
        </w:tc>
      </w:tr>
    </w:tbl>
    <w:p>
      <w:pPr>
        <w:spacing w:before="200"/>
      </w:pPr>
    </w:p>
    <w:p>
      <w:pPr>
        <w:pStyle w:val="Heading2"/>
        <w:spacing w:after="120" w:before="240"/>
      </w:pPr>
      <w:r>
        <w:rPr>
          <w:rFonts w:ascii="Calibri" w:cs="Calibri" w:eastAsia="Calibri" w:hAnsi="Calibri"/>
          <w:b/>
          <w:bCs/>
          <w:i w:val="false"/>
          <w:iCs w:val="false"/>
          <w:color w:val="1F3B57"/>
          <w:sz w:val="24"/>
          <w:szCs w:val="24"/>
        </w:rPr>
        <w:t xml:space="preserve">2.3 CI/CD &amp; Layanan Pihak Ketiga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4106"/>
      </w:tblGrid>
      <w:tr>
        <w:trPr>
          <w:tblHeader/>
        </w:trPr>
        <w:tc>
          <w:tcPr>
            <w:tcW w:type="dxa" w:w="2600"/>
            <w:shd w:fill="1F3B57"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sz w:val="21"/>
                <w:szCs w:val="21"/>
              </w:rPr>
              <w:t xml:space="preserve">Item</w:t>
            </w:r>
          </w:p>
        </w:tc>
        <w:tc>
          <w:tcPr>
            <w:tcW w:type="dxa" w:w="3200"/>
            <w:shd w:fill="1F3B57"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sz w:val="21"/>
                <w:szCs w:val="21"/>
              </w:rPr>
              <w:t xml:space="preserve">Cara Memperoleh / Lokasi</w:t>
            </w:r>
          </w:p>
        </w:tc>
        <w:tc>
          <w:tcPr>
            <w:tcW w:type="dxa" w:w="4106"/>
            <w:shd w:fill="1F3B57"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FFFFFF"/>
                <w:sz w:val="21"/>
                <w:szCs w:val="21"/>
              </w:rPr>
              <w:t xml:space="preserve">Status</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sz w:val="21"/>
                <w:szCs w:val="21"/>
              </w:rPr>
              <w:t xml:space="preserve">GitHub Actions secrets: FTP_SERVER, FTP_USERNAME, FTP_PASSWORD</w:t>
            </w:r>
          </w:p>
        </w:tc>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sz w:val="21"/>
                <w:szCs w:val="21"/>
              </w:rPr>
              <w:t xml:space="preserve">Repository Settings → Secrets and variables → Actions</w:t>
            </w:r>
          </w:p>
        </w:tc>
        <w:tc>
          <w:tcPr>
            <w:tcW w:type="dxa" w:w="4106"/>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sz w:val="21"/>
                <w:szCs w:val="21"/>
              </w:rPr>
              <w:t xml:space="preserve">☐ Diserahkan / Dipindahkan ownership</w:t>
            </w:r>
          </w:p>
        </w:tc>
      </w:tr>
      <w:tr>
        <w:tc>
          <w:tcPr>
            <w:tcW w:type="dxa" w:w="2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sz w:val="21"/>
                <w:szCs w:val="21"/>
              </w:rPr>
              <w:t xml:space="preserve">Google OAuth Client ID &amp; Client Secret</w:t>
            </w:r>
          </w:p>
        </w:tc>
        <w:tc>
          <w:tcPr>
            <w:tcW w:type="dxa" w:w="3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sz w:val="21"/>
                <w:szCs w:val="21"/>
              </w:rPr>
              <w:t xml:space="preserve">Google Cloud Console — untuk fitur Login dengan Google</w:t>
            </w:r>
          </w:p>
        </w:tc>
        <w:tc>
          <w:tcPr>
            <w:tcW w:type="dxa" w:w="4106"/>
            <w:shd w:fill="F2F2F2" w:val="clear"/>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sz w:val="21"/>
                <w:szCs w:val="21"/>
              </w:rPr>
              <w:t xml:space="preserve">☐ Diserahkan</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sz w:val="21"/>
                <w:szCs w:val="21"/>
              </w:rPr>
              <w:t xml:space="preserve">Ownership repository GitHub</w:t>
            </w:r>
          </w:p>
        </w:tc>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sz w:val="21"/>
                <w:szCs w:val="21"/>
              </w:rPr>
              <w:t xml:space="preserve">Transfer ownership atau tambah klien sebagai Owner/Admin</w:t>
            </w:r>
          </w:p>
        </w:tc>
        <w:tc>
          <w:tcPr>
            <w:tcW w:type="dxa" w:w="4106"/>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sz w:val="21"/>
                <w:szCs w:val="21"/>
              </w:rPr>
              <w:t xml:space="preserve">☐ Dipindahkan</w:t>
            </w:r>
          </w:p>
        </w:tc>
      </w:tr>
    </w:tbl>
    <w:p>
      <w:pPr>
        <w:pStyle w:val="Heading1"/>
        <w:spacing w:after="180" w:before="360"/>
      </w:pPr>
      <w:r>
        <w:rPr>
          <w:rFonts w:ascii="Calibri" w:cs="Calibri" w:eastAsia="Calibri" w:hAnsi="Calibri"/>
          <w:b/>
          <w:bCs/>
          <w:i w:val="false"/>
          <w:iCs w:val="false"/>
          <w:color w:val="1F3B57"/>
          <w:sz w:val="30"/>
          <w:szCs w:val="30"/>
        </w:rPr>
        <w:t xml:space="preserve">3. Langkah Setelah Menerima Kredensial (Wajib)</w:t>
      </w:r>
    </w:p>
    <w:p>
      <w:pPr>
        <w:pStyle w:val="ListParagraph"/>
        <w:numPr>
          <w:ilvl w:val="0"/>
          <w:numId w:val="2"/>
        </w:numPr>
        <w:spacing w:after="80"/>
      </w:pPr>
      <w:r>
        <w:rPr>
          <w:rFonts w:ascii="Calibri" w:cs="Calibri" w:eastAsia="Calibri" w:hAnsi="Calibri"/>
          <w:b w:val="false"/>
          <w:bCs w:val="false"/>
          <w:i w:val="false"/>
          <w:iCs w:val="false"/>
          <w:sz w:val="21"/>
          <w:szCs w:val="21"/>
        </w:rPr>
        <w:t xml:space="preserve">Segera ganti (rotasi) semua password di atas setelah diterima — jangan gunakan password lama yang sama untuk jangka panjang, terutama password database produksi (lihat catatan pada Vulnerability Assessment, Temuan #3).</w:t>
      </w:r>
    </w:p>
    <w:p>
      <w:pPr>
        <w:pStyle w:val="ListParagraph"/>
        <w:numPr>
          <w:ilvl w:val="0"/>
          <w:numId w:val="2"/>
        </w:numPr>
        <w:spacing w:after="80"/>
      </w:pPr>
      <w:r>
        <w:rPr>
          <w:rFonts w:ascii="Calibri" w:cs="Calibri" w:eastAsia="Calibri" w:hAnsi="Calibri"/>
          <w:b w:val="false"/>
          <w:bCs w:val="false"/>
          <w:i w:val="false"/>
          <w:iCs w:val="false"/>
          <w:sz w:val="21"/>
          <w:szCs w:val="21"/>
        </w:rPr>
        <w:t xml:space="preserve">Simpan kredensial baru di password manager (misalnya 1Password, Bitwarden), bukan di file teks biasa, spreadsheet, atau catatan chat.</w:t>
      </w:r>
    </w:p>
    <w:p>
      <w:pPr>
        <w:pStyle w:val="ListParagraph"/>
        <w:numPr>
          <w:ilvl w:val="0"/>
          <w:numId w:val="2"/>
        </w:numPr>
        <w:spacing w:after="80"/>
      </w:pPr>
      <w:r>
        <w:rPr>
          <w:rFonts w:ascii="Calibri" w:cs="Calibri" w:eastAsia="Calibri" w:hAnsi="Calibri"/>
          <w:b w:val="false"/>
          <w:bCs w:val="false"/>
          <w:i w:val="false"/>
          <w:iCs w:val="false"/>
          <w:sz w:val="21"/>
          <w:szCs w:val="21"/>
        </w:rPr>
        <w:t xml:space="preserve">Pindahkan ownership repository GitHub dan GitHub Actions secrets ke akun klien, lalu cabut akses pengembang bila proyek benar-benar ditutup (sesuai kesepakatan masa dukungan).</w:t>
      </w:r>
    </w:p>
    <w:p>
      <w:pPr>
        <w:pStyle w:val="ListParagraph"/>
        <w:numPr>
          <w:ilvl w:val="0"/>
          <w:numId w:val="2"/>
        </w:numPr>
        <w:spacing w:after="80"/>
      </w:pPr>
      <w:r>
        <w:rPr>
          <w:rFonts w:ascii="Calibri" w:cs="Calibri" w:eastAsia="Calibri" w:hAnsi="Calibri"/>
          <w:b w:val="false"/>
          <w:bCs w:val="false"/>
          <w:i w:val="false"/>
          <w:iCs w:val="false"/>
          <w:sz w:val="21"/>
          <w:szCs w:val="21"/>
        </w:rPr>
        <w:t xml:space="preserve">Konfirmasi ke pengembang setelah semua kredensial diterima dan diverifikasi berfungsi, sebagai penutup proses serah terima ini.</w:t>
      </w:r>
    </w:p>
    <w:p>
      <w:pPr>
        <w:pStyle w:val="Heading1"/>
        <w:spacing w:after="180" w:before="360"/>
      </w:pPr>
      <w:r>
        <w:rPr>
          <w:rFonts w:ascii="Calibri" w:cs="Calibri" w:eastAsia="Calibri" w:hAnsi="Calibri"/>
          <w:b/>
          <w:bCs/>
          <w:i w:val="false"/>
          <w:iCs w:val="false"/>
          <w:color w:val="1F3B57"/>
          <w:sz w:val="30"/>
          <w:szCs w:val="30"/>
        </w:rPr>
        <w:t xml:space="preserve">4. Kanal Pengiriman yang Aman</w:t>
      </w:r>
    </w:p>
    <w:p>
      <w:pPr>
        <w:spacing w:after="140" w:before="0"/>
        <w:jc w:val="both"/>
      </w:pPr>
      <w:r>
        <w:rPr>
          <w:rFonts w:ascii="Calibri" w:cs="Calibri" w:eastAsia="Calibri" w:hAnsi="Calibri"/>
          <w:b w:val="false"/>
          <w:bCs w:val="false"/>
          <w:i w:val="false"/>
          <w:iCs w:val="false"/>
          <w:sz w:val="21"/>
          <w:szCs w:val="21"/>
        </w:rPr>
        <w:t xml:space="preserve">Kredensial TIDAK dikirim melalui dokumen ini maupun sesi chat/AI apa pun (termasuk sesi ini). Gunakan salah satu kanal di bawah, dan pastikan kredensial dihapus dari kanal tersebut setelah diterima:</w:t>
      </w:r>
    </w:p>
    <w:p>
      <w:pPr>
        <w:pStyle w:val="ListParagraph"/>
        <w:numPr>
          <w:ilvl w:val="0"/>
          <w:numId w:val="3"/>
        </w:numPr>
        <w:spacing w:after="60"/>
      </w:pPr>
      <w:r>
        <w:rPr>
          <w:rFonts w:ascii="Calibri" w:cs="Calibri" w:eastAsia="Calibri" w:hAnsi="Calibri"/>
          <w:b w:val="false"/>
          <w:bCs w:val="false"/>
          <w:i w:val="false"/>
          <w:iCs w:val="false"/>
          <w:sz w:val="21"/>
          <w:szCs w:val="21"/>
        </w:rPr>
        <w:t xml:space="preserve">Fitur share pada password manager (1Password “Share”, Bitwarden Send) — tautan otomatis kedaluwarsa/self-destruct setelah dibuka.</w:t>
      </w:r>
    </w:p>
    <w:p>
      <w:pPr>
        <w:pStyle w:val="ListParagraph"/>
        <w:numPr>
          <w:ilvl w:val="0"/>
          <w:numId w:val="3"/>
        </w:numPr>
        <w:spacing w:after="60"/>
      </w:pPr>
      <w:r>
        <w:rPr>
          <w:rFonts w:ascii="Calibri" w:cs="Calibri" w:eastAsia="Calibri" w:hAnsi="Calibri"/>
          <w:b w:val="false"/>
          <w:bCs w:val="false"/>
          <w:i w:val="false"/>
          <w:iCs w:val="false"/>
          <w:sz w:val="21"/>
          <w:szCs w:val="21"/>
        </w:rPr>
        <w:t xml:space="preserve">Layanan one-time secret dengan kedaluwarsa otomatis (misalnya onetimesecret.com atau PrivateBin) — tautan hanya bisa dibuka satu kali.</w:t>
      </w:r>
    </w:p>
    <w:p>
      <w:pPr>
        <w:pStyle w:val="ListParagraph"/>
        <w:numPr>
          <w:ilvl w:val="0"/>
          <w:numId w:val="3"/>
        </w:numPr>
        <w:spacing w:after="60"/>
      </w:pPr>
      <w:r>
        <w:rPr>
          <w:rFonts w:ascii="Calibri" w:cs="Calibri" w:eastAsia="Calibri" w:hAnsi="Calibri"/>
          <w:b w:val="false"/>
          <w:bCs w:val="false"/>
          <w:i w:val="false"/>
          <w:iCs w:val="false"/>
          <w:sz w:val="21"/>
          <w:szCs w:val="21"/>
        </w:rPr>
        <w:t xml:space="preserve">Pesan terenkripsi ujung-ke-ujung yang mendukung hapus otomatis (misalnya Signal dengan disappearing messages).</w:t>
      </w:r>
    </w:p>
    <w:p>
      <w:pPr>
        <w:pStyle w:val="ListParagraph"/>
        <w:numPr>
          <w:ilvl w:val="0"/>
          <w:numId w:val="3"/>
        </w:numPr>
        <w:spacing w:after="60"/>
      </w:pPr>
      <w:r>
        <w:rPr>
          <w:rFonts w:ascii="Calibri" w:cs="Calibri" w:eastAsia="Calibri" w:hAnsi="Calibri"/>
          <w:b w:val="false"/>
          <w:bCs w:val="false"/>
          <w:i w:val="false"/>
          <w:iCs w:val="false"/>
          <w:sz w:val="21"/>
          <w:szCs w:val="21"/>
        </w:rPr>
        <w:t xml:space="preserve">Bertemu langsung / panggilan video sambil memasukkan kredensial langsung ke sistem klien (tanpa dikirim dalam bentuk teks sama sekali).</w:t>
      </w:r>
    </w:p>
    <w:p>
      <w:pPr>
        <w:spacing w:before="160"/>
      </w:pPr>
      <w:r>
        <w:rPr>
          <w:rFonts w:ascii="Calibri" w:cs="Calibri" w:eastAsia="Calibri" w:hAnsi="Calibri"/>
          <w:b/>
          <w:bCs/>
          <w:i w:val="false"/>
          <w:iCs w:val="false"/>
          <w:color w:val="C0392B"/>
          <w:sz w:val="21"/>
          <w:szCs w:val="21"/>
        </w:rPr>
        <w:t xml:space="preserve">Hindari: </w:t>
      </w:r>
      <w:r>
        <w:rPr>
          <w:rFonts w:ascii="Calibri" w:cs="Calibri" w:eastAsia="Calibri" w:hAnsi="Calibri"/>
          <w:b w:val="false"/>
          <w:bCs w:val="false"/>
          <w:i w:val="false"/>
          <w:iCs w:val="false"/>
          <w:sz w:val="21"/>
          <w:szCs w:val="21"/>
        </w:rPr>
        <w:t xml:space="preserve">email biasa, WhatsApp/Telegram tanpa auto-delete, Slack/Notion/Google Docs tanpa kontrol akses ketat, atau menyisipkan kredensial di commit/README/dokumen apa pun yang tersimpan permanen di repository.</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abstractNum w:abstractNumId="3"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2026-09-14T14:57:01.426Z</dcterms:created>
  <dcterms:modified xsi:type="dcterms:W3CDTF">2026-09-14T14:57:01.427Z</dcterms:modified>
</cp:coreProperties>
</file>

<file path=docProps/custom.xml><?xml version="1.0" encoding="utf-8"?>
<Properties xmlns="http://schemas.openxmlformats.org/officeDocument/2006/custom-properties" xmlns:vt="http://schemas.openxmlformats.org/officeDocument/2006/docPropsVTypes"/>
</file>