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9C8C" w14:textId="17DB023D" w:rsidR="00D9708F" w:rsidRDefault="00D9708F" w:rsidP="003C0EF5">
      <w:pPr>
        <w:rPr>
          <w:b/>
          <w:bCs/>
          <w:lang w:val="en-US"/>
        </w:rPr>
      </w:pPr>
      <w:r w:rsidRPr="00CC44E0">
        <w:rPr>
          <w:u w:val="single"/>
          <w:lang w:val="en-US"/>
        </w:rPr>
        <w:t xml:space="preserve">MODULE </w:t>
      </w:r>
      <w:r w:rsidR="0023107C">
        <w:rPr>
          <w:u w:val="single"/>
          <w:lang w:val="en-US"/>
        </w:rPr>
        <w:t>4</w:t>
      </w:r>
      <w:r w:rsidRPr="00CC44E0">
        <w:rPr>
          <w:u w:val="single"/>
          <w:lang w:val="en-US"/>
        </w:rPr>
        <w:t xml:space="preserve"> CHALLENGE</w:t>
      </w:r>
      <w:r>
        <w:rPr>
          <w:u w:val="single"/>
          <w:lang w:val="en-US"/>
        </w:rPr>
        <w:t xml:space="preserve">: </w:t>
      </w:r>
      <w:r>
        <w:rPr>
          <w:lang w:val="en-US"/>
        </w:rPr>
        <w:t xml:space="preserve">            </w:t>
      </w:r>
      <w:r w:rsidR="0023107C">
        <w:rPr>
          <w:lang w:val="en-US"/>
        </w:rPr>
        <w:t xml:space="preserve">    </w:t>
      </w:r>
      <w:r w:rsidR="003C0EF5">
        <w:rPr>
          <w:lang w:val="en-US"/>
        </w:rPr>
        <w:t xml:space="preserve">                  </w:t>
      </w:r>
      <w:r w:rsidRPr="00361E85">
        <w:rPr>
          <w:lang w:val="en-US"/>
        </w:rPr>
        <w:t>REPORT</w:t>
      </w:r>
    </w:p>
    <w:p w14:paraId="161D5B3D" w14:textId="77777777" w:rsidR="00D9708F" w:rsidRDefault="00D9708F" w:rsidP="00D9708F">
      <w:pPr>
        <w:rPr>
          <w:b/>
          <w:bCs/>
          <w:lang w:val="en-US"/>
        </w:rPr>
      </w:pPr>
    </w:p>
    <w:p w14:paraId="7F41E55C" w14:textId="3AF20071" w:rsidR="00D9708F" w:rsidRDefault="0023107C" w:rsidP="00D9708F">
      <w:pPr>
        <w:rPr>
          <w:b/>
          <w:bCs/>
          <w:lang w:val="en-US"/>
        </w:rPr>
      </w:pPr>
      <w:r w:rsidRPr="007F5068">
        <w:rPr>
          <w:b/>
          <w:bCs/>
          <w:lang w:val="en-US"/>
        </w:rPr>
        <w:t>Analysis</w:t>
      </w:r>
      <w:r w:rsidRPr="0023107C">
        <w:rPr>
          <w:b/>
          <w:bCs/>
          <w:lang w:val="en-US"/>
        </w:rPr>
        <w:t xml:space="preserve"> District Summary</w:t>
      </w:r>
      <w:r>
        <w:rPr>
          <w:b/>
          <w:bCs/>
          <w:lang w:val="en-US"/>
        </w:rPr>
        <w:t xml:space="preserve"> and </w:t>
      </w:r>
      <w:r w:rsidRPr="00F62B11">
        <w:rPr>
          <w:b/>
          <w:bCs/>
          <w:lang w:val="en-US"/>
        </w:rPr>
        <w:t>School summary</w:t>
      </w:r>
    </w:p>
    <w:p w14:paraId="0DEF6567" w14:textId="77777777" w:rsidR="00AA41CF" w:rsidRPr="00AA41CF" w:rsidRDefault="00AA41CF" w:rsidP="00AA41CF">
      <w:pPr>
        <w:jc w:val="both"/>
        <w:rPr>
          <w:lang w:val="en-US"/>
        </w:rPr>
      </w:pPr>
      <w:r w:rsidRPr="00AA41CF">
        <w:rPr>
          <w:lang w:val="en-US"/>
        </w:rPr>
        <w:t>This report conducts a comprehensive evaluation of fifteen schools within a district, classifying them into district and charter schools. Leveraging data derived from standardized test scores, the report presents tables and our calculated statistics, clarifying key aspects of these educational institutions, spanning school type, student enrollment, budget allocation, math scores, and reading, as well as passing rates in math, reading. and in general. In summary, our analysis reveals the following insights:</w:t>
      </w:r>
    </w:p>
    <w:p w14:paraId="2AE98AA4" w14:textId="77777777" w:rsidR="00AA41CF" w:rsidRPr="00AA41CF" w:rsidRDefault="00AA41CF" w:rsidP="00AA41CF">
      <w:pPr>
        <w:jc w:val="both"/>
        <w:rPr>
          <w:lang w:val="en-US"/>
        </w:rPr>
      </w:pPr>
      <w:r w:rsidRPr="00AA41CF">
        <w:rPr>
          <w:lang w:val="en-US"/>
        </w:rPr>
        <w:t>The average math score: Charter schools exhibit a higher average math score (83.47%) compared to district schools (76.95%).</w:t>
      </w:r>
    </w:p>
    <w:p w14:paraId="5C788154" w14:textId="77777777" w:rsidR="00AA41CF" w:rsidRPr="00AA41CF" w:rsidRDefault="00AA41CF" w:rsidP="00AA41CF">
      <w:pPr>
        <w:jc w:val="both"/>
        <w:rPr>
          <w:lang w:val="en-US"/>
        </w:rPr>
      </w:pPr>
      <w:r w:rsidRPr="00AA41CF">
        <w:rPr>
          <w:lang w:val="en-US"/>
        </w:rPr>
        <w:t>The average reading score: Charter schools also outperform district schools with a higher average reading score (83.89% vs. 80.96%).</w:t>
      </w:r>
    </w:p>
    <w:p w14:paraId="160665DC" w14:textId="77777777" w:rsidR="00AA41CF" w:rsidRDefault="00AA41CF" w:rsidP="00AA41CF">
      <w:pPr>
        <w:jc w:val="both"/>
        <w:rPr>
          <w:lang w:val="en-US"/>
        </w:rPr>
      </w:pPr>
      <w:r w:rsidRPr="00AA41CF">
        <w:rPr>
          <w:lang w:val="en-US"/>
        </w:rPr>
        <w:t>The overall passing rate: Charter schools demonstrate a markedly higher overall passing rate (90.43%) compared to district schools (53.67%).</w:t>
      </w:r>
    </w:p>
    <w:p w14:paraId="280C7B22" w14:textId="77777777" w:rsidR="009D3672" w:rsidRPr="00AA41CF" w:rsidRDefault="009D3672" w:rsidP="00AA41CF">
      <w:pPr>
        <w:jc w:val="both"/>
        <w:rPr>
          <w:lang w:val="en-US"/>
        </w:rPr>
      </w:pPr>
    </w:p>
    <w:p w14:paraId="0E7E6372" w14:textId="77777777" w:rsidR="00AA41CF" w:rsidRPr="009D3672" w:rsidRDefault="00AA41CF" w:rsidP="00AA41CF">
      <w:pPr>
        <w:jc w:val="both"/>
        <w:rPr>
          <w:b/>
          <w:bCs/>
          <w:lang w:val="en-US"/>
        </w:rPr>
      </w:pPr>
      <w:r w:rsidRPr="009D3672">
        <w:rPr>
          <w:b/>
          <w:bCs/>
          <w:lang w:val="en-US"/>
        </w:rPr>
        <w:t>From our findings, the following comparisons can be established:</w:t>
      </w:r>
    </w:p>
    <w:p w14:paraId="6D3748AE" w14:textId="77777777" w:rsidR="00AA41CF" w:rsidRPr="00330E8B" w:rsidRDefault="00AA41CF" w:rsidP="00330E8B">
      <w:pPr>
        <w:pStyle w:val="ListParagraph"/>
        <w:numPr>
          <w:ilvl w:val="0"/>
          <w:numId w:val="2"/>
        </w:numPr>
        <w:jc w:val="both"/>
        <w:rPr>
          <w:lang w:val="en-US"/>
        </w:rPr>
      </w:pPr>
      <w:r w:rsidRPr="00330E8B">
        <w:rPr>
          <w:lang w:val="en-US"/>
        </w:rPr>
        <w:t>Charter schools consistently outperform district schools in both math and reading.</w:t>
      </w:r>
    </w:p>
    <w:p w14:paraId="7CEC2CA6" w14:textId="77777777" w:rsidR="00AA41CF" w:rsidRPr="00330E8B" w:rsidRDefault="00AA41CF" w:rsidP="00330E8B">
      <w:pPr>
        <w:pStyle w:val="ListParagraph"/>
        <w:numPr>
          <w:ilvl w:val="0"/>
          <w:numId w:val="2"/>
        </w:numPr>
        <w:jc w:val="both"/>
        <w:rPr>
          <w:lang w:val="en-US"/>
        </w:rPr>
      </w:pPr>
      <w:r w:rsidRPr="00330E8B">
        <w:rPr>
          <w:lang w:val="en-US"/>
        </w:rPr>
        <w:t>There is a disparity between the average math and reading passing rates in both district and charter schools.</w:t>
      </w:r>
    </w:p>
    <w:p w14:paraId="0B79DCCF" w14:textId="77777777" w:rsidR="00AA41CF" w:rsidRPr="00330E8B" w:rsidRDefault="00AA41CF" w:rsidP="00330E8B">
      <w:pPr>
        <w:pStyle w:val="ListParagraph"/>
        <w:numPr>
          <w:ilvl w:val="0"/>
          <w:numId w:val="2"/>
        </w:numPr>
        <w:jc w:val="both"/>
        <w:rPr>
          <w:lang w:val="en-US"/>
        </w:rPr>
      </w:pPr>
      <w:r w:rsidRPr="00330E8B">
        <w:rPr>
          <w:lang w:val="en-US"/>
        </w:rPr>
        <w:t>The top five performing schools are all charter schools that have overall pass rates exceeding 90%.</w:t>
      </w:r>
    </w:p>
    <w:p w14:paraId="5D18B874" w14:textId="77777777" w:rsidR="00AA41CF" w:rsidRPr="00330E8B" w:rsidRDefault="00AA41CF" w:rsidP="00330E8B">
      <w:pPr>
        <w:pStyle w:val="ListParagraph"/>
        <w:numPr>
          <w:ilvl w:val="0"/>
          <w:numId w:val="2"/>
        </w:numPr>
        <w:jc w:val="both"/>
        <w:rPr>
          <w:lang w:val="en-US"/>
        </w:rPr>
      </w:pPr>
      <w:r w:rsidRPr="00330E8B">
        <w:rPr>
          <w:lang w:val="en-US"/>
        </w:rPr>
        <w:t>In contrast, the five lowest-performing schools are district schools with average overall pass rates below 53%.</w:t>
      </w:r>
    </w:p>
    <w:p w14:paraId="18693061" w14:textId="77777777" w:rsidR="00AA41CF" w:rsidRPr="00330E8B" w:rsidRDefault="00AA41CF" w:rsidP="00330E8B">
      <w:pPr>
        <w:pStyle w:val="ListParagraph"/>
        <w:numPr>
          <w:ilvl w:val="0"/>
          <w:numId w:val="3"/>
        </w:numPr>
        <w:jc w:val="both"/>
        <w:rPr>
          <w:lang w:val="en-US"/>
        </w:rPr>
      </w:pPr>
      <w:r w:rsidRPr="00330E8B">
        <w:rPr>
          <w:lang w:val="en-US"/>
        </w:rPr>
        <w:t>Charter schools exhibit higher average per-student budgets than district schools.</w:t>
      </w:r>
    </w:p>
    <w:p w14:paraId="1671C4D8" w14:textId="77777777" w:rsidR="00AA41CF" w:rsidRPr="00330E8B" w:rsidRDefault="00AA41CF" w:rsidP="00330E8B">
      <w:pPr>
        <w:pStyle w:val="ListParagraph"/>
        <w:numPr>
          <w:ilvl w:val="0"/>
          <w:numId w:val="3"/>
        </w:numPr>
        <w:jc w:val="both"/>
        <w:rPr>
          <w:lang w:val="en-US"/>
        </w:rPr>
      </w:pPr>
      <w:r w:rsidRPr="00330E8B">
        <w:rPr>
          <w:lang w:val="en-US"/>
        </w:rPr>
        <w:t>Charter schools achieve higher average scores in math, reading, and overall achievement compared to district schools.</w:t>
      </w:r>
    </w:p>
    <w:p w14:paraId="25995083" w14:textId="77777777" w:rsidR="00AA41CF" w:rsidRPr="00330E8B" w:rsidRDefault="00AA41CF" w:rsidP="00330E8B">
      <w:pPr>
        <w:pStyle w:val="ListParagraph"/>
        <w:numPr>
          <w:ilvl w:val="0"/>
          <w:numId w:val="3"/>
        </w:numPr>
        <w:jc w:val="both"/>
        <w:rPr>
          <w:lang w:val="en-US"/>
        </w:rPr>
      </w:pPr>
      <w:r w:rsidRPr="00330E8B">
        <w:rPr>
          <w:lang w:val="en-US"/>
        </w:rPr>
        <w:t>Charter schools consistently achieve higher passing rates on math, reading, and overall assessments than their district counterparts.</w:t>
      </w:r>
    </w:p>
    <w:p w14:paraId="05B2745B" w14:textId="77777777" w:rsidR="00AA41CF" w:rsidRPr="00330E8B" w:rsidRDefault="00AA41CF" w:rsidP="00330E8B">
      <w:pPr>
        <w:pStyle w:val="ListParagraph"/>
        <w:numPr>
          <w:ilvl w:val="0"/>
          <w:numId w:val="3"/>
        </w:numPr>
        <w:jc w:val="both"/>
        <w:rPr>
          <w:lang w:val="en-US"/>
        </w:rPr>
      </w:pPr>
      <w:r w:rsidRPr="00330E8B">
        <w:rPr>
          <w:lang w:val="en-US"/>
        </w:rPr>
        <w:t>There is a negative correlation between spending per student and math and reading scores.</w:t>
      </w:r>
    </w:p>
    <w:p w14:paraId="2A267478" w14:textId="77777777" w:rsidR="00AA41CF" w:rsidRPr="00330E8B" w:rsidRDefault="00AA41CF" w:rsidP="00330E8B">
      <w:pPr>
        <w:pStyle w:val="ListParagraph"/>
        <w:numPr>
          <w:ilvl w:val="0"/>
          <w:numId w:val="3"/>
        </w:numPr>
        <w:jc w:val="both"/>
        <w:rPr>
          <w:lang w:val="en-US"/>
        </w:rPr>
      </w:pPr>
      <w:r w:rsidRPr="00330E8B">
        <w:rPr>
          <w:lang w:val="en-US"/>
        </w:rPr>
        <w:t>Statistically significant differences are observed in math and reading scores between the highest and lowest spending categories.</w:t>
      </w:r>
    </w:p>
    <w:p w14:paraId="204ED5EB" w14:textId="77777777" w:rsidR="00AA41CF" w:rsidRPr="00AA41CF" w:rsidRDefault="00AA41CF" w:rsidP="00AA41CF">
      <w:pPr>
        <w:jc w:val="both"/>
        <w:rPr>
          <w:lang w:val="en-US"/>
        </w:rPr>
      </w:pPr>
    </w:p>
    <w:p w14:paraId="0B71664D" w14:textId="77777777" w:rsidR="00AA41CF" w:rsidRPr="009D3672" w:rsidRDefault="00AA41CF" w:rsidP="00AA41CF">
      <w:pPr>
        <w:jc w:val="both"/>
        <w:rPr>
          <w:b/>
          <w:bCs/>
          <w:lang w:val="en-US"/>
        </w:rPr>
      </w:pPr>
      <w:r w:rsidRPr="009D3672">
        <w:rPr>
          <w:b/>
          <w:bCs/>
          <w:lang w:val="en-US"/>
        </w:rPr>
        <w:t>Conclusions:</w:t>
      </w:r>
    </w:p>
    <w:p w14:paraId="59C752A8" w14:textId="77777777" w:rsidR="00AA41CF" w:rsidRPr="00330E8B" w:rsidRDefault="00AA41CF" w:rsidP="00330E8B">
      <w:pPr>
        <w:pStyle w:val="ListParagraph"/>
        <w:numPr>
          <w:ilvl w:val="0"/>
          <w:numId w:val="4"/>
        </w:numPr>
        <w:jc w:val="both"/>
        <w:rPr>
          <w:lang w:val="en-US"/>
        </w:rPr>
      </w:pPr>
      <w:r w:rsidRPr="00330E8B">
        <w:rPr>
          <w:lang w:val="en-US"/>
        </w:rPr>
        <w:t>Charter schools appear to offer a more effective education compared to district schools.</w:t>
      </w:r>
    </w:p>
    <w:p w14:paraId="4EBAD66A" w14:textId="77777777" w:rsidR="00AA41CF" w:rsidRPr="00330E8B" w:rsidRDefault="00AA41CF" w:rsidP="00330E8B">
      <w:pPr>
        <w:pStyle w:val="ListParagraph"/>
        <w:numPr>
          <w:ilvl w:val="0"/>
          <w:numId w:val="4"/>
        </w:numPr>
        <w:jc w:val="both"/>
        <w:rPr>
          <w:lang w:val="en-US"/>
        </w:rPr>
      </w:pPr>
      <w:r w:rsidRPr="00330E8B">
        <w:rPr>
          <w:lang w:val="en-US"/>
        </w:rPr>
        <w:t>Mastering mathematics may present a greater challenge for students than reading.</w:t>
      </w:r>
    </w:p>
    <w:p w14:paraId="70C0831C" w14:textId="77777777" w:rsidR="00AA41CF" w:rsidRPr="00330E8B" w:rsidRDefault="00AA41CF" w:rsidP="00330E8B">
      <w:pPr>
        <w:pStyle w:val="ListParagraph"/>
        <w:numPr>
          <w:ilvl w:val="0"/>
          <w:numId w:val="4"/>
        </w:numPr>
        <w:jc w:val="both"/>
        <w:rPr>
          <w:lang w:val="en-US"/>
        </w:rPr>
      </w:pPr>
      <w:r w:rsidRPr="00330E8B">
        <w:rPr>
          <w:lang w:val="en-US"/>
        </w:rPr>
        <w:t>Strong academic performance in math and reading aligns with higher overall pass rates.</w:t>
      </w:r>
    </w:p>
    <w:p w14:paraId="2472CAE0" w14:textId="77777777" w:rsidR="00AA41CF" w:rsidRPr="00330E8B" w:rsidRDefault="00AA41CF" w:rsidP="00330E8B">
      <w:pPr>
        <w:pStyle w:val="ListParagraph"/>
        <w:numPr>
          <w:ilvl w:val="0"/>
          <w:numId w:val="4"/>
        </w:numPr>
        <w:jc w:val="both"/>
        <w:rPr>
          <w:lang w:val="en-US"/>
        </w:rPr>
      </w:pPr>
      <w:r w:rsidRPr="00330E8B">
        <w:rPr>
          <w:lang w:val="en-US"/>
        </w:rPr>
        <w:t>District schools could benefit from improved per-student budgets and the integration of certain educational strategies used by charter schools to raise student achievement.</w:t>
      </w:r>
    </w:p>
    <w:p w14:paraId="62DDB709" w14:textId="77777777" w:rsidR="00AA41CF" w:rsidRPr="00330E8B" w:rsidRDefault="00AA41CF" w:rsidP="00330E8B">
      <w:pPr>
        <w:pStyle w:val="ListParagraph"/>
        <w:numPr>
          <w:ilvl w:val="0"/>
          <w:numId w:val="5"/>
        </w:numPr>
        <w:jc w:val="both"/>
        <w:rPr>
          <w:lang w:val="en-US"/>
        </w:rPr>
      </w:pPr>
      <w:r w:rsidRPr="00330E8B">
        <w:rPr>
          <w:lang w:val="en-US"/>
        </w:rPr>
        <w:lastRenderedPageBreak/>
        <w:t>Increasing the per-student budget for district schools may lead to improved academic performance, but more research is imperative to establish causality.</w:t>
      </w:r>
    </w:p>
    <w:p w14:paraId="6EC3AEEE" w14:textId="77777777" w:rsidR="00AA41CF" w:rsidRPr="00330E8B" w:rsidRDefault="00AA41CF" w:rsidP="00330E8B">
      <w:pPr>
        <w:pStyle w:val="ListParagraph"/>
        <w:numPr>
          <w:ilvl w:val="0"/>
          <w:numId w:val="5"/>
        </w:numPr>
        <w:jc w:val="both"/>
        <w:rPr>
          <w:lang w:val="en-US"/>
        </w:rPr>
      </w:pPr>
      <w:r w:rsidRPr="00330E8B">
        <w:rPr>
          <w:lang w:val="en-US"/>
        </w:rPr>
        <w:t>The negative correlation between per-student spending and academic performance can be influenced by several factors, including school location, students' socioeconomic status, and quality of instruction. Larger class sizes and bureaucratic structures within well-funded schools can prevent personalized attention, thus affecting student performance. More research is essential to determine the causal relationship between per-student spending and academic performance.</w:t>
      </w:r>
    </w:p>
    <w:p w14:paraId="641AD86B" w14:textId="77777777" w:rsidR="00AA41CF" w:rsidRPr="00AA41CF" w:rsidRDefault="00AA41CF" w:rsidP="00AA41CF">
      <w:pPr>
        <w:jc w:val="both"/>
        <w:rPr>
          <w:lang w:val="en-US"/>
        </w:rPr>
      </w:pPr>
    </w:p>
    <w:p w14:paraId="74ED79BA" w14:textId="77777777" w:rsidR="00AA41CF" w:rsidRPr="009D3672" w:rsidRDefault="00AA41CF" w:rsidP="00AA41CF">
      <w:pPr>
        <w:jc w:val="both"/>
        <w:rPr>
          <w:b/>
          <w:bCs/>
          <w:lang w:val="en-US"/>
        </w:rPr>
      </w:pPr>
      <w:r w:rsidRPr="009D3672">
        <w:rPr>
          <w:b/>
          <w:bCs/>
          <w:lang w:val="en-US"/>
        </w:rPr>
        <w:t>Recommendations:</w:t>
      </w:r>
    </w:p>
    <w:p w14:paraId="71D26281" w14:textId="77777777" w:rsidR="00AA41CF" w:rsidRPr="00330E8B" w:rsidRDefault="00AA41CF" w:rsidP="00330E8B">
      <w:pPr>
        <w:pStyle w:val="ListParagraph"/>
        <w:numPr>
          <w:ilvl w:val="0"/>
          <w:numId w:val="6"/>
        </w:numPr>
        <w:jc w:val="both"/>
        <w:rPr>
          <w:lang w:val="en-US"/>
        </w:rPr>
      </w:pPr>
      <w:r w:rsidRPr="00330E8B">
        <w:rPr>
          <w:lang w:val="en-US"/>
        </w:rPr>
        <w:t>The school district should consider increasing the per-student budget allocation for district schools to more align with charter school funding levels.</w:t>
      </w:r>
    </w:p>
    <w:p w14:paraId="174CFDE0" w14:textId="2F19E51A" w:rsidR="00B63625" w:rsidRPr="00330E8B" w:rsidRDefault="00AA41CF" w:rsidP="00330E8B">
      <w:pPr>
        <w:pStyle w:val="ListParagraph"/>
        <w:numPr>
          <w:ilvl w:val="0"/>
          <w:numId w:val="6"/>
        </w:numPr>
        <w:jc w:val="both"/>
        <w:rPr>
          <w:lang w:val="en-US"/>
        </w:rPr>
      </w:pPr>
      <w:r w:rsidRPr="00330E8B">
        <w:rPr>
          <w:lang w:val="en-US"/>
        </w:rPr>
        <w:t>The school district should also explore the implementation of educational practices adopted by charter schools to improve the academic performance of the district's institutions.</w:t>
      </w:r>
    </w:p>
    <w:sectPr w:rsidR="00B63625" w:rsidRPr="00330E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35B"/>
    <w:multiLevelType w:val="hybridMultilevel"/>
    <w:tmpl w:val="2514C81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4307BD5"/>
    <w:multiLevelType w:val="hybridMultilevel"/>
    <w:tmpl w:val="E8B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07BDF"/>
    <w:multiLevelType w:val="hybridMultilevel"/>
    <w:tmpl w:val="D6C0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D523C3"/>
    <w:multiLevelType w:val="hybridMultilevel"/>
    <w:tmpl w:val="5F5A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D12BA"/>
    <w:multiLevelType w:val="hybridMultilevel"/>
    <w:tmpl w:val="91E4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830C78"/>
    <w:multiLevelType w:val="hybridMultilevel"/>
    <w:tmpl w:val="1380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012808">
    <w:abstractNumId w:val="0"/>
  </w:num>
  <w:num w:numId="2" w16cid:durableId="2006863245">
    <w:abstractNumId w:val="4"/>
  </w:num>
  <w:num w:numId="3" w16cid:durableId="1646466441">
    <w:abstractNumId w:val="3"/>
  </w:num>
  <w:num w:numId="4" w16cid:durableId="1411537856">
    <w:abstractNumId w:val="2"/>
  </w:num>
  <w:num w:numId="5" w16cid:durableId="2138063603">
    <w:abstractNumId w:val="1"/>
  </w:num>
  <w:num w:numId="6" w16cid:durableId="453449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36"/>
    <w:rsid w:val="000107EB"/>
    <w:rsid w:val="0002215E"/>
    <w:rsid w:val="00036418"/>
    <w:rsid w:val="0006165A"/>
    <w:rsid w:val="000637BE"/>
    <w:rsid w:val="00090D83"/>
    <w:rsid w:val="000966D9"/>
    <w:rsid w:val="000A2EDE"/>
    <w:rsid w:val="000A5351"/>
    <w:rsid w:val="000C40B8"/>
    <w:rsid w:val="000D3AF9"/>
    <w:rsid w:val="00134642"/>
    <w:rsid w:val="001B6A59"/>
    <w:rsid w:val="001C24D0"/>
    <w:rsid w:val="001F2343"/>
    <w:rsid w:val="0023107C"/>
    <w:rsid w:val="002443DD"/>
    <w:rsid w:val="002A03E7"/>
    <w:rsid w:val="002A6D62"/>
    <w:rsid w:val="002B0A80"/>
    <w:rsid w:val="002B5107"/>
    <w:rsid w:val="002F3736"/>
    <w:rsid w:val="00330E8B"/>
    <w:rsid w:val="00397B24"/>
    <w:rsid w:val="003C0EF5"/>
    <w:rsid w:val="004153DA"/>
    <w:rsid w:val="0044464B"/>
    <w:rsid w:val="004756DC"/>
    <w:rsid w:val="00477E64"/>
    <w:rsid w:val="004A7D74"/>
    <w:rsid w:val="004F4DB6"/>
    <w:rsid w:val="005A3A7E"/>
    <w:rsid w:val="005D04D9"/>
    <w:rsid w:val="005E796C"/>
    <w:rsid w:val="00626E19"/>
    <w:rsid w:val="006656E1"/>
    <w:rsid w:val="00673BE9"/>
    <w:rsid w:val="007134FA"/>
    <w:rsid w:val="007421EE"/>
    <w:rsid w:val="0079386F"/>
    <w:rsid w:val="00862793"/>
    <w:rsid w:val="008E29A4"/>
    <w:rsid w:val="00921570"/>
    <w:rsid w:val="0092749B"/>
    <w:rsid w:val="0096341A"/>
    <w:rsid w:val="00967140"/>
    <w:rsid w:val="00993E4B"/>
    <w:rsid w:val="009A52F6"/>
    <w:rsid w:val="009D3672"/>
    <w:rsid w:val="00A2657E"/>
    <w:rsid w:val="00A51070"/>
    <w:rsid w:val="00A60E2A"/>
    <w:rsid w:val="00A673E7"/>
    <w:rsid w:val="00A701D0"/>
    <w:rsid w:val="00AA41CF"/>
    <w:rsid w:val="00B21634"/>
    <w:rsid w:val="00B63625"/>
    <w:rsid w:val="00B74AAA"/>
    <w:rsid w:val="00B847E6"/>
    <w:rsid w:val="00BA42E5"/>
    <w:rsid w:val="00BB721F"/>
    <w:rsid w:val="00BC41A2"/>
    <w:rsid w:val="00BF0469"/>
    <w:rsid w:val="00C1760E"/>
    <w:rsid w:val="00C85DA0"/>
    <w:rsid w:val="00D745BE"/>
    <w:rsid w:val="00D854EB"/>
    <w:rsid w:val="00D9708F"/>
    <w:rsid w:val="00E4524E"/>
    <w:rsid w:val="00E626B3"/>
    <w:rsid w:val="00E669E5"/>
    <w:rsid w:val="00EE0F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FC76"/>
  <w15:chartTrackingRefBased/>
  <w15:docId w15:val="{826C5C1B-357B-4E88-AAF4-C2D26CBA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513811">
      <w:bodyDiv w:val="1"/>
      <w:marLeft w:val="0"/>
      <w:marRight w:val="0"/>
      <w:marTop w:val="0"/>
      <w:marBottom w:val="0"/>
      <w:divBdr>
        <w:top w:val="none" w:sz="0" w:space="0" w:color="auto"/>
        <w:left w:val="none" w:sz="0" w:space="0" w:color="auto"/>
        <w:bottom w:val="none" w:sz="0" w:space="0" w:color="auto"/>
        <w:right w:val="none" w:sz="0" w:space="0" w:color="auto"/>
      </w:divBdr>
      <w:divsChild>
        <w:div w:id="418139705">
          <w:marLeft w:val="0"/>
          <w:marRight w:val="0"/>
          <w:marTop w:val="0"/>
          <w:marBottom w:val="0"/>
          <w:divBdr>
            <w:top w:val="none" w:sz="0" w:space="0" w:color="auto"/>
            <w:left w:val="none" w:sz="0" w:space="0" w:color="auto"/>
            <w:bottom w:val="none" w:sz="0" w:space="0" w:color="auto"/>
            <w:right w:val="none" w:sz="0" w:space="0" w:color="auto"/>
          </w:divBdr>
          <w:divsChild>
            <w:div w:id="1621036928">
              <w:marLeft w:val="0"/>
              <w:marRight w:val="0"/>
              <w:marTop w:val="0"/>
              <w:marBottom w:val="0"/>
              <w:divBdr>
                <w:top w:val="none" w:sz="0" w:space="0" w:color="auto"/>
                <w:left w:val="none" w:sz="0" w:space="0" w:color="auto"/>
                <w:bottom w:val="none" w:sz="0" w:space="0" w:color="auto"/>
                <w:right w:val="none" w:sz="0" w:space="0" w:color="auto"/>
              </w:divBdr>
            </w:div>
            <w:div w:id="955908974">
              <w:marLeft w:val="0"/>
              <w:marRight w:val="0"/>
              <w:marTop w:val="0"/>
              <w:marBottom w:val="0"/>
              <w:divBdr>
                <w:top w:val="none" w:sz="0" w:space="0" w:color="auto"/>
                <w:left w:val="none" w:sz="0" w:space="0" w:color="auto"/>
                <w:bottom w:val="none" w:sz="0" w:space="0" w:color="auto"/>
                <w:right w:val="none" w:sz="0" w:space="0" w:color="auto"/>
              </w:divBdr>
            </w:div>
            <w:div w:id="288440409">
              <w:marLeft w:val="0"/>
              <w:marRight w:val="0"/>
              <w:marTop w:val="0"/>
              <w:marBottom w:val="0"/>
              <w:divBdr>
                <w:top w:val="none" w:sz="0" w:space="0" w:color="auto"/>
                <w:left w:val="none" w:sz="0" w:space="0" w:color="auto"/>
                <w:bottom w:val="none" w:sz="0" w:space="0" w:color="auto"/>
                <w:right w:val="none" w:sz="0" w:space="0" w:color="auto"/>
              </w:divBdr>
            </w:div>
            <w:div w:id="696085725">
              <w:marLeft w:val="0"/>
              <w:marRight w:val="0"/>
              <w:marTop w:val="0"/>
              <w:marBottom w:val="0"/>
              <w:divBdr>
                <w:top w:val="none" w:sz="0" w:space="0" w:color="auto"/>
                <w:left w:val="none" w:sz="0" w:space="0" w:color="auto"/>
                <w:bottom w:val="none" w:sz="0" w:space="0" w:color="auto"/>
                <w:right w:val="none" w:sz="0" w:space="0" w:color="auto"/>
              </w:divBdr>
            </w:div>
            <w:div w:id="224414172">
              <w:marLeft w:val="0"/>
              <w:marRight w:val="0"/>
              <w:marTop w:val="0"/>
              <w:marBottom w:val="0"/>
              <w:divBdr>
                <w:top w:val="none" w:sz="0" w:space="0" w:color="auto"/>
                <w:left w:val="none" w:sz="0" w:space="0" w:color="auto"/>
                <w:bottom w:val="none" w:sz="0" w:space="0" w:color="auto"/>
                <w:right w:val="none" w:sz="0" w:space="0" w:color="auto"/>
              </w:divBdr>
            </w:div>
            <w:div w:id="232394577">
              <w:marLeft w:val="0"/>
              <w:marRight w:val="0"/>
              <w:marTop w:val="0"/>
              <w:marBottom w:val="0"/>
              <w:divBdr>
                <w:top w:val="none" w:sz="0" w:space="0" w:color="auto"/>
                <w:left w:val="none" w:sz="0" w:space="0" w:color="auto"/>
                <w:bottom w:val="none" w:sz="0" w:space="0" w:color="auto"/>
                <w:right w:val="none" w:sz="0" w:space="0" w:color="auto"/>
              </w:divBdr>
            </w:div>
            <w:div w:id="713390252">
              <w:marLeft w:val="0"/>
              <w:marRight w:val="0"/>
              <w:marTop w:val="0"/>
              <w:marBottom w:val="0"/>
              <w:divBdr>
                <w:top w:val="none" w:sz="0" w:space="0" w:color="auto"/>
                <w:left w:val="none" w:sz="0" w:space="0" w:color="auto"/>
                <w:bottom w:val="none" w:sz="0" w:space="0" w:color="auto"/>
                <w:right w:val="none" w:sz="0" w:space="0" w:color="auto"/>
              </w:divBdr>
            </w:div>
            <w:div w:id="18438852">
              <w:marLeft w:val="0"/>
              <w:marRight w:val="0"/>
              <w:marTop w:val="0"/>
              <w:marBottom w:val="0"/>
              <w:divBdr>
                <w:top w:val="none" w:sz="0" w:space="0" w:color="auto"/>
                <w:left w:val="none" w:sz="0" w:space="0" w:color="auto"/>
                <w:bottom w:val="none" w:sz="0" w:space="0" w:color="auto"/>
                <w:right w:val="none" w:sz="0" w:space="0" w:color="auto"/>
              </w:divBdr>
            </w:div>
            <w:div w:id="650910455">
              <w:marLeft w:val="0"/>
              <w:marRight w:val="0"/>
              <w:marTop w:val="0"/>
              <w:marBottom w:val="0"/>
              <w:divBdr>
                <w:top w:val="none" w:sz="0" w:space="0" w:color="auto"/>
                <w:left w:val="none" w:sz="0" w:space="0" w:color="auto"/>
                <w:bottom w:val="none" w:sz="0" w:space="0" w:color="auto"/>
                <w:right w:val="none" w:sz="0" w:space="0" w:color="auto"/>
              </w:divBdr>
            </w:div>
            <w:div w:id="3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8709">
      <w:bodyDiv w:val="1"/>
      <w:marLeft w:val="0"/>
      <w:marRight w:val="0"/>
      <w:marTop w:val="0"/>
      <w:marBottom w:val="0"/>
      <w:divBdr>
        <w:top w:val="none" w:sz="0" w:space="0" w:color="auto"/>
        <w:left w:val="none" w:sz="0" w:space="0" w:color="auto"/>
        <w:bottom w:val="none" w:sz="0" w:space="0" w:color="auto"/>
        <w:right w:val="none" w:sz="0" w:space="0" w:color="auto"/>
      </w:divBdr>
      <w:divsChild>
        <w:div w:id="2096315763">
          <w:marLeft w:val="0"/>
          <w:marRight w:val="0"/>
          <w:marTop w:val="0"/>
          <w:marBottom w:val="0"/>
          <w:divBdr>
            <w:top w:val="none" w:sz="0" w:space="0" w:color="auto"/>
            <w:left w:val="none" w:sz="0" w:space="0" w:color="auto"/>
            <w:bottom w:val="none" w:sz="0" w:space="0" w:color="auto"/>
            <w:right w:val="none" w:sz="0" w:space="0" w:color="auto"/>
          </w:divBdr>
          <w:divsChild>
            <w:div w:id="1653824118">
              <w:marLeft w:val="0"/>
              <w:marRight w:val="0"/>
              <w:marTop w:val="0"/>
              <w:marBottom w:val="0"/>
              <w:divBdr>
                <w:top w:val="none" w:sz="0" w:space="0" w:color="auto"/>
                <w:left w:val="none" w:sz="0" w:space="0" w:color="auto"/>
                <w:bottom w:val="none" w:sz="0" w:space="0" w:color="auto"/>
                <w:right w:val="none" w:sz="0" w:space="0" w:color="auto"/>
              </w:divBdr>
            </w:div>
            <w:div w:id="1902398047">
              <w:marLeft w:val="0"/>
              <w:marRight w:val="0"/>
              <w:marTop w:val="0"/>
              <w:marBottom w:val="0"/>
              <w:divBdr>
                <w:top w:val="none" w:sz="0" w:space="0" w:color="auto"/>
                <w:left w:val="none" w:sz="0" w:space="0" w:color="auto"/>
                <w:bottom w:val="none" w:sz="0" w:space="0" w:color="auto"/>
                <w:right w:val="none" w:sz="0" w:space="0" w:color="auto"/>
              </w:divBdr>
            </w:div>
            <w:div w:id="1021011468">
              <w:marLeft w:val="0"/>
              <w:marRight w:val="0"/>
              <w:marTop w:val="0"/>
              <w:marBottom w:val="0"/>
              <w:divBdr>
                <w:top w:val="none" w:sz="0" w:space="0" w:color="auto"/>
                <w:left w:val="none" w:sz="0" w:space="0" w:color="auto"/>
                <w:bottom w:val="none" w:sz="0" w:space="0" w:color="auto"/>
                <w:right w:val="none" w:sz="0" w:space="0" w:color="auto"/>
              </w:divBdr>
            </w:div>
            <w:div w:id="1844004579">
              <w:marLeft w:val="0"/>
              <w:marRight w:val="0"/>
              <w:marTop w:val="0"/>
              <w:marBottom w:val="0"/>
              <w:divBdr>
                <w:top w:val="none" w:sz="0" w:space="0" w:color="auto"/>
                <w:left w:val="none" w:sz="0" w:space="0" w:color="auto"/>
                <w:bottom w:val="none" w:sz="0" w:space="0" w:color="auto"/>
                <w:right w:val="none" w:sz="0" w:space="0" w:color="auto"/>
              </w:divBdr>
            </w:div>
            <w:div w:id="43725905">
              <w:marLeft w:val="0"/>
              <w:marRight w:val="0"/>
              <w:marTop w:val="0"/>
              <w:marBottom w:val="0"/>
              <w:divBdr>
                <w:top w:val="none" w:sz="0" w:space="0" w:color="auto"/>
                <w:left w:val="none" w:sz="0" w:space="0" w:color="auto"/>
                <w:bottom w:val="none" w:sz="0" w:space="0" w:color="auto"/>
                <w:right w:val="none" w:sz="0" w:space="0" w:color="auto"/>
              </w:divBdr>
            </w:div>
            <w:div w:id="678195730">
              <w:marLeft w:val="0"/>
              <w:marRight w:val="0"/>
              <w:marTop w:val="0"/>
              <w:marBottom w:val="0"/>
              <w:divBdr>
                <w:top w:val="none" w:sz="0" w:space="0" w:color="auto"/>
                <w:left w:val="none" w:sz="0" w:space="0" w:color="auto"/>
                <w:bottom w:val="none" w:sz="0" w:space="0" w:color="auto"/>
                <w:right w:val="none" w:sz="0" w:space="0" w:color="auto"/>
              </w:divBdr>
            </w:div>
            <w:div w:id="1291589239">
              <w:marLeft w:val="0"/>
              <w:marRight w:val="0"/>
              <w:marTop w:val="0"/>
              <w:marBottom w:val="0"/>
              <w:divBdr>
                <w:top w:val="none" w:sz="0" w:space="0" w:color="auto"/>
                <w:left w:val="none" w:sz="0" w:space="0" w:color="auto"/>
                <w:bottom w:val="none" w:sz="0" w:space="0" w:color="auto"/>
                <w:right w:val="none" w:sz="0" w:space="0" w:color="auto"/>
              </w:divBdr>
            </w:div>
            <w:div w:id="1340766976">
              <w:marLeft w:val="0"/>
              <w:marRight w:val="0"/>
              <w:marTop w:val="0"/>
              <w:marBottom w:val="0"/>
              <w:divBdr>
                <w:top w:val="none" w:sz="0" w:space="0" w:color="auto"/>
                <w:left w:val="none" w:sz="0" w:space="0" w:color="auto"/>
                <w:bottom w:val="none" w:sz="0" w:space="0" w:color="auto"/>
                <w:right w:val="none" w:sz="0" w:space="0" w:color="auto"/>
              </w:divBdr>
            </w:div>
            <w:div w:id="1801075856">
              <w:marLeft w:val="0"/>
              <w:marRight w:val="0"/>
              <w:marTop w:val="0"/>
              <w:marBottom w:val="0"/>
              <w:divBdr>
                <w:top w:val="none" w:sz="0" w:space="0" w:color="auto"/>
                <w:left w:val="none" w:sz="0" w:space="0" w:color="auto"/>
                <w:bottom w:val="none" w:sz="0" w:space="0" w:color="auto"/>
                <w:right w:val="none" w:sz="0" w:space="0" w:color="auto"/>
              </w:divBdr>
            </w:div>
            <w:div w:id="19001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2</Pages>
  <Words>516</Words>
  <Characters>2942</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PUCE</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VALVERDE ARIAS PABLO JAVIER</dc:creator>
  <cp:keywords/>
  <dc:description/>
  <cp:lastModifiedBy>Yenny Rangel  Oliveros</cp:lastModifiedBy>
  <cp:revision>33</cp:revision>
  <dcterms:created xsi:type="dcterms:W3CDTF">2023-10-27T16:38:00Z</dcterms:created>
  <dcterms:modified xsi:type="dcterms:W3CDTF">2023-10-28T05:31:00Z</dcterms:modified>
</cp:coreProperties>
</file>