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OctoDB</w:t>
      </w:r>
    </w:p>
    <w:p>
      <w:pPr>
        <w:spacing w:after="80" w:before="0"/>
      </w:pPr>
      <w:r>
        <w:rPr>
          <w:rFonts w:ascii="Arial" w:cs="Arial" w:eastAsia="Arial" w:hAnsi="Arial"/>
          <w:color w:val="5F5E5A"/>
          <w:sz w:val="36"/>
          <w:szCs w:val="36"/>
        </w:rPr>
        <w:t xml:space="preserve">Getting Started — Lego Build Guide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OTLP-native multi-tenant storage engine</w:t>
      </w:r>
    </w:p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What is OctoDB</w:t>
      </w:r>
    </w:p>
    <w:p>
      <w:pPr>
        <w:spacing w:after="12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OctoDB is an OTel-native multi-tenant database where OTLP is the storage schema — not just the input format. Instead of translating incoming spans into a custom table structure, OctoDB stores ResourceSpans as the native unit of storage, sorts and indexes on OTel field paths, and enforces tenant boundaries using mTLS cert identity via Octoroute.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It sits in the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Octo Platform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alongside Octoroute (cert-based Kubernetes routing operator). Octoroute owns the distribution and identity layer. OctoDB owns OTel-native storage. Neither duplicates the other.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Why not Cassandra or ClickHouse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problem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Cassandra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Translates OTLP into wide-column CQL tables. Schema must be defined upfront. Range queries across partitions are expensive. Moving away from Cassandra for OTel is now the industry trend.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ClickHouse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Flattens OTLP into a wide table — resource and span hierarchy is lost. Requires schema migration when OTel semconv evolves. General-purpose, not OTel-native.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OctoDB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OTLP shape is the storage unit. No schema to define. No migration when semconv adds new attributes. Tenant identity from mTLS cert maps directly into OTel resource attributes.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The universal schema insight</w:t>
      </w:r>
    </w:p>
    <w:p>
      <w:pPr>
        <w:spacing w:after="12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 other OTel backend requires you to define a schema before the first write: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CREATE TABLE spans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trace_id    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service_name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http_method  String,   -- what about DB spans?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db_statement String,   -- what about messaging spans?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...                    -- schema is never finished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OctoDB's schema is defined once, by the OTel specification, and it already handles every span type: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ResourceSpans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Resource { attributes: []KeyValue }   // service.name, host, k8s.pod...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ScopeSpans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Span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trace_id, span_id, parent_span_id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name, kind,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start_time_unix_nano, end_time_unix_nano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attributes: []KeyValue             // http, db, messaging, custom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events: []Event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links:  []Link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KEY</w:t>
            </w:r>
          </w:p>
        </w:tc>
        <w:tc>
          <w:tcPr>
            <w:tcW w:type="dxa" w:w="87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new team ships my_team.deployment_id as a custom span attribute. In ClickHouse you scramble to add a column. In OctoDB it lands in span.attributes[], gets stored, and is immediately queryable — the universal schema already has a slot for every key-value pair any OTel SDK will ever emit.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The Lego Build Sequence</w:t>
      </w:r>
    </w:p>
    <w:p>
      <w:pPr>
        <w:spacing w:after="12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OctoDB block by block. Each block is a working, observable system before the next is added. No block depends on a block that does not exist yet.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RULE</w:t>
            </w:r>
          </w:p>
        </w:tc>
        <w:tc>
          <w:tcPr>
            <w:tcW w:type="dxa" w:w="876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 not start Block N+1 until Block N survives a crash and replays cleanly. Each block must be load-bearing before you stack the next.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B1</w:t>
            </w:r>
          </w:p>
        </w:tc>
        <w:tc>
          <w:tcPr>
            <w:tcW w:type="dxa" w:w="88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OTLP ingestion + WAL</w:t>
            </w:r>
            <w: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3B6D11"/>
                <w:sz w:val="18"/>
                <w:szCs w:val="18"/>
              </w:rPr>
              <w:t xml:space="preserve">[start here]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gRPC server accepts ExportTraceServiceRequest. Writes raw ResourceSpans proto bytes to append-only WAL file with length-prefix framing. ACKs the sender. Nothing else.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otelcol exports to OctoDB, WAL file grows on disk, crash + replay recovers all spans.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5F5E5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B2</w:t>
            </w:r>
          </w:p>
        </w:tc>
        <w:tc>
          <w:tcPr>
            <w:tcW w:type="dxa" w:w="8840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Memtable flush → SSTable on disk</w:t>
            </w:r>
            <w: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0F6E56"/>
                <w:sz w:val="18"/>
                <w:szCs w:val="18"/>
              </w:rPr>
              <w:t xml:space="preserve">[phase 1]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In-memory sorted structure (Go map + sort). Accumulates WAL entries. Flushes to sorted segment file on disk when threshold hit. WAL truncates after successful flush.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Segment files appear on disk sorted by (service.name, start_time). WAL truncates after flush.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5F5E5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B3</w:t>
            </w:r>
          </w:p>
        </w:tc>
        <w:tc>
          <w:tcPr>
            <w:tcW w:type="dxa" w:w="8840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Compaction + SSTable merge</w:t>
            </w:r>
            <w: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185FA5"/>
                <w:sz w:val="18"/>
                <w:szCs w:val="18"/>
              </w:rPr>
              <w:t xml:space="preserve">[phase 2]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Background goroutine picks multiple segment files in the same partition, merges them with a k-way sort, writes one larger segment, deletes the old ones.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Segment count stays bounded under continuous load. Merged files are larger and fewer.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5F5E5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B4</w:t>
            </w:r>
          </w:p>
        </w:tc>
        <w:tc>
          <w:tcPr>
            <w:tcW w:type="dxa" w:w="8840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Query engine — OTel vocabulary</w:t>
            </w:r>
            <w: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185FA5"/>
                <w:sz w:val="18"/>
                <w:szCs w:val="18"/>
              </w:rPr>
              <w:t xml:space="preserve">[phase 2]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Filter by resource/span attribute paths. Bloom filter + min-max skip index per segment for granule pruning. Return ResourceSpans over gRPC. No SQL, no CQL — OTel paths only.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Can query spans by service.name, duration, and custom attributes without scanning all segments.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5F5E5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B5</w:t>
            </w:r>
          </w:p>
        </w:tc>
        <w:tc>
          <w:tcPr>
            <w:tcW w:type="dxa" w:w="8840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Multi-tenancy + ABAC enforcement</w:t>
            </w:r>
            <w: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854F0B"/>
                <w:sz w:val="18"/>
                <w:szCs w:val="18"/>
              </w:rPr>
              <w:t xml:space="preserve">[phase 3]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Extract tenant from mTLS cert OU field at ingestion boundary. Partition SSTables by tenant. Enforce read boundaries at storage layer — a tenant cannot read another tenant's segments. Wire to Octoroute.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A read request with tenant A cert cannot access tenant B segments, verified by test.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5F5E5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B6</w:t>
            </w:r>
          </w:p>
        </w:tc>
        <w:tc>
          <w:tcPr>
            <w:tcW w:type="dxa" w:w="8840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Rust storage core</w:t>
            </w:r>
            <w: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[future]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Replace Go SSTable implementation with Rust — WAL, Memtable, compaction engine. FFI boundary to Go query layer. Reference: fjall crate for LSM primitives.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Benchmark shows Rust storage core matches or exceeds Go implementation throughput.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Block 1 in Detail — OTLP Ingestion + WAL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What to build</w:t>
      </w:r>
    </w:p>
    <w:p>
      <w:pPr>
        <w:spacing w:after="12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gRPC server implementing the OTel collector TraceService/Export protocol. On each incoming batch it writes every ResourceSpans as a length-prefixed protobuf record to an append-only WAL file, then fsyncs and ACKs.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Go module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go get go.opentelemetry.io/proto/otlp@v1.3.1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go get google.golang.org/grpc@v1.64.0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go get google.golang.org/protobuf@v1.34.2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WAL format</w:t>
      </w:r>
    </w:p>
    <w:p>
      <w:pPr>
        <w:spacing w:after="12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Each record is two parts written atomically per append: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4 bytes: uint32 big-endian length of the proto payload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 bytes: proto.Marshal(ResourceSpans)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framing lets replay read length, then read exactly N bytes, repeat until EOF. Simple and crash-safe.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WAL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type WAL struct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mu   sync.Mutex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file *os.File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func OpenWAL(path string) (*WAL, error)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f, err := os.OpenFile(path,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os.O_APPEND|os.O_CREATE|os.O_WRONLY, 0644)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if err != nil { return nil, err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return &amp;WAL{file: f}, nil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func (w *WAL) Append(rs *tracev1.ResourceSpans) error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b, err := proto.Marshal(rs)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if err != nil { return err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w.mu.Lock()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defer w.mu.Unlock()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length := make([]byte, 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binary.BigEndian.PutUint32(length, uint32(len(b)))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if _, err := w.file.Write(length); err != nil { return err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_, err = w.file.Write(b)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return err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func (w *WAL) Sync() error { return w.file.Sync() 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WAL replay (crash recovery)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func ReplayWAL(path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fn func(*tracev1.ResourceSpans) error) error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f, err := os.Open(path)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if err != nil { return err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defer f.Close()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for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var length uint32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if err := binary.Read(f,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binary.BigEndian, &amp;length); err != nil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if err == io.EOF { return nil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return err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buf := make([]byte, length)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if _, err := io.ReadFull(f, buf); err != nil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return err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rs := &amp;tracev1.ResourceSpans{}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if err := proto.Unmarshal(buf, rs); err != nil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return err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if err := fn(rs); err != nil { return err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gRPC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type OctoDBServer struct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collectortrace.UnimplementedTraceServiceServer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wal *WAL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func (s *OctoDBServer) Export(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ctx context.Context,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req *collectortrace.ExportTraceServiceRequest,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) (*collectortrace.ExportTraceServiceResponse, error)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for _, rs := range req.ResourceSpans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if err := s.wal.Append(rs); err != nil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return nil, err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// fsync every batch — durability guarantee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if err := s.wal.Sync(); err != nil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return nil, err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return &amp;collectortrace.ExportTraceServiceResponse{}, nil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func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wal, _ := OpenWAL("octodb.wal")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lis, _ := net.Listen("tcp", ":4317")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srv := grpc.NewServer()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collectortrace.RegisterTraceServiceServer(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srv, &amp;OctoDBServer{wal: wal})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log.Println("OctoDB listening on :4317")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log.Fatal(srv.Serve(lis))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Connect your otelcol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otelcol config — point exporter at OctoDB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exporters: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otlp: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endpoint: localhost:4317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tls: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insecure: true   # mTLS comes in Block 5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Definition of done for Block 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Send a batch of spans to OctoDB via otelcol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Kill the OctoDB process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Inspect octodb.wal — file should have bytes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ReplayWAL in a test — verify you get back the exact ResourceSpans you sent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four pass — Block 1 is solid, proceed to Block 2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Block 2 Preview — Memtable Flush</w:t>
      </w:r>
    </w:p>
    <w:p>
      <w:pPr>
        <w:spacing w:after="12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Block 2 sits cleanly on top of Block 1. Do not start it until Block 1's WAL survives a crash and replays cleanly.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What to add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sorted in-memory structure — Go map keyed on (service_name, start_time_unix_nano, span_id)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WAL replay on startup populates the Memtable from disk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background goroutine that flushes when len(memtable) &gt;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Flush writes entries in sorted order to a segment file — this is your first SSTable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After successful flush, WAL is truncated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Sort key rationale</w:t>
      </w:r>
    </w:p>
    <w:p>
      <w:pPr>
        <w:spacing w:after="12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natural sort key for OTel trace data is (tenant_id, service_name, start_time_unix_nano). This ordering means: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Reads filtered by service and time range skip most of the file without reading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Tenant isolation is physical — one tenant's data is never interleaved with another's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Compression ratios are high because similar attribute values are adjacent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NEXT</w:t>
            </w:r>
          </w:p>
        </w:tc>
        <w:tc>
          <w:tcPr>
            <w:tcW w:type="dxa" w:w="87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Once segment files appear on disk sorted correctly and WAL truncates after flush — Block 2 is done. Block 3 adds the background compaction goroutine that merges multiple segment files into fewer, larger ones.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Working on OctoDB with Claude Code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Recommended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octodb/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cmd/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octodb/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main.go          # gRPC server entrypoint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internal/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wal/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wal.go           # WAL append + replay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wal_test.go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memtable/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memtable.go      # in-memory sorted structure (Block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segment/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writer.go        # SSTable segment writer (Block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reader.go        # SSTable segment reader (Block 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compaction/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compactor.go     # background merge goroutine (Block 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query/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engine.go        # OTel-vocabulary query layer (Block 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tenant/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identity.go      # cert OU extraction (Block 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go.mod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go.sum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README.md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Prompts to use with Claude Code</w:t>
      </w:r>
    </w:p>
    <w:p>
      <w:pPr>
        <w:spacing w:after="12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These prompts work well for each block: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Block 1 — WAL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Implement internal/wal/wal.go for OctoDB.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Requirements: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- Append-only file, length-prefixed protobuf records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- 4-byte big-endian uint32 length prefix per record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- Storage unit is *tracev1.ResourceSpans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- Sync() must fsync after every batch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- ReplayWAL must recover all records after crash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- Mutex on Append, not on Replay (single-threaded startup)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Write the test first in wal_test.go.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Block 2 — Memtable flush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Implement internal/memtable/memtable.go for OctoDB.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Requirements: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- In-memory structure keyed on (service_name, start_time_unix_nano, span_id)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- Insert() adds a ResourceSpans entry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- ShouldFlush() returns true when len &gt; 50000 entries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- Flush() writes all entries in sort order to a segment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using internal/segment/writer.go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- After Flush() succeeds, caller truncates the WAL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- Segment file format: same length-prefix framing as WAL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Do not implement compaction yet.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Testing strategy per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to 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 — WAL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Write 1000 ResourceSpans, kill process, replay, assert all 1000 return identical proto bytes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 — Memtable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Insert 60000 spans, assert ShouldFlush() true, flush, read segment file back, assert sorted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 — Compaction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Create 10 segment files, run compaction, assert 1-3 files remain with all spans preserved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 — Query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Insert spans with known attributes, query by service.name + duration range, assert correct spans returned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 — Tenancy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Insert spans for tenant A and B, read with tenant A cert, assert tenant B spans not returned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Key Architectural Decisions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WAL over Kafka or NATS</w:t>
      </w:r>
    </w:p>
    <w:p>
      <w:pPr>
        <w:spacing w:after="12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OctoDB uses an internal append-only WAL file rather than an external message broker. This keeps Block 1 self-contained with zero external dependencies — you can run it with a single binary. Kafka integration can be added later as an ingestion path, not as a storage dependency.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mTLS at ingestion boundary, not inside the DB</w:t>
      </w:r>
    </w:p>
    <w:p>
      <w:pPr>
        <w:spacing w:after="12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Tenant identity is established at the gRPC layer via the client certificate OU field. The storage layer reads the tenant_id already extracted from the cert — it never does TLS itself. This mirrors Octoroute's zero-trust philosophy and keeps the storage engine simple.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Go prototype first, Rust storage core later</w:t>
      </w:r>
    </w:p>
    <w:p>
      <w:pPr>
        <w:spacing w:after="12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Go prototype validates the architecture — WAL format, segment file structure, sort key design, query vocabulary — before the performance-critical path is rewritten in Rust. The FFI boundary between Go and Rust sits at the segment read/write interface, so the query engine and gRPC server stay in Go permanently.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OTel spec as the schema contract</w:t>
      </w:r>
    </w:p>
    <w:p>
      <w:pPr>
        <w:spacing w:after="12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OctoDB never defines a CREATE TABLE. The OTel protobuf schema is the contract. When OTel semconv adds new attributes, they land in span.attributes[] with zero migration. When a team adds custom attributes like my_team.deployment_id, they are stored and queryable immediately. The OTel working group is effectively the DBA.</w:t>
      </w:r>
    </w:p>
    <w:p>
      <w:pPr>
        <w:spacing w:after="160" w:before="0"/>
      </w:pPr>
      <w:r>
        <w:t xml:space="preserve"/>
      </w:r>
    </w:p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Octo Platform — OctoDB + Octoroute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1"/>
      </w:pBdr>
      <w:spacing w:after="0" w:before="160"/>
      <w:jc w:val="right"/>
    </w:pPr>
    <w:r>
      <w:rPr>
        <w:rFonts w:ascii="Arial" w:cs="Arial" w:eastAsia="Arial" w:hAnsi="Arial"/>
        <w:color w:val="5F5E5A"/>
        <w:sz w:val="18"/>
        <w:szCs w:val="18"/>
      </w:rPr>
      <w:t xml:space="preserve">Page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1"/>
      </w:pBdr>
      <w:spacing w:after="160" w:before="0"/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OctoDB </w:t>
    </w:r>
    <w:r>
      <w:rPr>
        <w:rFonts w:ascii="Arial" w:cs="Arial" w:eastAsia="Arial" w:hAnsi="Arial"/>
        <w:color w:val="5F5E5A"/>
        <w:sz w:val="18"/>
        <w:szCs w:val="18"/>
      </w:rPr>
      <w:t xml:space="preserve">— Getting Started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C2C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2026-04-20T13:00:54.721Z</dcterms:created>
  <dcterms:modified xsi:type="dcterms:W3CDTF">2026-04-20T13:00:54.721Z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