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1F94" w14:textId="77777777" w:rsidR="00FD5FC8" w:rsidRDefault="00884324" w:rsidP="00884324">
      <w:pPr>
        <w:pStyle w:val="Title"/>
        <w:spacing w:after="200"/>
        <w:jc w:val="center"/>
      </w:pPr>
      <w:r w:rsidRPr="00884324">
        <w:rPr>
          <w:b/>
          <w:bCs/>
        </w:rPr>
        <w:t>Predicting Engagement and Sentiment Surges in Stock-Related Social Media Discussions</w:t>
      </w:r>
    </w:p>
    <w:p w14:paraId="0D876EE9" w14:textId="77777777" w:rsidR="00FD5FC8" w:rsidRDefault="00041D42">
      <w:pPr>
        <w:pStyle w:val="Subtitle"/>
        <w:spacing w:after="200" w:afterAutospacing="0"/>
        <w:jc w:val="center"/>
      </w:pPr>
      <w:r w:rsidRPr="00041D42">
        <w:t>A Leakage-Aware Approach to Early Surge Prediction in Reddit Stock Discussions</w:t>
      </w:r>
    </w:p>
    <w:p w14:paraId="28327D12" w14:textId="77777777" w:rsidR="003614A4" w:rsidRDefault="00000000">
      <w:pPr>
        <w:spacing w:after="200"/>
      </w:pPr>
      <w:r>
        <w:t xml:space="preserve"> </w:t>
      </w:r>
    </w:p>
    <w:p w14:paraId="7A92B682" w14:textId="77777777" w:rsidR="00757052" w:rsidRDefault="00757052">
      <w:pPr>
        <w:pStyle w:val="Heading2"/>
        <w:spacing w:after="200"/>
        <w:rPr>
          <w:kern w:val="2"/>
          <w14:ligatures w14:val="standardContextual"/>
        </w:rPr>
      </w:pPr>
      <w:r>
        <w:t>Abstract</w:t>
      </w:r>
    </w:p>
    <w:p w14:paraId="24548459" w14:textId="368D966C" w:rsidR="003614A4" w:rsidRDefault="00407AB5">
      <w:pPr>
        <w:spacing w:after="120"/>
      </w:pPr>
      <w:r w:rsidRPr="00407AB5">
        <w:t>We study early prediction of short</w:t>
      </w:r>
      <w:r>
        <w:t>-term surges in stock-related social media discussions. Using a pre-collected Reddit dataset from the subreddit</w:t>
      </w:r>
      <w:r w:rsidR="005B23CD">
        <w:t xml:space="preserve"> </w:t>
      </w:r>
      <w:r w:rsidR="00D60451">
        <w:t>communities</w:t>
      </w:r>
      <w:r>
        <w:t xml:space="preserve">, </w:t>
      </w:r>
      <w:r w:rsidRPr="00407AB5">
        <w:t xml:space="preserve">we define a 24-hour </w:t>
      </w:r>
      <w:r>
        <w:t xml:space="preserve">binary surge target </w:t>
      </w:r>
      <w:r w:rsidRPr="00407AB5">
        <w:t>that combines</w:t>
      </w:r>
      <w:r>
        <w:t xml:space="preserve"> posting-volume growth </w:t>
      </w:r>
      <w:r w:rsidRPr="00407AB5">
        <w:t>with</w:t>
      </w:r>
      <w:r>
        <w:t xml:space="preserve"> sentiment change while restricting predictors to information available at observation time to avoid temporal leakage. </w:t>
      </w:r>
      <w:r w:rsidRPr="00407AB5">
        <w:t>Our pipeline covers</w:t>
      </w:r>
      <w:r>
        <w:t xml:space="preserve"> ticker extraction, temporal windowing, sentiment estimation, feature engineering, temporal cross-validation, and </w:t>
      </w:r>
      <w:r w:rsidRPr="00407AB5">
        <w:t xml:space="preserve">held-out </w:t>
      </w:r>
      <w:r>
        <w:t xml:space="preserve">evaluation. </w:t>
      </w:r>
      <w:r w:rsidRPr="00407AB5">
        <w:t>On a temporally held-out test set, a logistic regression baseline achieves an AUC-ROC of 0.733, showing that early temporal, textual, and sentiment signals contain useful ranking information for surge detection. However, threshold-based performance remains weak, with very low precision under severe class imbalance and high per-ticker sparsity. These results suggest that early surge prediction is feasible as a ranking problem, but practical deployment will require improved calibration, denser data, and broader model comparison.</w:t>
      </w:r>
    </w:p>
    <w:p w14:paraId="31C98085" w14:textId="77777777" w:rsidR="00757052" w:rsidRDefault="00757052">
      <w:pPr>
        <w:pStyle w:val="Heading2"/>
        <w:spacing w:after="200"/>
        <w:rPr>
          <w:kern w:val="2"/>
          <w14:ligatures w14:val="standardContextual"/>
        </w:rPr>
      </w:pPr>
      <w:r>
        <w:t>Keywords</w:t>
      </w:r>
    </w:p>
    <w:p w14:paraId="7AFDE22A" w14:textId="77777777" w:rsidR="00757052" w:rsidRDefault="00757052">
      <w:pPr>
        <w:spacing w:after="200"/>
        <w:rPr>
          <w:kern w:val="2"/>
          <w14:ligatures w14:val="standardContextual"/>
        </w:rPr>
      </w:pPr>
      <w:r>
        <w:t>social media analytics; surge prediction; stock discussions; sentiment analysis; temporal machine learning; Reddit; computational finance</w:t>
      </w:r>
    </w:p>
    <w:p w14:paraId="6D9265CD" w14:textId="77777777" w:rsidR="003614A4" w:rsidRDefault="00000000" w:rsidP="00623552">
      <w:pPr>
        <w:pStyle w:val="Heading2"/>
        <w:spacing w:after="200"/>
      </w:pPr>
      <w:r>
        <w:t>1</w:t>
      </w:r>
      <w:r w:rsidR="00623552" w:rsidRPr="00623552">
        <w:t>.</w:t>
      </w:r>
      <w:r>
        <w:t xml:space="preserve"> Introduction</w:t>
      </w:r>
    </w:p>
    <w:p w14:paraId="75EBE976" w14:textId="77777777" w:rsidR="003614A4" w:rsidRDefault="00C358DE">
      <w:pPr>
        <w:spacing w:after="120"/>
      </w:pPr>
      <w:r w:rsidRPr="00C358DE">
        <w:t>Online discussion around individual stocks can intensify within hours, creating short-lived periods of unusually high attention and sentiment change. Detecting such episodes early is useful for market monitoring, social-media analysis, and downstream decision support, but the task is difficult because surge events are rare, platform activity is sparse at the ticker level, and naïve features can leak future information.</w:t>
      </w:r>
    </w:p>
    <w:p w14:paraId="33090937" w14:textId="77777777" w:rsidR="003614A4" w:rsidRDefault="00000000">
      <w:pPr>
        <w:spacing w:after="200"/>
      </w:pPr>
      <w:r>
        <w:t xml:space="preserve"> </w:t>
      </w:r>
    </w:p>
    <w:p w14:paraId="0CC3590C" w14:textId="77777777" w:rsidR="003614A4" w:rsidRDefault="00E56CD7" w:rsidP="00E56CD7">
      <w:pPr>
        <w:pStyle w:val="Heading3"/>
        <w:spacing w:after="200"/>
      </w:pPr>
      <w:r w:rsidRPr="00E56CD7">
        <w:t>Contributions</w:t>
      </w:r>
    </w:p>
    <w:p w14:paraId="7F06D6F4" w14:textId="77777777" w:rsidR="003614A4" w:rsidRDefault="000034B5">
      <w:pPr>
        <w:spacing w:after="120"/>
      </w:pPr>
      <w:r w:rsidRPr="000034B5">
        <w:t>This paper makes three contributions:</w:t>
      </w:r>
    </w:p>
    <w:p w14:paraId="24B28B5E" w14:textId="77777777" w:rsidR="003614A4" w:rsidRDefault="00000000">
      <w:pPr>
        <w:spacing w:after="200"/>
      </w:pPr>
      <w:r>
        <w:t xml:space="preserve"> </w:t>
      </w:r>
    </w:p>
    <w:p w14:paraId="31099E11" w14:textId="77777777" w:rsidR="000034B5" w:rsidRDefault="000034B5" w:rsidP="000034B5">
      <w:pPr>
        <w:pStyle w:val="ListParagraph"/>
        <w:numPr>
          <w:ilvl w:val="0"/>
          <w:numId w:val="2"/>
        </w:numPr>
        <w:rPr>
          <w:kern w:val="2"/>
          <w14:ligatures w14:val="standardContextual"/>
        </w:rPr>
      </w:pPr>
      <w:r>
        <w:t>We formalize early surge prediction for stock-related discussions as a 24-hour binary classification task defined per ticker.</w:t>
      </w:r>
    </w:p>
    <w:p w14:paraId="5901BD2E" w14:textId="77777777" w:rsidR="000034B5" w:rsidRDefault="000034B5" w:rsidP="00253BB7">
      <w:pPr>
        <w:pStyle w:val="ListParagraph"/>
        <w:numPr>
          <w:ilvl w:val="0"/>
          <w:numId w:val="2"/>
        </w:numPr>
      </w:pPr>
      <w:r>
        <w:t>We design a leakage-aware pipeline that combines temporal, textual, and sentiment features using only information available at prediction time.</w:t>
      </w:r>
    </w:p>
    <w:p w14:paraId="32C360BC" w14:textId="77777777" w:rsidR="000034B5" w:rsidRDefault="000034B5" w:rsidP="000034B5">
      <w:pPr>
        <w:pStyle w:val="ListParagraph"/>
        <w:numPr>
          <w:ilvl w:val="0"/>
          <w:numId w:val="2"/>
        </w:numPr>
      </w:pPr>
      <w:r>
        <w:lastRenderedPageBreak/>
        <w:t>We present baseline evidence that the task is learnable as a ranking problem (AUC-ROC 0.733), while identifying class imbalance and ticker sparsity as the main barriers to practical precision.</w:t>
      </w:r>
    </w:p>
    <w:p w14:paraId="75680AB4" w14:textId="77777777" w:rsidR="003614A4" w:rsidRDefault="00000000">
      <w:pPr>
        <w:spacing w:after="200"/>
      </w:pPr>
      <w:r>
        <w:t xml:space="preserve"> </w:t>
      </w:r>
    </w:p>
    <w:p w14:paraId="6AA0F672" w14:textId="77777777" w:rsidR="003614A4" w:rsidRDefault="00C932ED" w:rsidP="00C932ED">
      <w:pPr>
        <w:pStyle w:val="Heading3"/>
        <w:spacing w:after="200"/>
      </w:pPr>
      <w:r w:rsidRPr="00C932ED">
        <w:t>Task Definition and Main Result</w:t>
      </w:r>
    </w:p>
    <w:p w14:paraId="5A4F9211" w14:textId="77777777" w:rsidR="003614A4" w:rsidRDefault="00EA7ACE">
      <w:pPr>
        <w:spacing w:after="120"/>
      </w:pPr>
      <w:r w:rsidRPr="00EA7ACE">
        <w:t xml:space="preserve">For a record mentioning ticker </w:t>
      </w:r>
      <w:r w:rsidRPr="00EA7ACE">
        <w:rPr>
          <w:i/>
          <w:iCs/>
        </w:rPr>
        <w:t>X</w:t>
      </w:r>
      <w:r w:rsidRPr="00EA7ACE">
        <w:t xml:space="preserve"> at time </w:t>
      </w:r>
      <w:r w:rsidRPr="00EA7ACE">
        <w:rPr>
          <w:i/>
          <w:iCs/>
        </w:rPr>
        <w:t>t</w:t>
      </w:r>
      <w:r w:rsidRPr="00EA7ACE">
        <w:t xml:space="preserve">, the task is to predict whether discussion of </w:t>
      </w:r>
      <w:r w:rsidRPr="00EA7ACE">
        <w:rPr>
          <w:i/>
          <w:iCs/>
        </w:rPr>
        <w:t>X</w:t>
      </w:r>
      <w:r w:rsidRPr="00EA7ACE">
        <w:t xml:space="preserve"> will surge within the next 24 hours. We define surge using a composite of normalized posting-volume growth and sentiment change, and we exclude snapshot engagement features such as score and comment count because they would contaminate the prediction setting with future information.</w:t>
      </w:r>
    </w:p>
    <w:p w14:paraId="13968428" w14:textId="77777777" w:rsidR="00FD5FC8" w:rsidRDefault="00000000">
      <w:pPr>
        <w:spacing w:after="120"/>
      </w:pPr>
      <w:r w:rsidRPr="00365D36">
        <w:t xml:space="preserve">Empirically, the prototype achieves an AUC-ROC of 0.733 on a temporally held-out test set, indicating </w:t>
      </w:r>
      <w:r w:rsidR="00041E4D" w:rsidRPr="00041E4D">
        <w:t>meaningful ranking ability. However, performance at the default decision threshold remains weak, largely because surge events are rare and the resulting class imbalance produces many false positives.</w:t>
      </w:r>
    </w:p>
    <w:p w14:paraId="63ECC364" w14:textId="77777777" w:rsidR="00FD5FC8" w:rsidRDefault="00000000">
      <w:pPr>
        <w:spacing w:after="120"/>
      </w:pPr>
      <w:r>
        <w:t xml:space="preserve">Existing research </w:t>
      </w:r>
      <w:r w:rsidRPr="001334D2">
        <w:t>has largely focused</w:t>
      </w:r>
      <w:r>
        <w:t xml:space="preserve"> on predicting overall popularity [1</w:t>
      </w:r>
      <w:r w:rsidR="00103770" w:rsidRPr="00103770">
        <w:t xml:space="preserve">, </w:t>
      </w:r>
      <w:r>
        <w:t xml:space="preserve">3] or </w:t>
      </w:r>
      <w:r w:rsidRPr="00534207">
        <w:t xml:space="preserve">examining </w:t>
      </w:r>
      <w:r w:rsidRPr="001334D2">
        <w:t xml:space="preserve">relationships between </w:t>
      </w:r>
      <w:r>
        <w:t>sentiment</w:t>
      </w:r>
      <w:r w:rsidRPr="001334D2">
        <w:t xml:space="preserve"> and </w:t>
      </w:r>
      <w:r>
        <w:t xml:space="preserve">market </w:t>
      </w:r>
      <w:r w:rsidRPr="001334D2">
        <w:t>outcomes</w:t>
      </w:r>
      <w:r>
        <w:t xml:space="preserve"> [4</w:t>
      </w:r>
      <w:r w:rsidRPr="001334D2">
        <w:t>],</w:t>
      </w:r>
      <w:r>
        <w:t xml:space="preserve"> rather than forecasting whether </w:t>
      </w:r>
      <w:r w:rsidRPr="001334D2">
        <w:t xml:space="preserve">discussion of </w:t>
      </w:r>
      <w:r>
        <w:t xml:space="preserve">a specific </w:t>
      </w:r>
      <w:r w:rsidRPr="001334D2">
        <w:t xml:space="preserve">stock </w:t>
      </w:r>
      <w:r>
        <w:t xml:space="preserve">is about to surge. </w:t>
      </w:r>
      <w:r w:rsidRPr="001334D2">
        <w:t xml:space="preserve">High-profile episodes such as the </w:t>
      </w:r>
      <w:r>
        <w:t xml:space="preserve">2021 GameStop short squeeze </w:t>
      </w:r>
      <w:r w:rsidRPr="001334D2">
        <w:t>illustrate that</w:t>
      </w:r>
      <w:r>
        <w:t xml:space="preserve"> rapidly escalating </w:t>
      </w:r>
      <w:r w:rsidRPr="001334D2">
        <w:t>online</w:t>
      </w:r>
      <w:r>
        <w:t xml:space="preserve"> discussion can </w:t>
      </w:r>
      <w:r w:rsidRPr="001334D2">
        <w:t>coincide with substantial</w:t>
      </w:r>
      <w:r>
        <w:t xml:space="preserve"> market </w:t>
      </w:r>
      <w:r w:rsidRPr="001334D2">
        <w:t>attention</w:t>
      </w:r>
      <w:r>
        <w:t xml:space="preserve"> [5], </w:t>
      </w:r>
      <w:r w:rsidRPr="00534207">
        <w:t>motivating</w:t>
      </w:r>
      <w:r w:rsidRPr="001334D2">
        <w:t xml:space="preserve"> the development of</w:t>
      </w:r>
      <w:r>
        <w:t xml:space="preserve"> early detection systems.</w:t>
      </w:r>
    </w:p>
    <w:p w14:paraId="3BEAF80E" w14:textId="77777777" w:rsidR="003614A4" w:rsidRDefault="00000000">
      <w:pPr>
        <w:spacing w:after="200"/>
      </w:pPr>
      <w:r>
        <w:t xml:space="preserve"> </w:t>
      </w:r>
    </w:p>
    <w:p w14:paraId="403AFB7D" w14:textId="77777777" w:rsidR="003614A4" w:rsidRDefault="00000000">
      <w:pPr>
        <w:pStyle w:val="Heading3"/>
        <w:spacing w:after="200"/>
      </w:pPr>
      <w:r>
        <w:t>Prediction Scope and Surge Definition</w:t>
      </w:r>
    </w:p>
    <w:p w14:paraId="42BB2A74" w14:textId="77777777" w:rsidR="003614A4" w:rsidRDefault="00000000">
      <w:pPr>
        <w:spacing w:after="120"/>
      </w:pPr>
      <w:r>
        <w:t xml:space="preserve">The prediction operates at the record level but measures surges </w:t>
      </w:r>
      <w:r w:rsidR="00B06753" w:rsidRPr="00B06753">
        <w:t xml:space="preserve">at the </w:t>
      </w:r>
      <w:r>
        <w:t>ticker</w:t>
      </w:r>
      <w:r w:rsidR="00B06753" w:rsidRPr="00B06753">
        <w:t xml:space="preserve"> level.</w:t>
      </w:r>
      <w:r>
        <w:t xml:space="preserve"> For a record mentioning ticker X at time </w:t>
      </w:r>
      <w:r>
        <w:rPr>
          <w:i/>
          <w:iCs/>
        </w:rPr>
        <w:t>t</w:t>
      </w:r>
      <w:r>
        <w:t xml:space="preserve">, the system asks: </w:t>
      </w:r>
      <w:r>
        <w:rPr>
          <w:i/>
          <w:iCs/>
        </w:rPr>
        <w:t xml:space="preserve">"Will discussion </w:t>
      </w:r>
      <w:r w:rsidR="00B06753" w:rsidRPr="00B06753">
        <w:rPr>
          <w:i/>
          <w:iCs/>
        </w:rPr>
        <w:t>of X</w:t>
      </w:r>
      <w:r>
        <w:rPr>
          <w:i/>
          <w:iCs/>
        </w:rPr>
        <w:t xml:space="preserve"> surge within the next 24 hours?"</w:t>
      </w:r>
    </w:p>
    <w:p w14:paraId="666AE47A" w14:textId="77777777" w:rsidR="003614A4" w:rsidRDefault="00000000">
      <w:pPr>
        <w:spacing w:after="200"/>
      </w:pPr>
      <w:r>
        <w:t xml:space="preserve"> </w:t>
      </w:r>
    </w:p>
    <w:p w14:paraId="49E3B36A" w14:textId="77777777" w:rsidR="003614A4" w:rsidRDefault="00000000">
      <w:pPr>
        <w:spacing w:after="120"/>
      </w:pPr>
      <w:r>
        <w:t xml:space="preserve">A </w:t>
      </w:r>
      <w:r>
        <w:rPr>
          <w:b/>
          <w:bCs/>
        </w:rPr>
        <w:t>surge</w:t>
      </w:r>
      <w:r>
        <w:t xml:space="preserve"> is defined using a composite metric </w:t>
      </w:r>
      <w:r w:rsidR="004C0064" w:rsidRPr="004C0064">
        <w:t>that combines</w:t>
      </w:r>
      <w:r>
        <w:t xml:space="preserve"> z-score</w:t>
      </w:r>
      <w:r w:rsidR="004C0064" w:rsidRPr="004C0064">
        <w:t>-normalized</w:t>
      </w:r>
      <w:r>
        <w:t xml:space="preserve"> posting</w:t>
      </w:r>
      <w:r w:rsidR="004C0064" w:rsidRPr="004C0064">
        <w:t>-</w:t>
      </w:r>
      <w:r>
        <w:t>volume growth and sentiment change:</w:t>
      </w:r>
    </w:p>
    <w:p w14:paraId="08A0472D" w14:textId="77777777" w:rsidR="003614A4" w:rsidRDefault="00000000">
      <w:pPr>
        <w:spacing w:after="200"/>
      </w:pPr>
      <w:r>
        <w:t xml:space="preserve"> </w:t>
      </w:r>
    </w:p>
    <w:p w14:paraId="07D747B1" w14:textId="77777777" w:rsidR="003614A4" w:rsidRDefault="00000000">
      <w:pPr>
        <w:pBdr>
          <w:left w:val="single" w:sz="12" w:space="8" w:color="BFBFBF"/>
        </w:pBdr>
        <w:spacing w:after="120"/>
        <w:ind w:left="300"/>
      </w:pPr>
      <w:r>
        <w:rPr>
          <w:i/>
          <w:iCs/>
        </w:rPr>
        <w:t>composite = (w₁ × z_volume) + (w₂ × z_sentiment)</w:t>
      </w:r>
    </w:p>
    <w:p w14:paraId="68E60992" w14:textId="77777777" w:rsidR="003614A4" w:rsidRDefault="00000000">
      <w:pPr>
        <w:spacing w:after="200"/>
      </w:pPr>
      <w:r>
        <w:t xml:space="preserve"> </w:t>
      </w:r>
    </w:p>
    <w:p w14:paraId="55B9975D" w14:textId="77777777" w:rsidR="003614A4" w:rsidRDefault="00574027">
      <w:pPr>
        <w:spacing w:after="120"/>
      </w:pPr>
      <w:r w:rsidRPr="00574027">
        <w:t>Here,</w:t>
      </w:r>
      <w:r>
        <w:t xml:space="preserve"> z-scores are computed using training-partition statistics only </w:t>
      </w:r>
      <w:r w:rsidRPr="00574027">
        <w:t>to prevent</w:t>
      </w:r>
      <w:r>
        <w:t xml:space="preserve"> leakage</w:t>
      </w:r>
      <w:r w:rsidRPr="00574027">
        <w:t>,</w:t>
      </w:r>
      <w:r>
        <w:t xml:space="preserve"> and a record is labelled </w:t>
      </w:r>
      <w:r w:rsidRPr="00574027">
        <w:t xml:space="preserve">as a </w:t>
      </w:r>
      <w:r>
        <w:t xml:space="preserve">surge (1) if </w:t>
      </w:r>
      <w:r w:rsidRPr="00574027">
        <w:t xml:space="preserve">the </w:t>
      </w:r>
      <w:r>
        <w:t xml:space="preserve">composite exceeds </w:t>
      </w:r>
      <w:r w:rsidRPr="00574027">
        <w:t xml:space="preserve">the </w:t>
      </w:r>
      <w:r>
        <w:t xml:space="preserve">threshold </w:t>
      </w:r>
      <w:r>
        <w:rPr>
          <w:i/>
          <w:iCs/>
        </w:rPr>
        <w:t>τ</w:t>
      </w:r>
      <w:r>
        <w:t>. The target uses posting volume (</w:t>
      </w:r>
      <w:r w:rsidRPr="00574027">
        <w:t xml:space="preserve">that is, </w:t>
      </w:r>
      <w:r>
        <w:t>timestamp-derived record counts) rather than engagement scores</w:t>
      </w:r>
      <w:r w:rsidRPr="00574027">
        <w:t xml:space="preserve">, </w:t>
      </w:r>
      <w:r>
        <w:t>which are snapshot values</w:t>
      </w:r>
      <w:r w:rsidRPr="00574027">
        <w:t xml:space="preserve"> contaminated by future information. The default</w:t>
      </w:r>
      <w:r>
        <w:t xml:space="preserve"> configuration</w:t>
      </w:r>
      <w:r w:rsidRPr="00574027">
        <w:t xml:space="preserve"> sets</w:t>
      </w:r>
      <w:r>
        <w:t xml:space="preserve"> w₁ = w₂ = 0.5</w:t>
      </w:r>
      <w:r w:rsidRPr="00574027">
        <w:t xml:space="preserve"> and</w:t>
      </w:r>
      <w:r>
        <w:t xml:space="preserve"> τ = 1.5 standard deviations.</w:t>
      </w:r>
    </w:p>
    <w:p w14:paraId="0908B120" w14:textId="77777777" w:rsidR="003614A4" w:rsidRDefault="00000000">
      <w:pPr>
        <w:spacing w:after="200"/>
      </w:pPr>
      <w:r>
        <w:t xml:space="preserve"> </w:t>
      </w:r>
    </w:p>
    <w:p w14:paraId="7F3948CF" w14:textId="77777777" w:rsidR="003614A4" w:rsidRDefault="00000000">
      <w:pPr>
        <w:spacing w:after="120"/>
      </w:pPr>
      <w:r>
        <w:t xml:space="preserve">A two-phase experimental </w:t>
      </w:r>
      <w:r w:rsidR="00C27E81" w:rsidRPr="00C27E81">
        <w:t>design</w:t>
      </w:r>
      <w:r>
        <w:t xml:space="preserve"> validates the composite </w:t>
      </w:r>
      <w:r w:rsidR="00C27E81" w:rsidRPr="00C27E81">
        <w:t>target.</w:t>
      </w:r>
      <w:r>
        <w:t xml:space="preserve"> Phase 1 uses volume</w:t>
      </w:r>
      <w:r w:rsidR="00C27E81" w:rsidRPr="00C27E81">
        <w:t xml:space="preserve"> </w:t>
      </w:r>
      <w:r>
        <w:t xml:space="preserve">only (w₂ = 0) as </w:t>
      </w:r>
      <w:r w:rsidR="00C27E81" w:rsidRPr="00C27E81">
        <w:t xml:space="preserve">a </w:t>
      </w:r>
      <w:r>
        <w:t>baseline</w:t>
      </w:r>
      <w:r w:rsidR="00C27E81" w:rsidRPr="00C27E81">
        <w:t>, and</w:t>
      </w:r>
      <w:r>
        <w:t xml:space="preserve"> Phase 2 uses </w:t>
      </w:r>
      <w:r w:rsidR="00C27E81" w:rsidRPr="00C27E81">
        <w:t xml:space="preserve">an </w:t>
      </w:r>
      <w:r>
        <w:t>equal</w:t>
      </w:r>
      <w:r w:rsidR="00C27E81" w:rsidRPr="00C27E81">
        <w:t>-weight</w:t>
      </w:r>
      <w:r>
        <w:t xml:space="preserve"> composite (w₂ = 0.5) to test whether sentiment adds predictive value.</w:t>
      </w:r>
    </w:p>
    <w:p w14:paraId="1CA01DC8" w14:textId="77777777" w:rsidR="003614A4" w:rsidRDefault="00000000">
      <w:pPr>
        <w:spacing w:after="200"/>
      </w:pPr>
      <w:r>
        <w:t xml:space="preserve"> </w:t>
      </w:r>
    </w:p>
    <w:p w14:paraId="45A33F3F" w14:textId="77777777" w:rsidR="003614A4" w:rsidRDefault="00000000">
      <w:pPr>
        <w:pStyle w:val="Heading3"/>
        <w:spacing w:after="200"/>
      </w:pPr>
      <w:r>
        <w:lastRenderedPageBreak/>
        <w:t>Scope</w:t>
      </w:r>
    </w:p>
    <w:p w14:paraId="0269B5DF" w14:textId="77777777" w:rsidR="00FD5FC8" w:rsidRDefault="00000000">
      <w:pPr>
        <w:spacing w:after="120"/>
      </w:pPr>
      <w:r>
        <w:rPr>
          <w:b/>
          <w:bCs/>
        </w:rPr>
        <w:t>In scope:</w:t>
      </w:r>
      <w:r>
        <w:t xml:space="preserve"> </w:t>
      </w:r>
      <w:r w:rsidRPr="007662A0">
        <w:t>a pre</w:t>
      </w:r>
      <w:r>
        <w:t xml:space="preserve">-collected static Reddit dataset </w:t>
      </w:r>
      <w:r w:rsidR="007D5912" w:rsidRPr="007D5912">
        <w:t xml:space="preserve">selected through repository search and manual exploratory screening </w:t>
      </w:r>
      <w:r>
        <w:t xml:space="preserve">(pennystocks subreddit, 54,785 records, 2,912 tickers), feature engineering, binary classification, traditional </w:t>
      </w:r>
      <w:r w:rsidRPr="007662A0">
        <w:t>machine learning</w:t>
      </w:r>
      <w:r>
        <w:t xml:space="preserve"> models, </w:t>
      </w:r>
      <w:r w:rsidRPr="007662A0">
        <w:t xml:space="preserve">and a </w:t>
      </w:r>
      <w:r>
        <w:t xml:space="preserve">reproducible pipeline with </w:t>
      </w:r>
      <w:r w:rsidRPr="007662A0">
        <w:t>fixed random seeds.</w:t>
      </w:r>
    </w:p>
    <w:p w14:paraId="4549D0F3" w14:textId="77777777" w:rsidR="003614A4" w:rsidRDefault="00000000">
      <w:pPr>
        <w:spacing w:after="120"/>
      </w:pPr>
      <w:r>
        <w:rPr>
          <w:b/>
          <w:bCs/>
        </w:rPr>
        <w:t>Out of scope:</w:t>
      </w:r>
      <w:r>
        <w:t xml:space="preserve"> </w:t>
      </w:r>
      <w:r w:rsidR="00A4217D" w:rsidRPr="00A4217D">
        <w:t>real</w:t>
      </w:r>
      <w:r>
        <w:t xml:space="preserve">-time ingestion, production deployment, trading signals, multi-class targets, </w:t>
      </w:r>
      <w:r w:rsidR="00A4217D" w:rsidRPr="00A4217D">
        <w:t xml:space="preserve">and </w:t>
      </w:r>
      <w:r>
        <w:t>cross-platform fusion.</w:t>
      </w:r>
    </w:p>
    <w:p w14:paraId="7E57C5AE" w14:textId="77777777" w:rsidR="00630395" w:rsidRDefault="00630395">
      <w:pPr>
        <w:pStyle w:val="Heading3"/>
        <w:rPr>
          <w:kern w:val="2"/>
          <w14:ligatures w14:val="standardContextual"/>
        </w:rPr>
      </w:pPr>
      <w:r>
        <w:t>Dataset Source and Selection Rationale</w:t>
      </w:r>
    </w:p>
    <w:p w14:paraId="6C8FA10A" w14:textId="77777777" w:rsidR="00630395" w:rsidRDefault="00630395">
      <w:pPr>
        <w:spacing w:after="120"/>
        <w:rPr>
          <w:kern w:val="2"/>
          <w14:ligatures w14:val="standardContextual"/>
        </w:rPr>
      </w:pPr>
      <w:r>
        <w:t xml:space="preserve">The study uses a pre-collected Reddit submissions dataset centred on the </w:t>
      </w:r>
      <w:r>
        <w:rPr>
          <w:i/>
          <w:iCs/>
        </w:rPr>
        <w:t>r/pennystocks</w:t>
      </w:r>
      <w:r>
        <w:t xml:space="preserve"> community, stored as </w:t>
      </w:r>
      <w:r>
        <w:rPr>
          <w:rFonts w:ascii="Courier New" w:hAnsi="Courier New" w:cs="Courier New"/>
          <w:color w:val="000000"/>
          <w:shd w:val="clear" w:color="auto" w:fill="F1F5F9"/>
        </w:rPr>
        <w:t>r_pennystocks_submissions_reddit.csv</w:t>
      </w:r>
      <w:r>
        <w:t>. Rather than relying on live collection, we deliberately use a static dataset sourced from public dataset repositories such as Kaggle or Hugging Face, where Reddit discussion datasets are already packaged, documented, and easier to validate before modelling. This choice reflects a practical research trade-off: Reddit data access has become more constrained by API usage limits and policy restrictions, while public dataset hubs provide a large supply of reusable collections that can be screened efficiently for relevance and quality. For this project, a static dataset is also preferable because it supports reproducible experiments, stable temporal splits, and direct comparison across modelling choices without changes in the underlying source data.</w:t>
      </w:r>
    </w:p>
    <w:p w14:paraId="20C213DA" w14:textId="77777777" w:rsidR="00630395" w:rsidRDefault="00630395">
      <w:pPr>
        <w:spacing w:after="120"/>
        <w:rPr>
          <w:kern w:val="2"/>
          <w14:ligatures w14:val="standardContextual"/>
        </w:rPr>
      </w:pPr>
      <w:r>
        <w:t>Dataset selection followed a hybrid process. In the first round, platform search and metadata filtering on dataset repositories were used to narrow a large candidate pool by source, topic, file structure, and likely relevance to stock discussions. In the second round, shortlisted datasets were inspected manually through a lightweight exploratory data analysis pipeline to assess coverage, timestamp quality, text completeness, ticker density, and suitability for surge-labelling. This two-stage approach balances efficiency with data quality control: repository search reduces the search space quickly, while manual checking ensures that the final dataset matches the modelling requirements of a leakage-aware surge prediction task.</w:t>
      </w:r>
    </w:p>
    <w:p w14:paraId="1CD09750" w14:textId="77777777" w:rsidR="003614A4" w:rsidRDefault="00000000">
      <w:pPr>
        <w:spacing w:after="200"/>
      </w:pPr>
      <w:r>
        <w:t xml:space="preserve"> </w:t>
      </w:r>
    </w:p>
    <w:p w14:paraId="6D4F98FE" w14:textId="77777777" w:rsidR="003614A4" w:rsidRDefault="00000000" w:rsidP="00537A1A">
      <w:pPr>
        <w:pStyle w:val="Heading2"/>
        <w:spacing w:after="200"/>
      </w:pPr>
      <w:r>
        <w:t>2</w:t>
      </w:r>
      <w:r w:rsidRPr="00EC426A">
        <w:t>.</w:t>
      </w:r>
      <w:r>
        <w:t xml:space="preserve"> </w:t>
      </w:r>
      <w:r w:rsidR="00537A1A" w:rsidRPr="00537A1A">
        <w:t>Related Work</w:t>
      </w:r>
    </w:p>
    <w:p w14:paraId="46F08EA2" w14:textId="77777777" w:rsidR="003614A4" w:rsidRDefault="00AD4336" w:rsidP="00AD4336">
      <w:pPr>
        <w:pStyle w:val="Heading3"/>
        <w:spacing w:after="200"/>
      </w:pPr>
      <w:r w:rsidRPr="00AD4336">
        <w:t>Prior Work and</w:t>
      </w:r>
      <w:r>
        <w:t xml:space="preserve"> Research </w:t>
      </w:r>
      <w:r w:rsidRPr="00AD4336">
        <w:t>Gap</w:t>
      </w:r>
    </w:p>
    <w:p w14:paraId="376134C6" w14:textId="77777777" w:rsidR="00FD5FC8" w:rsidRDefault="00000000">
      <w:pPr>
        <w:spacing w:after="120"/>
      </w:pPr>
      <w:r w:rsidRPr="003913EF">
        <w:t>Prior work suggests that early online behaviour contains useful predictive signal. Research on popularity prediction shows that early activity can forecast later attention [1</w:t>
      </w:r>
      <w:r w:rsidR="00344EFB" w:rsidRPr="00344EFB">
        <w:t xml:space="preserve">, </w:t>
      </w:r>
      <w:r w:rsidRPr="003913EF">
        <w:t>2], while content-based models demonstrate that textual and metadata features can improve prediction before engagement fully accumulates [3]. In parallel,</w:t>
      </w:r>
      <w:r w:rsidRPr="00B417E5">
        <w:t xml:space="preserve"> studies in</w:t>
      </w:r>
      <w:r w:rsidRPr="003913EF">
        <w:t xml:space="preserve"> financial </w:t>
      </w:r>
      <w:r w:rsidRPr="00B417E5">
        <w:t>natural language processing</w:t>
      </w:r>
      <w:r w:rsidRPr="003913EF">
        <w:t xml:space="preserve"> indicate that sentiment may carry predictive value, although general-purpose sentiment tools remain imperfect for domain-specific language [4]. Work on information diffusion further shows that early temporal dynamics often distinguish content that later grows rapidly from content that does not [5</w:t>
      </w:r>
      <w:r w:rsidR="00344EFB" w:rsidRPr="00344EFB">
        <w:t>–8].</w:t>
      </w:r>
    </w:p>
    <w:p w14:paraId="6705101C" w14:textId="77777777" w:rsidR="003913EF" w:rsidRDefault="003913EF">
      <w:pPr>
        <w:spacing w:after="120"/>
        <w:rPr>
          <w:kern w:val="2"/>
          <w14:ligatures w14:val="standardContextual"/>
        </w:rPr>
      </w:pPr>
      <w:r>
        <w:t xml:space="preserve">However, most existing studies target eventual popularity, cascade size, or market movement rather than the onset of a short-term surge in discussion around a specific stock. They also typically focus on general social-media platforms rather than finance-oriented forums, and many do not explicitly address leakage risks that arise when snapshot engagement variables </w:t>
      </w:r>
      <w:r>
        <w:lastRenderedPageBreak/>
        <w:t>are used as predictors. These differences matter because stock-related discussions are sparse, event-driven, and highly imbalanced at the ticker level.</w:t>
      </w:r>
    </w:p>
    <w:p w14:paraId="1B28BB89" w14:textId="77777777" w:rsidR="00FD5FC8" w:rsidRDefault="00000000">
      <w:pPr>
        <w:spacing w:after="120"/>
      </w:pPr>
      <w:r>
        <w:t xml:space="preserve">This paper addresses that gap by </w:t>
      </w:r>
      <w:r w:rsidR="0063284C" w:rsidRPr="0063284C">
        <w:t>formulating a</w:t>
      </w:r>
      <w:r w:rsidRPr="00E704C9">
        <w:rPr>
          <w:highlight w:val="yellow"/>
        </w:rPr>
        <w:t xml:space="preserve"> 24-hour surge</w:t>
      </w:r>
      <w:r>
        <w:t xml:space="preserve"> prediction task for stock-related discussions </w:t>
      </w:r>
      <w:r w:rsidR="0063284C" w:rsidRPr="0063284C">
        <w:t xml:space="preserve">under realistic temporal constraints </w:t>
      </w:r>
      <w:r>
        <w:t xml:space="preserve">and evaluating a baseline model that combines temporal, textual, and sentiment information. </w:t>
      </w:r>
      <w:r w:rsidR="0063284C" w:rsidRPr="0063284C">
        <w:t>The contribution is therefore a clear problem formulation and an initial benchmark rather than a claim of deployment-ready performance.</w:t>
      </w:r>
    </w:p>
    <w:p w14:paraId="2B389B29" w14:textId="77777777" w:rsidR="003614A4" w:rsidRDefault="00000000">
      <w:pPr>
        <w:spacing w:after="200"/>
      </w:pPr>
      <w:r>
        <w:t xml:space="preserve"> </w:t>
      </w:r>
    </w:p>
    <w:p w14:paraId="28364C18" w14:textId="77777777" w:rsidR="003614A4" w:rsidRDefault="00000000" w:rsidP="00B726C9">
      <w:pPr>
        <w:pStyle w:val="Heading2"/>
        <w:spacing w:after="200"/>
      </w:pPr>
      <w:r>
        <w:t>3</w:t>
      </w:r>
      <w:r w:rsidR="00B726C9" w:rsidRPr="00B726C9">
        <w:t>. System</w:t>
      </w:r>
      <w:r>
        <w:t xml:space="preserve"> Design</w:t>
      </w:r>
    </w:p>
    <w:p w14:paraId="1E7F1B2F" w14:textId="77777777" w:rsidR="003614A4" w:rsidRDefault="00000000">
      <w:pPr>
        <w:pStyle w:val="Heading3"/>
        <w:spacing w:after="200"/>
      </w:pPr>
      <w:r>
        <w:t>System Architecture and Pipeline Stages</w:t>
      </w:r>
    </w:p>
    <w:p w14:paraId="6A62D50A" w14:textId="77777777" w:rsidR="00FD5FC8" w:rsidRDefault="00000000">
      <w:pPr>
        <w:spacing w:after="120"/>
      </w:pPr>
      <w:r w:rsidRPr="00575974">
        <w:t xml:space="preserve">The system uses a staged pipeline that transforms raw Reddit submissions into ticker-level prediction instances, derives leakage-safe features and labels, and then trains and evaluates a baseline classifier under temporal holdout conditions. Figure 1 summarises </w:t>
      </w:r>
      <w:r w:rsidR="00A139A1" w:rsidRPr="00A139A1">
        <w:t>the overall</w:t>
      </w:r>
      <w:r w:rsidRPr="00575974">
        <w:t xml:space="preserve"> workflow</w:t>
      </w:r>
      <w:r w:rsidR="00A139A1" w:rsidRPr="00A139A1">
        <w:t xml:space="preserve"> and highlights the main</w:t>
      </w:r>
      <w:r w:rsidRPr="00575974">
        <w:t xml:space="preserve"> design </w:t>
      </w:r>
      <w:r w:rsidR="00A139A1" w:rsidRPr="00A139A1">
        <w:t>principle:</w:t>
      </w:r>
      <w:r w:rsidRPr="00575974">
        <w:t xml:space="preserve"> every predictor is restricted to information available at observation time.</w:t>
      </w:r>
    </w:p>
    <w:p w14:paraId="34E99877" w14:textId="77777777" w:rsidR="00D64C77" w:rsidRDefault="00D64C77" w:rsidP="00D64C77">
      <w:pPr>
        <w:keepNext/>
        <w:spacing w:after="120"/>
      </w:pPr>
      <w:r>
        <w:rPr>
          <w:noProof/>
        </w:rPr>
        <w:drawing>
          <wp:inline distT="0" distB="0" distL="0" distR="0" wp14:anchorId="5CC1E097" wp14:editId="586651CD">
            <wp:extent cx="5731510" cy="1421130"/>
            <wp:effectExtent l="0" t="0" r="2540" b="7620"/>
            <wp:docPr id="214365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421130"/>
                    </a:xfrm>
                    <a:prstGeom prst="rect">
                      <a:avLst/>
                    </a:prstGeom>
                    <a:noFill/>
                    <a:ln>
                      <a:noFill/>
                    </a:ln>
                  </pic:spPr>
                </pic:pic>
              </a:graphicData>
            </a:graphic>
          </wp:inline>
        </w:drawing>
      </w:r>
    </w:p>
    <w:p w14:paraId="68284219" w14:textId="39004815" w:rsidR="00D64C77" w:rsidRDefault="00D64C77" w:rsidP="00D64C77">
      <w:pPr>
        <w:pStyle w:val="Caption"/>
        <w:jc w:val="center"/>
      </w:pPr>
      <w:r>
        <w:t xml:space="preserve">Figure </w:t>
      </w:r>
      <w:fldSimple w:instr=" SEQ Figure \* ARABIC ">
        <w:r w:rsidR="00961432">
          <w:rPr>
            <w:noProof/>
          </w:rPr>
          <w:t>1</w:t>
        </w:r>
      </w:fldSimple>
      <w:r>
        <w:t xml:space="preserve">: </w:t>
      </w:r>
      <w:r w:rsidRPr="00345696">
        <w:t>Data Pipeline Architecture.</w:t>
      </w:r>
    </w:p>
    <w:p w14:paraId="02E43CE5" w14:textId="77777777" w:rsidR="00DB3031" w:rsidRDefault="00DB3031">
      <w:pPr>
        <w:pStyle w:val="Heading3"/>
        <w:rPr>
          <w:kern w:val="2"/>
          <w14:ligatures w14:val="standardContextual"/>
        </w:rPr>
      </w:pPr>
      <w:r>
        <w:t>Exploratory Data Analysis Phase</w:t>
      </w:r>
    </w:p>
    <w:p w14:paraId="10F04F82" w14:textId="77777777" w:rsidR="00DB3031" w:rsidRDefault="00DB3031">
      <w:pPr>
        <w:spacing w:after="120"/>
        <w:rPr>
          <w:kern w:val="2"/>
          <w14:ligatures w14:val="standardContextual"/>
        </w:rPr>
      </w:pPr>
      <w:r>
        <w:t>Exploratory Data Analysis (EDA) is the data-understanding phase of the project. Its purpose is to inspect the Reddit dataset before modelling, identify whether the data is suitable for a 24-hour surge prediction task, and reveal practical issues such as sparse ticker activity, uneven posting frequency, missing or short text fields, and class imbalance. This phase is important because the quality of the surge labels and features depends directly on the temporal coverage, ticker density, and sentiment behaviour observed in the raw data.</w:t>
      </w:r>
    </w:p>
    <w:p w14:paraId="08914E3D" w14:textId="77777777" w:rsidR="00DB3031" w:rsidRDefault="00DB3031">
      <w:pPr>
        <w:spacing w:after="120"/>
        <w:rPr>
          <w:kern w:val="2"/>
          <w14:ligatures w14:val="standardContextual"/>
        </w:rPr>
      </w:pPr>
      <w:r>
        <w:t xml:space="preserve">The EDA phase works by loading the processed record–ticker dataset, grouping records by time and ticker, and summarising key distributions before model training begins. It examines posting frequency over time, the concentration of mentions among popular tickers, the long-tail sparsity of less frequent tickers, the effect of the minimum forward-window count, and the behaviour of volume-growth and sentiment-change variables. These checks guide later design choices, including the exclusion rules for sparse forward windows, the surge threshold </w:t>
      </w:r>
      <w:r>
        <w:rPr>
          <w:i/>
          <w:iCs/>
        </w:rPr>
        <w:t>τ</w:t>
      </w:r>
      <w:r>
        <w:t>, and the comparison between volume-only and volume-plus-sentiment labelling.</w:t>
      </w:r>
    </w:p>
    <w:p w14:paraId="5946B3DB" w14:textId="77777777" w:rsidR="00DB3031" w:rsidRDefault="00DB3031">
      <w:pPr>
        <w:spacing w:after="200"/>
        <w:rPr>
          <w:kern w:val="2"/>
          <w14:ligatures w14:val="standardContextual"/>
        </w:rPr>
      </w:pPr>
      <w:r>
        <w:t>In this report, EDA therefore acts as a bridge between dataset selection and predictive modelling: it confirms what the dataset contains, explains why some records must be excluded, and provides visual evidence for the modelling assumptions used later in the prototype.</w:t>
      </w:r>
    </w:p>
    <w:p w14:paraId="04D602E2" w14:textId="77777777" w:rsidR="003614A4" w:rsidRDefault="00000000">
      <w:pPr>
        <w:pStyle w:val="Heading3"/>
        <w:spacing w:after="200"/>
      </w:pPr>
      <w:r>
        <w:lastRenderedPageBreak/>
        <w:t>Feature Design</w:t>
      </w:r>
    </w:p>
    <w:p w14:paraId="58D8D9EA" w14:textId="77777777" w:rsidR="00FD5FC8" w:rsidRDefault="007D1C2A">
      <w:pPr>
        <w:spacing w:after="120"/>
      </w:pPr>
      <w:r w:rsidRPr="007D1C2A">
        <w:t>Table 1 summarises the backward-looking feature set used by the model. Each feature is constructed</w:t>
      </w:r>
      <w:r>
        <w:t xml:space="preserve"> only </w:t>
      </w:r>
      <w:r w:rsidRPr="007D1C2A">
        <w:t xml:space="preserve">from </w:t>
      </w:r>
      <w:r>
        <w:t xml:space="preserve">information available at observation time </w:t>
      </w:r>
      <w:r>
        <w:rPr>
          <w:i/>
          <w:iCs/>
        </w:rPr>
        <w:t>t</w:t>
      </w:r>
      <w:r>
        <w:t xml:space="preserve">, </w:t>
      </w:r>
      <w:r w:rsidRPr="007D1C2A">
        <w:t>which prevents</w:t>
      </w:r>
      <w:r>
        <w:t xml:space="preserve"> temporal leakage</w:t>
      </w:r>
      <w:r w:rsidRPr="007D1C2A">
        <w:t>.</w:t>
      </w:r>
    </w:p>
    <w:p w14:paraId="2BD3786F" w14:textId="77777777" w:rsidR="003614A4"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13"/>
        <w:gridCol w:w="2360"/>
        <w:gridCol w:w="3743"/>
      </w:tblGrid>
      <w:tr w:rsidR="003614A4" w14:paraId="4D3514D3" w14:textId="77777777">
        <w:trPr>
          <w:tblHeader/>
        </w:trPr>
        <w:tc>
          <w:tcPr>
            <w:tcW w:w="3024" w:type="dxa"/>
          </w:tcPr>
          <w:p w14:paraId="6AC0040D" w14:textId="77777777" w:rsidR="003614A4" w:rsidRDefault="00000000">
            <w:r>
              <w:rPr>
                <w:b/>
                <w:bCs/>
              </w:rPr>
              <w:t>Feature</w:t>
            </w:r>
          </w:p>
        </w:tc>
        <w:tc>
          <w:tcPr>
            <w:tcW w:w="2448" w:type="dxa"/>
          </w:tcPr>
          <w:p w14:paraId="63685CBC" w14:textId="77777777" w:rsidR="003614A4" w:rsidRDefault="00000000">
            <w:r>
              <w:rPr>
                <w:b/>
                <w:bCs/>
              </w:rPr>
              <w:t>Type</w:t>
            </w:r>
          </w:p>
        </w:tc>
        <w:tc>
          <w:tcPr>
            <w:tcW w:w="3888" w:type="dxa"/>
          </w:tcPr>
          <w:p w14:paraId="35BA755C" w14:textId="77777777" w:rsidR="003614A4" w:rsidRDefault="00000000">
            <w:r>
              <w:rPr>
                <w:b/>
                <w:bCs/>
              </w:rPr>
              <w:t>Rationale</w:t>
            </w:r>
          </w:p>
        </w:tc>
      </w:tr>
      <w:tr w:rsidR="003614A4" w14:paraId="26C09063" w14:textId="77777777">
        <w:tc>
          <w:tcPr>
            <w:tcW w:w="3024" w:type="dxa"/>
          </w:tcPr>
          <w:p w14:paraId="086CCAA8"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sentiment_score</w:t>
            </w:r>
          </w:p>
        </w:tc>
        <w:tc>
          <w:tcPr>
            <w:tcW w:w="2448" w:type="dxa"/>
          </w:tcPr>
          <w:p w14:paraId="50A74701" w14:textId="77777777" w:rsidR="003614A4" w:rsidRDefault="00000000">
            <w:r>
              <w:t>Continuous [-1, 1]</w:t>
            </w:r>
          </w:p>
        </w:tc>
        <w:tc>
          <w:tcPr>
            <w:tcW w:w="3888" w:type="dxa"/>
          </w:tcPr>
          <w:p w14:paraId="3C5BBF24" w14:textId="77777777" w:rsidR="003614A4" w:rsidRDefault="00000000">
            <w:r>
              <w:t>Emotional tone may precede surges [4]</w:t>
            </w:r>
          </w:p>
        </w:tc>
      </w:tr>
      <w:tr w:rsidR="003614A4" w14:paraId="70993035" w14:textId="77777777">
        <w:tc>
          <w:tcPr>
            <w:tcW w:w="3024" w:type="dxa"/>
          </w:tcPr>
          <w:p w14:paraId="446FE44E"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hour_of_day</w:t>
            </w:r>
          </w:p>
        </w:tc>
        <w:tc>
          <w:tcPr>
            <w:tcW w:w="2448" w:type="dxa"/>
          </w:tcPr>
          <w:p w14:paraId="139662F9" w14:textId="77777777" w:rsidR="003614A4" w:rsidRDefault="00000000">
            <w:r>
              <w:t>Discrete [0–23]</w:t>
            </w:r>
          </w:p>
        </w:tc>
        <w:tc>
          <w:tcPr>
            <w:tcW w:w="3888" w:type="dxa"/>
          </w:tcPr>
          <w:p w14:paraId="0B5FADBF" w14:textId="77777777" w:rsidR="003614A4" w:rsidRDefault="00000000">
            <w:r>
              <w:t>Trading hours show different patterns</w:t>
            </w:r>
          </w:p>
        </w:tc>
      </w:tr>
      <w:tr w:rsidR="003614A4" w14:paraId="5097D486" w14:textId="77777777">
        <w:tc>
          <w:tcPr>
            <w:tcW w:w="3024" w:type="dxa"/>
          </w:tcPr>
          <w:p w14:paraId="3FDB4775"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day_of_week</w:t>
            </w:r>
          </w:p>
        </w:tc>
        <w:tc>
          <w:tcPr>
            <w:tcW w:w="2448" w:type="dxa"/>
          </w:tcPr>
          <w:p w14:paraId="5A51240D" w14:textId="77777777" w:rsidR="003614A4" w:rsidRDefault="00000000">
            <w:r>
              <w:t>Discrete [0–6]</w:t>
            </w:r>
          </w:p>
        </w:tc>
        <w:tc>
          <w:tcPr>
            <w:tcW w:w="3888" w:type="dxa"/>
          </w:tcPr>
          <w:p w14:paraId="75E0EAAD" w14:textId="77777777" w:rsidR="003614A4" w:rsidRDefault="00000000">
            <w:r>
              <w:t>Weekend vs weekday dynamics differ</w:t>
            </w:r>
          </w:p>
        </w:tc>
      </w:tr>
      <w:tr w:rsidR="003614A4" w14:paraId="068F32E5" w14:textId="77777777">
        <w:tc>
          <w:tcPr>
            <w:tcW w:w="3024" w:type="dxa"/>
          </w:tcPr>
          <w:p w14:paraId="6BC10540"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time_since_previous</w:t>
            </w:r>
          </w:p>
        </w:tc>
        <w:tc>
          <w:tcPr>
            <w:tcW w:w="2448" w:type="dxa"/>
          </w:tcPr>
          <w:p w14:paraId="66F349A8" w14:textId="77777777" w:rsidR="003614A4" w:rsidRDefault="00000000">
            <w:r>
              <w:t>Continuous ≥ 0</w:t>
            </w:r>
          </w:p>
        </w:tc>
        <w:tc>
          <w:tcPr>
            <w:tcW w:w="3888" w:type="dxa"/>
          </w:tcPr>
          <w:p w14:paraId="1E5D90F8" w14:textId="77777777" w:rsidR="003614A4" w:rsidRDefault="00000000">
            <w:r>
              <w:t>Rapid posting signals emerging activity [1]</w:t>
            </w:r>
          </w:p>
        </w:tc>
      </w:tr>
      <w:tr w:rsidR="003614A4" w14:paraId="1869FC18" w14:textId="77777777">
        <w:tc>
          <w:tcPr>
            <w:tcW w:w="3024" w:type="dxa"/>
          </w:tcPr>
          <w:p w14:paraId="3EA02287"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ticker_post_rate_24h</w:t>
            </w:r>
          </w:p>
        </w:tc>
        <w:tc>
          <w:tcPr>
            <w:tcW w:w="2448" w:type="dxa"/>
          </w:tcPr>
          <w:p w14:paraId="20597CBF" w14:textId="77777777" w:rsidR="003614A4" w:rsidRDefault="00000000">
            <w:r>
              <w:t>Continuous ≥ 0</w:t>
            </w:r>
          </w:p>
        </w:tc>
        <w:tc>
          <w:tcPr>
            <w:tcW w:w="3888" w:type="dxa"/>
          </w:tcPr>
          <w:p w14:paraId="24136DDA" w14:textId="77777777" w:rsidR="003614A4" w:rsidRDefault="00000000">
            <w:r>
              <w:t>Current per-ticker discussion intensity</w:t>
            </w:r>
          </w:p>
        </w:tc>
      </w:tr>
      <w:tr w:rsidR="003614A4" w14:paraId="240F58E4" w14:textId="77777777">
        <w:tc>
          <w:tcPr>
            <w:tcW w:w="3024" w:type="dxa"/>
          </w:tcPr>
          <w:p w14:paraId="34F8EB87"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ticker_post_acceleration</w:t>
            </w:r>
          </w:p>
        </w:tc>
        <w:tc>
          <w:tcPr>
            <w:tcW w:w="2448" w:type="dxa"/>
          </w:tcPr>
          <w:p w14:paraId="4C706678" w14:textId="77777777" w:rsidR="003614A4" w:rsidRDefault="00000000">
            <w:r>
              <w:t>Continuous</w:t>
            </w:r>
          </w:p>
        </w:tc>
        <w:tc>
          <w:tcPr>
            <w:tcW w:w="3888" w:type="dxa"/>
          </w:tcPr>
          <w:p w14:paraId="0F17EDED" w14:textId="77777777" w:rsidR="003614A4" w:rsidRDefault="00000000">
            <w:r>
              <w:t>Whether frequency is already increasing</w:t>
            </w:r>
          </w:p>
        </w:tc>
      </w:tr>
      <w:tr w:rsidR="003614A4" w14:paraId="3DDD9DAB" w14:textId="77777777">
        <w:tc>
          <w:tcPr>
            <w:tcW w:w="3024" w:type="dxa"/>
          </w:tcPr>
          <w:p w14:paraId="7BD1FAB7"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word_count</w:t>
            </w:r>
          </w:p>
        </w:tc>
        <w:tc>
          <w:tcPr>
            <w:tcW w:w="2448" w:type="dxa"/>
          </w:tcPr>
          <w:p w14:paraId="418C4128" w14:textId="77777777" w:rsidR="003614A4" w:rsidRDefault="00000000">
            <w:r>
              <w:t>Discrete ≥ 0</w:t>
            </w:r>
          </w:p>
        </w:tc>
        <w:tc>
          <w:tcPr>
            <w:tcW w:w="3888" w:type="dxa"/>
          </w:tcPr>
          <w:p w14:paraId="3CAC6CFB" w14:textId="77777777" w:rsidR="003614A4" w:rsidRDefault="00000000">
            <w:r>
              <w:t>Longer posts may carry more content [3]</w:t>
            </w:r>
          </w:p>
        </w:tc>
      </w:tr>
      <w:tr w:rsidR="003614A4" w14:paraId="680B1C6E" w14:textId="77777777">
        <w:tc>
          <w:tcPr>
            <w:tcW w:w="3024" w:type="dxa"/>
          </w:tcPr>
          <w:p w14:paraId="79F683B5"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title_length</w:t>
            </w:r>
          </w:p>
        </w:tc>
        <w:tc>
          <w:tcPr>
            <w:tcW w:w="2448" w:type="dxa"/>
          </w:tcPr>
          <w:p w14:paraId="0127A7C0" w14:textId="77777777" w:rsidR="003614A4" w:rsidRDefault="00000000">
            <w:r>
              <w:t>Discrete ≥ 0</w:t>
            </w:r>
          </w:p>
        </w:tc>
        <w:tc>
          <w:tcPr>
            <w:tcW w:w="3888" w:type="dxa"/>
          </w:tcPr>
          <w:p w14:paraId="695B20ED" w14:textId="77777777" w:rsidR="003614A4" w:rsidRDefault="00000000">
            <w:r>
              <w:t>Short vs detailed titles signal type</w:t>
            </w:r>
          </w:p>
        </w:tc>
      </w:tr>
      <w:tr w:rsidR="003614A4" w14:paraId="35CB85D7" w14:textId="77777777">
        <w:tc>
          <w:tcPr>
            <w:tcW w:w="3024" w:type="dxa"/>
          </w:tcPr>
          <w:p w14:paraId="0D4EA8B1" w14:textId="77777777" w:rsidR="003614A4" w:rsidRPr="00ED6A40" w:rsidRDefault="00000000">
            <w:pPr>
              <w:rPr>
                <w:color w:val="000000" w:themeColor="text1"/>
              </w:rPr>
            </w:pPr>
            <w:r w:rsidRPr="00ED6A40">
              <w:rPr>
                <w:rFonts w:ascii="Courier New" w:eastAsia="Courier New" w:hAnsi="Courier New" w:cs="Courier New"/>
                <w:color w:val="000000" w:themeColor="text1"/>
                <w:shd w:val="clear" w:color="auto" w:fill="F1F5F9"/>
              </w:rPr>
              <w:t>num_tickers_mentioned</w:t>
            </w:r>
          </w:p>
        </w:tc>
        <w:tc>
          <w:tcPr>
            <w:tcW w:w="2448" w:type="dxa"/>
          </w:tcPr>
          <w:p w14:paraId="1DAA4407" w14:textId="77777777" w:rsidR="003614A4" w:rsidRDefault="00000000">
            <w:r>
              <w:t>Discrete ≥ 1</w:t>
            </w:r>
          </w:p>
        </w:tc>
        <w:tc>
          <w:tcPr>
            <w:tcW w:w="3888" w:type="dxa"/>
          </w:tcPr>
          <w:p w14:paraId="28007D16" w14:textId="77777777" w:rsidR="003614A4" w:rsidRDefault="00000000">
            <w:r>
              <w:t>Broad vs focused discussion</w:t>
            </w:r>
          </w:p>
        </w:tc>
      </w:tr>
    </w:tbl>
    <w:p w14:paraId="5BDA6292" w14:textId="77777777" w:rsidR="003614A4" w:rsidRDefault="00000000">
      <w:pPr>
        <w:spacing w:before="240"/>
      </w:pPr>
      <w:r>
        <w:t xml:space="preserve"> </w:t>
      </w:r>
    </w:p>
    <w:p w14:paraId="73E9CD81" w14:textId="77777777" w:rsidR="003614A4" w:rsidRDefault="00000000">
      <w:pPr>
        <w:spacing w:after="120"/>
      </w:pPr>
      <w:r>
        <w:rPr>
          <w:b/>
          <w:bCs/>
        </w:rPr>
        <w:t>Excluded:</w:t>
      </w:r>
      <w:r>
        <w:t xml:space="preserve"> </w:t>
      </w:r>
      <w:r>
        <w:rPr>
          <w:rFonts w:ascii="Courier New" w:eastAsia="Courier New" w:hAnsi="Courier New" w:cs="Courier New"/>
          <w:shd w:val="clear" w:color="auto" w:fill="F1F5F9"/>
        </w:rPr>
        <w:t>score</w:t>
      </w:r>
      <w:r>
        <w:t xml:space="preserve"> and </w:t>
      </w:r>
      <w:r>
        <w:rPr>
          <w:rFonts w:ascii="Courier New" w:eastAsia="Courier New" w:hAnsi="Courier New" w:cs="Courier New"/>
          <w:shd w:val="clear" w:color="auto" w:fill="F1F5F9"/>
        </w:rPr>
        <w:t>num_comments</w:t>
      </w:r>
      <w:r w:rsidR="002D0F86" w:rsidRPr="002D0F86">
        <w:t xml:space="preserve">, because these </w:t>
      </w:r>
      <w:r>
        <w:t xml:space="preserve">snapshot values </w:t>
      </w:r>
      <w:r w:rsidR="002D0F86" w:rsidRPr="002D0F86">
        <w:t xml:space="preserve">are </w:t>
      </w:r>
      <w:r>
        <w:t xml:space="preserve">contaminated by future engagement </w:t>
      </w:r>
      <w:r w:rsidR="002D0F86" w:rsidRPr="002D0F86">
        <w:t>and would introduce</w:t>
      </w:r>
      <w:r>
        <w:t xml:space="preserve"> temporal leakage</w:t>
      </w:r>
      <w:r w:rsidR="002D0F86" w:rsidRPr="002D0F86">
        <w:t>.</w:t>
      </w:r>
    </w:p>
    <w:p w14:paraId="1486D56E" w14:textId="77777777" w:rsidR="003614A4" w:rsidRDefault="00000000">
      <w:pPr>
        <w:spacing w:after="200"/>
      </w:pPr>
      <w:r>
        <w:t xml:space="preserve"> </w:t>
      </w:r>
    </w:p>
    <w:p w14:paraId="13B6A951" w14:textId="77777777" w:rsidR="003614A4" w:rsidRDefault="00000000">
      <w:pPr>
        <w:pStyle w:val="Heading3"/>
        <w:spacing w:after="200"/>
      </w:pPr>
      <w:r>
        <w:t>Composite Target Design</w:t>
      </w:r>
    </w:p>
    <w:p w14:paraId="1B288794" w14:textId="77777777" w:rsidR="00FD5FC8" w:rsidRDefault="000A6F23">
      <w:pPr>
        <w:spacing w:after="120"/>
      </w:pPr>
      <w:r w:rsidRPr="000A6F23">
        <w:t>The binary surge target is computed from a forward-looking 24-hour ticker window by combining posting-volume growth with sentiment change, after standardising both components using statistics from the training partition only. Records are labelled as surges when the resulting composite exceeds a preset threshold, allowing the target to capture both unusually rapid discussion growth and marked sentiment movement without introducing leakage.</w:t>
      </w:r>
    </w:p>
    <w:p w14:paraId="5D128729" w14:textId="77777777" w:rsidR="00FD5FC8" w:rsidRDefault="00000000">
      <w:pPr>
        <w:spacing w:after="120"/>
      </w:pPr>
      <w:r>
        <w:t xml:space="preserve">Records with fewer than </w:t>
      </w:r>
      <w:r w:rsidRPr="00540089">
        <w:t>three</w:t>
      </w:r>
      <w:r>
        <w:t xml:space="preserve"> posts in </w:t>
      </w:r>
      <w:r w:rsidRPr="00540089">
        <w:t>the</w:t>
      </w:r>
      <w:r>
        <w:t xml:space="preserve"> forward ticker window are excluded </w:t>
      </w:r>
      <w:r w:rsidRPr="00540089">
        <w:t>because they do not provide enough</w:t>
      </w:r>
      <w:r>
        <w:t xml:space="preserve"> data for stable metric computation</w:t>
      </w:r>
      <w:r w:rsidRPr="00540089">
        <w:t>.</w:t>
      </w:r>
      <w:r>
        <w:t xml:space="preserve"> This addresses Risk #</w:t>
      </w:r>
      <w:r w:rsidR="0062761D" w:rsidRPr="0062761D">
        <w:t>6</w:t>
      </w:r>
      <w:r>
        <w:t xml:space="preserve"> (</w:t>
      </w:r>
      <w:r w:rsidRPr="00540089">
        <w:t>per-</w:t>
      </w:r>
      <w:r>
        <w:t>ticker sparsity) but produces a high exclusion rate on sparse datasets.</w:t>
      </w:r>
    </w:p>
    <w:p w14:paraId="74DC3906" w14:textId="77777777" w:rsidR="003614A4" w:rsidRDefault="00000000">
      <w:pPr>
        <w:spacing w:after="200"/>
      </w:pPr>
      <w:r>
        <w:t xml:space="preserve"> </w:t>
      </w:r>
    </w:p>
    <w:p w14:paraId="3F848B93" w14:textId="77777777" w:rsidR="003614A4" w:rsidRDefault="00000000">
      <w:pPr>
        <w:pStyle w:val="Heading3"/>
        <w:spacing w:after="200"/>
      </w:pPr>
      <w:r>
        <w:lastRenderedPageBreak/>
        <w:t>Evaluation Strategy</w:t>
      </w:r>
    </w:p>
    <w:p w14:paraId="2574EC21" w14:textId="77777777" w:rsidR="00FD5FC8" w:rsidRDefault="006436A7">
      <w:pPr>
        <w:spacing w:after="120"/>
      </w:pPr>
      <w:r w:rsidRPr="006436A7">
        <w:t>Table 2 lists the evaluation metrics used on the temporally held-out test set. Together, these metrics distinguish ranking performance from threshold-dependent decision quality.</w:t>
      </w:r>
    </w:p>
    <w:p w14:paraId="0FBE9FE4" w14:textId="77777777" w:rsidR="003614A4"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943"/>
        <w:gridCol w:w="6073"/>
      </w:tblGrid>
      <w:tr w:rsidR="003614A4" w14:paraId="5F8EA178" w14:textId="77777777">
        <w:trPr>
          <w:tblHeader/>
        </w:trPr>
        <w:tc>
          <w:tcPr>
            <w:tcW w:w="3052" w:type="dxa"/>
          </w:tcPr>
          <w:p w14:paraId="1F08B9BC" w14:textId="77777777" w:rsidR="003614A4" w:rsidRDefault="00000000">
            <w:r>
              <w:rPr>
                <w:b/>
                <w:bCs/>
              </w:rPr>
              <w:t>Metric</w:t>
            </w:r>
          </w:p>
        </w:tc>
        <w:tc>
          <w:tcPr>
            <w:tcW w:w="6308" w:type="dxa"/>
          </w:tcPr>
          <w:p w14:paraId="2CCA14D9" w14:textId="77777777" w:rsidR="003614A4" w:rsidRDefault="00000000">
            <w:r>
              <w:rPr>
                <w:b/>
                <w:bCs/>
              </w:rPr>
              <w:t>Purpose</w:t>
            </w:r>
          </w:p>
        </w:tc>
      </w:tr>
      <w:tr w:rsidR="003614A4" w14:paraId="120BC5CB" w14:textId="77777777">
        <w:tc>
          <w:tcPr>
            <w:tcW w:w="3052" w:type="dxa"/>
          </w:tcPr>
          <w:p w14:paraId="7DD57439" w14:textId="77777777" w:rsidR="003614A4" w:rsidRDefault="00000000">
            <w:r>
              <w:rPr>
                <w:b/>
                <w:bCs/>
              </w:rPr>
              <w:t>AUC-ROC</w:t>
            </w:r>
          </w:p>
        </w:tc>
        <w:tc>
          <w:tcPr>
            <w:tcW w:w="6308" w:type="dxa"/>
          </w:tcPr>
          <w:p w14:paraId="00D8A3AD" w14:textId="77777777" w:rsidR="003614A4" w:rsidRDefault="00000000">
            <w:r>
              <w:t>Primary metric; threshold-independent discriminative ability</w:t>
            </w:r>
          </w:p>
        </w:tc>
      </w:tr>
      <w:tr w:rsidR="003614A4" w14:paraId="4C0234F6" w14:textId="77777777">
        <w:tc>
          <w:tcPr>
            <w:tcW w:w="3052" w:type="dxa"/>
          </w:tcPr>
          <w:p w14:paraId="68AFBB16" w14:textId="77777777" w:rsidR="003614A4" w:rsidRDefault="00000000">
            <w:r>
              <w:rPr>
                <w:b/>
                <w:bCs/>
              </w:rPr>
              <w:t>Precision</w:t>
            </w:r>
          </w:p>
        </w:tc>
        <w:tc>
          <w:tcPr>
            <w:tcW w:w="6308" w:type="dxa"/>
          </w:tcPr>
          <w:p w14:paraId="38A92521" w14:textId="77777777" w:rsidR="003614A4" w:rsidRDefault="00000000">
            <w:r>
              <w:t>Proportion of predicted surges that are actual surges</w:t>
            </w:r>
          </w:p>
        </w:tc>
      </w:tr>
      <w:tr w:rsidR="003614A4" w14:paraId="4A2D2673" w14:textId="77777777">
        <w:tc>
          <w:tcPr>
            <w:tcW w:w="3052" w:type="dxa"/>
          </w:tcPr>
          <w:p w14:paraId="0BB69045" w14:textId="77777777" w:rsidR="003614A4" w:rsidRDefault="00000000">
            <w:r>
              <w:rPr>
                <w:b/>
                <w:bCs/>
              </w:rPr>
              <w:t>Recall</w:t>
            </w:r>
          </w:p>
        </w:tc>
        <w:tc>
          <w:tcPr>
            <w:tcW w:w="6308" w:type="dxa"/>
          </w:tcPr>
          <w:p w14:paraId="75C964CE" w14:textId="77777777" w:rsidR="003614A4" w:rsidRDefault="00000000">
            <w:r>
              <w:t>Proportion of actual surges correctly detected</w:t>
            </w:r>
          </w:p>
        </w:tc>
      </w:tr>
      <w:tr w:rsidR="003614A4" w14:paraId="665ED29F" w14:textId="77777777">
        <w:tc>
          <w:tcPr>
            <w:tcW w:w="3052" w:type="dxa"/>
          </w:tcPr>
          <w:p w14:paraId="4128EE1B" w14:textId="77777777" w:rsidR="003614A4" w:rsidRDefault="00000000">
            <w:r>
              <w:rPr>
                <w:b/>
                <w:bCs/>
              </w:rPr>
              <w:t>F1-Score</w:t>
            </w:r>
          </w:p>
        </w:tc>
        <w:tc>
          <w:tcPr>
            <w:tcW w:w="6308" w:type="dxa"/>
          </w:tcPr>
          <w:p w14:paraId="5A4363F7" w14:textId="77777777" w:rsidR="003614A4" w:rsidRDefault="00000000">
            <w:r>
              <w:t>Harmonic mean balancing precision and recall</w:t>
            </w:r>
          </w:p>
        </w:tc>
      </w:tr>
    </w:tbl>
    <w:p w14:paraId="5EC2FA12" w14:textId="77777777" w:rsidR="003614A4" w:rsidRDefault="00000000">
      <w:pPr>
        <w:spacing w:before="240"/>
      </w:pPr>
      <w:r>
        <w:t xml:space="preserve"> </w:t>
      </w:r>
    </w:p>
    <w:p w14:paraId="7DAE4C52" w14:textId="77777777" w:rsidR="00FD5FC8" w:rsidRDefault="000F58B9">
      <w:pPr>
        <w:spacing w:after="120"/>
      </w:pPr>
      <w:r w:rsidRPr="000F58B9">
        <w:t>Evaluation uses a temporally held-out test set, with model selection performed through temporal cross-validation inside the training partition. Because surges are rare, threshold-independent discrimination is prioritised over raw accuracy, while precision, recall, and F1 are reported to show the practical consequences of class imbalance.</w:t>
      </w:r>
    </w:p>
    <w:p w14:paraId="22AF4D2F" w14:textId="77777777" w:rsidR="003614A4" w:rsidRDefault="00000000">
      <w:pPr>
        <w:spacing w:after="200"/>
      </w:pPr>
      <w:r>
        <w:t xml:space="preserve"> </w:t>
      </w:r>
    </w:p>
    <w:p w14:paraId="58742066" w14:textId="77777777" w:rsidR="003614A4" w:rsidRDefault="00000000">
      <w:pPr>
        <w:spacing w:after="120"/>
      </w:pPr>
      <w:r>
        <w:t xml:space="preserve">Performance is compared </w:t>
      </w:r>
      <w:r w:rsidR="00966F6B" w:rsidRPr="00966F6B">
        <w:t>with</w:t>
      </w:r>
      <w:r>
        <w:t xml:space="preserve"> a random baseline (AUC </w:t>
      </w:r>
      <w:r w:rsidR="00966F6B" w:rsidRPr="00966F6B">
        <w:t xml:space="preserve">= </w:t>
      </w:r>
      <w:r>
        <w:t xml:space="preserve">0.5), </w:t>
      </w:r>
      <w:r w:rsidR="00966F6B" w:rsidRPr="00966F6B">
        <w:t xml:space="preserve">a </w:t>
      </w:r>
      <w:r>
        <w:t xml:space="preserve">majority-class baseline, and single-feature baselines. </w:t>
      </w:r>
      <w:r w:rsidR="00966F6B" w:rsidRPr="00966F6B">
        <w:t>The success</w:t>
      </w:r>
      <w:r>
        <w:t xml:space="preserve"> criteria</w:t>
      </w:r>
      <w:r w:rsidR="00966F6B" w:rsidRPr="00966F6B">
        <w:t xml:space="preserve"> are a</w:t>
      </w:r>
      <w:r>
        <w:t xml:space="preserve"> minimum AUC-ROC </w:t>
      </w:r>
      <w:r w:rsidR="00966F6B" w:rsidRPr="00966F6B">
        <w:t>above</w:t>
      </w:r>
      <w:r>
        <w:t xml:space="preserve"> 0.60</w:t>
      </w:r>
      <w:r w:rsidR="00966F6B" w:rsidRPr="00966F6B">
        <w:t>, a</w:t>
      </w:r>
      <w:r>
        <w:t xml:space="preserve"> target </w:t>
      </w:r>
      <w:r w:rsidR="00966F6B" w:rsidRPr="00966F6B">
        <w:t>above</w:t>
      </w:r>
      <w:r>
        <w:t xml:space="preserve"> 0.70</w:t>
      </w:r>
      <w:r w:rsidR="00966F6B" w:rsidRPr="00966F6B">
        <w:t>, and a</w:t>
      </w:r>
      <w:r>
        <w:t xml:space="preserve"> stretch </w:t>
      </w:r>
      <w:r w:rsidR="00966F6B" w:rsidRPr="00966F6B">
        <w:t>goal above</w:t>
      </w:r>
      <w:r>
        <w:t xml:space="preserve"> 0.80.</w:t>
      </w:r>
    </w:p>
    <w:p w14:paraId="7A20EC57" w14:textId="77777777" w:rsidR="003614A4" w:rsidRDefault="00000000">
      <w:pPr>
        <w:spacing w:after="200"/>
      </w:pPr>
      <w:r>
        <w:t xml:space="preserve"> </w:t>
      </w:r>
    </w:p>
    <w:p w14:paraId="242D0755" w14:textId="77777777" w:rsidR="00FD5FC8" w:rsidRDefault="00185C4F">
      <w:pPr>
        <w:spacing w:after="120"/>
      </w:pPr>
      <w:r w:rsidRPr="00185C4F">
        <w:t xml:space="preserve">Additional </w:t>
      </w:r>
      <w:r>
        <w:t xml:space="preserve">sensitivity </w:t>
      </w:r>
      <w:r w:rsidRPr="00185C4F">
        <w:t>analyses examine</w:t>
      </w:r>
      <w:r>
        <w:t xml:space="preserve"> how the surge </w:t>
      </w:r>
      <w:r w:rsidRPr="00185C4F">
        <w:t>threshold</w:t>
      </w:r>
      <w:r>
        <w:t xml:space="preserve"> and </w:t>
      </w:r>
      <w:r w:rsidRPr="00185C4F">
        <w:t xml:space="preserve">the </w:t>
      </w:r>
      <w:r>
        <w:t>weight</w:t>
      </w:r>
      <w:r w:rsidRPr="00185C4F">
        <w:t xml:space="preserve"> placed on</w:t>
      </w:r>
      <w:r>
        <w:t xml:space="preserve"> sentiment </w:t>
      </w:r>
      <w:r w:rsidRPr="00185C4F">
        <w:t xml:space="preserve">affect class balance and </w:t>
      </w:r>
      <w:r>
        <w:t>predictive performance</w:t>
      </w:r>
      <w:r w:rsidRPr="00185C4F">
        <w:t>. These checks are intended to show whether the baseline behaviour is robust to reasonable alternative target settings.</w:t>
      </w:r>
    </w:p>
    <w:p w14:paraId="1551BBDD" w14:textId="1C458751" w:rsidR="003614A4" w:rsidRDefault="003614A4">
      <w:pPr>
        <w:spacing w:after="200"/>
      </w:pPr>
    </w:p>
    <w:p w14:paraId="22A6B4C0" w14:textId="77777777" w:rsidR="00FD5FC8" w:rsidRDefault="00306739">
      <w:pPr>
        <w:spacing w:after="120"/>
      </w:pPr>
      <w:r w:rsidRPr="00306739">
        <w:t>To improve reliability, the analysis also considers uncertainty estimates and repeated runs, although these are primarily intended as robustness checks rather than the central contribution of the prototype.</w:t>
      </w:r>
    </w:p>
    <w:p w14:paraId="6528FB4E" w14:textId="77777777" w:rsidR="003614A4" w:rsidRDefault="00000000">
      <w:pPr>
        <w:spacing w:after="200"/>
      </w:pPr>
      <w:r>
        <w:t xml:space="preserve"> </w:t>
      </w:r>
    </w:p>
    <w:p w14:paraId="703DD725" w14:textId="77777777" w:rsidR="003614A4" w:rsidRDefault="00000000">
      <w:pPr>
        <w:pStyle w:val="Heading3"/>
        <w:spacing w:after="200"/>
      </w:pPr>
      <w:r>
        <w:t>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24"/>
        <w:gridCol w:w="1739"/>
        <w:gridCol w:w="1418"/>
        <w:gridCol w:w="1138"/>
        <w:gridCol w:w="2973"/>
        <w:gridCol w:w="1224"/>
      </w:tblGrid>
      <w:tr w:rsidR="003614A4" w14:paraId="740FC12A" w14:textId="77777777" w:rsidTr="00EB4EA3">
        <w:trPr>
          <w:tblHeader/>
        </w:trPr>
        <w:tc>
          <w:tcPr>
            <w:tcW w:w="524" w:type="dxa"/>
          </w:tcPr>
          <w:p w14:paraId="5F999E9F" w14:textId="54C409E8" w:rsidR="003614A4" w:rsidRDefault="00000000">
            <w:r>
              <w:t xml:space="preserve"> </w:t>
            </w:r>
            <w:r>
              <w:rPr>
                <w:b/>
                <w:bCs/>
              </w:rPr>
              <w:t>#</w:t>
            </w:r>
          </w:p>
        </w:tc>
        <w:tc>
          <w:tcPr>
            <w:tcW w:w="1739" w:type="dxa"/>
          </w:tcPr>
          <w:p w14:paraId="23671254" w14:textId="77777777" w:rsidR="003614A4" w:rsidRDefault="00000000">
            <w:r>
              <w:rPr>
                <w:b/>
                <w:bCs/>
              </w:rPr>
              <w:t>Risk</w:t>
            </w:r>
          </w:p>
        </w:tc>
        <w:tc>
          <w:tcPr>
            <w:tcW w:w="1418" w:type="dxa"/>
          </w:tcPr>
          <w:p w14:paraId="4436EED1" w14:textId="77777777" w:rsidR="003614A4" w:rsidRDefault="00000000">
            <w:r>
              <w:rPr>
                <w:b/>
                <w:bCs/>
              </w:rPr>
              <w:t>Likelihood</w:t>
            </w:r>
          </w:p>
        </w:tc>
        <w:tc>
          <w:tcPr>
            <w:tcW w:w="1138" w:type="dxa"/>
          </w:tcPr>
          <w:p w14:paraId="0A749AA6" w14:textId="77777777" w:rsidR="003614A4" w:rsidRDefault="00000000">
            <w:r>
              <w:rPr>
                <w:b/>
                <w:bCs/>
              </w:rPr>
              <w:t>Impact</w:t>
            </w:r>
          </w:p>
        </w:tc>
        <w:tc>
          <w:tcPr>
            <w:tcW w:w="2973" w:type="dxa"/>
          </w:tcPr>
          <w:p w14:paraId="365D9A29" w14:textId="77777777" w:rsidR="003614A4" w:rsidRDefault="00000000">
            <w:r>
              <w:rPr>
                <w:b/>
                <w:bCs/>
              </w:rPr>
              <w:t>Mitigation</w:t>
            </w:r>
          </w:p>
        </w:tc>
        <w:tc>
          <w:tcPr>
            <w:tcW w:w="1224" w:type="dxa"/>
          </w:tcPr>
          <w:p w14:paraId="3FEFF827" w14:textId="77777777" w:rsidR="003614A4" w:rsidRDefault="00000000">
            <w:r>
              <w:rPr>
                <w:b/>
                <w:bCs/>
              </w:rPr>
              <w:t>Status</w:t>
            </w:r>
          </w:p>
        </w:tc>
      </w:tr>
      <w:tr w:rsidR="003614A4" w14:paraId="7BCB20F0" w14:textId="77777777" w:rsidTr="00EB4EA3">
        <w:tc>
          <w:tcPr>
            <w:tcW w:w="524" w:type="dxa"/>
          </w:tcPr>
          <w:p w14:paraId="1B724FA9" w14:textId="77777777" w:rsidR="003614A4" w:rsidRDefault="00000000">
            <w:r>
              <w:t>1</w:t>
            </w:r>
          </w:p>
        </w:tc>
        <w:tc>
          <w:tcPr>
            <w:tcW w:w="1739" w:type="dxa"/>
          </w:tcPr>
          <w:p w14:paraId="0B66D359" w14:textId="77777777" w:rsidR="003614A4" w:rsidRDefault="00000000">
            <w:r>
              <w:t>Class imbalance (few surge events)</w:t>
            </w:r>
          </w:p>
        </w:tc>
        <w:tc>
          <w:tcPr>
            <w:tcW w:w="1418" w:type="dxa"/>
          </w:tcPr>
          <w:p w14:paraId="02C6C5B8" w14:textId="77777777" w:rsidR="003614A4" w:rsidRDefault="00000000">
            <w:r>
              <w:t>High</w:t>
            </w:r>
          </w:p>
        </w:tc>
        <w:tc>
          <w:tcPr>
            <w:tcW w:w="1138" w:type="dxa"/>
          </w:tcPr>
          <w:p w14:paraId="1E9BC2CB" w14:textId="77777777" w:rsidR="003614A4" w:rsidRDefault="00000000">
            <w:r>
              <w:t>High</w:t>
            </w:r>
          </w:p>
        </w:tc>
        <w:tc>
          <w:tcPr>
            <w:tcW w:w="2973" w:type="dxa"/>
          </w:tcPr>
          <w:p w14:paraId="588C99E6" w14:textId="77777777" w:rsidR="003614A4" w:rsidRDefault="00000000">
            <w:r>
              <w:t>Balanced class weighting, AUC-ROC evaluation, report precision-recall curves</w:t>
            </w:r>
          </w:p>
        </w:tc>
        <w:tc>
          <w:tcPr>
            <w:tcW w:w="1224" w:type="dxa"/>
          </w:tcPr>
          <w:p w14:paraId="24F8E738" w14:textId="77777777" w:rsidR="003614A4" w:rsidRDefault="00000000">
            <w:r>
              <w:t>Open</w:t>
            </w:r>
          </w:p>
        </w:tc>
      </w:tr>
      <w:tr w:rsidR="003614A4" w14:paraId="1113C1CC" w14:textId="77777777" w:rsidTr="00EB4EA3">
        <w:tc>
          <w:tcPr>
            <w:tcW w:w="524" w:type="dxa"/>
          </w:tcPr>
          <w:p w14:paraId="3ABB8FF9" w14:textId="77777777" w:rsidR="003614A4" w:rsidRDefault="00000000">
            <w:r>
              <w:t>2</w:t>
            </w:r>
          </w:p>
        </w:tc>
        <w:tc>
          <w:tcPr>
            <w:tcW w:w="1739" w:type="dxa"/>
          </w:tcPr>
          <w:p w14:paraId="488F15CE" w14:textId="77777777" w:rsidR="003614A4" w:rsidRDefault="00000000">
            <w:r>
              <w:t>TextBlob sentiment limitations</w:t>
            </w:r>
          </w:p>
        </w:tc>
        <w:tc>
          <w:tcPr>
            <w:tcW w:w="1418" w:type="dxa"/>
          </w:tcPr>
          <w:p w14:paraId="34444B37" w14:textId="77777777" w:rsidR="003614A4" w:rsidRDefault="00000000">
            <w:r>
              <w:t>Medium</w:t>
            </w:r>
          </w:p>
        </w:tc>
        <w:tc>
          <w:tcPr>
            <w:tcW w:w="1138" w:type="dxa"/>
          </w:tcPr>
          <w:p w14:paraId="3B064C7B" w14:textId="77777777" w:rsidR="003614A4" w:rsidRDefault="00000000">
            <w:r>
              <w:t>Medium</w:t>
            </w:r>
          </w:p>
        </w:tc>
        <w:tc>
          <w:tcPr>
            <w:tcW w:w="2973" w:type="dxa"/>
          </w:tcPr>
          <w:p w14:paraId="7BB0D9CE" w14:textId="77777777" w:rsidR="003614A4" w:rsidRDefault="00000000">
            <w:r>
              <w:t xml:space="preserve">Document limitations; configurable component </w:t>
            </w:r>
            <w:r>
              <w:lastRenderedPageBreak/>
              <w:t>weight; FinBERT as future alternative</w:t>
            </w:r>
          </w:p>
        </w:tc>
        <w:tc>
          <w:tcPr>
            <w:tcW w:w="1224" w:type="dxa"/>
          </w:tcPr>
          <w:p w14:paraId="4AA0ACD8" w14:textId="77777777" w:rsidR="003614A4" w:rsidRDefault="00000000">
            <w:r>
              <w:lastRenderedPageBreak/>
              <w:t>Open</w:t>
            </w:r>
          </w:p>
        </w:tc>
      </w:tr>
      <w:tr w:rsidR="003614A4" w14:paraId="6AB7EF0B" w14:textId="77777777" w:rsidTr="00EB4EA3">
        <w:tc>
          <w:tcPr>
            <w:tcW w:w="524" w:type="dxa"/>
          </w:tcPr>
          <w:p w14:paraId="3DFE7518" w14:textId="77777777" w:rsidR="003614A4" w:rsidRDefault="00000000">
            <w:r>
              <w:t>3</w:t>
            </w:r>
          </w:p>
        </w:tc>
        <w:tc>
          <w:tcPr>
            <w:tcW w:w="1739" w:type="dxa"/>
          </w:tcPr>
          <w:p w14:paraId="65DEE638" w14:textId="77777777" w:rsidR="003614A4" w:rsidRDefault="00000000">
            <w:r>
              <w:t>Data quality issues</w:t>
            </w:r>
          </w:p>
        </w:tc>
        <w:tc>
          <w:tcPr>
            <w:tcW w:w="1418" w:type="dxa"/>
          </w:tcPr>
          <w:p w14:paraId="3332DDA4" w14:textId="77777777" w:rsidR="003614A4" w:rsidRDefault="00000000">
            <w:r>
              <w:t>Medium</w:t>
            </w:r>
          </w:p>
        </w:tc>
        <w:tc>
          <w:tcPr>
            <w:tcW w:w="1138" w:type="dxa"/>
          </w:tcPr>
          <w:p w14:paraId="416DBA9D" w14:textId="77777777" w:rsidR="003614A4" w:rsidRDefault="00000000">
            <w:r>
              <w:t>Medium</w:t>
            </w:r>
          </w:p>
        </w:tc>
        <w:tc>
          <w:tcPr>
            <w:tcW w:w="2973" w:type="dxa"/>
          </w:tcPr>
          <w:p w14:paraId="299CF14D" w14:textId="77777777" w:rsidR="003614A4" w:rsidRDefault="00000000">
            <w:r>
              <w:t>Robust preprocessing with logging; document exclusion criteria</w:t>
            </w:r>
          </w:p>
        </w:tc>
        <w:tc>
          <w:tcPr>
            <w:tcW w:w="1224" w:type="dxa"/>
          </w:tcPr>
          <w:p w14:paraId="04E1EFC4" w14:textId="77777777" w:rsidR="003614A4" w:rsidRDefault="00000000">
            <w:r>
              <w:t>Open</w:t>
            </w:r>
          </w:p>
        </w:tc>
      </w:tr>
      <w:tr w:rsidR="003614A4" w14:paraId="39DA7645" w14:textId="77777777" w:rsidTr="00EB4EA3">
        <w:tc>
          <w:tcPr>
            <w:tcW w:w="524" w:type="dxa"/>
          </w:tcPr>
          <w:p w14:paraId="2D5A65B8" w14:textId="77777777" w:rsidR="003614A4" w:rsidRDefault="00000000">
            <w:r>
              <w:t>4</w:t>
            </w:r>
          </w:p>
        </w:tc>
        <w:tc>
          <w:tcPr>
            <w:tcW w:w="1739" w:type="dxa"/>
          </w:tcPr>
          <w:p w14:paraId="7FFD0CD2" w14:textId="77777777" w:rsidR="003614A4" w:rsidRDefault="00000000">
            <w:r>
              <w:t>Temporal data leakage</w:t>
            </w:r>
          </w:p>
        </w:tc>
        <w:tc>
          <w:tcPr>
            <w:tcW w:w="1418" w:type="dxa"/>
          </w:tcPr>
          <w:p w14:paraId="29E1D159" w14:textId="77777777" w:rsidR="003614A4" w:rsidRDefault="00000000">
            <w:r>
              <w:t>Medium</w:t>
            </w:r>
          </w:p>
        </w:tc>
        <w:tc>
          <w:tcPr>
            <w:tcW w:w="1138" w:type="dxa"/>
          </w:tcPr>
          <w:p w14:paraId="5728FCF3" w14:textId="77777777" w:rsidR="003614A4" w:rsidRDefault="00000000">
            <w:r>
              <w:t>High</w:t>
            </w:r>
          </w:p>
        </w:tc>
        <w:tc>
          <w:tcPr>
            <w:tcW w:w="2973" w:type="dxa"/>
          </w:tcPr>
          <w:p w14:paraId="6104D011" w14:textId="77777777" w:rsidR="00FD5FC8" w:rsidRDefault="00000000" w:rsidP="00040369">
            <w:r>
              <w:t xml:space="preserve">Strict temporal split; </w:t>
            </w:r>
            <w:r w:rsidR="007169D7" w:rsidRPr="007169D7">
              <w:t xml:space="preserve">9 </w:t>
            </w:r>
            <w:r>
              <w:t>backward-only features; engagement scores excluded</w:t>
            </w:r>
          </w:p>
          <w:p w14:paraId="5A7CEA44" w14:textId="208D1FAC" w:rsidR="003614A4" w:rsidRDefault="003614A4"/>
        </w:tc>
        <w:tc>
          <w:tcPr>
            <w:tcW w:w="1224" w:type="dxa"/>
          </w:tcPr>
          <w:p w14:paraId="05341371" w14:textId="77777777" w:rsidR="003614A4" w:rsidRDefault="00000000">
            <w:r>
              <w:t>Mitigated</w:t>
            </w:r>
          </w:p>
        </w:tc>
      </w:tr>
      <w:tr w:rsidR="003614A4" w14:paraId="1111853F" w14:textId="77777777" w:rsidTr="00EB4EA3">
        <w:tc>
          <w:tcPr>
            <w:tcW w:w="524" w:type="dxa"/>
          </w:tcPr>
          <w:p w14:paraId="0CF812F4" w14:textId="77777777" w:rsidR="003614A4" w:rsidRDefault="00000000">
            <w:r>
              <w:t>5</w:t>
            </w:r>
          </w:p>
        </w:tc>
        <w:tc>
          <w:tcPr>
            <w:tcW w:w="1739" w:type="dxa"/>
          </w:tcPr>
          <w:p w14:paraId="23FBE4F9" w14:textId="77777777" w:rsidR="003614A4" w:rsidRDefault="00000000">
            <w:r>
              <w:t>Overfitting on small effective dataset</w:t>
            </w:r>
          </w:p>
        </w:tc>
        <w:tc>
          <w:tcPr>
            <w:tcW w:w="1418" w:type="dxa"/>
          </w:tcPr>
          <w:p w14:paraId="118BDF21" w14:textId="77777777" w:rsidR="003614A4" w:rsidRDefault="00000000">
            <w:r>
              <w:t>Medium</w:t>
            </w:r>
          </w:p>
        </w:tc>
        <w:tc>
          <w:tcPr>
            <w:tcW w:w="1138" w:type="dxa"/>
          </w:tcPr>
          <w:p w14:paraId="3DFBB115" w14:textId="77777777" w:rsidR="003614A4" w:rsidRDefault="00000000">
            <w:r>
              <w:t>High</w:t>
            </w:r>
          </w:p>
        </w:tc>
        <w:tc>
          <w:tcPr>
            <w:tcW w:w="2973" w:type="dxa"/>
          </w:tcPr>
          <w:p w14:paraId="7BC54007" w14:textId="77777777" w:rsidR="003614A4" w:rsidRDefault="00000000">
            <w:r>
              <w:t>Temporal CV, L1/L2 regularisation, report train-test gaps</w:t>
            </w:r>
          </w:p>
        </w:tc>
        <w:tc>
          <w:tcPr>
            <w:tcW w:w="1224" w:type="dxa"/>
          </w:tcPr>
          <w:p w14:paraId="59363EBC" w14:textId="77777777" w:rsidR="003614A4" w:rsidRDefault="00000000">
            <w:r>
              <w:t>Open</w:t>
            </w:r>
          </w:p>
        </w:tc>
      </w:tr>
      <w:tr w:rsidR="003614A4" w14:paraId="5D7D545A" w14:textId="77777777" w:rsidTr="00EB4EA3">
        <w:tc>
          <w:tcPr>
            <w:tcW w:w="524" w:type="dxa"/>
          </w:tcPr>
          <w:p w14:paraId="3BDDFB2E" w14:textId="77777777" w:rsidR="00FD5FC8" w:rsidRDefault="00BC38FD" w:rsidP="00EA74FD">
            <w:r w:rsidRPr="00BC38FD">
              <w:t>6</w:t>
            </w:r>
          </w:p>
          <w:p w14:paraId="68317848" w14:textId="0407D75F" w:rsidR="003614A4" w:rsidRDefault="003614A4"/>
        </w:tc>
        <w:tc>
          <w:tcPr>
            <w:tcW w:w="1739" w:type="dxa"/>
          </w:tcPr>
          <w:p w14:paraId="4CE05D6A" w14:textId="77777777" w:rsidR="003614A4" w:rsidRDefault="00000000">
            <w:r>
              <w:t>Per-ticker sparsity</w:t>
            </w:r>
          </w:p>
        </w:tc>
        <w:tc>
          <w:tcPr>
            <w:tcW w:w="1418" w:type="dxa"/>
          </w:tcPr>
          <w:p w14:paraId="566C7DA1" w14:textId="77777777" w:rsidR="003614A4" w:rsidRDefault="00000000">
            <w:r>
              <w:t>High</w:t>
            </w:r>
          </w:p>
        </w:tc>
        <w:tc>
          <w:tcPr>
            <w:tcW w:w="1138" w:type="dxa"/>
          </w:tcPr>
          <w:p w14:paraId="1B1C6654" w14:textId="77777777" w:rsidR="003614A4" w:rsidRDefault="00000000">
            <w:r>
              <w:t>High</w:t>
            </w:r>
          </w:p>
        </w:tc>
        <w:tc>
          <w:tcPr>
            <w:tcW w:w="2973" w:type="dxa"/>
          </w:tcPr>
          <w:p w14:paraId="2B8E5A04" w14:textId="77777777" w:rsidR="003614A4" w:rsidRDefault="00000000">
            <w:r>
              <w:t>Min window count (N≥3); report exclusion rate; test with larger datasets</w:t>
            </w:r>
          </w:p>
        </w:tc>
        <w:tc>
          <w:tcPr>
            <w:tcW w:w="1224" w:type="dxa"/>
          </w:tcPr>
          <w:p w14:paraId="0F201975" w14:textId="77777777" w:rsidR="003614A4" w:rsidRDefault="00000000">
            <w:r>
              <w:t>Open</w:t>
            </w:r>
          </w:p>
        </w:tc>
      </w:tr>
      <w:tr w:rsidR="003614A4" w14:paraId="16C2FCD1" w14:textId="77777777" w:rsidTr="00EB4EA3">
        <w:tc>
          <w:tcPr>
            <w:tcW w:w="524" w:type="dxa"/>
          </w:tcPr>
          <w:p w14:paraId="73B09EBB" w14:textId="77777777" w:rsidR="00FD5FC8" w:rsidRDefault="00A86E9A" w:rsidP="00FD3D05">
            <w:r w:rsidRPr="00A86E9A">
              <w:t>7</w:t>
            </w:r>
          </w:p>
          <w:p w14:paraId="2C19D90A" w14:textId="4DBA0076" w:rsidR="003614A4" w:rsidRDefault="003614A4"/>
        </w:tc>
        <w:tc>
          <w:tcPr>
            <w:tcW w:w="1739" w:type="dxa"/>
          </w:tcPr>
          <w:p w14:paraId="76A80E06" w14:textId="77777777" w:rsidR="003614A4" w:rsidRDefault="00000000">
            <w:r>
              <w:t>Snapshot engagement as features</w:t>
            </w:r>
          </w:p>
        </w:tc>
        <w:tc>
          <w:tcPr>
            <w:tcW w:w="1418" w:type="dxa"/>
          </w:tcPr>
          <w:p w14:paraId="282F01A1" w14:textId="77777777" w:rsidR="003614A4" w:rsidRDefault="00000000">
            <w:r>
              <w:t>High</w:t>
            </w:r>
          </w:p>
        </w:tc>
        <w:tc>
          <w:tcPr>
            <w:tcW w:w="1138" w:type="dxa"/>
          </w:tcPr>
          <w:p w14:paraId="2E5E444C" w14:textId="77777777" w:rsidR="003614A4" w:rsidRDefault="00000000">
            <w:r>
              <w:t>Critical</w:t>
            </w:r>
          </w:p>
        </w:tc>
        <w:tc>
          <w:tcPr>
            <w:tcW w:w="2973" w:type="dxa"/>
          </w:tcPr>
          <w:p w14:paraId="716EE409" w14:textId="77777777" w:rsidR="003614A4" w:rsidRDefault="00000000">
            <w:r>
              <w:t>Eliminated — features use only timestamps and text</w:t>
            </w:r>
          </w:p>
        </w:tc>
        <w:tc>
          <w:tcPr>
            <w:tcW w:w="1224" w:type="dxa"/>
          </w:tcPr>
          <w:p w14:paraId="462F1199" w14:textId="77777777" w:rsidR="003614A4" w:rsidRDefault="00000000">
            <w:r>
              <w:t>Mitigated</w:t>
            </w:r>
          </w:p>
        </w:tc>
      </w:tr>
      <w:tr w:rsidR="003614A4" w14:paraId="3A3CF565" w14:textId="77777777" w:rsidTr="00EB4EA3">
        <w:tc>
          <w:tcPr>
            <w:tcW w:w="524" w:type="dxa"/>
          </w:tcPr>
          <w:p w14:paraId="7F4858B4" w14:textId="77777777" w:rsidR="00FD5FC8" w:rsidRDefault="00AF3495" w:rsidP="004B3831">
            <w:r w:rsidRPr="00AF3495">
              <w:t>8</w:t>
            </w:r>
          </w:p>
          <w:p w14:paraId="5169966C" w14:textId="244ED4D9" w:rsidR="003614A4" w:rsidRDefault="003614A4"/>
        </w:tc>
        <w:tc>
          <w:tcPr>
            <w:tcW w:w="1739" w:type="dxa"/>
          </w:tcPr>
          <w:p w14:paraId="5ABC856C" w14:textId="77777777" w:rsidR="003614A4" w:rsidRDefault="00000000">
            <w:r>
              <w:t>Circular labelling from snapshot scores</w:t>
            </w:r>
          </w:p>
        </w:tc>
        <w:tc>
          <w:tcPr>
            <w:tcW w:w="1418" w:type="dxa"/>
          </w:tcPr>
          <w:p w14:paraId="0D57786C" w14:textId="77777777" w:rsidR="003614A4" w:rsidRDefault="00000000">
            <w:r>
              <w:t>High</w:t>
            </w:r>
          </w:p>
        </w:tc>
        <w:tc>
          <w:tcPr>
            <w:tcW w:w="1138" w:type="dxa"/>
          </w:tcPr>
          <w:p w14:paraId="6FB38832" w14:textId="77777777" w:rsidR="003614A4" w:rsidRDefault="00000000">
            <w:r>
              <w:t>Critical</w:t>
            </w:r>
          </w:p>
        </w:tc>
        <w:tc>
          <w:tcPr>
            <w:tcW w:w="2973" w:type="dxa"/>
          </w:tcPr>
          <w:p w14:paraId="557CD282" w14:textId="77777777" w:rsidR="003614A4" w:rsidRDefault="00000000">
            <w:r>
              <w:t>Target uses posting volume growth from timestamps only</w:t>
            </w:r>
          </w:p>
        </w:tc>
        <w:tc>
          <w:tcPr>
            <w:tcW w:w="1224" w:type="dxa"/>
          </w:tcPr>
          <w:p w14:paraId="30A4B83E" w14:textId="77777777" w:rsidR="003614A4" w:rsidRDefault="00000000">
            <w:r>
              <w:t>Mitigated</w:t>
            </w:r>
          </w:p>
        </w:tc>
      </w:tr>
      <w:tr w:rsidR="003614A4" w14:paraId="419FC230" w14:textId="77777777" w:rsidTr="00EB4EA3">
        <w:tc>
          <w:tcPr>
            <w:tcW w:w="524" w:type="dxa"/>
          </w:tcPr>
          <w:p w14:paraId="47C36C19" w14:textId="77777777" w:rsidR="00FD5FC8" w:rsidRDefault="00523B79" w:rsidP="002F2CEC">
            <w:r w:rsidRPr="00523B79">
              <w:t>9</w:t>
            </w:r>
          </w:p>
          <w:p w14:paraId="4F9EF97C" w14:textId="64345C3D" w:rsidR="003614A4" w:rsidRDefault="003614A4"/>
        </w:tc>
        <w:tc>
          <w:tcPr>
            <w:tcW w:w="1739" w:type="dxa"/>
          </w:tcPr>
          <w:p w14:paraId="20D5E310" w14:textId="77777777" w:rsidR="003614A4" w:rsidRDefault="00000000">
            <w:r>
              <w:t>Temporal concept drift</w:t>
            </w:r>
          </w:p>
        </w:tc>
        <w:tc>
          <w:tcPr>
            <w:tcW w:w="1418" w:type="dxa"/>
          </w:tcPr>
          <w:p w14:paraId="4874AE8F" w14:textId="77777777" w:rsidR="003614A4" w:rsidRDefault="00000000">
            <w:r>
              <w:t>Medium</w:t>
            </w:r>
          </w:p>
        </w:tc>
        <w:tc>
          <w:tcPr>
            <w:tcW w:w="1138" w:type="dxa"/>
          </w:tcPr>
          <w:p w14:paraId="3F59844F" w14:textId="77777777" w:rsidR="003614A4" w:rsidRDefault="00000000">
            <w:r>
              <w:t>Medium</w:t>
            </w:r>
          </w:p>
        </w:tc>
        <w:tc>
          <w:tcPr>
            <w:tcW w:w="2973" w:type="dxa"/>
          </w:tcPr>
          <w:p w14:paraId="683594CD" w14:textId="77777777" w:rsidR="003614A4" w:rsidRDefault="00000000">
            <w:r>
              <w:t>Report train/test rate differences; acknowledge as limitation</w:t>
            </w:r>
          </w:p>
        </w:tc>
        <w:tc>
          <w:tcPr>
            <w:tcW w:w="1224" w:type="dxa"/>
          </w:tcPr>
          <w:p w14:paraId="6A9A6EF6" w14:textId="77777777" w:rsidR="003614A4" w:rsidRDefault="00000000">
            <w:r>
              <w:t>Open</w:t>
            </w:r>
          </w:p>
        </w:tc>
      </w:tr>
    </w:tbl>
    <w:p w14:paraId="28E977B7" w14:textId="77777777" w:rsidR="003614A4" w:rsidRDefault="00000000">
      <w:pPr>
        <w:spacing w:before="240"/>
      </w:pPr>
      <w:r>
        <w:t xml:space="preserve"> </w:t>
      </w:r>
    </w:p>
    <w:p w14:paraId="1FA27DE0" w14:textId="77777777" w:rsidR="003614A4" w:rsidRDefault="00000000">
      <w:pPr>
        <w:pStyle w:val="Heading3"/>
        <w:spacing w:after="200"/>
      </w:pPr>
      <w:r>
        <w:t>Project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983"/>
        <w:gridCol w:w="2115"/>
        <w:gridCol w:w="3560"/>
        <w:gridCol w:w="2358"/>
      </w:tblGrid>
      <w:tr w:rsidR="004549E6" w:rsidRPr="00A52A7E" w14:paraId="00E6BFF3" w14:textId="77777777" w:rsidTr="004549E6">
        <w:trPr>
          <w:tblHeader/>
        </w:trPr>
        <w:tc>
          <w:tcPr>
            <w:tcW w:w="983" w:type="dxa"/>
          </w:tcPr>
          <w:p w14:paraId="3B6899C0" w14:textId="15A7F646" w:rsidR="004549E6" w:rsidRPr="00A52A7E" w:rsidRDefault="004549E6" w:rsidP="00901349">
            <w:pPr>
              <w:rPr>
                <w:b/>
                <w:bCs/>
                <w:sz w:val="20"/>
                <w:szCs w:val="20"/>
              </w:rPr>
            </w:pPr>
            <w:r w:rsidRPr="00A52A7E">
              <w:rPr>
                <w:b/>
                <w:bCs/>
                <w:sz w:val="20"/>
                <w:szCs w:val="20"/>
              </w:rPr>
              <w:t>Id</w:t>
            </w:r>
          </w:p>
        </w:tc>
        <w:tc>
          <w:tcPr>
            <w:tcW w:w="2115" w:type="dxa"/>
          </w:tcPr>
          <w:p w14:paraId="169202EA" w14:textId="063F09D3" w:rsidR="004549E6" w:rsidRPr="00A52A7E" w:rsidRDefault="004549E6" w:rsidP="00901349">
            <w:pPr>
              <w:rPr>
                <w:sz w:val="20"/>
                <w:szCs w:val="20"/>
              </w:rPr>
            </w:pPr>
            <w:r w:rsidRPr="00A52A7E">
              <w:rPr>
                <w:b/>
                <w:bCs/>
                <w:sz w:val="20"/>
                <w:szCs w:val="20"/>
              </w:rPr>
              <w:t>Phase</w:t>
            </w:r>
          </w:p>
        </w:tc>
        <w:tc>
          <w:tcPr>
            <w:tcW w:w="3560" w:type="dxa"/>
          </w:tcPr>
          <w:p w14:paraId="799E0831" w14:textId="77777777" w:rsidR="004549E6" w:rsidRPr="00A52A7E" w:rsidRDefault="004549E6" w:rsidP="00901349">
            <w:pPr>
              <w:rPr>
                <w:sz w:val="20"/>
                <w:szCs w:val="20"/>
              </w:rPr>
            </w:pPr>
            <w:r w:rsidRPr="00A52A7E">
              <w:rPr>
                <w:b/>
                <w:bCs/>
                <w:sz w:val="20"/>
                <w:szCs w:val="20"/>
              </w:rPr>
              <w:t>Key Activities</w:t>
            </w:r>
          </w:p>
        </w:tc>
        <w:tc>
          <w:tcPr>
            <w:tcW w:w="2358" w:type="dxa"/>
          </w:tcPr>
          <w:p w14:paraId="3EAD3AD5" w14:textId="77777777" w:rsidR="004549E6" w:rsidRPr="00A52A7E" w:rsidRDefault="004549E6" w:rsidP="00901349">
            <w:pPr>
              <w:rPr>
                <w:sz w:val="20"/>
                <w:szCs w:val="20"/>
              </w:rPr>
            </w:pPr>
            <w:r w:rsidRPr="00A52A7E">
              <w:rPr>
                <w:b/>
                <w:bCs/>
                <w:sz w:val="20"/>
                <w:szCs w:val="20"/>
              </w:rPr>
              <w:t>Deliverables</w:t>
            </w:r>
          </w:p>
        </w:tc>
      </w:tr>
      <w:tr w:rsidR="004549E6" w:rsidRPr="00A52A7E" w14:paraId="621532BC" w14:textId="77777777" w:rsidTr="004549E6">
        <w:tc>
          <w:tcPr>
            <w:tcW w:w="983" w:type="dxa"/>
          </w:tcPr>
          <w:p w14:paraId="2CC60CF5" w14:textId="37A1C8AC" w:rsidR="004549E6" w:rsidRPr="00A52A7E" w:rsidRDefault="004549E6" w:rsidP="00901349">
            <w:pPr>
              <w:rPr>
                <w:sz w:val="20"/>
                <w:szCs w:val="20"/>
              </w:rPr>
            </w:pPr>
            <w:r>
              <w:rPr>
                <w:sz w:val="20"/>
                <w:szCs w:val="20"/>
              </w:rPr>
              <w:t xml:space="preserve">Phase </w:t>
            </w:r>
            <w:r w:rsidRPr="00A52A7E">
              <w:rPr>
                <w:sz w:val="20"/>
                <w:szCs w:val="20"/>
              </w:rPr>
              <w:t>1</w:t>
            </w:r>
          </w:p>
        </w:tc>
        <w:tc>
          <w:tcPr>
            <w:tcW w:w="2115" w:type="dxa"/>
          </w:tcPr>
          <w:p w14:paraId="2F5E7969" w14:textId="36DF3A22" w:rsidR="004549E6" w:rsidRPr="00A52A7E" w:rsidRDefault="004549E6" w:rsidP="00901349">
            <w:pPr>
              <w:rPr>
                <w:sz w:val="20"/>
                <w:szCs w:val="20"/>
              </w:rPr>
            </w:pPr>
            <w:r w:rsidRPr="00A52A7E">
              <w:rPr>
                <w:sz w:val="20"/>
                <w:szCs w:val="20"/>
              </w:rPr>
              <w:t>Business Understanding &amp; Scoping</w:t>
            </w:r>
          </w:p>
        </w:tc>
        <w:tc>
          <w:tcPr>
            <w:tcW w:w="3560" w:type="dxa"/>
          </w:tcPr>
          <w:p w14:paraId="01320FB0" w14:textId="77777777" w:rsidR="004549E6" w:rsidRPr="00A52A7E" w:rsidRDefault="004549E6" w:rsidP="00901349">
            <w:pPr>
              <w:rPr>
                <w:sz w:val="20"/>
                <w:szCs w:val="20"/>
              </w:rPr>
            </w:pPr>
            <w:r w:rsidRPr="00A52A7E">
              <w:rPr>
                <w:sz w:val="20"/>
                <w:szCs w:val="20"/>
              </w:rPr>
              <w:t>Define problem, users, research question, scope and success criteria</w:t>
            </w:r>
          </w:p>
        </w:tc>
        <w:tc>
          <w:tcPr>
            <w:tcW w:w="2358" w:type="dxa"/>
          </w:tcPr>
          <w:p w14:paraId="78908F40" w14:textId="77777777" w:rsidR="004549E6" w:rsidRPr="00A52A7E" w:rsidRDefault="004549E6" w:rsidP="00901349">
            <w:pPr>
              <w:rPr>
                <w:sz w:val="20"/>
                <w:szCs w:val="20"/>
              </w:rPr>
            </w:pPr>
            <w:r w:rsidRPr="00A52A7E">
              <w:rPr>
                <w:sz w:val="20"/>
                <w:szCs w:val="20"/>
              </w:rPr>
              <w:t>Project definition and requirements</w:t>
            </w:r>
          </w:p>
        </w:tc>
      </w:tr>
      <w:tr w:rsidR="004549E6" w:rsidRPr="00A52A7E" w14:paraId="3B4B2CB1" w14:textId="77777777" w:rsidTr="004549E6">
        <w:tc>
          <w:tcPr>
            <w:tcW w:w="983" w:type="dxa"/>
          </w:tcPr>
          <w:p w14:paraId="2A23698E" w14:textId="02C5C53F" w:rsidR="004549E6" w:rsidRPr="00A52A7E" w:rsidRDefault="004549E6" w:rsidP="00901349">
            <w:pPr>
              <w:rPr>
                <w:sz w:val="20"/>
                <w:szCs w:val="20"/>
              </w:rPr>
            </w:pPr>
            <w:r>
              <w:rPr>
                <w:sz w:val="20"/>
                <w:szCs w:val="20"/>
              </w:rPr>
              <w:t xml:space="preserve">Phase </w:t>
            </w:r>
            <w:r w:rsidRPr="00A52A7E">
              <w:rPr>
                <w:sz w:val="20"/>
                <w:szCs w:val="20"/>
              </w:rPr>
              <w:t>2</w:t>
            </w:r>
          </w:p>
        </w:tc>
        <w:tc>
          <w:tcPr>
            <w:tcW w:w="2115" w:type="dxa"/>
          </w:tcPr>
          <w:p w14:paraId="62484FAE" w14:textId="44EBEE57" w:rsidR="004549E6" w:rsidRPr="00A52A7E" w:rsidRDefault="004549E6" w:rsidP="00901349">
            <w:pPr>
              <w:rPr>
                <w:sz w:val="20"/>
                <w:szCs w:val="20"/>
              </w:rPr>
            </w:pPr>
            <w:r w:rsidRPr="00A52A7E">
              <w:rPr>
                <w:sz w:val="20"/>
                <w:szCs w:val="20"/>
              </w:rPr>
              <w:t>Literature Review</w:t>
            </w:r>
          </w:p>
        </w:tc>
        <w:tc>
          <w:tcPr>
            <w:tcW w:w="3560" w:type="dxa"/>
          </w:tcPr>
          <w:p w14:paraId="648A69A6" w14:textId="77777777" w:rsidR="004549E6" w:rsidRPr="00A52A7E" w:rsidRDefault="004549E6" w:rsidP="00901349">
            <w:pPr>
              <w:rPr>
                <w:sz w:val="20"/>
                <w:szCs w:val="20"/>
              </w:rPr>
            </w:pPr>
            <w:r w:rsidRPr="00A52A7E">
              <w:rPr>
                <w:sz w:val="20"/>
                <w:szCs w:val="20"/>
              </w:rPr>
              <w:t>Review trend prediction, engagement prediction and sentiment analysis research</w:t>
            </w:r>
          </w:p>
        </w:tc>
        <w:tc>
          <w:tcPr>
            <w:tcW w:w="2358" w:type="dxa"/>
          </w:tcPr>
          <w:p w14:paraId="2D03DE9F" w14:textId="77777777" w:rsidR="004549E6" w:rsidRPr="00A52A7E" w:rsidRDefault="004549E6" w:rsidP="00901349">
            <w:pPr>
              <w:rPr>
                <w:sz w:val="20"/>
                <w:szCs w:val="20"/>
              </w:rPr>
            </w:pPr>
            <w:r w:rsidRPr="00A52A7E">
              <w:rPr>
                <w:sz w:val="20"/>
                <w:szCs w:val="20"/>
              </w:rPr>
              <w:t>Literature review and research gap</w:t>
            </w:r>
          </w:p>
        </w:tc>
      </w:tr>
      <w:tr w:rsidR="004549E6" w:rsidRPr="00A52A7E" w14:paraId="06617E33" w14:textId="77777777" w:rsidTr="004549E6">
        <w:tc>
          <w:tcPr>
            <w:tcW w:w="983" w:type="dxa"/>
          </w:tcPr>
          <w:p w14:paraId="17CFDFE1" w14:textId="61BF1B25" w:rsidR="004549E6" w:rsidRPr="00A52A7E" w:rsidRDefault="004549E6" w:rsidP="00901349">
            <w:pPr>
              <w:rPr>
                <w:sz w:val="20"/>
                <w:szCs w:val="20"/>
              </w:rPr>
            </w:pPr>
            <w:r>
              <w:rPr>
                <w:sz w:val="20"/>
                <w:szCs w:val="20"/>
              </w:rPr>
              <w:t xml:space="preserve">Phase </w:t>
            </w:r>
            <w:r w:rsidRPr="00A52A7E">
              <w:rPr>
                <w:sz w:val="20"/>
                <w:szCs w:val="20"/>
              </w:rPr>
              <w:t>3</w:t>
            </w:r>
          </w:p>
        </w:tc>
        <w:tc>
          <w:tcPr>
            <w:tcW w:w="2115" w:type="dxa"/>
          </w:tcPr>
          <w:p w14:paraId="4DFE4DE7" w14:textId="2B954048" w:rsidR="004549E6" w:rsidRPr="00A52A7E" w:rsidRDefault="004549E6" w:rsidP="00901349">
            <w:pPr>
              <w:rPr>
                <w:sz w:val="20"/>
                <w:szCs w:val="20"/>
              </w:rPr>
            </w:pPr>
            <w:r w:rsidRPr="00A52A7E">
              <w:rPr>
                <w:sz w:val="20"/>
                <w:szCs w:val="20"/>
              </w:rPr>
              <w:t>Data Understanding</w:t>
            </w:r>
          </w:p>
        </w:tc>
        <w:tc>
          <w:tcPr>
            <w:tcW w:w="3560" w:type="dxa"/>
          </w:tcPr>
          <w:p w14:paraId="4329A1C7" w14:textId="77777777" w:rsidR="004549E6" w:rsidRPr="00A52A7E" w:rsidRDefault="004549E6" w:rsidP="00901349">
            <w:pPr>
              <w:rPr>
                <w:sz w:val="20"/>
                <w:szCs w:val="20"/>
              </w:rPr>
            </w:pPr>
            <w:r w:rsidRPr="00A52A7E">
              <w:rPr>
                <w:sz w:val="20"/>
                <w:szCs w:val="20"/>
              </w:rPr>
              <w:t>Dataset investigation, exploratory analysis and quality assessment</w:t>
            </w:r>
          </w:p>
        </w:tc>
        <w:tc>
          <w:tcPr>
            <w:tcW w:w="2358" w:type="dxa"/>
          </w:tcPr>
          <w:p w14:paraId="2F302C21" w14:textId="77777777" w:rsidR="004549E6" w:rsidRPr="00A52A7E" w:rsidRDefault="004549E6" w:rsidP="00901349">
            <w:pPr>
              <w:rPr>
                <w:sz w:val="20"/>
                <w:szCs w:val="20"/>
              </w:rPr>
            </w:pPr>
            <w:r w:rsidRPr="00A52A7E">
              <w:rPr>
                <w:sz w:val="20"/>
                <w:szCs w:val="20"/>
              </w:rPr>
              <w:t>Dataset profile and EDA results</w:t>
            </w:r>
          </w:p>
        </w:tc>
      </w:tr>
      <w:tr w:rsidR="004549E6" w:rsidRPr="00A52A7E" w14:paraId="21F52DB4" w14:textId="77777777" w:rsidTr="004549E6">
        <w:tc>
          <w:tcPr>
            <w:tcW w:w="983" w:type="dxa"/>
          </w:tcPr>
          <w:p w14:paraId="6882131A" w14:textId="64C906BB" w:rsidR="004549E6" w:rsidRPr="00A52A7E" w:rsidRDefault="004549E6" w:rsidP="00901349">
            <w:pPr>
              <w:rPr>
                <w:sz w:val="20"/>
                <w:szCs w:val="20"/>
              </w:rPr>
            </w:pPr>
            <w:r>
              <w:rPr>
                <w:sz w:val="20"/>
                <w:szCs w:val="20"/>
              </w:rPr>
              <w:t xml:space="preserve">Phase </w:t>
            </w:r>
            <w:r w:rsidRPr="00A52A7E">
              <w:rPr>
                <w:sz w:val="20"/>
                <w:szCs w:val="20"/>
              </w:rPr>
              <w:t>4</w:t>
            </w:r>
          </w:p>
        </w:tc>
        <w:tc>
          <w:tcPr>
            <w:tcW w:w="2115" w:type="dxa"/>
          </w:tcPr>
          <w:p w14:paraId="6533215F" w14:textId="1CCC666D" w:rsidR="004549E6" w:rsidRPr="00A52A7E" w:rsidRDefault="004549E6" w:rsidP="00901349">
            <w:pPr>
              <w:rPr>
                <w:sz w:val="20"/>
                <w:szCs w:val="20"/>
              </w:rPr>
            </w:pPr>
            <w:r w:rsidRPr="00A52A7E">
              <w:rPr>
                <w:sz w:val="20"/>
                <w:szCs w:val="20"/>
              </w:rPr>
              <w:t>System Design</w:t>
            </w:r>
          </w:p>
        </w:tc>
        <w:tc>
          <w:tcPr>
            <w:tcW w:w="3560" w:type="dxa"/>
          </w:tcPr>
          <w:p w14:paraId="1ADAB2E6" w14:textId="77777777" w:rsidR="004549E6" w:rsidRPr="00A52A7E" w:rsidRDefault="004549E6" w:rsidP="00901349">
            <w:pPr>
              <w:rPr>
                <w:sz w:val="20"/>
                <w:szCs w:val="20"/>
              </w:rPr>
            </w:pPr>
            <w:r w:rsidRPr="00A52A7E">
              <w:rPr>
                <w:sz w:val="20"/>
                <w:szCs w:val="20"/>
              </w:rPr>
              <w:t>Design prediction pipeline, feature set, surge definition and evaluation strategy</w:t>
            </w:r>
          </w:p>
        </w:tc>
        <w:tc>
          <w:tcPr>
            <w:tcW w:w="2358" w:type="dxa"/>
          </w:tcPr>
          <w:p w14:paraId="530DCFDC" w14:textId="77777777" w:rsidR="004549E6" w:rsidRPr="00A52A7E" w:rsidRDefault="004549E6" w:rsidP="00901349">
            <w:pPr>
              <w:rPr>
                <w:sz w:val="20"/>
                <w:szCs w:val="20"/>
              </w:rPr>
            </w:pPr>
            <w:r w:rsidRPr="00A52A7E">
              <w:rPr>
                <w:sz w:val="20"/>
                <w:szCs w:val="20"/>
              </w:rPr>
              <w:t>System architecture and design specification</w:t>
            </w:r>
          </w:p>
        </w:tc>
      </w:tr>
      <w:tr w:rsidR="004549E6" w:rsidRPr="00A52A7E" w14:paraId="7D75FCED" w14:textId="77777777" w:rsidTr="004549E6">
        <w:tc>
          <w:tcPr>
            <w:tcW w:w="983" w:type="dxa"/>
          </w:tcPr>
          <w:p w14:paraId="309AC597" w14:textId="2893AF06" w:rsidR="004549E6" w:rsidRPr="00A52A7E" w:rsidRDefault="004549E6" w:rsidP="00901349">
            <w:pPr>
              <w:rPr>
                <w:sz w:val="20"/>
                <w:szCs w:val="20"/>
              </w:rPr>
            </w:pPr>
            <w:r>
              <w:rPr>
                <w:sz w:val="20"/>
                <w:szCs w:val="20"/>
              </w:rPr>
              <w:lastRenderedPageBreak/>
              <w:t xml:space="preserve">Phase </w:t>
            </w:r>
            <w:r w:rsidRPr="00A52A7E">
              <w:rPr>
                <w:sz w:val="20"/>
                <w:szCs w:val="20"/>
              </w:rPr>
              <w:t>5</w:t>
            </w:r>
          </w:p>
        </w:tc>
        <w:tc>
          <w:tcPr>
            <w:tcW w:w="2115" w:type="dxa"/>
          </w:tcPr>
          <w:p w14:paraId="55E706C4" w14:textId="6123AC6D" w:rsidR="004549E6" w:rsidRPr="00A52A7E" w:rsidRDefault="004549E6" w:rsidP="00901349">
            <w:pPr>
              <w:rPr>
                <w:sz w:val="20"/>
                <w:szCs w:val="20"/>
              </w:rPr>
            </w:pPr>
            <w:r w:rsidRPr="00A52A7E">
              <w:rPr>
                <w:sz w:val="20"/>
                <w:szCs w:val="20"/>
              </w:rPr>
              <w:t>Prototype Development</w:t>
            </w:r>
          </w:p>
        </w:tc>
        <w:tc>
          <w:tcPr>
            <w:tcW w:w="3560" w:type="dxa"/>
          </w:tcPr>
          <w:p w14:paraId="65D38B5E" w14:textId="77777777" w:rsidR="004549E6" w:rsidRPr="00A52A7E" w:rsidRDefault="004549E6" w:rsidP="00901349">
            <w:pPr>
              <w:rPr>
                <w:sz w:val="20"/>
                <w:szCs w:val="20"/>
              </w:rPr>
            </w:pPr>
            <w:r w:rsidRPr="00A52A7E">
              <w:rPr>
                <w:sz w:val="20"/>
                <w:szCs w:val="20"/>
              </w:rPr>
              <w:t>Implement baseline pipeline and Logistic Regression model</w:t>
            </w:r>
          </w:p>
        </w:tc>
        <w:tc>
          <w:tcPr>
            <w:tcW w:w="2358" w:type="dxa"/>
          </w:tcPr>
          <w:p w14:paraId="7F96835D" w14:textId="77777777" w:rsidR="004549E6" w:rsidRPr="00A52A7E" w:rsidRDefault="004549E6" w:rsidP="00901349">
            <w:pPr>
              <w:rPr>
                <w:sz w:val="20"/>
                <w:szCs w:val="20"/>
              </w:rPr>
            </w:pPr>
            <w:r w:rsidRPr="00A52A7E">
              <w:rPr>
                <w:sz w:val="20"/>
                <w:szCs w:val="20"/>
              </w:rPr>
              <w:t>Feasibility prototype</w:t>
            </w:r>
          </w:p>
        </w:tc>
      </w:tr>
      <w:tr w:rsidR="004549E6" w:rsidRPr="00A52A7E" w14:paraId="648CDF2E" w14:textId="77777777" w:rsidTr="004549E6">
        <w:tc>
          <w:tcPr>
            <w:tcW w:w="983" w:type="dxa"/>
          </w:tcPr>
          <w:p w14:paraId="1E6533A8" w14:textId="4C15DF95" w:rsidR="004549E6" w:rsidRPr="00A52A7E" w:rsidRDefault="004549E6" w:rsidP="00901349">
            <w:pPr>
              <w:rPr>
                <w:sz w:val="20"/>
                <w:szCs w:val="20"/>
              </w:rPr>
            </w:pPr>
            <w:r>
              <w:rPr>
                <w:sz w:val="20"/>
                <w:szCs w:val="20"/>
              </w:rPr>
              <w:t xml:space="preserve">Phase </w:t>
            </w:r>
            <w:r w:rsidRPr="00A52A7E">
              <w:rPr>
                <w:sz w:val="20"/>
                <w:szCs w:val="20"/>
              </w:rPr>
              <w:t>6</w:t>
            </w:r>
          </w:p>
        </w:tc>
        <w:tc>
          <w:tcPr>
            <w:tcW w:w="2115" w:type="dxa"/>
          </w:tcPr>
          <w:p w14:paraId="32750570" w14:textId="3C9AEC3A" w:rsidR="004549E6" w:rsidRPr="00A52A7E" w:rsidRDefault="004549E6" w:rsidP="00901349">
            <w:pPr>
              <w:rPr>
                <w:sz w:val="20"/>
                <w:szCs w:val="20"/>
              </w:rPr>
            </w:pPr>
            <w:r w:rsidRPr="00A52A7E">
              <w:rPr>
                <w:sz w:val="20"/>
                <w:szCs w:val="20"/>
              </w:rPr>
              <w:t>Full Pipeline Implementation</w:t>
            </w:r>
          </w:p>
        </w:tc>
        <w:tc>
          <w:tcPr>
            <w:tcW w:w="3560" w:type="dxa"/>
          </w:tcPr>
          <w:p w14:paraId="50FD1B7C" w14:textId="77777777" w:rsidR="004549E6" w:rsidRPr="00A52A7E" w:rsidRDefault="004549E6" w:rsidP="00901349">
            <w:pPr>
              <w:rPr>
                <w:sz w:val="20"/>
                <w:szCs w:val="20"/>
              </w:rPr>
            </w:pPr>
            <w:r w:rsidRPr="00A52A7E">
              <w:rPr>
                <w:sz w:val="20"/>
                <w:szCs w:val="20"/>
              </w:rPr>
              <w:t>Preprocessing, feature engineering and advanced models</w:t>
            </w:r>
          </w:p>
        </w:tc>
        <w:tc>
          <w:tcPr>
            <w:tcW w:w="2358" w:type="dxa"/>
          </w:tcPr>
          <w:p w14:paraId="19143C77" w14:textId="77777777" w:rsidR="004549E6" w:rsidRPr="00A52A7E" w:rsidRDefault="004549E6" w:rsidP="00901349">
            <w:pPr>
              <w:rPr>
                <w:sz w:val="20"/>
                <w:szCs w:val="20"/>
              </w:rPr>
            </w:pPr>
            <w:r w:rsidRPr="00A52A7E">
              <w:rPr>
                <w:sz w:val="20"/>
                <w:szCs w:val="20"/>
              </w:rPr>
              <w:t>Complete predictive system</w:t>
            </w:r>
          </w:p>
        </w:tc>
      </w:tr>
      <w:tr w:rsidR="004549E6" w:rsidRPr="00A52A7E" w14:paraId="6673075A" w14:textId="77777777" w:rsidTr="004549E6">
        <w:tc>
          <w:tcPr>
            <w:tcW w:w="983" w:type="dxa"/>
          </w:tcPr>
          <w:p w14:paraId="38D9F0EA" w14:textId="3EAC5E09" w:rsidR="004549E6" w:rsidRPr="00A52A7E" w:rsidRDefault="004549E6" w:rsidP="00901349">
            <w:pPr>
              <w:rPr>
                <w:sz w:val="20"/>
                <w:szCs w:val="20"/>
              </w:rPr>
            </w:pPr>
            <w:r>
              <w:rPr>
                <w:sz w:val="20"/>
                <w:szCs w:val="20"/>
              </w:rPr>
              <w:t xml:space="preserve">Phase </w:t>
            </w:r>
            <w:r w:rsidRPr="00A52A7E">
              <w:rPr>
                <w:sz w:val="20"/>
                <w:szCs w:val="20"/>
              </w:rPr>
              <w:t>7</w:t>
            </w:r>
          </w:p>
        </w:tc>
        <w:tc>
          <w:tcPr>
            <w:tcW w:w="2115" w:type="dxa"/>
          </w:tcPr>
          <w:p w14:paraId="0B5AD52F" w14:textId="2B7B6B8E" w:rsidR="004549E6" w:rsidRPr="00A52A7E" w:rsidRDefault="004549E6" w:rsidP="00901349">
            <w:pPr>
              <w:rPr>
                <w:sz w:val="20"/>
                <w:szCs w:val="20"/>
              </w:rPr>
            </w:pPr>
            <w:r w:rsidRPr="00A52A7E">
              <w:rPr>
                <w:sz w:val="20"/>
                <w:szCs w:val="20"/>
              </w:rPr>
              <w:t>Evaluation &amp; Analysis</w:t>
            </w:r>
          </w:p>
        </w:tc>
        <w:tc>
          <w:tcPr>
            <w:tcW w:w="3560" w:type="dxa"/>
          </w:tcPr>
          <w:p w14:paraId="797A407A" w14:textId="77777777" w:rsidR="004549E6" w:rsidRPr="00A52A7E" w:rsidRDefault="004549E6" w:rsidP="00901349">
            <w:pPr>
              <w:rPr>
                <w:sz w:val="20"/>
                <w:szCs w:val="20"/>
              </w:rPr>
            </w:pPr>
            <w:r w:rsidRPr="00A52A7E">
              <w:rPr>
                <w:sz w:val="20"/>
                <w:szCs w:val="20"/>
              </w:rPr>
              <w:t>Model comparison, cross-validation, error analysis and feature importance analysis</w:t>
            </w:r>
          </w:p>
        </w:tc>
        <w:tc>
          <w:tcPr>
            <w:tcW w:w="2358" w:type="dxa"/>
          </w:tcPr>
          <w:p w14:paraId="6208787C" w14:textId="77777777" w:rsidR="004549E6" w:rsidRPr="00A52A7E" w:rsidRDefault="004549E6" w:rsidP="00901349">
            <w:pPr>
              <w:rPr>
                <w:sz w:val="20"/>
                <w:szCs w:val="20"/>
              </w:rPr>
            </w:pPr>
            <w:r w:rsidRPr="00A52A7E">
              <w:rPr>
                <w:sz w:val="20"/>
                <w:szCs w:val="20"/>
              </w:rPr>
              <w:t>Evaluation results</w:t>
            </w:r>
          </w:p>
        </w:tc>
      </w:tr>
      <w:tr w:rsidR="004549E6" w:rsidRPr="00A52A7E" w14:paraId="5786D671" w14:textId="77777777" w:rsidTr="004549E6">
        <w:tc>
          <w:tcPr>
            <w:tcW w:w="983" w:type="dxa"/>
          </w:tcPr>
          <w:p w14:paraId="32B2BC17" w14:textId="23338CBE" w:rsidR="004549E6" w:rsidRPr="00A52A7E" w:rsidRDefault="004549E6" w:rsidP="00901349">
            <w:pPr>
              <w:rPr>
                <w:sz w:val="20"/>
                <w:szCs w:val="20"/>
              </w:rPr>
            </w:pPr>
            <w:r>
              <w:rPr>
                <w:sz w:val="20"/>
                <w:szCs w:val="20"/>
              </w:rPr>
              <w:t xml:space="preserve">Phase </w:t>
            </w:r>
            <w:r w:rsidRPr="00A52A7E">
              <w:rPr>
                <w:sz w:val="20"/>
                <w:szCs w:val="20"/>
              </w:rPr>
              <w:t>8</w:t>
            </w:r>
          </w:p>
        </w:tc>
        <w:tc>
          <w:tcPr>
            <w:tcW w:w="2115" w:type="dxa"/>
          </w:tcPr>
          <w:p w14:paraId="65EDF4B7" w14:textId="1BFC220B" w:rsidR="004549E6" w:rsidRPr="00A52A7E" w:rsidRDefault="004549E6" w:rsidP="00901349">
            <w:pPr>
              <w:rPr>
                <w:sz w:val="20"/>
                <w:szCs w:val="20"/>
              </w:rPr>
            </w:pPr>
            <w:r w:rsidRPr="00A52A7E">
              <w:rPr>
                <w:sz w:val="20"/>
                <w:szCs w:val="20"/>
              </w:rPr>
              <w:t>Refinement</w:t>
            </w:r>
          </w:p>
        </w:tc>
        <w:tc>
          <w:tcPr>
            <w:tcW w:w="3560" w:type="dxa"/>
          </w:tcPr>
          <w:p w14:paraId="4840DF42" w14:textId="77777777" w:rsidR="004549E6" w:rsidRPr="00A52A7E" w:rsidRDefault="004549E6" w:rsidP="00901349">
            <w:pPr>
              <w:rPr>
                <w:sz w:val="20"/>
                <w:szCs w:val="20"/>
              </w:rPr>
            </w:pPr>
            <w:r w:rsidRPr="00A52A7E">
              <w:rPr>
                <w:sz w:val="20"/>
                <w:szCs w:val="20"/>
              </w:rPr>
              <w:t>Improve models and address identified weaknesses</w:t>
            </w:r>
          </w:p>
        </w:tc>
        <w:tc>
          <w:tcPr>
            <w:tcW w:w="2358" w:type="dxa"/>
          </w:tcPr>
          <w:p w14:paraId="7BC1CCE0" w14:textId="77777777" w:rsidR="004549E6" w:rsidRPr="00A52A7E" w:rsidRDefault="004549E6" w:rsidP="00901349">
            <w:pPr>
              <w:rPr>
                <w:sz w:val="20"/>
                <w:szCs w:val="20"/>
              </w:rPr>
            </w:pPr>
            <w:r w:rsidRPr="00A52A7E">
              <w:rPr>
                <w:sz w:val="20"/>
                <w:szCs w:val="20"/>
              </w:rPr>
              <w:t>Refined prototype</w:t>
            </w:r>
          </w:p>
        </w:tc>
      </w:tr>
      <w:tr w:rsidR="004549E6" w:rsidRPr="00A52A7E" w14:paraId="73DCAF8F" w14:textId="77777777" w:rsidTr="004549E6">
        <w:tc>
          <w:tcPr>
            <w:tcW w:w="983" w:type="dxa"/>
          </w:tcPr>
          <w:p w14:paraId="608C5D4D" w14:textId="537E6E61" w:rsidR="004549E6" w:rsidRPr="00A52A7E" w:rsidRDefault="004549E6" w:rsidP="00901349">
            <w:pPr>
              <w:rPr>
                <w:sz w:val="20"/>
                <w:szCs w:val="20"/>
              </w:rPr>
            </w:pPr>
            <w:r>
              <w:rPr>
                <w:sz w:val="20"/>
                <w:szCs w:val="20"/>
              </w:rPr>
              <w:t xml:space="preserve">Phase </w:t>
            </w:r>
            <w:r w:rsidRPr="00A52A7E">
              <w:rPr>
                <w:sz w:val="20"/>
                <w:szCs w:val="20"/>
              </w:rPr>
              <w:t>9</w:t>
            </w:r>
          </w:p>
        </w:tc>
        <w:tc>
          <w:tcPr>
            <w:tcW w:w="2115" w:type="dxa"/>
          </w:tcPr>
          <w:p w14:paraId="6ADD9832" w14:textId="0DE68BC3" w:rsidR="004549E6" w:rsidRPr="00A52A7E" w:rsidRDefault="004549E6" w:rsidP="00901349">
            <w:pPr>
              <w:rPr>
                <w:sz w:val="20"/>
                <w:szCs w:val="20"/>
              </w:rPr>
            </w:pPr>
            <w:r w:rsidRPr="00A52A7E">
              <w:rPr>
                <w:sz w:val="20"/>
                <w:szCs w:val="20"/>
              </w:rPr>
              <w:t>Final Report &amp; Demonstration</w:t>
            </w:r>
          </w:p>
        </w:tc>
        <w:tc>
          <w:tcPr>
            <w:tcW w:w="3560" w:type="dxa"/>
          </w:tcPr>
          <w:p w14:paraId="55AE3CC3" w14:textId="77777777" w:rsidR="004549E6" w:rsidRPr="00A52A7E" w:rsidRDefault="004549E6" w:rsidP="00901349">
            <w:pPr>
              <w:rPr>
                <w:sz w:val="20"/>
                <w:szCs w:val="20"/>
              </w:rPr>
            </w:pPr>
            <w:r w:rsidRPr="00A52A7E">
              <w:rPr>
                <w:sz w:val="20"/>
                <w:szCs w:val="20"/>
              </w:rPr>
              <w:t>Final documentation and demonstration video</w:t>
            </w:r>
          </w:p>
        </w:tc>
        <w:tc>
          <w:tcPr>
            <w:tcW w:w="2358" w:type="dxa"/>
          </w:tcPr>
          <w:p w14:paraId="185DEAF8" w14:textId="77777777" w:rsidR="004549E6" w:rsidRPr="00A52A7E" w:rsidRDefault="004549E6" w:rsidP="00901349">
            <w:pPr>
              <w:rPr>
                <w:sz w:val="20"/>
                <w:szCs w:val="20"/>
              </w:rPr>
            </w:pPr>
            <w:r w:rsidRPr="00A52A7E">
              <w:rPr>
                <w:sz w:val="20"/>
                <w:szCs w:val="20"/>
              </w:rPr>
              <w:t>Final report and video</w:t>
            </w:r>
          </w:p>
        </w:tc>
      </w:tr>
    </w:tbl>
    <w:p w14:paraId="549288A4" w14:textId="77777777" w:rsidR="00A52A7E" w:rsidRDefault="00A52A7E">
      <w:pPr>
        <w:spacing w:after="120"/>
      </w:pPr>
    </w:p>
    <w:p w14:paraId="139ABE4F" w14:textId="77777777" w:rsidR="001571B7" w:rsidRPr="001571B7" w:rsidRDefault="001571B7" w:rsidP="001571B7">
      <w:pPr>
        <w:spacing w:after="120"/>
      </w:pPr>
      <w:r w:rsidRPr="001571B7">
        <w:t>The project follows an iterative predictive modelling process. Initial phases focus on defining the problem, reviewing related research and understanding the dataset. These activities inform the system design, including the surge definition, feature engineering strategy and evaluation methodology. A feasibility prototype is developed to validate the proposed approach before implementing the complete prediction pipeline. The final stages focus on comparative evaluation, refinement and preparation of the final report and demonstration.</w:t>
      </w:r>
    </w:p>
    <w:p w14:paraId="7C2E1AA0" w14:textId="77777777" w:rsidR="001571B7" w:rsidRDefault="001571B7">
      <w:pPr>
        <w:spacing w:after="120"/>
      </w:pPr>
    </w:p>
    <w:p w14:paraId="33BA1456" w14:textId="77777777" w:rsidR="007E1070" w:rsidRDefault="008A139E" w:rsidP="007E1070">
      <w:pPr>
        <w:keepNext/>
        <w:spacing w:after="120"/>
      </w:pPr>
      <w:r w:rsidRPr="008A139E">
        <w:rPr>
          <w:noProof/>
        </w:rPr>
        <w:drawing>
          <wp:inline distT="0" distB="0" distL="0" distR="0" wp14:anchorId="7143171D" wp14:editId="1F70F203">
            <wp:extent cx="5731510" cy="2842260"/>
            <wp:effectExtent l="0" t="0" r="2540" b="0"/>
            <wp:docPr id="420337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2260"/>
                    </a:xfrm>
                    <a:prstGeom prst="rect">
                      <a:avLst/>
                    </a:prstGeom>
                    <a:noFill/>
                    <a:ln>
                      <a:noFill/>
                    </a:ln>
                  </pic:spPr>
                </pic:pic>
              </a:graphicData>
            </a:graphic>
          </wp:inline>
        </w:drawing>
      </w:r>
    </w:p>
    <w:p w14:paraId="1807A2D0" w14:textId="775B1E32" w:rsidR="00525482" w:rsidRDefault="007E1070" w:rsidP="007E1070">
      <w:pPr>
        <w:pStyle w:val="Caption"/>
        <w:jc w:val="center"/>
      </w:pPr>
      <w:r>
        <w:t xml:space="preserve">Figure </w:t>
      </w:r>
      <w:fldSimple w:instr=" SEQ Figure \* ARABIC ">
        <w:r w:rsidR="00961432">
          <w:rPr>
            <w:noProof/>
          </w:rPr>
          <w:t>2</w:t>
        </w:r>
      </w:fldSimple>
      <w:r>
        <w:t>: Project Gantt Chart</w:t>
      </w:r>
    </w:p>
    <w:p w14:paraId="25C1B436" w14:textId="77777777" w:rsidR="003614A4" w:rsidRDefault="00000000" w:rsidP="000F2D67">
      <w:pPr>
        <w:pStyle w:val="Heading2"/>
        <w:spacing w:after="200"/>
      </w:pPr>
      <w:r>
        <w:t>4</w:t>
      </w:r>
      <w:r w:rsidR="000F2D67" w:rsidRPr="000F2D67">
        <w:t>.</w:t>
      </w:r>
      <w:r>
        <w:t xml:space="preserve"> Prototype</w:t>
      </w:r>
      <w:r w:rsidR="000F2D67" w:rsidRPr="000F2D67">
        <w:t xml:space="preserve"> and Results</w:t>
      </w:r>
    </w:p>
    <w:p w14:paraId="70B881A2" w14:textId="376825F3" w:rsidR="00FD5FC8" w:rsidRDefault="00000000">
      <w:pPr>
        <w:spacing w:after="120"/>
      </w:pPr>
      <w:r w:rsidRPr="00307310">
        <w:t xml:space="preserve">We next evaluate the end-to-end prototype on a temporally held-out test set. </w:t>
      </w:r>
      <w:r w:rsidR="009D0DF4" w:rsidRPr="009D0DF4">
        <w:t xml:space="preserve">The baseline </w:t>
      </w:r>
      <w:r w:rsidR="00CB66D6">
        <w:t>L</w:t>
      </w:r>
      <w:r w:rsidRPr="00307310">
        <w:t xml:space="preserve">ogistic </w:t>
      </w:r>
      <w:r w:rsidR="00CB66D6">
        <w:t>R</w:t>
      </w:r>
      <w:r w:rsidRPr="00307310">
        <w:t xml:space="preserve">egression </w:t>
      </w:r>
      <w:r w:rsidR="009D0DF4" w:rsidRPr="009D0DF4">
        <w:t>model attains moderate</w:t>
      </w:r>
      <w:r w:rsidRPr="00307310">
        <w:t xml:space="preserve"> ranking performance</w:t>
      </w:r>
      <w:r w:rsidR="009D0DF4" w:rsidRPr="009D0DF4">
        <w:t xml:space="preserve">, but the </w:t>
      </w:r>
      <w:r w:rsidRPr="00307310">
        <w:t xml:space="preserve">section also shows that this </w:t>
      </w:r>
      <w:r w:rsidR="009D0DF4" w:rsidRPr="009D0DF4">
        <w:t>does not</w:t>
      </w:r>
      <w:r w:rsidRPr="00307310">
        <w:t xml:space="preserve"> translate into useful precision at the default operating point because surge events are extremely rare.</w:t>
      </w:r>
    </w:p>
    <w:p w14:paraId="123095EF" w14:textId="77777777" w:rsidR="003614A4" w:rsidRDefault="00000000">
      <w:pPr>
        <w:spacing w:after="200"/>
      </w:pPr>
      <w:r>
        <w:t xml:space="preserve"> </w:t>
      </w:r>
    </w:p>
    <w:p w14:paraId="6CF4A513" w14:textId="77777777" w:rsidR="003614A4" w:rsidRDefault="00000000">
      <w:pPr>
        <w:pStyle w:val="Heading3"/>
        <w:spacing w:after="200"/>
      </w:pPr>
      <w:r>
        <w:lastRenderedPageBreak/>
        <w:t>Prototype Implementation</w:t>
      </w:r>
    </w:p>
    <w:p w14:paraId="736F13CD" w14:textId="77777777" w:rsidR="00FD5FC8" w:rsidRDefault="00000000">
      <w:pPr>
        <w:spacing w:after="120"/>
      </w:pPr>
      <w:r w:rsidRPr="0000036F">
        <w:t xml:space="preserve">The prototype operationalises the proposed pipeline in Python, covering data preparation, temporal window construction, sentiment estimation, target labelling, feature generation, model training, and evaluation. </w:t>
      </w:r>
      <w:r w:rsidR="00976FB9" w:rsidRPr="00976FB9">
        <w:t>In this report, it serves mainly</w:t>
      </w:r>
      <w:r w:rsidRPr="0000036F">
        <w:t xml:space="preserve"> to </w:t>
      </w:r>
      <w:r w:rsidR="00976FB9" w:rsidRPr="00976FB9">
        <w:t>demonstrate</w:t>
      </w:r>
      <w:r w:rsidRPr="0000036F">
        <w:t xml:space="preserve"> that the </w:t>
      </w:r>
      <w:r w:rsidR="00976FB9" w:rsidRPr="00976FB9">
        <w:t xml:space="preserve">proposed </w:t>
      </w:r>
      <w:r w:rsidRPr="0000036F">
        <w:t>design can be executed reproducibly and assessed end to end on the available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5"/>
        <w:gridCol w:w="2915"/>
        <w:gridCol w:w="3696"/>
      </w:tblGrid>
      <w:tr w:rsidR="001C5ABB" w14:paraId="2AEB1FEB" w14:textId="77777777" w:rsidTr="002A065B">
        <w:trPr>
          <w:tblHeader/>
        </w:trPr>
        <w:tc>
          <w:tcPr>
            <w:tcW w:w="2405" w:type="dxa"/>
          </w:tcPr>
          <w:p w14:paraId="268DBEA8" w14:textId="77777777" w:rsidR="001C5ABB" w:rsidRDefault="001C5ABB" w:rsidP="00AD1F23">
            <w:r>
              <w:rPr>
                <w:b/>
                <w:bCs/>
              </w:rPr>
              <w:t>Module</w:t>
            </w:r>
          </w:p>
        </w:tc>
        <w:tc>
          <w:tcPr>
            <w:tcW w:w="2915" w:type="dxa"/>
          </w:tcPr>
          <w:p w14:paraId="26D80AD9" w14:textId="77777777" w:rsidR="001C5ABB" w:rsidRDefault="001C5ABB" w:rsidP="00AD1F23">
            <w:r>
              <w:rPr>
                <w:b/>
                <w:bCs/>
              </w:rPr>
              <w:t>Responsibility</w:t>
            </w:r>
          </w:p>
        </w:tc>
        <w:tc>
          <w:tcPr>
            <w:tcW w:w="3696" w:type="dxa"/>
          </w:tcPr>
          <w:p w14:paraId="4924FC2D" w14:textId="77777777" w:rsidR="001C5ABB" w:rsidRDefault="001C5ABB" w:rsidP="00AD1F23">
            <w:r>
              <w:rPr>
                <w:b/>
                <w:bCs/>
              </w:rPr>
              <w:t>Key Challenge</w:t>
            </w:r>
          </w:p>
        </w:tc>
      </w:tr>
      <w:tr w:rsidR="001C5ABB" w14:paraId="6A0C35DA" w14:textId="77777777" w:rsidTr="002A065B">
        <w:tc>
          <w:tcPr>
            <w:tcW w:w="2405" w:type="dxa"/>
          </w:tcPr>
          <w:p w14:paraId="19343E7C" w14:textId="77777777" w:rsidR="001C5ABB" w:rsidRDefault="001C5ABB" w:rsidP="00AD1F23">
            <w:r>
              <w:rPr>
                <w:rFonts w:ascii="Courier New" w:eastAsia="Courier New" w:hAnsi="Courier New" w:cs="Courier New"/>
                <w:shd w:val="clear" w:color="auto" w:fill="F1F5F9"/>
              </w:rPr>
              <w:t>eda_pipeline.py</w:t>
            </w:r>
          </w:p>
        </w:tc>
        <w:tc>
          <w:tcPr>
            <w:tcW w:w="2915" w:type="dxa"/>
          </w:tcPr>
          <w:p w14:paraId="044DD2CC" w14:textId="77777777" w:rsidR="001C5ABB" w:rsidRDefault="001C5ABB" w:rsidP="00AD1F23">
            <w:r>
              <w:t>Automated exploratory analysis and figure generation</w:t>
            </w:r>
          </w:p>
        </w:tc>
        <w:tc>
          <w:tcPr>
            <w:tcW w:w="3696" w:type="dxa"/>
          </w:tcPr>
          <w:p w14:paraId="389C94FB" w14:textId="77777777" w:rsidR="001C5ABB" w:rsidRDefault="001C5ABB" w:rsidP="00AD1F23">
            <w:r>
              <w:t>Reproducible publication-ready figures across five focus areas</w:t>
            </w:r>
          </w:p>
        </w:tc>
      </w:tr>
      <w:tr w:rsidR="001C5ABB" w14:paraId="4A75DC23" w14:textId="77777777" w:rsidTr="002A065B">
        <w:tc>
          <w:tcPr>
            <w:tcW w:w="2405" w:type="dxa"/>
          </w:tcPr>
          <w:p w14:paraId="717ACFC6" w14:textId="77777777" w:rsidR="001C5ABB" w:rsidRDefault="001C5ABB" w:rsidP="00AD1F23">
            <w:r>
              <w:rPr>
                <w:rFonts w:ascii="Courier New" w:eastAsia="Courier New" w:hAnsi="Courier New" w:cs="Courier New"/>
                <w:shd w:val="clear" w:color="auto" w:fill="F1F5F9"/>
              </w:rPr>
              <w:t>loader.py</w:t>
            </w:r>
          </w:p>
        </w:tc>
        <w:tc>
          <w:tcPr>
            <w:tcW w:w="2915" w:type="dxa"/>
          </w:tcPr>
          <w:p w14:paraId="0F81C822" w14:textId="77777777" w:rsidR="001C5ABB" w:rsidRDefault="001C5ABB" w:rsidP="00AD1F23">
            <w:r>
              <w:t>CSV ingestion, ticker extraction, record explosion</w:t>
            </w:r>
          </w:p>
        </w:tc>
        <w:tc>
          <w:tcPr>
            <w:tcW w:w="3696" w:type="dxa"/>
          </w:tcPr>
          <w:p w14:paraId="00E774BB" w14:textId="77777777" w:rsidR="001C5ABB" w:rsidRDefault="001C5ABB" w:rsidP="00AD1F23">
            <w:r>
              <w:t>Filtering 200+ false-positive stopwords from ticker regex</w:t>
            </w:r>
          </w:p>
        </w:tc>
      </w:tr>
      <w:tr w:rsidR="001C5ABB" w14:paraId="07AA4C6C" w14:textId="77777777" w:rsidTr="002A065B">
        <w:tc>
          <w:tcPr>
            <w:tcW w:w="2405" w:type="dxa"/>
          </w:tcPr>
          <w:p w14:paraId="268AF905" w14:textId="77777777" w:rsidR="001C5ABB" w:rsidRDefault="001C5ABB" w:rsidP="00AD1F23">
            <w:r>
              <w:rPr>
                <w:rFonts w:ascii="Courier New" w:eastAsia="Courier New" w:hAnsi="Courier New" w:cs="Courier New"/>
                <w:shd w:val="clear" w:color="auto" w:fill="F1F5F9"/>
              </w:rPr>
              <w:t>windowing.py</w:t>
            </w:r>
          </w:p>
        </w:tc>
        <w:tc>
          <w:tcPr>
            <w:tcW w:w="2915" w:type="dxa"/>
          </w:tcPr>
          <w:p w14:paraId="3C7FECA3" w14:textId="77777777" w:rsidR="001C5ABB" w:rsidRDefault="001C5ABB" w:rsidP="00AD1F23">
            <w:r>
              <w:t>Per-ticker temporal windowing</w:t>
            </w:r>
          </w:p>
        </w:tc>
        <w:tc>
          <w:tcPr>
            <w:tcW w:w="3696" w:type="dxa"/>
          </w:tcPr>
          <w:p w14:paraId="12A60F6C" w14:textId="77777777" w:rsidR="001C5ABB" w:rsidRDefault="001C5ABB" w:rsidP="00AD1F23">
            <w:r>
              <w:t xml:space="preserve">Vectorised </w:t>
            </w:r>
            <w:r>
              <w:rPr>
                <w:rFonts w:ascii="Courier New" w:eastAsia="Courier New" w:hAnsi="Courier New" w:cs="Courier New"/>
                <w:shd w:val="clear" w:color="auto" w:fill="F1F5F9"/>
              </w:rPr>
              <w:t>searchsorted</w:t>
            </w:r>
            <w:r>
              <w:t xml:space="preserve"> across 2,912 tickers</w:t>
            </w:r>
          </w:p>
        </w:tc>
      </w:tr>
      <w:tr w:rsidR="001C5ABB" w14:paraId="56B83087" w14:textId="77777777" w:rsidTr="002A065B">
        <w:tc>
          <w:tcPr>
            <w:tcW w:w="2405" w:type="dxa"/>
          </w:tcPr>
          <w:p w14:paraId="2B4288D4" w14:textId="77777777" w:rsidR="001C5ABB" w:rsidRDefault="001C5ABB" w:rsidP="00AD1F23">
            <w:r>
              <w:rPr>
                <w:rFonts w:ascii="Courier New" w:eastAsia="Courier New" w:hAnsi="Courier New" w:cs="Courier New"/>
                <w:shd w:val="clear" w:color="auto" w:fill="F1F5F9"/>
              </w:rPr>
              <w:t>sentiment.py</w:t>
            </w:r>
          </w:p>
        </w:tc>
        <w:tc>
          <w:tcPr>
            <w:tcW w:w="2915" w:type="dxa"/>
          </w:tcPr>
          <w:p w14:paraId="3287EC55" w14:textId="77777777" w:rsidR="001C5ABB" w:rsidRDefault="001C5ABB" w:rsidP="00AD1F23">
            <w:r>
              <w:t>TextBlob polarity + mean future sentiment</w:t>
            </w:r>
          </w:p>
        </w:tc>
        <w:tc>
          <w:tcPr>
            <w:tcW w:w="3696" w:type="dxa"/>
          </w:tcPr>
          <w:p w14:paraId="23823F04" w14:textId="77777777" w:rsidR="001C5ABB" w:rsidRDefault="001C5ABB" w:rsidP="00AD1F23">
            <w:r>
              <w:t>80,212 records with title-fallback handling</w:t>
            </w:r>
          </w:p>
        </w:tc>
      </w:tr>
      <w:tr w:rsidR="001C5ABB" w14:paraId="01C5CCD4" w14:textId="77777777" w:rsidTr="002A065B">
        <w:tc>
          <w:tcPr>
            <w:tcW w:w="2405" w:type="dxa"/>
          </w:tcPr>
          <w:p w14:paraId="732A8E18" w14:textId="77777777" w:rsidR="001C5ABB" w:rsidRDefault="001C5ABB" w:rsidP="00AD1F23">
            <w:r>
              <w:rPr>
                <w:rFonts w:ascii="Courier New" w:eastAsia="Courier New" w:hAnsi="Courier New" w:cs="Courier New"/>
                <w:shd w:val="clear" w:color="auto" w:fill="F1F5F9"/>
              </w:rPr>
              <w:t>labelling.py</w:t>
            </w:r>
          </w:p>
        </w:tc>
        <w:tc>
          <w:tcPr>
            <w:tcW w:w="2915" w:type="dxa"/>
          </w:tcPr>
          <w:p w14:paraId="429A33DE" w14:textId="77777777" w:rsidR="001C5ABB" w:rsidRDefault="001C5ABB" w:rsidP="00AD1F23">
            <w:r>
              <w:t>Temporal split, z-score normalisation, labelling</w:t>
            </w:r>
          </w:p>
        </w:tc>
        <w:tc>
          <w:tcPr>
            <w:tcW w:w="3696" w:type="dxa"/>
          </w:tcPr>
          <w:p w14:paraId="30C49CF2" w14:textId="77777777" w:rsidR="001C5ABB" w:rsidRDefault="001C5ABB" w:rsidP="00AD1F23">
            <w:r>
              <w:t>Training-only statistics to prevent leakage</w:t>
            </w:r>
          </w:p>
        </w:tc>
      </w:tr>
      <w:tr w:rsidR="001C5ABB" w14:paraId="6ACFA2B0" w14:textId="77777777" w:rsidTr="002A065B">
        <w:tc>
          <w:tcPr>
            <w:tcW w:w="2405" w:type="dxa"/>
          </w:tcPr>
          <w:p w14:paraId="1C4F9D7C" w14:textId="77777777" w:rsidR="001C5ABB" w:rsidRDefault="001C5ABB" w:rsidP="00AD1F23">
            <w:r>
              <w:rPr>
                <w:rFonts w:ascii="Courier New" w:eastAsia="Courier New" w:hAnsi="Courier New" w:cs="Courier New"/>
                <w:shd w:val="clear" w:color="auto" w:fill="F1F5F9"/>
              </w:rPr>
              <w:t>features.py</w:t>
            </w:r>
          </w:p>
        </w:tc>
        <w:tc>
          <w:tcPr>
            <w:tcW w:w="2915" w:type="dxa"/>
          </w:tcPr>
          <w:p w14:paraId="355967EE" w14:textId="77777777" w:rsidR="001C5ABB" w:rsidRDefault="001C5ABB" w:rsidP="00AD1F23">
            <w:r>
              <w:t>Nine backward-only features</w:t>
            </w:r>
          </w:p>
        </w:tc>
        <w:tc>
          <w:tcPr>
            <w:tcW w:w="3696" w:type="dxa"/>
          </w:tcPr>
          <w:p w14:paraId="41F4E3B0" w14:textId="77777777" w:rsidR="001C5ABB" w:rsidRDefault="001C5ABB" w:rsidP="00AD1F23">
            <w:r>
              <w:t>Strict temporal isolation</w:t>
            </w:r>
          </w:p>
        </w:tc>
      </w:tr>
      <w:tr w:rsidR="001C5ABB" w14:paraId="06D25C94" w14:textId="77777777" w:rsidTr="002A065B">
        <w:tc>
          <w:tcPr>
            <w:tcW w:w="2405" w:type="dxa"/>
          </w:tcPr>
          <w:p w14:paraId="3AA12C47" w14:textId="77777777" w:rsidR="001C5ABB" w:rsidRDefault="001C5ABB" w:rsidP="00AD1F23">
            <w:r>
              <w:rPr>
                <w:rFonts w:ascii="Courier New" w:eastAsia="Courier New" w:hAnsi="Courier New" w:cs="Courier New"/>
                <w:shd w:val="clear" w:color="auto" w:fill="F1F5F9"/>
              </w:rPr>
              <w:t>training.py</w:t>
            </w:r>
          </w:p>
        </w:tc>
        <w:tc>
          <w:tcPr>
            <w:tcW w:w="2915" w:type="dxa"/>
          </w:tcPr>
          <w:p w14:paraId="542C80D3" w14:textId="77777777" w:rsidR="001C5ABB" w:rsidRDefault="001C5ABB" w:rsidP="00AD1F23">
            <w:r>
              <w:t>Logistic Regression + temporal CV</w:t>
            </w:r>
          </w:p>
        </w:tc>
        <w:tc>
          <w:tcPr>
            <w:tcW w:w="3696" w:type="dxa"/>
          </w:tcPr>
          <w:p w14:paraId="4A57011C" w14:textId="77777777" w:rsidR="001C5ABB" w:rsidRDefault="001C5ABB" w:rsidP="00AD1F23">
            <w:r>
              <w:t>Grid search (10 configs) with k=4 expanding-window folds</w:t>
            </w:r>
          </w:p>
        </w:tc>
      </w:tr>
      <w:tr w:rsidR="001C5ABB" w14:paraId="77F0980A" w14:textId="77777777" w:rsidTr="002A065B">
        <w:tc>
          <w:tcPr>
            <w:tcW w:w="2405" w:type="dxa"/>
          </w:tcPr>
          <w:p w14:paraId="4F363F3B" w14:textId="77777777" w:rsidR="001C5ABB" w:rsidRDefault="001C5ABB" w:rsidP="00AD1F23">
            <w:r>
              <w:rPr>
                <w:rFonts w:ascii="Courier New" w:eastAsia="Courier New" w:hAnsi="Courier New" w:cs="Courier New"/>
                <w:shd w:val="clear" w:color="auto" w:fill="F1F5F9"/>
              </w:rPr>
              <w:t>evaluation.py</w:t>
            </w:r>
          </w:p>
        </w:tc>
        <w:tc>
          <w:tcPr>
            <w:tcW w:w="2915" w:type="dxa"/>
          </w:tcPr>
          <w:p w14:paraId="6F248D60" w14:textId="77777777" w:rsidR="001C5ABB" w:rsidRDefault="001C5ABB" w:rsidP="00AD1F23">
            <w:r>
              <w:t>Metrics computation and visualisation</w:t>
            </w:r>
          </w:p>
        </w:tc>
        <w:tc>
          <w:tcPr>
            <w:tcW w:w="3696" w:type="dxa"/>
          </w:tcPr>
          <w:p w14:paraId="68509EFF" w14:textId="77777777" w:rsidR="001C5ABB" w:rsidRDefault="001C5ABB" w:rsidP="00AD1F23">
            <w:r>
              <w:t>Handling 50.9:1 class imbalance</w:t>
            </w:r>
          </w:p>
        </w:tc>
      </w:tr>
    </w:tbl>
    <w:p w14:paraId="6A039591" w14:textId="77777777" w:rsidR="001C5ABB" w:rsidRDefault="001C5ABB">
      <w:pPr>
        <w:spacing w:after="120"/>
      </w:pPr>
    </w:p>
    <w:p w14:paraId="58982F45" w14:textId="07D67938" w:rsidR="000E468E" w:rsidRDefault="000E468E" w:rsidP="003A2CA2">
      <w:pPr>
        <w:pStyle w:val="Heading3"/>
        <w:spacing w:after="200"/>
      </w:pPr>
      <w:r>
        <w:t>Reproducibility</w:t>
      </w:r>
      <w:r>
        <w:rPr>
          <w:rFonts w:ascii="Courier New" w:eastAsia="Courier New" w:hAnsi="Courier New" w:cs="Courier New"/>
          <w:color w:val="FFFFFF"/>
          <w:sz w:val="20"/>
          <w:szCs w:val="20"/>
        </w:rPr>
        <w:t xml:space="preserve"> </w:t>
      </w:r>
    </w:p>
    <w:p w14:paraId="6B877AA7" w14:textId="73225AB6" w:rsidR="00237B1B" w:rsidRPr="00237B1B" w:rsidRDefault="00237B1B" w:rsidP="00237B1B">
      <w:pPr>
        <w:spacing w:after="200"/>
      </w:pPr>
      <w:r w:rsidRPr="00237B1B">
        <w:t>The prototype is implemented as a modular Python pipeline with fixed configurations and consistent temporal splitting to prevent leakage. All preprocessing, feature engineering, labelling, and model evaluation steps are executed via a single script, ensuring results can be regenerated from the original dataset. Fixed random seeds are used to maintain consistency across runs, supporting reliable and repeatable experimentation.</w:t>
      </w:r>
    </w:p>
    <w:bookmarkStart w:id="0" w:name="_MON_1843306509"/>
    <w:bookmarkEnd w:id="0"/>
    <w:p w14:paraId="615A5DAE" w14:textId="47795054" w:rsidR="000E468E" w:rsidRDefault="000E468E" w:rsidP="000E468E">
      <w:pPr>
        <w:spacing w:after="200"/>
      </w:pPr>
      <w:r>
        <w:object w:dxaOrig="9026" w:dyaOrig="2836" w14:anchorId="27FE0F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141.6pt" o:ole="" o:bordertopcolor="this" o:borderleftcolor="this" o:borderbottomcolor="this" o:borderrightcolor="this">
            <v:imagedata r:id="rId7" o:title=""/>
            <w10:bordertop type="dot" width="4"/>
            <w10:borderleft type="dot" width="4"/>
            <w10:borderbottom type="dot" width="4"/>
            <w10:borderright type="dot" width="4"/>
          </v:shape>
          <o:OLEObject Type="Embed" ProgID="Word.OpenDocumentText.12" ShapeID="_x0000_i1025" DrawAspect="Content" ObjectID="_1843323625" r:id="rId8"/>
        </w:object>
      </w:r>
    </w:p>
    <w:p w14:paraId="35530C2C" w14:textId="577B626C" w:rsidR="001C5ABB" w:rsidRDefault="001C5ABB" w:rsidP="001C5ABB">
      <w:pPr>
        <w:pStyle w:val="Heading3"/>
        <w:spacing w:after="200"/>
      </w:pPr>
      <w:r>
        <w:t>Exploratory Data Analysis Pipeline</w:t>
      </w:r>
    </w:p>
    <w:p w14:paraId="003AB3A4" w14:textId="77777777" w:rsidR="00FD5FC8" w:rsidRDefault="00000000">
      <w:pPr>
        <w:spacing w:after="120"/>
      </w:pPr>
      <w:r w:rsidRPr="003C3C3F">
        <w:t xml:space="preserve">The </w:t>
      </w:r>
      <w:r>
        <w:t xml:space="preserve">prototype </w:t>
      </w:r>
      <w:r w:rsidRPr="003C3C3F">
        <w:t>implements the EDA phase through</w:t>
      </w:r>
      <w:r>
        <w:t xml:space="preserve"> an automated module (</w:t>
      </w:r>
      <w:r>
        <w:rPr>
          <w:rFonts w:ascii="Courier New" w:eastAsia="Courier New" w:hAnsi="Courier New" w:cs="Courier New"/>
          <w:shd w:val="clear" w:color="auto" w:fill="F1F5F9"/>
        </w:rPr>
        <w:t>src/eda/eda_pipeline.py</w:t>
      </w:r>
      <w:r w:rsidRPr="003C3C3F">
        <w:t xml:space="preserve">). This module translates the methodology-level EDA checks into </w:t>
      </w:r>
      <w:r>
        <w:t>reproducible</w:t>
      </w:r>
      <w:r w:rsidRPr="003C3C3F">
        <w:t xml:space="preserve"> code by reading the processed dataset, computing descriptive statistics, and generating</w:t>
      </w:r>
      <w:r>
        <w:t xml:space="preserve"> publication-ready figures (Figures 3–</w:t>
      </w:r>
      <w:r w:rsidR="00B05E88" w:rsidRPr="00B05E88">
        <w:t>11).</w:t>
      </w:r>
      <w:r w:rsidRPr="003C3C3F">
        <w:t xml:space="preserve"> Unlike the training pipeline, it does not fit a predictive model; instead, it diagnoses the dataset and produces evidence used to justify the later feature, target, and evaluation choices.</w:t>
      </w:r>
      <w:r>
        <w:t xml:space="preserve"> The EDA pipeline covers five focus areas:</w:t>
      </w:r>
    </w:p>
    <w:p w14:paraId="4D532205" w14:textId="77777777" w:rsidR="00E1633A" w:rsidRDefault="00E1633A" w:rsidP="002A065B">
      <w:pPr>
        <w:spacing w:after="200"/>
      </w:pPr>
    </w:p>
    <w:p w14:paraId="38A938FC" w14:textId="78115E14" w:rsidR="001C5ABB" w:rsidRDefault="001C5ABB" w:rsidP="002A065B">
      <w:pPr>
        <w:spacing w:after="200"/>
      </w:pPr>
      <w:r>
        <w:t xml:space="preserve">1. </w:t>
      </w:r>
      <w:r>
        <w:rPr>
          <w:b/>
          <w:bCs/>
        </w:rPr>
        <w:t>Dataset overview</w:t>
      </w:r>
      <w:r>
        <w:t xml:space="preserve"> — temporal coverage, posting frequency, and ticker frequency distribution (Figures 3–5)</w:t>
      </w:r>
    </w:p>
    <w:p w14:paraId="4EFBF1F0" w14:textId="77777777" w:rsidR="001C5ABB" w:rsidRDefault="001C5ABB" w:rsidP="001C5ABB">
      <w:pPr>
        <w:spacing w:after="100"/>
        <w:ind w:left="20"/>
      </w:pPr>
      <w:r>
        <w:t xml:space="preserve">2. </w:t>
      </w:r>
      <w:r>
        <w:rPr>
          <w:b/>
          <w:bCs/>
        </w:rPr>
        <w:t>Sparsity analysis</w:t>
      </w:r>
      <w:r>
        <w:t xml:space="preserve"> — per-ticker exclusion rates and the impact of the </w:t>
      </w:r>
      <w:r>
        <w:rPr>
          <w:rFonts w:ascii="Courier New" w:eastAsia="Courier New" w:hAnsi="Courier New" w:cs="Courier New"/>
          <w:shd w:val="clear" w:color="auto" w:fill="F1F5F9"/>
        </w:rPr>
        <w:t>min_window_count</w:t>
      </w:r>
      <w:r>
        <w:t xml:space="preserve"> parameter on dataset coverage (Figures 6–7)</w:t>
      </w:r>
    </w:p>
    <w:p w14:paraId="327D6E96" w14:textId="77777777" w:rsidR="001C5ABB" w:rsidRDefault="001C5ABB" w:rsidP="001C5ABB">
      <w:pPr>
        <w:spacing w:after="100"/>
        <w:ind w:left="20"/>
      </w:pPr>
      <w:r>
        <w:t xml:space="preserve">3. </w:t>
      </w:r>
      <w:r>
        <w:rPr>
          <w:b/>
          <w:bCs/>
        </w:rPr>
        <w:t>Feature distributions</w:t>
      </w:r>
      <w:r>
        <w:t xml:space="preserve"> — posting volume growth and absolute sentiment change histograms split by surge vs non-surge labels (Figures 8–9)</w:t>
      </w:r>
    </w:p>
    <w:p w14:paraId="110847A3" w14:textId="77777777" w:rsidR="001C5ABB" w:rsidRDefault="001C5ABB" w:rsidP="001C5ABB">
      <w:pPr>
        <w:spacing w:after="100"/>
        <w:ind w:left="20"/>
      </w:pPr>
      <w:r>
        <w:t xml:space="preserve">4. </w:t>
      </w:r>
      <w:r>
        <w:rPr>
          <w:b/>
          <w:bCs/>
        </w:rPr>
        <w:t>Phase 1 vs Phase 2 comparison</w:t>
      </w:r>
      <w:r>
        <w:t xml:space="preserve"> — label agreement between volume-only and composite labelling, quantifying sentiment's marginal contribution (Figure 10)</w:t>
      </w:r>
    </w:p>
    <w:p w14:paraId="3F088050" w14:textId="77777777" w:rsidR="00FD5FC8" w:rsidRDefault="00000000">
      <w:pPr>
        <w:spacing w:after="100"/>
        <w:ind w:left="20"/>
      </w:pPr>
      <w:r>
        <w:t xml:space="preserve">5. </w:t>
      </w:r>
      <w:r>
        <w:rPr>
          <w:b/>
          <w:bCs/>
        </w:rPr>
        <w:t>Threshold sensitivity</w:t>
      </w:r>
      <w:r>
        <w:t xml:space="preserve"> — surge rate curve across τ values with viable region identification (Figure </w:t>
      </w:r>
      <w:r w:rsidR="005B46CC" w:rsidRPr="005B46CC">
        <w:t>11</w:t>
      </w:r>
      <w:r>
        <w:t>)</w:t>
      </w:r>
    </w:p>
    <w:p w14:paraId="70BBC68C" w14:textId="77777777" w:rsidR="001C5ABB" w:rsidRDefault="001C5ABB" w:rsidP="001C5ABB">
      <w:pPr>
        <w:spacing w:after="200"/>
      </w:pPr>
      <w:r>
        <w:t xml:space="preserve"> </w:t>
      </w:r>
    </w:p>
    <w:p w14:paraId="5954B71A" w14:textId="77777777" w:rsidR="00FD5FC8" w:rsidRDefault="00E63DBF">
      <w:pPr>
        <w:spacing w:after="120"/>
      </w:pPr>
      <w:r w:rsidRPr="00E63DBF">
        <w:t xml:space="preserve">Operationally, the </w:t>
      </w:r>
      <w:r>
        <w:t xml:space="preserve">module </w:t>
      </w:r>
      <w:r w:rsidRPr="00E63DBF">
        <w:t>runs after</w:t>
      </w:r>
      <w:r>
        <w:t xml:space="preserve"> </w:t>
      </w:r>
      <w:r>
        <w:rPr>
          <w:rFonts w:ascii="Courier New" w:eastAsia="Courier New" w:hAnsi="Courier New" w:cs="Courier New"/>
          <w:shd w:val="clear" w:color="auto" w:fill="F1F5F9"/>
        </w:rPr>
        <w:t>run_pipeline.py</w:t>
      </w:r>
      <w:r>
        <w:t xml:space="preserve"> </w:t>
      </w:r>
      <w:r w:rsidRPr="00E63DBF">
        <w:t xml:space="preserve">has produced the cleaned </w:t>
      </w:r>
      <w:r>
        <w:t xml:space="preserve">and </w:t>
      </w:r>
      <w:r w:rsidRPr="00E63DBF">
        <w:t xml:space="preserve">labelled intermediate data. It </w:t>
      </w:r>
      <w:r>
        <w:t xml:space="preserve">is invoked separately from </w:t>
      </w:r>
      <w:r w:rsidRPr="00E63DBF">
        <w:t xml:space="preserve">model </w:t>
      </w:r>
      <w:r>
        <w:t xml:space="preserve">training </w:t>
      </w:r>
      <w:r w:rsidRPr="00E63DBF">
        <w:t>so</w:t>
      </w:r>
      <w:r>
        <w:t xml:space="preserve"> that exploratory </w:t>
      </w:r>
      <w:r w:rsidRPr="00E63DBF">
        <w:t>findings remain</w:t>
      </w:r>
      <w:r>
        <w:t xml:space="preserve"> deterministic, reproducible, and consistent with the </w:t>
      </w:r>
      <w:r w:rsidRPr="00E63DBF">
        <w:t xml:space="preserve">exact </w:t>
      </w:r>
      <w:r>
        <w:t>dataset used for modelling</w:t>
      </w:r>
      <w:r w:rsidRPr="00E63DBF">
        <w:t>. The resulting figures satisfy</w:t>
      </w:r>
      <w:r>
        <w:t xml:space="preserve"> requirement R2 (Exploratory Data Analysis</w:t>
      </w:r>
      <w:r w:rsidRPr="00E63DBF">
        <w:t>) and</w:t>
      </w:r>
      <w:r>
        <w:t xml:space="preserve"> inform key design decisions documented in this chapter, including the choice of τ=1.5</w:t>
      </w:r>
      <w:r w:rsidRPr="00E63DBF">
        <w:t>, the high exclusion rate caused by per-ticker sparsity,</w:t>
      </w:r>
      <w:r>
        <w:t xml:space="preserve"> and the observation that sentiment adds </w:t>
      </w:r>
      <w:r w:rsidRPr="00E63DBF">
        <w:t xml:space="preserve">only </w:t>
      </w:r>
      <w:r>
        <w:t>marginal discriminative value beyond volume alone.</w:t>
      </w:r>
    </w:p>
    <w:p w14:paraId="250EB9B2" w14:textId="77777777" w:rsidR="00961432" w:rsidRDefault="00A90589" w:rsidP="00961432">
      <w:pPr>
        <w:keepNext/>
        <w:spacing w:after="200"/>
      </w:pPr>
      <w:r>
        <w:rPr>
          <w:noProof/>
        </w:rPr>
        <w:lastRenderedPageBreak/>
        <w:drawing>
          <wp:inline distT="0" distB="0" distL="0" distR="0" wp14:anchorId="6A999932" wp14:editId="678C9D47">
            <wp:extent cx="5731510" cy="2691130"/>
            <wp:effectExtent l="0" t="0" r="2540" b="0"/>
            <wp:docPr id="25889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91130"/>
                    </a:xfrm>
                    <a:prstGeom prst="rect">
                      <a:avLst/>
                    </a:prstGeom>
                    <a:noFill/>
                    <a:ln>
                      <a:noFill/>
                    </a:ln>
                  </pic:spPr>
                </pic:pic>
              </a:graphicData>
            </a:graphic>
          </wp:inline>
        </w:drawing>
      </w:r>
    </w:p>
    <w:p w14:paraId="71C499DF" w14:textId="657648F0" w:rsidR="00A90589" w:rsidRDefault="00961432" w:rsidP="00961432">
      <w:pPr>
        <w:pStyle w:val="Caption"/>
        <w:jc w:val="center"/>
      </w:pPr>
      <w:r>
        <w:t xml:space="preserve">Figure </w:t>
      </w:r>
      <w:fldSimple w:instr=" SEQ Figure \* ARABIC ">
        <w:r>
          <w:rPr>
            <w:noProof/>
          </w:rPr>
          <w:t>3</w:t>
        </w:r>
      </w:fldSimple>
      <w:r>
        <w:t xml:space="preserve">: </w:t>
      </w:r>
      <w:r w:rsidRPr="0023617B">
        <w:t>Posting frequency over time showing weekly activity patterns across the dataset period.</w:t>
      </w:r>
    </w:p>
    <w:p w14:paraId="5C82E7CF" w14:textId="17B0B962" w:rsidR="001C5ABB" w:rsidRDefault="001C5ABB" w:rsidP="001C5ABB">
      <w:pPr>
        <w:spacing w:after="200"/>
      </w:pPr>
      <w:r>
        <w:t xml:space="preserve"> </w:t>
      </w:r>
    </w:p>
    <w:p w14:paraId="39C87617" w14:textId="77777777" w:rsidR="00295783" w:rsidRDefault="00295783" w:rsidP="00295783">
      <w:pPr>
        <w:keepNext/>
        <w:spacing w:after="120"/>
      </w:pPr>
      <w:r>
        <w:rPr>
          <w:noProof/>
        </w:rPr>
        <w:drawing>
          <wp:inline distT="0" distB="0" distL="0" distR="0" wp14:anchorId="6EB2C136" wp14:editId="59B6E92F">
            <wp:extent cx="5731510" cy="3370580"/>
            <wp:effectExtent l="0" t="0" r="2540" b="1270"/>
            <wp:docPr id="45962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70580"/>
                    </a:xfrm>
                    <a:prstGeom prst="rect">
                      <a:avLst/>
                    </a:prstGeom>
                    <a:noFill/>
                    <a:ln>
                      <a:noFill/>
                    </a:ln>
                  </pic:spPr>
                </pic:pic>
              </a:graphicData>
            </a:graphic>
          </wp:inline>
        </w:drawing>
      </w:r>
    </w:p>
    <w:p w14:paraId="5A671523" w14:textId="2B327EF5" w:rsidR="00295783" w:rsidRDefault="00295783" w:rsidP="00295783">
      <w:pPr>
        <w:pStyle w:val="Caption"/>
        <w:jc w:val="center"/>
      </w:pPr>
      <w:r>
        <w:t xml:space="preserve">Figure </w:t>
      </w:r>
      <w:r w:rsidR="00961432">
        <w:t>4</w:t>
      </w:r>
      <w:r>
        <w:t xml:space="preserve">: </w:t>
      </w:r>
      <w:r w:rsidRPr="00CD7040">
        <w:t>Top-20 most frequently mentioned tickers, demonstrating heavy concentration in a few symbols.</w:t>
      </w:r>
    </w:p>
    <w:p w14:paraId="16E2E4CE" w14:textId="77777777" w:rsidR="00C235AC" w:rsidRDefault="00C235AC" w:rsidP="00C235AC">
      <w:pPr>
        <w:keepNext/>
        <w:spacing w:after="120"/>
      </w:pPr>
      <w:r>
        <w:rPr>
          <w:noProof/>
        </w:rPr>
        <w:lastRenderedPageBreak/>
        <w:drawing>
          <wp:inline distT="0" distB="0" distL="0" distR="0" wp14:anchorId="7F86F85F" wp14:editId="26637527">
            <wp:extent cx="5731510" cy="3257550"/>
            <wp:effectExtent l="0" t="0" r="2540" b="0"/>
            <wp:docPr id="1239479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57550"/>
                    </a:xfrm>
                    <a:prstGeom prst="rect">
                      <a:avLst/>
                    </a:prstGeom>
                    <a:noFill/>
                    <a:ln>
                      <a:noFill/>
                    </a:ln>
                  </pic:spPr>
                </pic:pic>
              </a:graphicData>
            </a:graphic>
          </wp:inline>
        </w:drawing>
      </w:r>
    </w:p>
    <w:p w14:paraId="197082A3" w14:textId="585F4D25" w:rsidR="00C235AC" w:rsidRDefault="00C235AC" w:rsidP="00DF1DE3">
      <w:pPr>
        <w:pStyle w:val="Caption"/>
        <w:jc w:val="center"/>
      </w:pPr>
      <w:r>
        <w:t xml:space="preserve">Figure </w:t>
      </w:r>
      <w:r w:rsidR="008B1EC7">
        <w:t>5</w:t>
      </w:r>
      <w:r>
        <w:t xml:space="preserve">: </w:t>
      </w:r>
      <w:r w:rsidRPr="00537E02">
        <w:t>Ticker frequency long-tail distribution (log-log scale) — most tickers have very few mentions, driving the high exclusion rate.</w:t>
      </w:r>
    </w:p>
    <w:p w14:paraId="39B54FD0" w14:textId="77777777" w:rsidR="000232F9" w:rsidRDefault="000232F9" w:rsidP="000232F9">
      <w:pPr>
        <w:keepNext/>
        <w:spacing w:after="120"/>
      </w:pPr>
      <w:r>
        <w:rPr>
          <w:noProof/>
        </w:rPr>
        <w:drawing>
          <wp:inline distT="0" distB="0" distL="0" distR="0" wp14:anchorId="092AE836" wp14:editId="12C4C4A0">
            <wp:extent cx="5731510" cy="3153410"/>
            <wp:effectExtent l="0" t="0" r="2540" b="8890"/>
            <wp:docPr id="507265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53410"/>
                    </a:xfrm>
                    <a:prstGeom prst="rect">
                      <a:avLst/>
                    </a:prstGeom>
                    <a:noFill/>
                    <a:ln>
                      <a:noFill/>
                    </a:ln>
                  </pic:spPr>
                </pic:pic>
              </a:graphicData>
            </a:graphic>
          </wp:inline>
        </w:drawing>
      </w:r>
    </w:p>
    <w:p w14:paraId="7BC3B2A1" w14:textId="5F64EB53" w:rsidR="000232F9" w:rsidRDefault="000232F9" w:rsidP="000232F9">
      <w:pPr>
        <w:pStyle w:val="Caption"/>
        <w:jc w:val="center"/>
      </w:pPr>
      <w:r>
        <w:t xml:space="preserve">Figure </w:t>
      </w:r>
      <w:r w:rsidR="008B1EC7">
        <w:t>6</w:t>
      </w:r>
      <w:r>
        <w:t xml:space="preserve">: </w:t>
      </w:r>
      <w:r w:rsidRPr="00E85452">
        <w:t>Per-ticker exclusion rate distribution — the majority of tickers have high exclusion rates due to sparse forward windows (min_window_count=3).</w:t>
      </w:r>
    </w:p>
    <w:p w14:paraId="4EAAF8A2" w14:textId="77777777" w:rsidR="00AA7C5B" w:rsidRDefault="00AA7C5B" w:rsidP="00AA7C5B">
      <w:pPr>
        <w:keepNext/>
        <w:spacing w:after="120"/>
      </w:pPr>
      <w:r>
        <w:rPr>
          <w:noProof/>
        </w:rPr>
        <w:lastRenderedPageBreak/>
        <w:drawing>
          <wp:inline distT="0" distB="0" distL="0" distR="0" wp14:anchorId="4883C8FA" wp14:editId="24D1D79E">
            <wp:extent cx="5731510" cy="3268345"/>
            <wp:effectExtent l="0" t="0" r="2540" b="8255"/>
            <wp:docPr id="771684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68345"/>
                    </a:xfrm>
                    <a:prstGeom prst="rect">
                      <a:avLst/>
                    </a:prstGeom>
                    <a:noFill/>
                    <a:ln>
                      <a:noFill/>
                    </a:ln>
                  </pic:spPr>
                </pic:pic>
              </a:graphicData>
            </a:graphic>
          </wp:inline>
        </w:drawing>
      </w:r>
    </w:p>
    <w:p w14:paraId="101133AC" w14:textId="72A8D649" w:rsidR="00AA7C5B" w:rsidRDefault="00AA7C5B" w:rsidP="00AA7C5B">
      <w:pPr>
        <w:pStyle w:val="Caption"/>
        <w:jc w:val="center"/>
      </w:pPr>
      <w:r>
        <w:t xml:space="preserve">Figure </w:t>
      </w:r>
      <w:r w:rsidR="008B1EC7">
        <w:t>7</w:t>
      </w:r>
      <w:r>
        <w:t xml:space="preserve">: </w:t>
      </w:r>
      <w:r w:rsidRPr="007511FF">
        <w:t>Impact of min_window_count parameter on dataset coverage — lower thresholds retain more data but risk unstable labels.</w:t>
      </w:r>
    </w:p>
    <w:p w14:paraId="7CCFDB97" w14:textId="77777777" w:rsidR="00ED7D20" w:rsidRDefault="00ED7D20" w:rsidP="00ED7D20">
      <w:pPr>
        <w:keepNext/>
        <w:spacing w:after="120"/>
      </w:pPr>
      <w:r>
        <w:rPr>
          <w:noProof/>
        </w:rPr>
        <w:drawing>
          <wp:inline distT="0" distB="0" distL="0" distR="0" wp14:anchorId="4273119B" wp14:editId="2F135BD8">
            <wp:extent cx="5731510" cy="3248660"/>
            <wp:effectExtent l="0" t="0" r="2540" b="8890"/>
            <wp:docPr id="2057011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48660"/>
                    </a:xfrm>
                    <a:prstGeom prst="rect">
                      <a:avLst/>
                    </a:prstGeom>
                    <a:noFill/>
                    <a:ln>
                      <a:noFill/>
                    </a:ln>
                  </pic:spPr>
                </pic:pic>
              </a:graphicData>
            </a:graphic>
          </wp:inline>
        </w:drawing>
      </w:r>
    </w:p>
    <w:p w14:paraId="4D283D3F" w14:textId="55149775" w:rsidR="00ED7D20" w:rsidRDefault="00ED7D20" w:rsidP="00ED7D20">
      <w:pPr>
        <w:pStyle w:val="Caption"/>
        <w:jc w:val="center"/>
      </w:pPr>
      <w:r>
        <w:t xml:space="preserve">Figure </w:t>
      </w:r>
      <w:r w:rsidR="008B1EC7">
        <w:t>8</w:t>
      </w:r>
      <w:r>
        <w:t xml:space="preserve">: </w:t>
      </w:r>
      <w:r w:rsidRPr="00D800A6">
        <w:t>Posting volume growth distribution split by surge vs non-surge labels — surge events exhibit higher growth values, confirming feature discriminative power.</w:t>
      </w:r>
    </w:p>
    <w:p w14:paraId="0C04CD6E" w14:textId="77777777" w:rsidR="00ED7D20" w:rsidRDefault="001C5ABB" w:rsidP="00ED7D20">
      <w:pPr>
        <w:keepNext/>
        <w:spacing w:after="120"/>
      </w:pPr>
      <w:r>
        <w:lastRenderedPageBreak/>
        <w:t xml:space="preserve"> </w:t>
      </w:r>
      <w:r w:rsidR="00ED7D20">
        <w:rPr>
          <w:noProof/>
        </w:rPr>
        <w:drawing>
          <wp:inline distT="0" distB="0" distL="0" distR="0" wp14:anchorId="7B0A0740" wp14:editId="3EA8320E">
            <wp:extent cx="5731510" cy="3315335"/>
            <wp:effectExtent l="0" t="0" r="2540" b="0"/>
            <wp:docPr id="97180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p>
    <w:p w14:paraId="623E3562" w14:textId="45CA50BB" w:rsidR="001C5ABB" w:rsidRDefault="00ED7D20" w:rsidP="00ED7D20">
      <w:pPr>
        <w:pStyle w:val="Caption"/>
        <w:jc w:val="center"/>
      </w:pPr>
      <w:r>
        <w:t>Figure</w:t>
      </w:r>
      <w:r w:rsidR="008B1EC7">
        <w:t xml:space="preserve"> 9</w:t>
      </w:r>
      <w:r>
        <w:t xml:space="preserve">: </w:t>
      </w:r>
      <w:r w:rsidRPr="00E63A6F">
        <w:t>Absolute sentiment change distribution by label — surge events show slightly elevated sentiment shifts, though overlap is substantial.</w:t>
      </w:r>
    </w:p>
    <w:p w14:paraId="3225CDDF" w14:textId="77777777" w:rsidR="00931A62" w:rsidRDefault="00931A62" w:rsidP="00931A62">
      <w:pPr>
        <w:keepNext/>
        <w:spacing w:after="120"/>
      </w:pPr>
      <w:r>
        <w:rPr>
          <w:noProof/>
        </w:rPr>
        <w:drawing>
          <wp:inline distT="0" distB="0" distL="0" distR="0" wp14:anchorId="539F05AB" wp14:editId="1FB00478">
            <wp:extent cx="4792980" cy="4465320"/>
            <wp:effectExtent l="0" t="0" r="7620" b="0"/>
            <wp:docPr id="7991230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92980" cy="4465320"/>
                    </a:xfrm>
                    <a:prstGeom prst="rect">
                      <a:avLst/>
                    </a:prstGeom>
                    <a:noFill/>
                    <a:ln>
                      <a:noFill/>
                    </a:ln>
                  </pic:spPr>
                </pic:pic>
              </a:graphicData>
            </a:graphic>
          </wp:inline>
        </w:drawing>
      </w:r>
    </w:p>
    <w:p w14:paraId="6F57B528" w14:textId="46C96816" w:rsidR="00931A62" w:rsidRDefault="00931A62" w:rsidP="00931A62">
      <w:pPr>
        <w:pStyle w:val="Caption"/>
        <w:jc w:val="center"/>
      </w:pPr>
      <w:r>
        <w:t xml:space="preserve">Figure </w:t>
      </w:r>
      <w:r w:rsidR="008B1EC7">
        <w:t>10</w:t>
      </w:r>
      <w:r>
        <w:t xml:space="preserve">: </w:t>
      </w:r>
      <w:r w:rsidRPr="00E166A4">
        <w:t>Phase 1 (volume-only) vs Phase 2 (composite) label agreement — quantifies sentiment's marginal contribution to the surge definition.</w:t>
      </w:r>
    </w:p>
    <w:p w14:paraId="0792E15F" w14:textId="7C1AFB40" w:rsidR="001C5ABB" w:rsidRDefault="001C5ABB" w:rsidP="001C5ABB">
      <w:pPr>
        <w:spacing w:after="120"/>
      </w:pPr>
      <w:r>
        <w:lastRenderedPageBreak/>
        <w:t xml:space="preserve"> </w:t>
      </w:r>
    </w:p>
    <w:p w14:paraId="4133E2CD" w14:textId="77777777" w:rsidR="00B7032A" w:rsidRDefault="00B7032A" w:rsidP="00B7032A">
      <w:pPr>
        <w:keepNext/>
        <w:spacing w:after="120"/>
      </w:pPr>
      <w:r>
        <w:rPr>
          <w:noProof/>
        </w:rPr>
        <w:drawing>
          <wp:inline distT="0" distB="0" distL="0" distR="0" wp14:anchorId="58848856" wp14:editId="6052603C">
            <wp:extent cx="5731510" cy="3913505"/>
            <wp:effectExtent l="0" t="0" r="2540" b="0"/>
            <wp:docPr id="1985871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913505"/>
                    </a:xfrm>
                    <a:prstGeom prst="rect">
                      <a:avLst/>
                    </a:prstGeom>
                    <a:noFill/>
                    <a:ln>
                      <a:noFill/>
                    </a:ln>
                  </pic:spPr>
                </pic:pic>
              </a:graphicData>
            </a:graphic>
          </wp:inline>
        </w:drawing>
      </w:r>
    </w:p>
    <w:p w14:paraId="7E90A2DF" w14:textId="4072C2F2" w:rsidR="00B7032A" w:rsidRDefault="00B7032A" w:rsidP="00B7032A">
      <w:pPr>
        <w:pStyle w:val="Caption"/>
        <w:jc w:val="center"/>
      </w:pPr>
      <w:r>
        <w:t xml:space="preserve">Figure </w:t>
      </w:r>
      <w:r w:rsidR="008B1EC7">
        <w:t>11</w:t>
      </w:r>
      <w:r>
        <w:t xml:space="preserve">: </w:t>
      </w:r>
      <w:r w:rsidRPr="00C23B18">
        <w:t>Labelling threshold sensitivity — surge rate across τ values with viable region (5–10%) highlighted. Only τ=1.0 falls within the viable range.</w:t>
      </w:r>
    </w:p>
    <w:p w14:paraId="28DCBB27" w14:textId="0284F190" w:rsidR="001C5ABB" w:rsidRDefault="001C5ABB" w:rsidP="001C5ABB">
      <w:pPr>
        <w:spacing w:after="120"/>
      </w:pPr>
      <w:r>
        <w:t xml:space="preserve"> </w:t>
      </w:r>
    </w:p>
    <w:p w14:paraId="215E248F" w14:textId="77777777" w:rsidR="003614A4" w:rsidRDefault="00000000">
      <w:pPr>
        <w:pStyle w:val="Heading3"/>
        <w:spacing w:after="200"/>
      </w:pPr>
      <w:r>
        <w:t>Execution Results</w:t>
      </w:r>
    </w:p>
    <w:p w14:paraId="33AD5353" w14:textId="77777777" w:rsidR="003614A4" w:rsidRDefault="00000000">
      <w:pPr>
        <w:spacing w:after="120"/>
      </w:pPr>
      <w:r>
        <w:t xml:space="preserve">Dataset: </w:t>
      </w:r>
      <w:r>
        <w:rPr>
          <w:rFonts w:ascii="Courier New" w:eastAsia="Courier New" w:hAnsi="Courier New" w:cs="Courier New"/>
          <w:shd w:val="clear" w:color="auto" w:fill="F1F5F9"/>
        </w:rPr>
        <w:t>r_pennystocks_submissions_reddit.csv</w:t>
      </w:r>
      <w:r>
        <w:t xml:space="preserve"> (54,785 records). Configuration: τ=1.5, w₁=w₂=0.5, 80/20 temporal split, min_window_count=3.</w:t>
      </w:r>
    </w:p>
    <w:p w14:paraId="1B62630F" w14:textId="77777777" w:rsidR="003614A4" w:rsidRDefault="00000000">
      <w:pPr>
        <w:spacing w:after="200"/>
      </w:pPr>
      <w:r>
        <w:t xml:space="preserve"> </w:t>
      </w:r>
    </w:p>
    <w:p w14:paraId="6E341546" w14:textId="77777777" w:rsidR="00FD5FC8" w:rsidRDefault="00000000">
      <w:pPr>
        <w:spacing w:after="120"/>
      </w:pPr>
      <w:r>
        <w:rPr>
          <w:b/>
          <w:bCs/>
        </w:rPr>
        <w:t>Data flow:</w:t>
      </w:r>
      <w:r>
        <w:t xml:space="preserve"> 54,785 raw </w:t>
      </w:r>
      <w:r w:rsidRPr="00340BA7">
        <w:t xml:space="preserve">records </w:t>
      </w:r>
      <w:r w:rsidR="00281537" w:rsidRPr="00281537">
        <w:t>expand to</w:t>
      </w:r>
      <w:r>
        <w:t xml:space="preserve"> 80,212 record</w:t>
      </w:r>
      <w:r w:rsidRPr="00340BA7">
        <w:t>–</w:t>
      </w:r>
      <w:r>
        <w:t>ticker pairs</w:t>
      </w:r>
      <w:r w:rsidR="00281537" w:rsidRPr="00281537">
        <w:t>, of which</w:t>
      </w:r>
      <w:r>
        <w:t xml:space="preserve"> 71,635 </w:t>
      </w:r>
      <w:r w:rsidR="00281537" w:rsidRPr="00281537">
        <w:t xml:space="preserve">(89.3%) are </w:t>
      </w:r>
      <w:r>
        <w:t xml:space="preserve">excluded </w:t>
      </w:r>
      <w:r w:rsidRPr="00340BA7">
        <w:t>because of</w:t>
      </w:r>
      <w:r>
        <w:t xml:space="preserve"> ticker sparsity</w:t>
      </w:r>
      <w:r w:rsidR="00281537" w:rsidRPr="00281537">
        <w:t>, leaving</w:t>
      </w:r>
      <w:r>
        <w:t xml:space="preserve"> </w:t>
      </w:r>
      <w:r>
        <w:rPr>
          <w:b/>
          <w:bCs/>
        </w:rPr>
        <w:t>8,577 included</w:t>
      </w:r>
      <w:r>
        <w:t xml:space="preserve"> </w:t>
      </w:r>
      <w:r w:rsidR="00281537" w:rsidRPr="00281537">
        <w:t xml:space="preserve">instances </w:t>
      </w:r>
      <w:r>
        <w:t>(8,058 train</w:t>
      </w:r>
      <w:r w:rsidR="00281537" w:rsidRPr="00281537">
        <w:t>;</w:t>
      </w:r>
      <w:r>
        <w:t xml:space="preserve"> 519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6"/>
        <w:gridCol w:w="1401"/>
        <w:gridCol w:w="1865"/>
        <w:gridCol w:w="2020"/>
        <w:gridCol w:w="1864"/>
      </w:tblGrid>
      <w:tr w:rsidR="003614A4" w14:paraId="10657DFB" w14:textId="77777777" w:rsidTr="00414CD0">
        <w:trPr>
          <w:tblHeader/>
        </w:trPr>
        <w:tc>
          <w:tcPr>
            <w:tcW w:w="1866" w:type="dxa"/>
          </w:tcPr>
          <w:p w14:paraId="6B479AD8" w14:textId="19B3F789" w:rsidR="003614A4" w:rsidRDefault="00000000">
            <w:r>
              <w:t xml:space="preserve"> </w:t>
            </w:r>
            <w:r>
              <w:rPr>
                <w:b/>
                <w:bCs/>
              </w:rPr>
              <w:t>Partition</w:t>
            </w:r>
          </w:p>
        </w:tc>
        <w:tc>
          <w:tcPr>
            <w:tcW w:w="1401" w:type="dxa"/>
          </w:tcPr>
          <w:p w14:paraId="350C456F" w14:textId="77777777" w:rsidR="003614A4" w:rsidRDefault="00000000">
            <w:r>
              <w:rPr>
                <w:b/>
                <w:bCs/>
              </w:rPr>
              <w:t>Surge</w:t>
            </w:r>
          </w:p>
        </w:tc>
        <w:tc>
          <w:tcPr>
            <w:tcW w:w="1865" w:type="dxa"/>
          </w:tcPr>
          <w:p w14:paraId="32D07BA2" w14:textId="77777777" w:rsidR="003614A4" w:rsidRDefault="00000000">
            <w:r>
              <w:rPr>
                <w:b/>
                <w:bCs/>
              </w:rPr>
              <w:t>No-Surge</w:t>
            </w:r>
          </w:p>
        </w:tc>
        <w:tc>
          <w:tcPr>
            <w:tcW w:w="2020" w:type="dxa"/>
          </w:tcPr>
          <w:p w14:paraId="0323B432" w14:textId="77777777" w:rsidR="003614A4" w:rsidRDefault="00000000">
            <w:r>
              <w:rPr>
                <w:b/>
                <w:bCs/>
              </w:rPr>
              <w:t>Surge Rate</w:t>
            </w:r>
          </w:p>
        </w:tc>
        <w:tc>
          <w:tcPr>
            <w:tcW w:w="1864" w:type="dxa"/>
          </w:tcPr>
          <w:p w14:paraId="0BC49A70" w14:textId="77777777" w:rsidR="003614A4" w:rsidRDefault="00000000">
            <w:r>
              <w:rPr>
                <w:b/>
                <w:bCs/>
              </w:rPr>
              <w:t>Imbalance</w:t>
            </w:r>
          </w:p>
        </w:tc>
      </w:tr>
      <w:tr w:rsidR="003614A4" w14:paraId="63055208" w14:textId="77777777" w:rsidTr="00414CD0">
        <w:tc>
          <w:tcPr>
            <w:tcW w:w="1866" w:type="dxa"/>
          </w:tcPr>
          <w:p w14:paraId="209EAEA3" w14:textId="77777777" w:rsidR="003614A4" w:rsidRDefault="00000000">
            <w:r>
              <w:t>Training</w:t>
            </w:r>
          </w:p>
        </w:tc>
        <w:tc>
          <w:tcPr>
            <w:tcW w:w="1401" w:type="dxa"/>
          </w:tcPr>
          <w:p w14:paraId="029E711B" w14:textId="77777777" w:rsidR="003614A4" w:rsidRDefault="00000000">
            <w:r>
              <w:t>274</w:t>
            </w:r>
          </w:p>
        </w:tc>
        <w:tc>
          <w:tcPr>
            <w:tcW w:w="1865" w:type="dxa"/>
          </w:tcPr>
          <w:p w14:paraId="1365D863" w14:textId="77777777" w:rsidR="003614A4" w:rsidRDefault="00000000">
            <w:r>
              <w:t>7,784</w:t>
            </w:r>
          </w:p>
        </w:tc>
        <w:tc>
          <w:tcPr>
            <w:tcW w:w="2020" w:type="dxa"/>
          </w:tcPr>
          <w:p w14:paraId="452B194F" w14:textId="77777777" w:rsidR="003614A4" w:rsidRDefault="00000000">
            <w:r>
              <w:t>3.40%</w:t>
            </w:r>
          </w:p>
        </w:tc>
        <w:tc>
          <w:tcPr>
            <w:tcW w:w="1864" w:type="dxa"/>
          </w:tcPr>
          <w:p w14:paraId="2176BB8A" w14:textId="77777777" w:rsidR="003614A4" w:rsidRDefault="00000000">
            <w:r>
              <w:t>28.4:1</w:t>
            </w:r>
          </w:p>
        </w:tc>
      </w:tr>
      <w:tr w:rsidR="003614A4" w14:paraId="7C72AA27" w14:textId="77777777" w:rsidTr="00414CD0">
        <w:tc>
          <w:tcPr>
            <w:tcW w:w="1866" w:type="dxa"/>
          </w:tcPr>
          <w:p w14:paraId="5E28DFE3" w14:textId="77777777" w:rsidR="003614A4" w:rsidRDefault="00000000">
            <w:r>
              <w:t>Test</w:t>
            </w:r>
          </w:p>
        </w:tc>
        <w:tc>
          <w:tcPr>
            <w:tcW w:w="1401" w:type="dxa"/>
          </w:tcPr>
          <w:p w14:paraId="6121DF47" w14:textId="77777777" w:rsidR="003614A4" w:rsidRDefault="00000000">
            <w:r>
              <w:t>10</w:t>
            </w:r>
          </w:p>
        </w:tc>
        <w:tc>
          <w:tcPr>
            <w:tcW w:w="1865" w:type="dxa"/>
          </w:tcPr>
          <w:p w14:paraId="6B7FA27F" w14:textId="77777777" w:rsidR="003614A4" w:rsidRDefault="00000000">
            <w:r>
              <w:t>509</w:t>
            </w:r>
          </w:p>
        </w:tc>
        <w:tc>
          <w:tcPr>
            <w:tcW w:w="2020" w:type="dxa"/>
          </w:tcPr>
          <w:p w14:paraId="1A89DE12" w14:textId="77777777" w:rsidR="003614A4" w:rsidRDefault="00000000">
            <w:r>
              <w:t>1.93%</w:t>
            </w:r>
          </w:p>
        </w:tc>
        <w:tc>
          <w:tcPr>
            <w:tcW w:w="1864" w:type="dxa"/>
          </w:tcPr>
          <w:p w14:paraId="36191CCD" w14:textId="77777777" w:rsidR="003614A4" w:rsidRDefault="00000000">
            <w:r>
              <w:t>50.9:1</w:t>
            </w:r>
          </w:p>
        </w:tc>
      </w:tr>
    </w:tbl>
    <w:p w14:paraId="32AD62B7" w14:textId="61488DD5" w:rsidR="00FD5FC8" w:rsidRDefault="00000000">
      <w:pPr>
        <w:spacing w:before="240"/>
      </w:pPr>
      <w:r>
        <w:t xml:space="preserve">The lower surge rate </w:t>
      </w:r>
      <w:r w:rsidRPr="00500833">
        <w:t>in the test partition is consistent with</w:t>
      </w:r>
      <w:r>
        <w:t xml:space="preserve"> temporal concept drift (Risk #</w:t>
      </w:r>
      <w:r w:rsidR="00F009D8">
        <w:t>9</w:t>
      </w:r>
      <w:r w:rsidR="00DC4354" w:rsidRPr="00DC4354">
        <w:t>), suggesting that</w:t>
      </w:r>
      <w:r>
        <w:t xml:space="preserve"> later months of 2021 </w:t>
      </w:r>
      <w:r w:rsidR="00DC4354" w:rsidRPr="00DC4354">
        <w:t>contain</w:t>
      </w:r>
      <w:r w:rsidRPr="00500833">
        <w:t xml:space="preserve"> less</w:t>
      </w:r>
      <w:r>
        <w:t xml:space="preserve"> surge activity </w:t>
      </w:r>
      <w:r w:rsidRPr="00500833">
        <w:t>than</w:t>
      </w:r>
      <w:r>
        <w:t xml:space="preserve"> the earlier meme-stock period.</w:t>
      </w:r>
    </w:p>
    <w:p w14:paraId="0DDC0C7E" w14:textId="77777777" w:rsidR="003614A4" w:rsidRDefault="00000000">
      <w:pPr>
        <w:spacing w:after="200"/>
      </w:pPr>
      <w:r>
        <w:t xml:space="preserve"> </w:t>
      </w:r>
    </w:p>
    <w:p w14:paraId="4DD7F9A4" w14:textId="77777777" w:rsidR="003614A4" w:rsidRDefault="00000000">
      <w:pPr>
        <w:pStyle w:val="Heading3"/>
        <w:spacing w:after="200"/>
      </w:pPr>
      <w:r>
        <w:t>Model Performance</w:t>
      </w:r>
    </w:p>
    <w:p w14:paraId="12E0F061" w14:textId="77777777" w:rsidR="00124006" w:rsidRDefault="00124006" w:rsidP="00992A9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1936"/>
        <w:gridCol w:w="4823"/>
      </w:tblGrid>
      <w:tr w:rsidR="003614A4" w14:paraId="57F4FCAA" w14:textId="77777777" w:rsidTr="00AE3C00">
        <w:trPr>
          <w:tblHeader/>
        </w:trPr>
        <w:tc>
          <w:tcPr>
            <w:tcW w:w="2257" w:type="dxa"/>
          </w:tcPr>
          <w:p w14:paraId="5F0B8BE0" w14:textId="0CFEC089" w:rsidR="003614A4" w:rsidRDefault="00000000">
            <w:r>
              <w:t xml:space="preserve"> </w:t>
            </w:r>
            <w:r>
              <w:rPr>
                <w:b/>
                <w:bCs/>
              </w:rPr>
              <w:t>Metric</w:t>
            </w:r>
          </w:p>
        </w:tc>
        <w:tc>
          <w:tcPr>
            <w:tcW w:w="1936" w:type="dxa"/>
          </w:tcPr>
          <w:p w14:paraId="590208A2" w14:textId="77777777" w:rsidR="003614A4" w:rsidRDefault="00000000">
            <w:r>
              <w:rPr>
                <w:b/>
                <w:bCs/>
              </w:rPr>
              <w:t>Value</w:t>
            </w:r>
          </w:p>
        </w:tc>
        <w:tc>
          <w:tcPr>
            <w:tcW w:w="4823" w:type="dxa"/>
          </w:tcPr>
          <w:p w14:paraId="3E121D25" w14:textId="77777777" w:rsidR="003614A4" w:rsidRDefault="00000000">
            <w:r>
              <w:rPr>
                <w:b/>
                <w:bCs/>
              </w:rPr>
              <w:t>Interpretation</w:t>
            </w:r>
          </w:p>
        </w:tc>
      </w:tr>
      <w:tr w:rsidR="003614A4" w14:paraId="20CE3633" w14:textId="77777777" w:rsidTr="00AE3C00">
        <w:tc>
          <w:tcPr>
            <w:tcW w:w="2257" w:type="dxa"/>
          </w:tcPr>
          <w:p w14:paraId="6C8DF8FF" w14:textId="77777777" w:rsidR="003614A4" w:rsidRDefault="00000000">
            <w:r>
              <w:rPr>
                <w:b/>
                <w:bCs/>
              </w:rPr>
              <w:t>ROC-AUC</w:t>
            </w:r>
          </w:p>
        </w:tc>
        <w:tc>
          <w:tcPr>
            <w:tcW w:w="1936" w:type="dxa"/>
          </w:tcPr>
          <w:p w14:paraId="1D96366A" w14:textId="77777777" w:rsidR="003614A4" w:rsidRDefault="00000000">
            <w:r>
              <w:rPr>
                <w:b/>
                <w:bCs/>
              </w:rPr>
              <w:t>0.733</w:t>
            </w:r>
          </w:p>
        </w:tc>
        <w:tc>
          <w:tcPr>
            <w:tcW w:w="4823" w:type="dxa"/>
          </w:tcPr>
          <w:p w14:paraId="26B24A04" w14:textId="77777777" w:rsidR="003614A4" w:rsidRDefault="00000000">
            <w:r>
              <w:t>Exceeds target (&gt;0.70); moderate discriminative ability</w:t>
            </w:r>
          </w:p>
        </w:tc>
      </w:tr>
      <w:tr w:rsidR="003614A4" w14:paraId="053BFBCD" w14:textId="77777777" w:rsidTr="00AE3C00">
        <w:tc>
          <w:tcPr>
            <w:tcW w:w="2257" w:type="dxa"/>
          </w:tcPr>
          <w:p w14:paraId="22020597" w14:textId="77777777" w:rsidR="003614A4" w:rsidRDefault="00000000">
            <w:r>
              <w:t>Precision</w:t>
            </w:r>
          </w:p>
        </w:tc>
        <w:tc>
          <w:tcPr>
            <w:tcW w:w="1936" w:type="dxa"/>
          </w:tcPr>
          <w:p w14:paraId="429D3B23" w14:textId="77777777" w:rsidR="003614A4" w:rsidRDefault="00000000">
            <w:r>
              <w:t>0.028</w:t>
            </w:r>
          </w:p>
        </w:tc>
        <w:tc>
          <w:tcPr>
            <w:tcW w:w="4823" w:type="dxa"/>
          </w:tcPr>
          <w:p w14:paraId="24F279EB" w14:textId="77777777" w:rsidR="003614A4" w:rsidRDefault="00000000">
            <w:r>
              <w:t>Most predicted surges are false positives</w:t>
            </w:r>
          </w:p>
        </w:tc>
      </w:tr>
      <w:tr w:rsidR="003614A4" w14:paraId="65402A7E" w14:textId="77777777" w:rsidTr="00AE3C00">
        <w:tc>
          <w:tcPr>
            <w:tcW w:w="2257" w:type="dxa"/>
          </w:tcPr>
          <w:p w14:paraId="69378943" w14:textId="77777777" w:rsidR="003614A4" w:rsidRDefault="00000000">
            <w:r>
              <w:t>Recall</w:t>
            </w:r>
          </w:p>
        </w:tc>
        <w:tc>
          <w:tcPr>
            <w:tcW w:w="1936" w:type="dxa"/>
          </w:tcPr>
          <w:p w14:paraId="1299CC79" w14:textId="77777777" w:rsidR="003614A4" w:rsidRDefault="00000000">
            <w:r>
              <w:t>0.900</w:t>
            </w:r>
          </w:p>
        </w:tc>
        <w:tc>
          <w:tcPr>
            <w:tcW w:w="4823" w:type="dxa"/>
          </w:tcPr>
          <w:p w14:paraId="3145FE79" w14:textId="77777777" w:rsidR="003614A4" w:rsidRDefault="00000000">
            <w:r>
              <w:t>Detects 9 of 10 actual surges</w:t>
            </w:r>
          </w:p>
        </w:tc>
      </w:tr>
      <w:tr w:rsidR="003614A4" w14:paraId="565D767C" w14:textId="77777777" w:rsidTr="00AE3C00">
        <w:tc>
          <w:tcPr>
            <w:tcW w:w="2257" w:type="dxa"/>
          </w:tcPr>
          <w:p w14:paraId="69AB0900" w14:textId="77777777" w:rsidR="003614A4" w:rsidRDefault="00000000">
            <w:r>
              <w:t>F1</w:t>
            </w:r>
          </w:p>
        </w:tc>
        <w:tc>
          <w:tcPr>
            <w:tcW w:w="1936" w:type="dxa"/>
          </w:tcPr>
          <w:p w14:paraId="61852E0C" w14:textId="77777777" w:rsidR="003614A4" w:rsidRDefault="00000000">
            <w:r>
              <w:t>0.054</w:t>
            </w:r>
          </w:p>
        </w:tc>
        <w:tc>
          <w:tcPr>
            <w:tcW w:w="4823" w:type="dxa"/>
          </w:tcPr>
          <w:p w14:paraId="4D447586" w14:textId="77777777" w:rsidR="003614A4" w:rsidRDefault="00000000">
            <w:r>
              <w:t>Low due to precision-recall imbalance</w:t>
            </w:r>
          </w:p>
        </w:tc>
      </w:tr>
    </w:tbl>
    <w:p w14:paraId="5A9766F6" w14:textId="77777777" w:rsidR="003614A4" w:rsidRDefault="00000000">
      <w:pPr>
        <w:spacing w:before="240"/>
      </w:pPr>
      <w:r>
        <w:t xml:space="preserve"> </w:t>
      </w:r>
    </w:p>
    <w:p w14:paraId="7D55C521" w14:textId="09105AE4" w:rsidR="003614A4" w:rsidRDefault="00000000">
      <w:pPr>
        <w:spacing w:after="120"/>
      </w:pPr>
      <w:r>
        <w:rPr>
          <w:b/>
          <w:bCs/>
        </w:rPr>
        <w:t>Confusion Matrix:</w:t>
      </w:r>
    </w:p>
    <w:p w14:paraId="2C5D3801" w14:textId="77777777" w:rsidR="00A90F9A" w:rsidRDefault="00A90F9A">
      <w:pPr>
        <w:spacing w:after="120"/>
      </w:pPr>
    </w:p>
    <w:p w14:paraId="112FFC0C" w14:textId="77777777" w:rsidR="002233DC" w:rsidRDefault="00A90F9A" w:rsidP="002233DC">
      <w:pPr>
        <w:keepNext/>
        <w:spacing w:after="120"/>
        <w:jc w:val="center"/>
      </w:pPr>
      <w:r>
        <w:rPr>
          <w:noProof/>
        </w:rPr>
        <w:drawing>
          <wp:inline distT="0" distB="0" distL="0" distR="0" wp14:anchorId="31D3F0B9" wp14:editId="7109CAA5">
            <wp:extent cx="4907280" cy="4297680"/>
            <wp:effectExtent l="0" t="0" r="7620" b="7620"/>
            <wp:docPr id="1399071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7280" cy="4297680"/>
                    </a:xfrm>
                    <a:prstGeom prst="rect">
                      <a:avLst/>
                    </a:prstGeom>
                    <a:noFill/>
                    <a:ln>
                      <a:noFill/>
                    </a:ln>
                  </pic:spPr>
                </pic:pic>
              </a:graphicData>
            </a:graphic>
          </wp:inline>
        </w:drawing>
      </w:r>
    </w:p>
    <w:p w14:paraId="49823527" w14:textId="714AB56C" w:rsidR="00A90F9A" w:rsidRDefault="002233DC" w:rsidP="002233DC">
      <w:pPr>
        <w:pStyle w:val="Caption"/>
        <w:jc w:val="center"/>
      </w:pPr>
      <w:r>
        <w:t xml:space="preserve">Figure </w:t>
      </w:r>
      <w:r w:rsidR="00284FF1">
        <w:t>12</w:t>
      </w:r>
      <w:r>
        <w:t xml:space="preserve">: </w:t>
      </w:r>
      <w:r w:rsidRPr="00F84D28">
        <w:t>Confusion matrix for Logistic Regression baseline on the held-out test set (519 records).</w:t>
      </w:r>
    </w:p>
    <w:p w14:paraId="79030EBA" w14:textId="77777777" w:rsidR="00706107" w:rsidRDefault="00706107" w:rsidP="00706107">
      <w:pPr>
        <w:keepNext/>
        <w:spacing w:after="120"/>
        <w:jc w:val="center"/>
      </w:pPr>
      <w:r>
        <w:rPr>
          <w:noProof/>
        </w:rPr>
        <w:lastRenderedPageBreak/>
        <w:drawing>
          <wp:inline distT="0" distB="0" distL="0" distR="0" wp14:anchorId="6EE631A4" wp14:editId="39D29482">
            <wp:extent cx="5623560" cy="4998720"/>
            <wp:effectExtent l="0" t="0" r="0" b="0"/>
            <wp:docPr id="5885646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3560" cy="4998720"/>
                    </a:xfrm>
                    <a:prstGeom prst="rect">
                      <a:avLst/>
                    </a:prstGeom>
                    <a:noFill/>
                    <a:ln>
                      <a:noFill/>
                    </a:ln>
                  </pic:spPr>
                </pic:pic>
              </a:graphicData>
            </a:graphic>
          </wp:inline>
        </w:drawing>
      </w:r>
    </w:p>
    <w:p w14:paraId="5E7B8473" w14:textId="6A8E054E" w:rsidR="00A90F9A" w:rsidRDefault="00706107" w:rsidP="00706107">
      <w:pPr>
        <w:pStyle w:val="Caption"/>
        <w:jc w:val="center"/>
      </w:pPr>
      <w:r>
        <w:t xml:space="preserve">Figure </w:t>
      </w:r>
      <w:r w:rsidR="00284FF1">
        <w:t>13</w:t>
      </w:r>
      <w:r>
        <w:t xml:space="preserve">: </w:t>
      </w:r>
      <w:r w:rsidRPr="00613510">
        <w:t>ROC curve for Logistic Regression (AUC = 0.733) versus random baseline.</w:t>
      </w:r>
    </w:p>
    <w:p w14:paraId="63F1AB60" w14:textId="77777777" w:rsidR="00706107" w:rsidRDefault="00706107" w:rsidP="00706107"/>
    <w:p w14:paraId="574F52D3" w14:textId="77777777" w:rsidR="00706107" w:rsidRDefault="00706107" w:rsidP="00706107">
      <w:pPr>
        <w:keepNext/>
        <w:jc w:val="center"/>
      </w:pPr>
      <w:r>
        <w:rPr>
          <w:noProof/>
        </w:rPr>
        <w:lastRenderedPageBreak/>
        <w:drawing>
          <wp:inline distT="0" distB="0" distL="0" distR="0" wp14:anchorId="65120228" wp14:editId="30B56438">
            <wp:extent cx="5731510" cy="3830320"/>
            <wp:effectExtent l="0" t="0" r="2540" b="0"/>
            <wp:docPr id="1311453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30320"/>
                    </a:xfrm>
                    <a:prstGeom prst="rect">
                      <a:avLst/>
                    </a:prstGeom>
                    <a:noFill/>
                    <a:ln>
                      <a:noFill/>
                    </a:ln>
                  </pic:spPr>
                </pic:pic>
              </a:graphicData>
            </a:graphic>
          </wp:inline>
        </w:drawing>
      </w:r>
    </w:p>
    <w:p w14:paraId="79C4F833" w14:textId="0797CF77" w:rsidR="00706107" w:rsidRPr="00706107" w:rsidRDefault="00706107" w:rsidP="00706107">
      <w:pPr>
        <w:pStyle w:val="Caption"/>
        <w:jc w:val="center"/>
      </w:pPr>
      <w:r>
        <w:t xml:space="preserve">Figure </w:t>
      </w:r>
      <w:r w:rsidR="008F7395">
        <w:t>14</w:t>
      </w:r>
      <w:r>
        <w:t xml:space="preserve">: </w:t>
      </w:r>
      <w:r w:rsidRPr="00FA1D90">
        <w:t>Classification threshold sensitivity — precision, recall, and F1</w:t>
      </w:r>
      <w:r>
        <w:t>.</w:t>
      </w:r>
    </w:p>
    <w:p w14:paraId="7855B90E" w14:textId="77777777" w:rsidR="00FD5FC8" w:rsidRDefault="00984E46">
      <w:pPr>
        <w:spacing w:after="200"/>
      </w:pPr>
      <w:r w:rsidRPr="00984E46">
        <w:t>Overall, the model separates surge from non-surge cases better than chance, but its default operating point is not yet suitable for practical alerting. The main challenge is therefore not whether predictive signal exists, but how to turn that signal into reliable decisions under extreme imbalance.</w:t>
      </w:r>
    </w:p>
    <w:p w14:paraId="4E510D4D" w14:textId="77777777" w:rsidR="003614A4" w:rsidRDefault="00000000">
      <w:pPr>
        <w:spacing w:after="200"/>
      </w:pPr>
      <w:r>
        <w:t xml:space="preserve"> </w:t>
      </w:r>
    </w:p>
    <w:p w14:paraId="1678347E" w14:textId="77777777" w:rsidR="003614A4" w:rsidRDefault="00000000">
      <w:pPr>
        <w:pStyle w:val="Heading3"/>
        <w:spacing w:after="200"/>
      </w:pPr>
      <w:r>
        <w:t>Threshold Sensitivity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81"/>
        <w:gridCol w:w="1884"/>
        <w:gridCol w:w="1750"/>
        <w:gridCol w:w="1750"/>
        <w:gridCol w:w="2151"/>
      </w:tblGrid>
      <w:tr w:rsidR="003614A4" w14:paraId="220DEDEA" w14:textId="77777777" w:rsidTr="001D2A62">
        <w:trPr>
          <w:tblHeader/>
        </w:trPr>
        <w:tc>
          <w:tcPr>
            <w:tcW w:w="1481" w:type="dxa"/>
          </w:tcPr>
          <w:p w14:paraId="558371A3" w14:textId="28206664" w:rsidR="003614A4" w:rsidRDefault="00000000">
            <w:r>
              <w:t xml:space="preserve"> </w:t>
            </w:r>
            <w:r>
              <w:rPr>
                <w:b/>
                <w:bCs/>
              </w:rPr>
              <w:t>τ</w:t>
            </w:r>
          </w:p>
        </w:tc>
        <w:tc>
          <w:tcPr>
            <w:tcW w:w="1884" w:type="dxa"/>
          </w:tcPr>
          <w:p w14:paraId="2EAB4BBD" w14:textId="77777777" w:rsidR="003614A4" w:rsidRDefault="00000000">
            <w:r>
              <w:rPr>
                <w:b/>
                <w:bCs/>
              </w:rPr>
              <w:t>Surge Count</w:t>
            </w:r>
          </w:p>
        </w:tc>
        <w:tc>
          <w:tcPr>
            <w:tcW w:w="1750" w:type="dxa"/>
          </w:tcPr>
          <w:p w14:paraId="7C855D1C" w14:textId="77777777" w:rsidR="003614A4" w:rsidRDefault="00000000">
            <w:r>
              <w:rPr>
                <w:b/>
                <w:bCs/>
              </w:rPr>
              <w:t>Surge Rate</w:t>
            </w:r>
          </w:p>
        </w:tc>
        <w:tc>
          <w:tcPr>
            <w:tcW w:w="1750" w:type="dxa"/>
          </w:tcPr>
          <w:p w14:paraId="2351F801" w14:textId="77777777" w:rsidR="003614A4" w:rsidRDefault="00000000">
            <w:r>
              <w:rPr>
                <w:b/>
                <w:bCs/>
              </w:rPr>
              <w:t>Imbalance</w:t>
            </w:r>
          </w:p>
        </w:tc>
        <w:tc>
          <w:tcPr>
            <w:tcW w:w="2151" w:type="dxa"/>
          </w:tcPr>
          <w:p w14:paraId="1AA40985" w14:textId="77777777" w:rsidR="003614A4" w:rsidRDefault="00000000">
            <w:r>
              <w:rPr>
                <w:b/>
                <w:bCs/>
              </w:rPr>
              <w:t>Viable (5–10%)</w:t>
            </w:r>
          </w:p>
        </w:tc>
      </w:tr>
      <w:tr w:rsidR="003614A4" w14:paraId="22DDD0BF" w14:textId="77777777" w:rsidTr="001D2A62">
        <w:tc>
          <w:tcPr>
            <w:tcW w:w="1481" w:type="dxa"/>
          </w:tcPr>
          <w:p w14:paraId="0B6CDF23" w14:textId="77777777" w:rsidR="003614A4" w:rsidRDefault="00000000">
            <w:r>
              <w:t>0.5</w:t>
            </w:r>
          </w:p>
        </w:tc>
        <w:tc>
          <w:tcPr>
            <w:tcW w:w="1884" w:type="dxa"/>
          </w:tcPr>
          <w:p w14:paraId="6AB8ECDF" w14:textId="77777777" w:rsidR="003614A4" w:rsidRDefault="00000000">
            <w:r>
              <w:t>1,303</w:t>
            </w:r>
          </w:p>
        </w:tc>
        <w:tc>
          <w:tcPr>
            <w:tcW w:w="1750" w:type="dxa"/>
          </w:tcPr>
          <w:p w14:paraId="536418D4" w14:textId="77777777" w:rsidR="003614A4" w:rsidRDefault="00000000">
            <w:r>
              <w:t>15.19%</w:t>
            </w:r>
          </w:p>
        </w:tc>
        <w:tc>
          <w:tcPr>
            <w:tcW w:w="1750" w:type="dxa"/>
          </w:tcPr>
          <w:p w14:paraId="4219537C" w14:textId="77777777" w:rsidR="003614A4" w:rsidRDefault="00000000">
            <w:r>
              <w:t>5.6:1</w:t>
            </w:r>
          </w:p>
        </w:tc>
        <w:tc>
          <w:tcPr>
            <w:tcW w:w="2151" w:type="dxa"/>
          </w:tcPr>
          <w:p w14:paraId="60A4870C" w14:textId="77777777" w:rsidR="003614A4" w:rsidRDefault="00000000">
            <w:r>
              <w:t>No</w:t>
            </w:r>
          </w:p>
        </w:tc>
      </w:tr>
      <w:tr w:rsidR="003614A4" w14:paraId="3E583125" w14:textId="77777777" w:rsidTr="001D2A62">
        <w:tc>
          <w:tcPr>
            <w:tcW w:w="1481" w:type="dxa"/>
          </w:tcPr>
          <w:p w14:paraId="329DECC1" w14:textId="77777777" w:rsidR="003614A4" w:rsidRDefault="00000000">
            <w:r>
              <w:rPr>
                <w:b/>
                <w:bCs/>
              </w:rPr>
              <w:t>1.0</w:t>
            </w:r>
          </w:p>
        </w:tc>
        <w:tc>
          <w:tcPr>
            <w:tcW w:w="1884" w:type="dxa"/>
          </w:tcPr>
          <w:p w14:paraId="6F9078E2" w14:textId="77777777" w:rsidR="003614A4" w:rsidRDefault="00000000">
            <w:r>
              <w:rPr>
                <w:b/>
                <w:bCs/>
              </w:rPr>
              <w:t>591</w:t>
            </w:r>
          </w:p>
        </w:tc>
        <w:tc>
          <w:tcPr>
            <w:tcW w:w="1750" w:type="dxa"/>
          </w:tcPr>
          <w:p w14:paraId="147A6EF7" w14:textId="77777777" w:rsidR="003614A4" w:rsidRDefault="00000000">
            <w:r>
              <w:rPr>
                <w:b/>
                <w:bCs/>
              </w:rPr>
              <w:t>6.89%</w:t>
            </w:r>
          </w:p>
        </w:tc>
        <w:tc>
          <w:tcPr>
            <w:tcW w:w="1750" w:type="dxa"/>
          </w:tcPr>
          <w:p w14:paraId="37FFACC2" w14:textId="77777777" w:rsidR="003614A4" w:rsidRDefault="00000000">
            <w:r>
              <w:rPr>
                <w:b/>
                <w:bCs/>
              </w:rPr>
              <w:t>13.5:1</w:t>
            </w:r>
          </w:p>
        </w:tc>
        <w:tc>
          <w:tcPr>
            <w:tcW w:w="2151" w:type="dxa"/>
          </w:tcPr>
          <w:p w14:paraId="66935CB3" w14:textId="77777777" w:rsidR="003614A4" w:rsidRDefault="00000000">
            <w:r>
              <w:rPr>
                <w:b/>
                <w:bCs/>
              </w:rPr>
              <w:t>Yes</w:t>
            </w:r>
          </w:p>
        </w:tc>
      </w:tr>
      <w:tr w:rsidR="003614A4" w14:paraId="703DE7D6" w14:textId="77777777" w:rsidTr="001D2A62">
        <w:tc>
          <w:tcPr>
            <w:tcW w:w="1481" w:type="dxa"/>
          </w:tcPr>
          <w:p w14:paraId="5862246B" w14:textId="77777777" w:rsidR="003614A4" w:rsidRDefault="00000000">
            <w:r>
              <w:t>1.5</w:t>
            </w:r>
          </w:p>
        </w:tc>
        <w:tc>
          <w:tcPr>
            <w:tcW w:w="1884" w:type="dxa"/>
          </w:tcPr>
          <w:p w14:paraId="481BFDC1" w14:textId="77777777" w:rsidR="003614A4" w:rsidRDefault="00000000">
            <w:r>
              <w:t>284</w:t>
            </w:r>
          </w:p>
        </w:tc>
        <w:tc>
          <w:tcPr>
            <w:tcW w:w="1750" w:type="dxa"/>
          </w:tcPr>
          <w:p w14:paraId="74E2A9A1" w14:textId="77777777" w:rsidR="003614A4" w:rsidRDefault="00000000">
            <w:r>
              <w:t>3.31%</w:t>
            </w:r>
          </w:p>
        </w:tc>
        <w:tc>
          <w:tcPr>
            <w:tcW w:w="1750" w:type="dxa"/>
          </w:tcPr>
          <w:p w14:paraId="3692817F" w14:textId="77777777" w:rsidR="003614A4" w:rsidRDefault="00000000">
            <w:r>
              <w:t>29.2:1</w:t>
            </w:r>
          </w:p>
        </w:tc>
        <w:tc>
          <w:tcPr>
            <w:tcW w:w="2151" w:type="dxa"/>
          </w:tcPr>
          <w:p w14:paraId="2D7EB04B" w14:textId="77777777" w:rsidR="003614A4" w:rsidRDefault="00000000">
            <w:r>
              <w:t>No</w:t>
            </w:r>
          </w:p>
        </w:tc>
      </w:tr>
      <w:tr w:rsidR="003614A4" w14:paraId="47E8503A" w14:textId="77777777" w:rsidTr="001D2A62">
        <w:tc>
          <w:tcPr>
            <w:tcW w:w="1481" w:type="dxa"/>
          </w:tcPr>
          <w:p w14:paraId="11F3FE99" w14:textId="77777777" w:rsidR="003614A4" w:rsidRDefault="00000000">
            <w:r>
              <w:t>2.0</w:t>
            </w:r>
          </w:p>
        </w:tc>
        <w:tc>
          <w:tcPr>
            <w:tcW w:w="1884" w:type="dxa"/>
          </w:tcPr>
          <w:p w14:paraId="587ADED1" w14:textId="77777777" w:rsidR="003614A4" w:rsidRDefault="00000000">
            <w:r>
              <w:t>167</w:t>
            </w:r>
          </w:p>
        </w:tc>
        <w:tc>
          <w:tcPr>
            <w:tcW w:w="1750" w:type="dxa"/>
          </w:tcPr>
          <w:p w14:paraId="7CC2CA58" w14:textId="77777777" w:rsidR="003614A4" w:rsidRDefault="00000000">
            <w:r>
              <w:t>1.95%</w:t>
            </w:r>
          </w:p>
        </w:tc>
        <w:tc>
          <w:tcPr>
            <w:tcW w:w="1750" w:type="dxa"/>
          </w:tcPr>
          <w:p w14:paraId="57D98AAD" w14:textId="77777777" w:rsidR="003614A4" w:rsidRDefault="00000000">
            <w:r>
              <w:t>50.4:1</w:t>
            </w:r>
          </w:p>
        </w:tc>
        <w:tc>
          <w:tcPr>
            <w:tcW w:w="2151" w:type="dxa"/>
          </w:tcPr>
          <w:p w14:paraId="4FAA00AA" w14:textId="77777777" w:rsidR="003614A4" w:rsidRDefault="00000000">
            <w:r>
              <w:t>No</w:t>
            </w:r>
          </w:p>
        </w:tc>
      </w:tr>
      <w:tr w:rsidR="003614A4" w14:paraId="2D46BB3D" w14:textId="77777777" w:rsidTr="001D2A62">
        <w:tc>
          <w:tcPr>
            <w:tcW w:w="1481" w:type="dxa"/>
          </w:tcPr>
          <w:p w14:paraId="365A8C13" w14:textId="77777777" w:rsidR="003614A4" w:rsidRDefault="00000000">
            <w:r>
              <w:t>2.5</w:t>
            </w:r>
          </w:p>
        </w:tc>
        <w:tc>
          <w:tcPr>
            <w:tcW w:w="1884" w:type="dxa"/>
          </w:tcPr>
          <w:p w14:paraId="4ABC87EC" w14:textId="77777777" w:rsidR="003614A4" w:rsidRDefault="00000000">
            <w:r>
              <w:t>89</w:t>
            </w:r>
          </w:p>
        </w:tc>
        <w:tc>
          <w:tcPr>
            <w:tcW w:w="1750" w:type="dxa"/>
          </w:tcPr>
          <w:p w14:paraId="3DB74C77" w14:textId="77777777" w:rsidR="003614A4" w:rsidRDefault="00000000">
            <w:r>
              <w:t>1.04%</w:t>
            </w:r>
          </w:p>
        </w:tc>
        <w:tc>
          <w:tcPr>
            <w:tcW w:w="1750" w:type="dxa"/>
          </w:tcPr>
          <w:p w14:paraId="3BFD4201" w14:textId="77777777" w:rsidR="003614A4" w:rsidRDefault="00000000">
            <w:r>
              <w:t>95.4:1</w:t>
            </w:r>
          </w:p>
        </w:tc>
        <w:tc>
          <w:tcPr>
            <w:tcW w:w="2151" w:type="dxa"/>
          </w:tcPr>
          <w:p w14:paraId="7DD9F2DB" w14:textId="77777777" w:rsidR="003614A4" w:rsidRDefault="00000000">
            <w:r>
              <w:t>No</w:t>
            </w:r>
          </w:p>
        </w:tc>
      </w:tr>
    </w:tbl>
    <w:p w14:paraId="6AEE9656" w14:textId="0A67D1E2" w:rsidR="003614A4" w:rsidRDefault="00000000" w:rsidP="00995786">
      <w:pPr>
        <w:spacing w:before="240"/>
      </w:pPr>
      <w:r>
        <w:t xml:space="preserve"> Only τ</w:t>
      </w:r>
      <w:r w:rsidR="00957EEE" w:rsidRPr="00957EEE">
        <w:t xml:space="preserve"> = </w:t>
      </w:r>
      <w:r>
        <w:t xml:space="preserve">1.0 produces a viable surge rate (6.89%). The </w:t>
      </w:r>
      <w:r w:rsidR="00957EEE" w:rsidRPr="00957EEE">
        <w:t>prototype setting of</w:t>
      </w:r>
      <w:r>
        <w:t xml:space="preserve"> τ</w:t>
      </w:r>
      <w:r w:rsidR="00957EEE" w:rsidRPr="00957EEE">
        <w:t xml:space="preserve"> = </w:t>
      </w:r>
      <w:r>
        <w:t xml:space="preserve">1.5 creates extreme imbalance that challenges the model, motivating </w:t>
      </w:r>
      <w:r w:rsidR="00957EEE" w:rsidRPr="00957EEE">
        <w:t>a re-run</w:t>
      </w:r>
      <w:r>
        <w:t xml:space="preserve"> at τ</w:t>
      </w:r>
      <w:r w:rsidR="00957EEE" w:rsidRPr="00957EEE">
        <w:t xml:space="preserve"> = </w:t>
      </w:r>
      <w:r>
        <w:t xml:space="preserve">1.0 </w:t>
      </w:r>
      <w:r w:rsidR="00957EEE" w:rsidRPr="00957EEE">
        <w:t>in</w:t>
      </w:r>
      <w:r>
        <w:t xml:space="preserve"> the full project.</w:t>
      </w:r>
    </w:p>
    <w:p w14:paraId="49E20CFD" w14:textId="77777777" w:rsidR="003614A4" w:rsidRDefault="00000000">
      <w:pPr>
        <w:spacing w:after="200"/>
      </w:pPr>
      <w:r>
        <w:t xml:space="preserve"> </w:t>
      </w:r>
    </w:p>
    <w:p w14:paraId="14D43F0E" w14:textId="4C8D28AF" w:rsidR="003614A4" w:rsidRDefault="00A16201" w:rsidP="00800457">
      <w:pPr>
        <w:pStyle w:val="Heading3"/>
        <w:spacing w:after="200"/>
      </w:pPr>
      <w:r>
        <w:t>Limitation</w:t>
      </w:r>
      <w:r w:rsidR="008D1087">
        <w:t>s</w:t>
      </w:r>
      <w:r>
        <w:t xml:space="preserve"> and Further Imp</w:t>
      </w:r>
      <w:r w:rsidR="00AF64FA">
        <w:t>r</w:t>
      </w:r>
      <w:r>
        <w:t>ovement</w:t>
      </w:r>
      <w:r w:rsidR="00AF64FA">
        <w:t>s</w:t>
      </w:r>
    </w:p>
    <w:p w14:paraId="0EF857E7" w14:textId="77777777" w:rsidR="00FD5FC8" w:rsidRDefault="00000000">
      <w:pPr>
        <w:spacing w:after="120"/>
      </w:pPr>
      <w:r w:rsidRPr="00574245">
        <w:t xml:space="preserve">The prototype </w:t>
      </w:r>
      <w:r w:rsidR="009819A7" w:rsidRPr="009819A7">
        <w:t>establishes a credible baseline for</w:t>
      </w:r>
      <w:r w:rsidRPr="00574245">
        <w:t xml:space="preserve"> early surge prediction under realistic temporal constraints. </w:t>
      </w:r>
      <w:r w:rsidR="009819A7" w:rsidRPr="009819A7">
        <w:t xml:space="preserve">Its value lies in showing that the task contains learnable signal while </w:t>
      </w:r>
      <w:r w:rsidR="009819A7" w:rsidRPr="009819A7">
        <w:lastRenderedPageBreak/>
        <w:t>also making clear that stronger decision performance will require improvements beyond the current baseline.</w:t>
      </w:r>
    </w:p>
    <w:p w14:paraId="114DF71A" w14:textId="77A95CC9" w:rsidR="003614A4" w:rsidRDefault="003614A4">
      <w:pPr>
        <w:spacing w:after="200"/>
      </w:pPr>
    </w:p>
    <w:p w14:paraId="3709D354" w14:textId="77777777" w:rsidR="00FD5FC8" w:rsidRDefault="00000000">
      <w:pPr>
        <w:spacing w:after="120"/>
      </w:pPr>
      <w:r w:rsidRPr="00253BB7">
        <w:t xml:space="preserve">The main limitations are </w:t>
      </w:r>
      <w:r w:rsidR="007F5F03" w:rsidRPr="007F5F03">
        <w:t xml:space="preserve">the </w:t>
      </w:r>
      <w:r w:rsidRPr="00253BB7">
        <w:t>low precision</w:t>
      </w:r>
      <w:r w:rsidR="007F5F03" w:rsidRPr="007F5F03">
        <w:t xml:space="preserve"> at the chosen threshold, the </w:t>
      </w:r>
      <w:r w:rsidRPr="00253BB7">
        <w:t xml:space="preserve">high exclusion rate caused by </w:t>
      </w:r>
      <w:r w:rsidR="007F5F03" w:rsidRPr="007F5F03">
        <w:t xml:space="preserve">sparse </w:t>
      </w:r>
      <w:r w:rsidRPr="00253BB7">
        <w:t xml:space="preserve">ticker </w:t>
      </w:r>
      <w:r w:rsidR="007F5F03" w:rsidRPr="007F5F03">
        <w:t>activity</w:t>
      </w:r>
      <w:r w:rsidRPr="00253BB7">
        <w:t xml:space="preserve">, evaluation on </w:t>
      </w:r>
      <w:r w:rsidR="007F5F03" w:rsidRPr="007F5F03">
        <w:t>only one</w:t>
      </w:r>
      <w:r w:rsidRPr="00253BB7">
        <w:t xml:space="preserve"> model family, and </w:t>
      </w:r>
      <w:r w:rsidR="007F5F03" w:rsidRPr="007F5F03">
        <w:t>the</w:t>
      </w:r>
      <w:r w:rsidRPr="00253BB7">
        <w:t xml:space="preserve"> very small number of positive test examples. </w:t>
      </w:r>
      <w:r w:rsidR="007F5F03" w:rsidRPr="007F5F03">
        <w:t>The next step is to test whether these issues can be reduced through a less extreme surge threshold, probability calibration, stronger model comparison, and evaluation on a denser dataset.</w:t>
      </w:r>
    </w:p>
    <w:p w14:paraId="57E0194F" w14:textId="77777777" w:rsidR="003614A4"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40"/>
        <w:gridCol w:w="5376"/>
      </w:tblGrid>
      <w:tr w:rsidR="003614A4" w14:paraId="041D7A4A" w14:textId="77777777" w:rsidTr="00242445">
        <w:trPr>
          <w:tblHeader/>
        </w:trPr>
        <w:tc>
          <w:tcPr>
            <w:tcW w:w="3640" w:type="dxa"/>
          </w:tcPr>
          <w:p w14:paraId="4B37BEA5" w14:textId="77777777" w:rsidR="003614A4" w:rsidRDefault="00000000">
            <w:r>
              <w:rPr>
                <w:b/>
                <w:bCs/>
              </w:rPr>
              <w:t>Limitation</w:t>
            </w:r>
          </w:p>
        </w:tc>
        <w:tc>
          <w:tcPr>
            <w:tcW w:w="5376" w:type="dxa"/>
          </w:tcPr>
          <w:p w14:paraId="34999CB4" w14:textId="77777777" w:rsidR="003614A4" w:rsidRDefault="00000000">
            <w:r>
              <w:rPr>
                <w:b/>
                <w:bCs/>
              </w:rPr>
              <w:t>Improvement</w:t>
            </w:r>
          </w:p>
        </w:tc>
      </w:tr>
      <w:tr w:rsidR="003614A4" w14:paraId="3E1B2272" w14:textId="77777777" w:rsidTr="00242445">
        <w:tc>
          <w:tcPr>
            <w:tcW w:w="3640" w:type="dxa"/>
          </w:tcPr>
          <w:p w14:paraId="79E914A3" w14:textId="77777777" w:rsidR="003614A4" w:rsidRDefault="00000000">
            <w:r>
              <w:t>Low precision (0.028)</w:t>
            </w:r>
          </w:p>
        </w:tc>
        <w:tc>
          <w:tcPr>
            <w:tcW w:w="5376" w:type="dxa"/>
          </w:tcPr>
          <w:p w14:paraId="7DC9B469" w14:textId="77777777" w:rsidR="003614A4" w:rsidRDefault="00000000">
            <w:r>
              <w:t>Re-run at τ=1.0; probability calibration; tune classification threshold</w:t>
            </w:r>
          </w:p>
        </w:tc>
      </w:tr>
      <w:tr w:rsidR="003614A4" w14:paraId="5DF494E8" w14:textId="77777777" w:rsidTr="00242445">
        <w:tc>
          <w:tcPr>
            <w:tcW w:w="3640" w:type="dxa"/>
          </w:tcPr>
          <w:p w14:paraId="32054475" w14:textId="77777777" w:rsidR="003614A4" w:rsidRDefault="00000000">
            <w:r>
              <w:t>High exclusion rate (89.3%)</w:t>
            </w:r>
          </w:p>
        </w:tc>
        <w:tc>
          <w:tcPr>
            <w:tcW w:w="5376" w:type="dxa"/>
          </w:tcPr>
          <w:p w14:paraId="0F201C91" w14:textId="77777777" w:rsidR="003614A4" w:rsidRDefault="00000000">
            <w:r>
              <w:t>Test with wallstreetbets dataset (775K records, denser tickers)</w:t>
            </w:r>
          </w:p>
        </w:tc>
      </w:tr>
      <w:tr w:rsidR="003614A4" w14:paraId="3FA9C82B" w14:textId="77777777" w:rsidTr="00242445">
        <w:tc>
          <w:tcPr>
            <w:tcW w:w="3640" w:type="dxa"/>
          </w:tcPr>
          <w:p w14:paraId="0B0164E5" w14:textId="77777777" w:rsidR="003614A4" w:rsidRDefault="00000000">
            <w:r>
              <w:t>Single model type</w:t>
            </w:r>
          </w:p>
        </w:tc>
        <w:tc>
          <w:tcPr>
            <w:tcW w:w="5376" w:type="dxa"/>
          </w:tcPr>
          <w:p w14:paraId="4F886C26" w14:textId="77777777" w:rsidR="003614A4" w:rsidRDefault="00000000">
            <w:r>
              <w:t>Add Random Forest and XGBoost</w:t>
            </w:r>
          </w:p>
        </w:tc>
      </w:tr>
      <w:tr w:rsidR="003614A4" w14:paraId="188C3B3F" w14:textId="77777777" w:rsidTr="00242445">
        <w:tc>
          <w:tcPr>
            <w:tcW w:w="3640" w:type="dxa"/>
          </w:tcPr>
          <w:p w14:paraId="6F70F5B5" w14:textId="77777777" w:rsidR="003614A4" w:rsidRDefault="00000000">
            <w:r>
              <w:t>Small test positive class (n=10)</w:t>
            </w:r>
          </w:p>
        </w:tc>
        <w:tc>
          <w:tcPr>
            <w:tcW w:w="5376" w:type="dxa"/>
          </w:tcPr>
          <w:p w14:paraId="5B8F03A8" w14:textId="77777777" w:rsidR="003614A4" w:rsidRDefault="00000000">
            <w:r>
              <w:t>Lower threshold; bootstrap confidence intervals</w:t>
            </w:r>
          </w:p>
        </w:tc>
      </w:tr>
      <w:tr w:rsidR="003614A4" w14:paraId="67E7D870" w14:textId="77777777" w:rsidTr="00731D68">
        <w:trPr>
          <w:trHeight w:val="107"/>
        </w:trPr>
        <w:tc>
          <w:tcPr>
            <w:tcW w:w="3640" w:type="dxa"/>
          </w:tcPr>
          <w:p w14:paraId="56C992FD" w14:textId="68500886" w:rsidR="003614A4" w:rsidRDefault="00CD280C" w:rsidP="00731D68">
            <w:r w:rsidRPr="00CD280C">
              <w:t>Limited</w:t>
            </w:r>
            <w:r>
              <w:t xml:space="preserve"> Phase 1 vs Phase 2 </w:t>
            </w:r>
            <w:r w:rsidRPr="00CD280C">
              <w:t xml:space="preserve">modelling </w:t>
            </w:r>
            <w:r>
              <w:t>comparison</w:t>
            </w:r>
          </w:p>
        </w:tc>
        <w:tc>
          <w:tcPr>
            <w:tcW w:w="5376" w:type="dxa"/>
          </w:tcPr>
          <w:p w14:paraId="0E18C91B" w14:textId="0AD35427" w:rsidR="003614A4" w:rsidRDefault="000E468E" w:rsidP="00731D68">
            <w:r w:rsidRPr="000E468E">
              <w:t>EDA-level label agreement has been assessed; next, train and evaluate models under both w₂=0 and w₂=0.5, then compare AUC-ROC and classification errors statistically.</w:t>
            </w:r>
          </w:p>
        </w:tc>
      </w:tr>
      <w:tr w:rsidR="003614A4" w14:paraId="1A685F93" w14:textId="77777777" w:rsidTr="00242445">
        <w:tc>
          <w:tcPr>
            <w:tcW w:w="3640" w:type="dxa"/>
          </w:tcPr>
          <w:p w14:paraId="44673367" w14:textId="77777777" w:rsidR="003614A4" w:rsidRDefault="00000000">
            <w:r>
              <w:t>Single seed</w:t>
            </w:r>
          </w:p>
        </w:tc>
        <w:tc>
          <w:tcPr>
            <w:tcW w:w="5376" w:type="dxa"/>
          </w:tcPr>
          <w:p w14:paraId="462BD3C7" w14:textId="77777777" w:rsidR="003614A4" w:rsidRDefault="00000000">
            <w:r>
              <w:t>5-seed evaluation with mean±std reporting</w:t>
            </w:r>
          </w:p>
        </w:tc>
      </w:tr>
    </w:tbl>
    <w:p w14:paraId="1FC0D18E" w14:textId="77777777" w:rsidR="00242445" w:rsidRPr="00242445" w:rsidRDefault="00242445" w:rsidP="00242445">
      <w:pPr>
        <w:spacing w:before="240"/>
        <w:rPr>
          <w:lang w:val="en-001"/>
        </w:rPr>
      </w:pPr>
    </w:p>
    <w:p w14:paraId="3B9D29A8" w14:textId="77777777" w:rsidR="00FD5FC8" w:rsidRDefault="000F2654" w:rsidP="000F2654">
      <w:pPr>
        <w:pStyle w:val="Heading2"/>
      </w:pPr>
      <w:r w:rsidRPr="000F2654">
        <w:t>5. Conclusion</w:t>
      </w:r>
    </w:p>
    <w:p w14:paraId="32931CF1" w14:textId="77777777" w:rsidR="00FD5FC8" w:rsidRDefault="00000000">
      <w:pPr>
        <w:spacing w:after="120"/>
      </w:pPr>
      <w:r w:rsidRPr="008718B2">
        <w:t xml:space="preserve">This </w:t>
      </w:r>
      <w:r>
        <w:t>project</w:t>
      </w:r>
      <w:r w:rsidRPr="008718B2">
        <w:t xml:space="preserve"> developed </w:t>
      </w:r>
      <w:r w:rsidRPr="008718B2">
        <w:t xml:space="preserve">a leakage-aware prototype for predicting 24-hour surges in stock-related Reddit discussions. </w:t>
      </w:r>
      <w:r w:rsidRPr="00782AE4">
        <w:t>The Logistic Regression baseline achieved an AUC-ROC of 0.733 on a temporally held-out test set, showing</w:t>
      </w:r>
      <w:r w:rsidRPr="008718B2">
        <w:t xml:space="preserve"> that early temporal, textual, and sentiment-derived features contain useful ranking signal</w:t>
      </w:r>
      <w:r w:rsidRPr="008718B2">
        <w:t>.</w:t>
      </w:r>
    </w:p>
    <w:p w14:paraId="082DB7E3" w14:textId="77777777" w:rsidR="00FD5FC8" w:rsidRDefault="0089657B">
      <w:pPr>
        <w:spacing w:after="120"/>
      </w:pPr>
      <w:r w:rsidRPr="0089657B">
        <w:t>However, the prototype is not yet suitable for practical alerting. Precision remains very low because surge events are rare, the test set contains only 10 positive cases, and many ticker windows are excluded because of sparse activity.</w:t>
      </w:r>
    </w:p>
    <w:p w14:paraId="216C3DD3" w14:textId="77777777" w:rsidR="00FD5FC8" w:rsidRDefault="004E4D5C">
      <w:pPr>
        <w:spacing w:after="120"/>
      </w:pPr>
      <w:r w:rsidRPr="004E4D5C">
        <w:t>Future work should therefore focus on precision–recall evaluation, a less extreme surge threshold such as τ=1.0, denser datasets, calibrated probabilities, and comparison with stronger models such as Random Forest and XGBoost.</w:t>
      </w:r>
    </w:p>
    <w:p w14:paraId="0DD667CD" w14:textId="77777777" w:rsidR="00FD5FC8" w:rsidRDefault="006359AB">
      <w:pPr>
        <w:spacing w:after="120"/>
      </w:pPr>
      <w:r w:rsidRPr="006359AB">
        <w:t>Overall, the study should be interpreted as a feasibility study rather than a deployment-ready system: it demonstrates that early surge prediction is learnable as a ranking problem, but reliable decision-making will require improved target design, data coverage, calibration, and precision-focused evaluation.</w:t>
      </w:r>
    </w:p>
    <w:p w14:paraId="6178A1D1" w14:textId="77777777" w:rsidR="00FD5FC8" w:rsidRDefault="00000000" w:rsidP="00C24CD3">
      <w:pPr>
        <w:pStyle w:val="Heading2"/>
        <w:spacing w:after="200"/>
      </w:pPr>
      <w:r>
        <w:t>6</w:t>
      </w:r>
      <w:r>
        <w:t xml:space="preserve">. </w:t>
      </w:r>
      <w:r>
        <w:t>References</w:t>
      </w:r>
    </w:p>
    <w:p w14:paraId="550AFC9E" w14:textId="77777777" w:rsidR="00FD5FC8" w:rsidRDefault="00000000">
      <w:pPr>
        <w:spacing w:after="120"/>
      </w:pPr>
      <w:r>
        <w:lastRenderedPageBreak/>
        <w:t xml:space="preserve">[1] </w:t>
      </w:r>
      <w:r w:rsidR="00B64ABD" w:rsidRPr="00B64ABD">
        <w:t>Gabor</w:t>
      </w:r>
      <w:r>
        <w:t xml:space="preserve"> Szabo and </w:t>
      </w:r>
      <w:r w:rsidR="00B64ABD" w:rsidRPr="00B64ABD">
        <w:t>Bernardo</w:t>
      </w:r>
      <w:r>
        <w:t xml:space="preserve"> A. Huberman</w:t>
      </w:r>
      <w:r w:rsidR="00B64ABD" w:rsidRPr="00B64ABD">
        <w:t xml:space="preserve">. 2010. </w:t>
      </w:r>
      <w:r>
        <w:t>Predicting the popularity of online content</w:t>
      </w:r>
      <w:r w:rsidR="00B64ABD" w:rsidRPr="00B64ABD">
        <w:t>.</w:t>
      </w:r>
      <w:r>
        <w:t xml:space="preserve"> </w:t>
      </w:r>
      <w:r>
        <w:rPr>
          <w:i/>
          <w:iCs/>
        </w:rPr>
        <w:t>Communications of the ACM</w:t>
      </w:r>
      <w:r>
        <w:t xml:space="preserve"> 53, 8</w:t>
      </w:r>
      <w:r w:rsidR="00B64ABD" w:rsidRPr="00B64ABD">
        <w:t xml:space="preserve"> (2010),</w:t>
      </w:r>
      <w:r>
        <w:t xml:space="preserve"> 80–88</w:t>
      </w:r>
      <w:r w:rsidR="00B64ABD" w:rsidRPr="00B64ABD">
        <w:t>. https://</w:t>
      </w:r>
      <w:r>
        <w:t>doi</w:t>
      </w:r>
      <w:r w:rsidR="00B64ABD" w:rsidRPr="00B64ABD">
        <w:t>.org/</w:t>
      </w:r>
      <w:r>
        <w:t>10.1145/1787234.1787254</w:t>
      </w:r>
    </w:p>
    <w:p w14:paraId="465A2B7E" w14:textId="77777777" w:rsidR="003614A4" w:rsidRDefault="00000000">
      <w:pPr>
        <w:spacing w:after="200"/>
      </w:pPr>
      <w:r>
        <w:t xml:space="preserve"> </w:t>
      </w:r>
    </w:p>
    <w:p w14:paraId="129B9230" w14:textId="77777777" w:rsidR="00FD5FC8" w:rsidRDefault="00000000">
      <w:pPr>
        <w:spacing w:after="120"/>
      </w:pPr>
      <w:r>
        <w:t xml:space="preserve">[2] </w:t>
      </w:r>
      <w:r w:rsidRPr="008B5F91">
        <w:t>Kristina</w:t>
      </w:r>
      <w:r>
        <w:t xml:space="preserve"> Lerman and </w:t>
      </w:r>
      <w:r w:rsidRPr="008B5F91">
        <w:t>Tad</w:t>
      </w:r>
      <w:r>
        <w:t xml:space="preserve"> Hogg</w:t>
      </w:r>
      <w:r w:rsidRPr="008B5F91">
        <w:t xml:space="preserve">. 2010. </w:t>
      </w:r>
      <w:r>
        <w:t>Using a model of social dynamics to predict popularity of news</w:t>
      </w:r>
      <w:r w:rsidRPr="008B5F91">
        <w:t>. In</w:t>
      </w:r>
      <w:r>
        <w:t xml:space="preserve"> </w:t>
      </w:r>
      <w:r>
        <w:rPr>
          <w:i/>
          <w:iCs/>
        </w:rPr>
        <w:t>Proceedings of the 19th International Conference on World Wide Web (WWW '10</w:t>
      </w:r>
      <w:r w:rsidRPr="008B5F91">
        <w:t>).</w:t>
      </w:r>
      <w:r>
        <w:t xml:space="preserve"> ACM, </w:t>
      </w:r>
      <w:r w:rsidRPr="008B5F91">
        <w:t>New York, NY, USA,</w:t>
      </w:r>
      <w:r>
        <w:t xml:space="preserve"> 621–630. </w:t>
      </w:r>
      <w:r w:rsidRPr="008B5F91">
        <w:t>https://</w:t>
      </w:r>
      <w:r>
        <w:t>doi</w:t>
      </w:r>
      <w:r w:rsidRPr="008B5F91">
        <w:t>.org/</w:t>
      </w:r>
      <w:r>
        <w:t>10.1145/1772690.1772758</w:t>
      </w:r>
    </w:p>
    <w:p w14:paraId="0F5CA62F" w14:textId="77777777" w:rsidR="003614A4" w:rsidRDefault="00000000">
      <w:pPr>
        <w:spacing w:after="200"/>
      </w:pPr>
      <w:r>
        <w:t xml:space="preserve"> </w:t>
      </w:r>
    </w:p>
    <w:p w14:paraId="2A9FF24F" w14:textId="77777777" w:rsidR="00FD5FC8" w:rsidRDefault="00000000">
      <w:pPr>
        <w:spacing w:after="120"/>
      </w:pPr>
      <w:r>
        <w:t xml:space="preserve">[3] </w:t>
      </w:r>
      <w:r w:rsidR="00985E6D" w:rsidRPr="00985E6D">
        <w:t>Roja</w:t>
      </w:r>
      <w:r>
        <w:t xml:space="preserve"> Bandari, </w:t>
      </w:r>
      <w:r w:rsidR="00985E6D" w:rsidRPr="00985E6D">
        <w:t>Sitaram</w:t>
      </w:r>
      <w:r>
        <w:t xml:space="preserve"> Asur, and </w:t>
      </w:r>
      <w:r w:rsidR="00985E6D" w:rsidRPr="00985E6D">
        <w:t>Bernardo</w:t>
      </w:r>
      <w:r>
        <w:t xml:space="preserve"> A. Huberman</w:t>
      </w:r>
      <w:r w:rsidR="00985E6D" w:rsidRPr="00985E6D">
        <w:t xml:space="preserve">. 2012. </w:t>
      </w:r>
      <w:r>
        <w:t>The pulse of news in social media: Forecasting popularity</w:t>
      </w:r>
      <w:r w:rsidR="00985E6D" w:rsidRPr="00985E6D">
        <w:t>. In</w:t>
      </w:r>
      <w:r>
        <w:t xml:space="preserve"> </w:t>
      </w:r>
      <w:r>
        <w:rPr>
          <w:i/>
          <w:iCs/>
        </w:rPr>
        <w:t>Proceedings of the International AAAI Conference on Web and Social Media</w:t>
      </w:r>
      <w:r>
        <w:t xml:space="preserve"> 6, 1</w:t>
      </w:r>
      <w:r w:rsidR="00985E6D" w:rsidRPr="00985E6D">
        <w:t xml:space="preserve"> (</w:t>
      </w:r>
      <w:r>
        <w:t>2012</w:t>
      </w:r>
      <w:r w:rsidR="00985E6D" w:rsidRPr="00985E6D">
        <w:t>),</w:t>
      </w:r>
      <w:r>
        <w:t xml:space="preserve"> 26–33.</w:t>
      </w:r>
      <w:r w:rsidR="00985E6D" w:rsidRPr="00985E6D">
        <w:t xml:space="preserve"> https://doi.org/10.1609/icwsm.v6i1.14261</w:t>
      </w:r>
    </w:p>
    <w:p w14:paraId="311E9FC4" w14:textId="77777777" w:rsidR="003614A4" w:rsidRDefault="00000000">
      <w:pPr>
        <w:spacing w:after="200"/>
      </w:pPr>
      <w:r>
        <w:t xml:space="preserve"> </w:t>
      </w:r>
    </w:p>
    <w:p w14:paraId="4872827E" w14:textId="77777777" w:rsidR="00FD5FC8" w:rsidRDefault="00000000">
      <w:pPr>
        <w:spacing w:after="120"/>
      </w:pPr>
      <w:r>
        <w:t xml:space="preserve">[4] </w:t>
      </w:r>
      <w:r w:rsidR="00913A92" w:rsidRPr="00913A92">
        <w:t>Johan</w:t>
      </w:r>
      <w:r>
        <w:t xml:space="preserve"> Bollen, </w:t>
      </w:r>
      <w:r w:rsidR="00913A92" w:rsidRPr="00913A92">
        <w:t>Huina</w:t>
      </w:r>
      <w:r>
        <w:t xml:space="preserve"> Mao, and </w:t>
      </w:r>
      <w:r w:rsidR="00913A92" w:rsidRPr="00913A92">
        <w:t>Xiao-Jun</w:t>
      </w:r>
      <w:r>
        <w:t xml:space="preserve"> Zeng</w:t>
      </w:r>
      <w:r w:rsidR="00913A92" w:rsidRPr="00913A92">
        <w:t xml:space="preserve">. 2011. </w:t>
      </w:r>
      <w:r>
        <w:t>Twitter mood predicts the stock market</w:t>
      </w:r>
      <w:r w:rsidR="00913A92" w:rsidRPr="00913A92">
        <w:t>.</w:t>
      </w:r>
      <w:r>
        <w:t xml:space="preserve"> </w:t>
      </w:r>
      <w:r>
        <w:rPr>
          <w:i/>
          <w:iCs/>
        </w:rPr>
        <w:t>Journal of Computational Science</w:t>
      </w:r>
      <w:r>
        <w:t xml:space="preserve"> 2, </w:t>
      </w:r>
      <w:r w:rsidR="00913A92" w:rsidRPr="00913A92">
        <w:t>1 (2011), 1–8. https://</w:t>
      </w:r>
      <w:r>
        <w:t>doi</w:t>
      </w:r>
      <w:r w:rsidR="00913A92" w:rsidRPr="00913A92">
        <w:t>.org/</w:t>
      </w:r>
      <w:r>
        <w:t>10.1016/j.jocs.2010.12.007</w:t>
      </w:r>
    </w:p>
    <w:p w14:paraId="07F629F4" w14:textId="77777777" w:rsidR="003614A4" w:rsidRDefault="00000000">
      <w:pPr>
        <w:spacing w:after="200"/>
      </w:pPr>
      <w:r>
        <w:t xml:space="preserve"> </w:t>
      </w:r>
    </w:p>
    <w:p w14:paraId="74768C3C" w14:textId="77777777" w:rsidR="00FD5FC8" w:rsidRDefault="00000000">
      <w:pPr>
        <w:spacing w:after="120"/>
      </w:pPr>
      <w:r>
        <w:t xml:space="preserve">[5] </w:t>
      </w:r>
      <w:r w:rsidRPr="00B86387">
        <w:t>Justin</w:t>
      </w:r>
      <w:r>
        <w:t xml:space="preserve"> Cheng, </w:t>
      </w:r>
      <w:r w:rsidRPr="00B86387">
        <w:t xml:space="preserve">Lada A. </w:t>
      </w:r>
      <w:r>
        <w:t xml:space="preserve">Adamic, P. </w:t>
      </w:r>
      <w:r w:rsidRPr="00B86387">
        <w:t xml:space="preserve">Alex </w:t>
      </w:r>
      <w:r>
        <w:t xml:space="preserve">Dow, </w:t>
      </w:r>
      <w:r w:rsidRPr="00B86387">
        <w:t>Jon</w:t>
      </w:r>
      <w:r>
        <w:t xml:space="preserve"> Kleinberg, and </w:t>
      </w:r>
      <w:r w:rsidRPr="00B86387">
        <w:t>Jure</w:t>
      </w:r>
      <w:r>
        <w:t xml:space="preserve"> Leskovec</w:t>
      </w:r>
      <w:r w:rsidRPr="00B86387">
        <w:t xml:space="preserve">. 2014. </w:t>
      </w:r>
      <w:r>
        <w:t>Can cascades be predicted</w:t>
      </w:r>
      <w:r w:rsidRPr="00B86387">
        <w:t>? In</w:t>
      </w:r>
      <w:r>
        <w:t xml:space="preserve"> </w:t>
      </w:r>
      <w:r>
        <w:rPr>
          <w:i/>
          <w:iCs/>
        </w:rPr>
        <w:t>Proceedings of the 23rd International Conference on World Wide Web (WWW '14</w:t>
      </w:r>
      <w:r w:rsidRPr="00B86387">
        <w:t>).</w:t>
      </w:r>
      <w:r>
        <w:t xml:space="preserve"> ACM, </w:t>
      </w:r>
      <w:r w:rsidRPr="00B86387">
        <w:t>New York, NY, USA,</w:t>
      </w:r>
      <w:r>
        <w:t xml:space="preserve"> 925–936. </w:t>
      </w:r>
      <w:r w:rsidRPr="00B86387">
        <w:t>https://</w:t>
      </w:r>
      <w:r>
        <w:t>doi</w:t>
      </w:r>
      <w:r w:rsidRPr="00B86387">
        <w:t>.org/</w:t>
      </w:r>
      <w:r>
        <w:t>10.1145/2566486.2567997</w:t>
      </w:r>
    </w:p>
    <w:p w14:paraId="5E63C389" w14:textId="77777777" w:rsidR="003614A4" w:rsidRDefault="00000000">
      <w:pPr>
        <w:spacing w:after="200"/>
      </w:pPr>
      <w:r>
        <w:t xml:space="preserve"> </w:t>
      </w:r>
    </w:p>
    <w:p w14:paraId="7A959D5C" w14:textId="77777777" w:rsidR="00FD5FC8" w:rsidRDefault="00000000">
      <w:pPr>
        <w:spacing w:after="120"/>
      </w:pPr>
      <w:r>
        <w:t xml:space="preserve">[6] </w:t>
      </w:r>
      <w:r w:rsidR="00B128C6" w:rsidRPr="00B128C6">
        <w:t>Chunyan</w:t>
      </w:r>
      <w:r>
        <w:t xml:space="preserve"> Wang and </w:t>
      </w:r>
      <w:r w:rsidR="00B128C6" w:rsidRPr="00B128C6">
        <w:t>Bernardo</w:t>
      </w:r>
      <w:r>
        <w:t xml:space="preserve"> A. Huberman</w:t>
      </w:r>
      <w:r w:rsidR="00B128C6" w:rsidRPr="00B128C6">
        <w:t xml:space="preserve">. 2012. </w:t>
      </w:r>
      <w:r>
        <w:t>Long trend dynamics in social media</w:t>
      </w:r>
      <w:r w:rsidR="00B128C6" w:rsidRPr="00B128C6">
        <w:t>.</w:t>
      </w:r>
      <w:r>
        <w:t xml:space="preserve"> </w:t>
      </w:r>
      <w:r>
        <w:rPr>
          <w:i/>
          <w:iCs/>
        </w:rPr>
        <w:t>EPJ Data Science</w:t>
      </w:r>
      <w:r>
        <w:t xml:space="preserve"> 1, 1, Article 2</w:t>
      </w:r>
      <w:r w:rsidR="00B128C6" w:rsidRPr="00B128C6">
        <w:t xml:space="preserve"> (</w:t>
      </w:r>
      <w:r>
        <w:t>2012</w:t>
      </w:r>
      <w:r w:rsidR="00B128C6" w:rsidRPr="00B128C6">
        <w:t>). https://</w:t>
      </w:r>
      <w:r>
        <w:t>doi</w:t>
      </w:r>
      <w:r w:rsidR="00B128C6" w:rsidRPr="00B128C6">
        <w:t>.org/</w:t>
      </w:r>
      <w:r>
        <w:t>10.1140/epjds2</w:t>
      </w:r>
    </w:p>
    <w:p w14:paraId="2E59A34A" w14:textId="77777777" w:rsidR="003614A4" w:rsidRDefault="00000000">
      <w:pPr>
        <w:spacing w:after="200"/>
      </w:pPr>
      <w:r>
        <w:t xml:space="preserve"> </w:t>
      </w:r>
    </w:p>
    <w:p w14:paraId="01ABC4CD" w14:textId="77777777" w:rsidR="00FD5FC8" w:rsidRDefault="00000000">
      <w:pPr>
        <w:spacing w:after="120"/>
      </w:pPr>
      <w:r>
        <w:t xml:space="preserve">[7] </w:t>
      </w:r>
      <w:r w:rsidR="00C540A3" w:rsidRPr="00C540A3">
        <w:t>Qingchao</w:t>
      </w:r>
      <w:r>
        <w:t xml:space="preserve"> Kong, </w:t>
      </w:r>
      <w:r w:rsidR="00C540A3" w:rsidRPr="00C540A3">
        <w:t>Wenji</w:t>
      </w:r>
      <w:r>
        <w:t xml:space="preserve"> Mao, </w:t>
      </w:r>
      <w:r w:rsidR="00C540A3" w:rsidRPr="00C540A3">
        <w:t>Guandan</w:t>
      </w:r>
      <w:r>
        <w:t xml:space="preserve"> Chen, and </w:t>
      </w:r>
      <w:r w:rsidR="00C540A3" w:rsidRPr="00C540A3">
        <w:t>Daniel</w:t>
      </w:r>
      <w:r>
        <w:t xml:space="preserve"> Zeng</w:t>
      </w:r>
      <w:r w:rsidR="00C540A3" w:rsidRPr="00C540A3">
        <w:t xml:space="preserve">. 2020. </w:t>
      </w:r>
      <w:r>
        <w:t>Exploring trends and patterns of popularity stage evolution in social media</w:t>
      </w:r>
      <w:r w:rsidR="00C540A3" w:rsidRPr="00C540A3">
        <w:t>.</w:t>
      </w:r>
      <w:r>
        <w:t xml:space="preserve"> </w:t>
      </w:r>
      <w:r>
        <w:rPr>
          <w:i/>
          <w:iCs/>
        </w:rPr>
        <w:t>IEEE Transactions on Systems, Man, and Cybernetics: Systems</w:t>
      </w:r>
      <w:r w:rsidR="00C540A3" w:rsidRPr="00C540A3">
        <w:t xml:space="preserve"> 50, 10 (2020), 3817–3827. https://doi.org/10.1109/TSMC.2018.2855806</w:t>
      </w:r>
    </w:p>
    <w:p w14:paraId="2C97D3E2" w14:textId="77777777" w:rsidR="003614A4" w:rsidRDefault="00000000">
      <w:pPr>
        <w:spacing w:after="200"/>
      </w:pPr>
      <w:r>
        <w:t xml:space="preserve"> </w:t>
      </w:r>
    </w:p>
    <w:p w14:paraId="69CC2F7A" w14:textId="5020E195" w:rsidR="00FD5FC8" w:rsidRDefault="00000000">
      <w:pPr>
        <w:spacing w:after="120"/>
      </w:pPr>
      <w:r>
        <w:t xml:space="preserve">[8] </w:t>
      </w:r>
      <w:r w:rsidR="00056236" w:rsidRPr="00056236">
        <w:t>Delin</w:t>
      </w:r>
      <w:r>
        <w:t xml:space="preserve"> Yuan and </w:t>
      </w:r>
      <w:r w:rsidR="00056236" w:rsidRPr="00056236">
        <w:t>Yang</w:t>
      </w:r>
      <w:r>
        <w:t xml:space="preserve"> Li</w:t>
      </w:r>
      <w:r w:rsidR="00056236" w:rsidRPr="00056236">
        <w:t xml:space="preserve">. </w:t>
      </w:r>
      <w:r>
        <w:t>Discovering and early predicting popularity evolution patterns of social media emergency information</w:t>
      </w:r>
      <w:r w:rsidR="00056236" w:rsidRPr="00056236">
        <w:t>.</w:t>
      </w:r>
      <w:r>
        <w:t xml:space="preserve"> </w:t>
      </w:r>
      <w:r>
        <w:rPr>
          <w:i/>
          <w:iCs/>
        </w:rPr>
        <w:t>Aslib Journal of Information Management</w:t>
      </w:r>
      <w:r>
        <w:t xml:space="preserve"> 77, </w:t>
      </w:r>
      <w:r w:rsidR="00056236" w:rsidRPr="00056236">
        <w:t>6 (2025), 1129–1151. https://</w:t>
      </w:r>
      <w:r>
        <w:t>doi</w:t>
      </w:r>
      <w:r w:rsidR="00056236" w:rsidRPr="00056236">
        <w:t>.org/</w:t>
      </w:r>
      <w:r>
        <w:t>10.1108/AJIM-</w:t>
      </w:r>
      <w:r w:rsidR="00056236" w:rsidRPr="00056236">
        <w:t>10-2023-0450</w:t>
      </w:r>
    </w:p>
    <w:sectPr w:rsidR="00FD5F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5070D"/>
    <w:multiLevelType w:val="hybridMultilevel"/>
    <w:tmpl w:val="1292AA42"/>
    <w:lvl w:ilvl="0" w:tplc="479824F8">
      <w:start w:val="1"/>
      <w:numFmt w:val="bullet"/>
      <w:lvlText w:val="●"/>
      <w:lvlJc w:val="left"/>
      <w:pPr>
        <w:ind w:left="720" w:hanging="360"/>
      </w:pPr>
    </w:lvl>
    <w:lvl w:ilvl="1" w:tplc="87D8CD02">
      <w:start w:val="1"/>
      <w:numFmt w:val="bullet"/>
      <w:lvlText w:val="○"/>
      <w:lvlJc w:val="left"/>
      <w:pPr>
        <w:ind w:left="1440" w:hanging="360"/>
      </w:pPr>
    </w:lvl>
    <w:lvl w:ilvl="2" w:tplc="626E7F26">
      <w:start w:val="1"/>
      <w:numFmt w:val="bullet"/>
      <w:lvlText w:val="■"/>
      <w:lvlJc w:val="left"/>
      <w:pPr>
        <w:ind w:left="2160" w:hanging="360"/>
      </w:pPr>
    </w:lvl>
    <w:lvl w:ilvl="3" w:tplc="71DEAF20">
      <w:start w:val="1"/>
      <w:numFmt w:val="bullet"/>
      <w:lvlText w:val="●"/>
      <w:lvlJc w:val="left"/>
      <w:pPr>
        <w:ind w:left="2880" w:hanging="360"/>
      </w:pPr>
    </w:lvl>
    <w:lvl w:ilvl="4" w:tplc="DE5AB418">
      <w:start w:val="1"/>
      <w:numFmt w:val="bullet"/>
      <w:lvlText w:val="○"/>
      <w:lvlJc w:val="left"/>
      <w:pPr>
        <w:ind w:left="3600" w:hanging="360"/>
      </w:pPr>
    </w:lvl>
    <w:lvl w:ilvl="5" w:tplc="B1B85192">
      <w:start w:val="1"/>
      <w:numFmt w:val="bullet"/>
      <w:lvlText w:val="■"/>
      <w:lvlJc w:val="left"/>
      <w:pPr>
        <w:ind w:left="4320" w:hanging="360"/>
      </w:pPr>
    </w:lvl>
    <w:lvl w:ilvl="6" w:tplc="A5181BE6">
      <w:start w:val="1"/>
      <w:numFmt w:val="bullet"/>
      <w:lvlText w:val="●"/>
      <w:lvlJc w:val="left"/>
      <w:pPr>
        <w:ind w:left="5040" w:hanging="360"/>
      </w:pPr>
    </w:lvl>
    <w:lvl w:ilvl="7" w:tplc="A6546500">
      <w:start w:val="1"/>
      <w:numFmt w:val="bullet"/>
      <w:lvlText w:val="●"/>
      <w:lvlJc w:val="left"/>
      <w:pPr>
        <w:ind w:left="5760" w:hanging="360"/>
      </w:pPr>
    </w:lvl>
    <w:lvl w:ilvl="8" w:tplc="0BF86F14">
      <w:start w:val="1"/>
      <w:numFmt w:val="bullet"/>
      <w:lvlText w:val="●"/>
      <w:lvlJc w:val="left"/>
      <w:pPr>
        <w:ind w:left="6480" w:hanging="360"/>
      </w:pPr>
    </w:lvl>
  </w:abstractNum>
  <w:abstractNum w:abstractNumId="1" w15:restartNumberingAfterBreak="0">
    <w:nsid w:val="64EA1ED3"/>
    <w:multiLevelType w:val="hybridMultilevel"/>
    <w:tmpl w:val="5C1E876C"/>
    <w:lvl w:ilvl="0" w:tplc="95C89E46">
      <w:start w:val="1"/>
      <w:numFmt w:val="bullet"/>
      <w:suff w:val="space"/>
      <w:lvlText w:val="●"/>
      <w:lvlJc w:val="left"/>
      <w:pPr>
        <w:ind w:left="240" w:hanging="180"/>
      </w:pPr>
    </w:lvl>
    <w:lvl w:ilvl="1" w:tplc="4BAC9A18">
      <w:start w:val="1"/>
      <w:numFmt w:val="bullet"/>
      <w:suff w:val="space"/>
      <w:lvlText w:val="○"/>
      <w:lvlJc w:val="left"/>
      <w:pPr>
        <w:ind w:left="660" w:hanging="180"/>
      </w:pPr>
    </w:lvl>
    <w:lvl w:ilvl="2" w:tplc="F482E212">
      <w:start w:val="1"/>
      <w:numFmt w:val="bullet"/>
      <w:suff w:val="space"/>
      <w:lvlText w:val="■"/>
      <w:lvlJc w:val="left"/>
      <w:pPr>
        <w:ind w:left="1080" w:hanging="180"/>
      </w:pPr>
    </w:lvl>
    <w:lvl w:ilvl="3" w:tplc="8032A608">
      <w:start w:val="1"/>
      <w:numFmt w:val="bullet"/>
      <w:suff w:val="space"/>
      <w:lvlText w:val="●"/>
      <w:lvlJc w:val="left"/>
      <w:pPr>
        <w:ind w:left="1500" w:hanging="180"/>
      </w:pPr>
    </w:lvl>
    <w:lvl w:ilvl="4" w:tplc="3076767C">
      <w:start w:val="1"/>
      <w:numFmt w:val="bullet"/>
      <w:suff w:val="space"/>
      <w:lvlText w:val="○"/>
      <w:lvlJc w:val="left"/>
      <w:pPr>
        <w:ind w:left="1920" w:hanging="180"/>
      </w:pPr>
    </w:lvl>
    <w:lvl w:ilvl="5" w:tplc="DBD4E662">
      <w:start w:val="1"/>
      <w:numFmt w:val="bullet"/>
      <w:suff w:val="space"/>
      <w:lvlText w:val="■"/>
      <w:lvlJc w:val="left"/>
      <w:pPr>
        <w:ind w:left="2340" w:hanging="180"/>
      </w:pPr>
    </w:lvl>
    <w:lvl w:ilvl="6" w:tplc="03FADFC2">
      <w:start w:val="1"/>
      <w:numFmt w:val="bullet"/>
      <w:suff w:val="space"/>
      <w:lvlText w:val="●"/>
      <w:lvlJc w:val="left"/>
      <w:pPr>
        <w:ind w:left="2760" w:hanging="180"/>
      </w:pPr>
    </w:lvl>
    <w:lvl w:ilvl="7" w:tplc="C10ECBFC">
      <w:start w:val="1"/>
      <w:numFmt w:val="bullet"/>
      <w:suff w:val="space"/>
      <w:lvlText w:val="○"/>
      <w:lvlJc w:val="left"/>
      <w:pPr>
        <w:ind w:left="3180" w:hanging="180"/>
      </w:pPr>
    </w:lvl>
    <w:lvl w:ilvl="8" w:tplc="22A0A31A">
      <w:start w:val="1"/>
      <w:numFmt w:val="bullet"/>
      <w:suff w:val="space"/>
      <w:lvlText w:val="■"/>
      <w:lvlJc w:val="left"/>
      <w:pPr>
        <w:ind w:left="3600" w:hanging="180"/>
      </w:pPr>
    </w:lvl>
  </w:abstractNum>
  <w:abstractNum w:abstractNumId="2" w15:restartNumberingAfterBreak="0">
    <w:nsid w:val="6C496F5B"/>
    <w:multiLevelType w:val="multilevel"/>
    <w:tmpl w:val="A88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59167">
    <w:abstractNumId w:val="0"/>
    <w:lvlOverride w:ilvl="0">
      <w:startOverride w:val="1"/>
    </w:lvlOverride>
  </w:num>
  <w:num w:numId="2" w16cid:durableId="1225067058">
    <w:abstractNumId w:val="1"/>
  </w:num>
  <w:num w:numId="3" w16cid:durableId="421219798">
    <w:abstractNumId w:val="2"/>
  </w:num>
  <w:num w:numId="4" w16cid:durableId="1126121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A4"/>
    <w:rsid w:val="0000036F"/>
    <w:rsid w:val="000034B5"/>
    <w:rsid w:val="000232F9"/>
    <w:rsid w:val="00037D9B"/>
    <w:rsid w:val="00041D42"/>
    <w:rsid w:val="00041E4D"/>
    <w:rsid w:val="00056236"/>
    <w:rsid w:val="00070072"/>
    <w:rsid w:val="000A6F23"/>
    <w:rsid w:val="000B1AA9"/>
    <w:rsid w:val="000E0079"/>
    <w:rsid w:val="000E468E"/>
    <w:rsid w:val="000E5FF8"/>
    <w:rsid w:val="000E7803"/>
    <w:rsid w:val="000F2654"/>
    <w:rsid w:val="000F2D67"/>
    <w:rsid w:val="000F58B9"/>
    <w:rsid w:val="00100764"/>
    <w:rsid w:val="00103770"/>
    <w:rsid w:val="00124006"/>
    <w:rsid w:val="001334D2"/>
    <w:rsid w:val="001571B7"/>
    <w:rsid w:val="00185C4F"/>
    <w:rsid w:val="001A613E"/>
    <w:rsid w:val="001C5866"/>
    <w:rsid w:val="001C5ABB"/>
    <w:rsid w:val="001D2A62"/>
    <w:rsid w:val="001F58C0"/>
    <w:rsid w:val="00205854"/>
    <w:rsid w:val="00210508"/>
    <w:rsid w:val="00210EA2"/>
    <w:rsid w:val="002233DC"/>
    <w:rsid w:val="002316FB"/>
    <w:rsid w:val="002338D8"/>
    <w:rsid w:val="002353E5"/>
    <w:rsid w:val="00237B1B"/>
    <w:rsid w:val="00242445"/>
    <w:rsid w:val="00253BB7"/>
    <w:rsid w:val="002712A5"/>
    <w:rsid w:val="00281537"/>
    <w:rsid w:val="002817BD"/>
    <w:rsid w:val="00284FF1"/>
    <w:rsid w:val="00295783"/>
    <w:rsid w:val="002A065B"/>
    <w:rsid w:val="002D0927"/>
    <w:rsid w:val="002D0F86"/>
    <w:rsid w:val="002F04F6"/>
    <w:rsid w:val="002F3482"/>
    <w:rsid w:val="00306739"/>
    <w:rsid w:val="00307310"/>
    <w:rsid w:val="00340BA7"/>
    <w:rsid w:val="00344EFB"/>
    <w:rsid w:val="00355203"/>
    <w:rsid w:val="003614A4"/>
    <w:rsid w:val="00365D36"/>
    <w:rsid w:val="00367391"/>
    <w:rsid w:val="00383219"/>
    <w:rsid w:val="00386F4B"/>
    <w:rsid w:val="003913EF"/>
    <w:rsid w:val="003A0E28"/>
    <w:rsid w:val="003A2CA2"/>
    <w:rsid w:val="003A3DC1"/>
    <w:rsid w:val="003B3B92"/>
    <w:rsid w:val="003C151A"/>
    <w:rsid w:val="003C3C3F"/>
    <w:rsid w:val="0040458F"/>
    <w:rsid w:val="00407AB5"/>
    <w:rsid w:val="00414CD0"/>
    <w:rsid w:val="00426B52"/>
    <w:rsid w:val="00436F8D"/>
    <w:rsid w:val="00453361"/>
    <w:rsid w:val="004549E6"/>
    <w:rsid w:val="0048771E"/>
    <w:rsid w:val="004B7BB2"/>
    <w:rsid w:val="004C0064"/>
    <w:rsid w:val="004C6AB0"/>
    <w:rsid w:val="004D2B77"/>
    <w:rsid w:val="004D2F96"/>
    <w:rsid w:val="004E4D5C"/>
    <w:rsid w:val="004E6A27"/>
    <w:rsid w:val="00500833"/>
    <w:rsid w:val="00512E76"/>
    <w:rsid w:val="00523B79"/>
    <w:rsid w:val="00525482"/>
    <w:rsid w:val="00534207"/>
    <w:rsid w:val="00537A1A"/>
    <w:rsid w:val="00540089"/>
    <w:rsid w:val="00547BF9"/>
    <w:rsid w:val="00555038"/>
    <w:rsid w:val="00574027"/>
    <w:rsid w:val="00574245"/>
    <w:rsid w:val="00575974"/>
    <w:rsid w:val="005A2E81"/>
    <w:rsid w:val="005B23CD"/>
    <w:rsid w:val="005B46CC"/>
    <w:rsid w:val="005B76E3"/>
    <w:rsid w:val="005D4707"/>
    <w:rsid w:val="005F371E"/>
    <w:rsid w:val="00623552"/>
    <w:rsid w:val="006248A0"/>
    <w:rsid w:val="0062761D"/>
    <w:rsid w:val="00630395"/>
    <w:rsid w:val="0063284C"/>
    <w:rsid w:val="006359AB"/>
    <w:rsid w:val="006436A7"/>
    <w:rsid w:val="00657865"/>
    <w:rsid w:val="00663609"/>
    <w:rsid w:val="006837AA"/>
    <w:rsid w:val="00686CC2"/>
    <w:rsid w:val="006C52ED"/>
    <w:rsid w:val="006C594B"/>
    <w:rsid w:val="006D5C1F"/>
    <w:rsid w:val="00706107"/>
    <w:rsid w:val="007169D7"/>
    <w:rsid w:val="00717D20"/>
    <w:rsid w:val="00720208"/>
    <w:rsid w:val="00731D68"/>
    <w:rsid w:val="00757052"/>
    <w:rsid w:val="007662A0"/>
    <w:rsid w:val="007676C3"/>
    <w:rsid w:val="00782AE4"/>
    <w:rsid w:val="007A19E8"/>
    <w:rsid w:val="007A19F3"/>
    <w:rsid w:val="007C60CD"/>
    <w:rsid w:val="007D0008"/>
    <w:rsid w:val="007D1C2A"/>
    <w:rsid w:val="007D5912"/>
    <w:rsid w:val="007E1070"/>
    <w:rsid w:val="007F5F03"/>
    <w:rsid w:val="007F6014"/>
    <w:rsid w:val="00800457"/>
    <w:rsid w:val="00822AE0"/>
    <w:rsid w:val="00856369"/>
    <w:rsid w:val="008631C3"/>
    <w:rsid w:val="008718B2"/>
    <w:rsid w:val="00884324"/>
    <w:rsid w:val="00895917"/>
    <w:rsid w:val="0089657B"/>
    <w:rsid w:val="00897548"/>
    <w:rsid w:val="008A139E"/>
    <w:rsid w:val="008A2F1E"/>
    <w:rsid w:val="008B1EC7"/>
    <w:rsid w:val="008B5F91"/>
    <w:rsid w:val="008D1087"/>
    <w:rsid w:val="008F1637"/>
    <w:rsid w:val="008F7395"/>
    <w:rsid w:val="009002AC"/>
    <w:rsid w:val="00903D35"/>
    <w:rsid w:val="0091076B"/>
    <w:rsid w:val="00913A92"/>
    <w:rsid w:val="00931A62"/>
    <w:rsid w:val="0095299F"/>
    <w:rsid w:val="00957EEE"/>
    <w:rsid w:val="00961432"/>
    <w:rsid w:val="00966F6B"/>
    <w:rsid w:val="00976FB9"/>
    <w:rsid w:val="009819A7"/>
    <w:rsid w:val="00982042"/>
    <w:rsid w:val="00984E46"/>
    <w:rsid w:val="00985E6D"/>
    <w:rsid w:val="00992A97"/>
    <w:rsid w:val="00995786"/>
    <w:rsid w:val="009958BC"/>
    <w:rsid w:val="009D0DF4"/>
    <w:rsid w:val="009E4DDF"/>
    <w:rsid w:val="009E54B5"/>
    <w:rsid w:val="009F503E"/>
    <w:rsid w:val="009F7C01"/>
    <w:rsid w:val="00A12406"/>
    <w:rsid w:val="00A139A1"/>
    <w:rsid w:val="00A16201"/>
    <w:rsid w:val="00A4217D"/>
    <w:rsid w:val="00A43A59"/>
    <w:rsid w:val="00A52A7E"/>
    <w:rsid w:val="00A86E9A"/>
    <w:rsid w:val="00A90589"/>
    <w:rsid w:val="00A90F9A"/>
    <w:rsid w:val="00AA7C5B"/>
    <w:rsid w:val="00AB0BD8"/>
    <w:rsid w:val="00AB4A1A"/>
    <w:rsid w:val="00AB707F"/>
    <w:rsid w:val="00AD0ED8"/>
    <w:rsid w:val="00AD4336"/>
    <w:rsid w:val="00AE3C00"/>
    <w:rsid w:val="00AF3495"/>
    <w:rsid w:val="00AF64FA"/>
    <w:rsid w:val="00B05E88"/>
    <w:rsid w:val="00B06753"/>
    <w:rsid w:val="00B070A8"/>
    <w:rsid w:val="00B07E97"/>
    <w:rsid w:val="00B128C6"/>
    <w:rsid w:val="00B160D2"/>
    <w:rsid w:val="00B417E5"/>
    <w:rsid w:val="00B64609"/>
    <w:rsid w:val="00B64ABD"/>
    <w:rsid w:val="00B7032A"/>
    <w:rsid w:val="00B726C9"/>
    <w:rsid w:val="00B86387"/>
    <w:rsid w:val="00B86B46"/>
    <w:rsid w:val="00BB1F45"/>
    <w:rsid w:val="00BB322B"/>
    <w:rsid w:val="00BB51F1"/>
    <w:rsid w:val="00BB54D8"/>
    <w:rsid w:val="00BC38FD"/>
    <w:rsid w:val="00BE2BA8"/>
    <w:rsid w:val="00C024AA"/>
    <w:rsid w:val="00C0387B"/>
    <w:rsid w:val="00C065E3"/>
    <w:rsid w:val="00C140D5"/>
    <w:rsid w:val="00C235AC"/>
    <w:rsid w:val="00C24CD3"/>
    <w:rsid w:val="00C27E81"/>
    <w:rsid w:val="00C358DE"/>
    <w:rsid w:val="00C540A3"/>
    <w:rsid w:val="00C932ED"/>
    <w:rsid w:val="00CB66D6"/>
    <w:rsid w:val="00CB67CB"/>
    <w:rsid w:val="00CC694B"/>
    <w:rsid w:val="00CD280C"/>
    <w:rsid w:val="00D263F1"/>
    <w:rsid w:val="00D60451"/>
    <w:rsid w:val="00D6113D"/>
    <w:rsid w:val="00D64C77"/>
    <w:rsid w:val="00DA03DC"/>
    <w:rsid w:val="00DB3031"/>
    <w:rsid w:val="00DC278E"/>
    <w:rsid w:val="00DC4354"/>
    <w:rsid w:val="00DF1DE3"/>
    <w:rsid w:val="00E03555"/>
    <w:rsid w:val="00E12D5F"/>
    <w:rsid w:val="00E1633A"/>
    <w:rsid w:val="00E375F3"/>
    <w:rsid w:val="00E4606F"/>
    <w:rsid w:val="00E56CD7"/>
    <w:rsid w:val="00E63DBF"/>
    <w:rsid w:val="00E65670"/>
    <w:rsid w:val="00E704C9"/>
    <w:rsid w:val="00E74BE2"/>
    <w:rsid w:val="00E85206"/>
    <w:rsid w:val="00EA7ACE"/>
    <w:rsid w:val="00EB4EA3"/>
    <w:rsid w:val="00EC426A"/>
    <w:rsid w:val="00ED6A40"/>
    <w:rsid w:val="00ED7D20"/>
    <w:rsid w:val="00EF01DB"/>
    <w:rsid w:val="00EF4B48"/>
    <w:rsid w:val="00F009D8"/>
    <w:rsid w:val="00F018A3"/>
    <w:rsid w:val="00F16B17"/>
    <w:rsid w:val="00F2760C"/>
    <w:rsid w:val="00F7086E"/>
    <w:rsid w:val="00F727AA"/>
    <w:rsid w:val="00F777DF"/>
    <w:rsid w:val="00F9230E"/>
    <w:rsid w:val="00F94CBD"/>
    <w:rsid w:val="00FA1384"/>
    <w:rsid w:val="00FA3718"/>
    <w:rsid w:val="00FD04D4"/>
    <w:rsid w:val="00FD2D74"/>
    <w:rsid w:val="00FD5FC8"/>
    <w:rsid w:val="00FE0653"/>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F55A"/>
  <w15:docId w15:val="{F05FF37C-68C1-417C-8AD7-9BEE49AB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757052"/>
    <w:rPr>
      <w:b/>
      <w:bCs/>
      <w:color w:val="000000"/>
      <w:sz w:val="36"/>
      <w:szCs w:val="36"/>
    </w:rPr>
  </w:style>
  <w:style w:type="character" w:customStyle="1" w:styleId="TitleChar">
    <w:name w:val="Title Char"/>
    <w:basedOn w:val="DefaultParagraphFont"/>
    <w:link w:val="Title"/>
    <w:uiPriority w:val="10"/>
    <w:rPr>
      <w:sz w:val="56"/>
      <w:szCs w:val="56"/>
    </w:rPr>
  </w:style>
  <w:style w:type="paragraph" w:styleId="Subtitle">
    <w:name w:val="Subtitle"/>
    <w:basedOn w:val="Normal"/>
    <w:link w:val="SubtitleChar"/>
    <w:uiPriority w:val="11"/>
    <w:qFormat/>
    <w:pPr>
      <w:spacing w:before="100" w:beforeAutospacing="1" w:after="100" w:afterAutospacing="1"/>
    </w:pPr>
    <w:rPr>
      <w:kern w:val="2"/>
      <w14:ligatures w14:val="standardContextual"/>
    </w:rPr>
  </w:style>
  <w:style w:type="character" w:customStyle="1" w:styleId="SubtitleChar">
    <w:name w:val="Subtitle Char"/>
    <w:basedOn w:val="DefaultParagraphFont"/>
    <w:link w:val="Subtitle"/>
    <w:uiPriority w:val="11"/>
    <w:rPr>
      <w:kern w:val="2"/>
      <w14:ligatures w14:val="standardContextual"/>
    </w:rPr>
  </w:style>
  <w:style w:type="paragraph" w:styleId="Caption">
    <w:name w:val="caption"/>
    <w:basedOn w:val="Normal"/>
    <w:next w:val="Normal"/>
    <w:uiPriority w:val="35"/>
    <w:unhideWhenUsed/>
    <w:qFormat/>
    <w:rsid w:val="00A12406"/>
    <w:pPr>
      <w:spacing w:after="200"/>
    </w:pPr>
    <w:rPr>
      <w:i/>
      <w:iCs/>
      <w:color w:val="0E2841" w:themeColor="text2"/>
      <w:sz w:val="18"/>
      <w:szCs w:val="18"/>
    </w:rPr>
  </w:style>
  <w:style w:type="character" w:customStyle="1" w:styleId="Heading3Char">
    <w:name w:val="Heading 3 Char"/>
    <w:basedOn w:val="DefaultParagraphFont"/>
    <w:link w:val="Heading3"/>
    <w:uiPriority w:val="9"/>
    <w:rsid w:val="00630395"/>
    <w:rPr>
      <w:b/>
      <w:bCs/>
      <w:color w:val="000000"/>
      <w:sz w:val="32"/>
      <w:szCs w:val="32"/>
    </w:rPr>
  </w:style>
  <w:style w:type="paragraph" w:styleId="NormalWeb">
    <w:name w:val="Normal (Web)"/>
    <w:basedOn w:val="Normal"/>
    <w:uiPriority w:val="99"/>
    <w:semiHidden/>
    <w:unhideWhenUsed/>
    <w:rsid w:val="00237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20</Pages>
  <Words>3819</Words>
  <Characters>23911</Characters>
  <Application>Microsoft Office Word</Application>
  <DocSecurity>0</DocSecurity>
  <Lines>724</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Hieu Nguyen</cp:lastModifiedBy>
  <cp:revision>165</cp:revision>
  <dcterms:created xsi:type="dcterms:W3CDTF">2026-06-17T07:48:00Z</dcterms:created>
  <dcterms:modified xsi:type="dcterms:W3CDTF">2026-06-18T14:34:00Z</dcterms:modified>
</cp:coreProperties>
</file>