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335B20D3" w:rsidR="00E33E03" w:rsidRDefault="00046716" w:rsidP="00C11828">
      <w:pPr>
        <w:pStyle w:val="Heading2"/>
      </w:pPr>
      <w:r>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60DD5740" w:rsidR="00C11828" w:rsidRDefault="00895B47" w:rsidP="00C11828">
      <w:pPr>
        <w:pStyle w:val="Heading2"/>
      </w:pPr>
      <w:r>
        <w:t>The F</w:t>
      </w:r>
      <w:r w:rsidR="00C11828" w:rsidRPr="00C11828">
        <w:t>oundations</w:t>
      </w:r>
    </w:p>
    <w:p w14:paraId="22034C04" w14:textId="357B607F" w:rsidR="00C11828" w:rsidRDefault="00C11828" w:rsidP="00C11828">
      <w:r>
        <w:t xml:space="preserve">One of the earliest </w:t>
      </w:r>
      <w:r w:rsidR="00571B06">
        <w:t xml:space="preserve">foundations of research relevant to social media trend prediction is </w:t>
      </w:r>
      <w:r>
        <w:t xml:space="preserve">early popularity prediction. </w:t>
      </w:r>
      <w:r w:rsidR="00571B06">
        <w:t>This body of work is important because it established the idea that the initial behaviour of users interacting with online content may contain signals about future outcomes.</w:t>
      </w:r>
      <w:r>
        <w:t xml:space="preserve"> </w:t>
      </w:r>
      <w:r w:rsidR="00571B06">
        <w:t xml:space="preserve">Although early popularity prediction is not identical to trend emergence detection, it provides a useful starting point for understanding how early-stage online activity can be analysed to anticipate later growth. In this sense, foundation studies in popularity prediction support the broader argument that early trend prediction is possible. </w:t>
      </w:r>
    </w:p>
    <w:p w14:paraId="1AE18E39" w14:textId="3E378799" w:rsidR="00FC60BD" w:rsidRDefault="00571B06" w:rsidP="00571B06">
      <w:r>
        <w:t xml:space="preserve">A key theme in this early research is the predictive value of temporal attention patterns. Studies such as </w:t>
      </w:r>
      <w:r w:rsidRPr="007817B8">
        <w:rPr>
          <w:b/>
          <w:bCs/>
        </w:rPr>
        <w:t>Szabo and Huberman (2010)</w:t>
      </w:r>
      <w:r>
        <w:t xml:space="preserve"> show that measurements taken shortly after content publication could already provide useful indications of later popularity</w:t>
      </w:r>
      <w:r w:rsidR="00FC60BD">
        <w:t xml:space="preserve">. Their work demonstrated a strong </w:t>
      </w:r>
      <w:r>
        <w:t xml:space="preserve">relationship </w:t>
      </w:r>
      <w:r w:rsidR="00FC60BD">
        <w:t xml:space="preserve">between early and later </w:t>
      </w:r>
      <w:r>
        <w:t>attention levels across platforms such as YouTube and Digg, suggesting that online popularity growth is not entirely random. This was an important contribution because it showed that relatively simple and interpretable measures, such as early views or interactions, could provide meaningful predictive value without requiring highly complex modelling techniques.</w:t>
      </w:r>
      <w:r w:rsidR="00FC60BD">
        <w:t xml:space="preserve"> </w:t>
      </w:r>
    </w:p>
    <w:p w14:paraId="18C32FB9" w14:textId="5B372C63"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meaningful predictive value without requiring extremely complex modelling techniques.</w:t>
      </w:r>
    </w:p>
    <w:p w14:paraId="6DDCC1FE" w14:textId="666031A1" w:rsidR="0058587F" w:rsidRDefault="0058587F" w:rsidP="00C11828">
      <w:r>
        <w:t xml:space="preserve">Alongside this temporal perspective, early research also highlighted the importance of </w:t>
      </w:r>
      <w:r w:rsidRPr="007817B8">
        <w:rPr>
          <w:b/>
          <w:bCs/>
        </w:rPr>
        <w:t>behavioural and social interaction dynamics</w:t>
      </w:r>
      <w:r>
        <w:t xml:space="preserve">. </w:t>
      </w:r>
      <w:r w:rsidRPr="007817B8">
        <w:rPr>
          <w:b/>
          <w:bCs/>
        </w:rPr>
        <w:t>Lerman (2010)</w:t>
      </w:r>
      <w:r>
        <w:t xml:space="preserve"> expanded the discussion by examining how users discover, share, and engage with content within online communities. This work suggested that popularity is shaped not only by </w:t>
      </w:r>
      <w:r w:rsidRPr="00A000BC">
        <w:rPr>
          <w:highlight w:val="yellow"/>
        </w:rPr>
        <w:t>the passage of time</w:t>
      </w:r>
      <w:r>
        <w:t xml:space="preserve"> or by raw activity counts, but also by the ways in which users interact collectively. Such insights are particularly relevant to trend emergence research, where engagement behaviour often reflects whether a topic is beginning to attract wider attention. These studies therefore helped establish engagement-based indicators as an important component of later predictive models.</w:t>
      </w:r>
    </w:p>
    <w:p w14:paraId="31B2BD7E" w14:textId="471CC830" w:rsidR="0058587F" w:rsidRDefault="0058587F" w:rsidP="00C11828">
      <w:r>
        <w:lastRenderedPageBreak/>
        <w:t>Taken together, these foundational studies made two major contributions. First, they demonstrated that early online behaviour could contain measurable predictive signals. Second, they provided the methodological basis for later research by showing that social media growth patterns could be studied systematically rather than treated as entirely unpredictable phenomena. In this way, early popularity prediction research marked an important shift from descriptive observation toward predictive modelling.</w:t>
      </w:r>
    </w:p>
    <w:p w14:paraId="6096D90E" w14:textId="25822AC8" w:rsidR="00FC60BD" w:rsidRDefault="00FC60BD" w:rsidP="00C11828">
      <w:r>
        <w:t>However, the</w:t>
      </w:r>
      <w:r w:rsidR="0058587F">
        <w:t xml:space="preserve">se foundational approaches </w:t>
      </w:r>
      <w:r>
        <w:t xml:space="preserve">also </w:t>
      </w:r>
      <w:r w:rsidR="0058587F">
        <w:t xml:space="preserve">reveal clear </w:t>
      </w:r>
      <w:r>
        <w:t xml:space="preserve">limitations when considered in relation to </w:t>
      </w:r>
      <w:r w:rsidR="0058587F">
        <w:t>the current project</w:t>
      </w:r>
      <w:r>
        <w:t xml:space="preserve">. </w:t>
      </w:r>
      <w:r w:rsidR="0058587F">
        <w:t>Most importantly</w:t>
      </w:r>
      <w:r>
        <w:t xml:space="preserve">, </w:t>
      </w:r>
      <w:r w:rsidR="0058587F">
        <w:t xml:space="preserve">they </w:t>
      </w:r>
      <w:r>
        <w:t>focus</w:t>
      </w:r>
      <w:r w:rsidR="0058587F">
        <w:t>ed</w:t>
      </w:r>
      <w:r>
        <w:t xml:space="preserve"> on </w:t>
      </w:r>
      <w:r w:rsidRPr="009A510E">
        <w:rPr>
          <w:b/>
          <w:bCs/>
        </w:rPr>
        <w:t xml:space="preserve">predicting </w:t>
      </w:r>
      <w:r w:rsidR="0058587F" w:rsidRPr="009A510E">
        <w:rPr>
          <w:b/>
          <w:bCs/>
        </w:rPr>
        <w:t>eventual popularity</w:t>
      </w:r>
      <w:r w:rsidR="0058587F">
        <w:t xml:space="preserve"> </w:t>
      </w:r>
      <w:r>
        <w:t xml:space="preserve">rather than </w:t>
      </w:r>
      <w:r w:rsidR="00980F48" w:rsidRPr="009A510E">
        <w:rPr>
          <w:b/>
          <w:bCs/>
        </w:rPr>
        <w:t>detecting trend during its earliest stages</w:t>
      </w:r>
      <w:r>
        <w:t xml:space="preserve">. </w:t>
      </w:r>
      <w:r w:rsidR="00980F48">
        <w:t xml:space="preserve">There are related but distinct problems: predicting whether content will become large-scale popular is not the same as identifying, whether a meaningful trend is beginning to form. In addition, these studies relied mainly on </w:t>
      </w:r>
      <w:r w:rsidR="00980F48" w:rsidRPr="009A510E">
        <w:rPr>
          <w:b/>
          <w:bCs/>
        </w:rPr>
        <w:t>temporal and engagement-based indicators</w:t>
      </w:r>
      <w:r w:rsidR="00980F48">
        <w:t xml:space="preserve">, while giving limited attention to sentiment, semantic meaning, or the interaction between multiple feature categories. As a result, they were able to capture growth </w:t>
      </w:r>
      <w:r w:rsidR="00A000BC">
        <w:t>behaviour but</w:t>
      </w:r>
      <w:r w:rsidR="00980F48">
        <w:t xml:space="preserve"> offered less insight into the contextual and emotional signals that may influence whether discussion develops into a sustained trend.</w:t>
      </w:r>
    </w:p>
    <w:p w14:paraId="2510CF72" w14:textId="77777777" w:rsidR="00980F48" w:rsidRDefault="00980F48" w:rsidP="00980F48">
      <w:r w:rsidRPr="00980F48">
        <w:t xml:space="preserve">These limitations are especially important in a domain such as </w:t>
      </w:r>
      <w:r w:rsidRPr="00980F48">
        <w:rPr>
          <w:b/>
          <w:bCs/>
        </w:rPr>
        <w:t>finance</w:t>
      </w:r>
      <w:r w:rsidRPr="00980F48">
        <w:t xml:space="preserve">, where timing, public reaction, and emotional tone may all contribute to whether online discussion becomes practically significant. Foundational studies therefore support the feasibility of early prediction, but they do not fully address the challenges of </w:t>
      </w:r>
      <w:r w:rsidRPr="00980F48">
        <w:rPr>
          <w:b/>
          <w:bCs/>
        </w:rPr>
        <w:t>early-stage, domain-focused trend detection</w:t>
      </w:r>
      <w:r w:rsidRPr="00980F48">
        <w:t>. This creates the need for later approaches that integrate a broader set of predictive signals, including temporal, engagement, and sentiment features, which is the direction taken by the current project.</w:t>
      </w:r>
    </w:p>
    <w:p w14:paraId="3C8AD7D1" w14:textId="6244E171" w:rsidR="00EC001D" w:rsidRDefault="00EC001D" w:rsidP="00EC001D">
      <w:pPr>
        <w:pStyle w:val="Heading2"/>
      </w:pPr>
      <w:r w:rsidRPr="00EC001D">
        <w:t>3. Machine Learning and Content-Based Prediction</w:t>
      </w:r>
    </w:p>
    <w:p w14:paraId="21D955D3" w14:textId="23961CA3" w:rsidR="00A649D4" w:rsidRPr="00A649D4" w:rsidRDefault="00A649D4" w:rsidP="00A649D4">
      <w:r w:rsidRPr="00A649D4">
        <w:t xml:space="preserve">As research </w:t>
      </w:r>
      <w:r w:rsidR="00444950">
        <w:t>o</w:t>
      </w:r>
      <w:r w:rsidRPr="00A649D4">
        <w:t xml:space="preserve">n social media prediction developed, </w:t>
      </w:r>
      <w:r w:rsidR="00444950">
        <w:t>methods</w:t>
      </w:r>
      <w:r w:rsidR="00444950" w:rsidRPr="00A649D4">
        <w:t xml:space="preserve"> </w:t>
      </w:r>
      <w:r w:rsidRPr="00A649D4">
        <w:t xml:space="preserve">began moving </w:t>
      </w:r>
      <w:r w:rsidRPr="002B7EA8">
        <w:rPr>
          <w:highlight w:val="yellow"/>
        </w:rPr>
        <w:t>beyond simple temporal popularity measurements</w:t>
      </w:r>
      <w:r w:rsidRPr="00A649D4">
        <w:t xml:space="preserve"> toward </w:t>
      </w:r>
      <w:r w:rsidRPr="002B7EA8">
        <w:rPr>
          <w:highlight w:val="yellow"/>
        </w:rPr>
        <w:t>machine learning</w:t>
      </w:r>
      <w:r w:rsidRPr="00A649D4">
        <w:t xml:space="preserve"> approaches that incorporated </w:t>
      </w:r>
      <w:r w:rsidR="00444950">
        <w:t xml:space="preserve">a wider range of </w:t>
      </w:r>
      <w:r w:rsidR="00444950">
        <w:rPr>
          <w:highlight w:val="yellow"/>
        </w:rPr>
        <w:t>predictive</w:t>
      </w:r>
      <w:r w:rsidR="00444950" w:rsidRPr="002B7EA8">
        <w:rPr>
          <w:highlight w:val="yellow"/>
        </w:rPr>
        <w:t xml:space="preserve"> </w:t>
      </w:r>
      <w:r w:rsidRPr="002B7EA8">
        <w:rPr>
          <w:highlight w:val="yellow"/>
        </w:rPr>
        <w:t>feature</w:t>
      </w:r>
      <w:r w:rsidR="00444950">
        <w:rPr>
          <w:highlight w:val="yellow"/>
        </w:rPr>
        <w:t>s</w:t>
      </w:r>
      <w:r w:rsidRPr="00A649D4">
        <w:t xml:space="preserve">. </w:t>
      </w:r>
      <w:r w:rsidR="00277ADF">
        <w:t>This</w:t>
      </w:r>
      <w:r w:rsidR="00C21D7A">
        <w:t xml:space="preserve"> marked an important methodological shift. </w:t>
      </w:r>
      <w:proofErr w:type="spellStart"/>
      <w:r w:rsidR="00C21D7A">
        <w:t>Earkyer</w:t>
      </w:r>
      <w:proofErr w:type="spellEnd"/>
      <w:r w:rsidR="00C21D7A">
        <w:t xml:space="preserve"> studies had shown that early attention levels could help forecast later popularity, but newer work suggest that prediction could be improved by analysing not only how users interact with content, but also the characteristics of the content itself.  This development was significant because both popularity and trend emergence are shaped by multiple influences, including temporal </w:t>
      </w:r>
      <w:proofErr w:type="spellStart"/>
      <w:r w:rsidR="00C21D7A">
        <w:t>behavior</w:t>
      </w:r>
      <w:proofErr w:type="spellEnd"/>
      <w:r w:rsidR="00C21D7A">
        <w:t>, source attributes, linguistic form, and audience response, rather than by any single factor alone.</w:t>
      </w:r>
    </w:p>
    <w:p w14:paraId="33AA45CC" w14:textId="1B3CC836" w:rsidR="00A649D4" w:rsidRPr="00A649D4" w:rsidRDefault="00C21D7A" w:rsidP="00D91D37">
      <w:r>
        <w:t xml:space="preserve">A central theme in this stage of the literature is the rise of feature engineering. Instead of relying solely on early counts of views, shares, or interactions, researchers began constructing models that used structured information such as headline form, publication source, topic category, and textual characteristics. </w:t>
      </w:r>
      <w:proofErr w:type="gramStart"/>
      <w:r w:rsidR="00A649D4" w:rsidRPr="002B7EA8">
        <w:rPr>
          <w:b/>
          <w:bCs/>
        </w:rPr>
        <w:t>Bandari et al. (2012)</w:t>
      </w:r>
      <w:r w:rsidR="00A649D4" w:rsidRPr="00A649D4">
        <w:t>,</w:t>
      </w:r>
      <w:proofErr w:type="gramEnd"/>
      <w:r>
        <w:t xml:space="preserve"> is </w:t>
      </w:r>
      <w:r>
        <w:lastRenderedPageBreak/>
        <w:t>an important example of this transition</w:t>
      </w:r>
      <w:r w:rsidR="00A649D4" w:rsidRPr="00A649D4">
        <w:t xml:space="preserve">. </w:t>
      </w:r>
      <w:r>
        <w:t xml:space="preserve">Their study examined whether the popularity of news stories on social media could be predicted before substantial user engagement had occurred, using machine learning models trained on content and metadata features. This was an important step because it showed that predictive signals may exist not only in early interaction data, but also in the properties of the content before strong diffusion begins. This shift broadened the understanding of what might drive online attention. It suggested that user behaviour </w:t>
      </w:r>
      <w:proofErr w:type="spellStart"/>
      <w:r>
        <w:t>ispartly</w:t>
      </w:r>
      <w:proofErr w:type="spellEnd"/>
      <w:r>
        <w:t xml:space="preserve"> shaped by how information is presented, where it originates, and how it is framed linguistically</w:t>
      </w:r>
      <w:r w:rsidR="00D91D37">
        <w:t>. In methodological terms, this represented a move from relatively simple correlation-</w:t>
      </w:r>
      <w:proofErr w:type="spellStart"/>
      <w:r w:rsidR="00D91D37">
        <w:t>baased</w:t>
      </w:r>
      <w:proofErr w:type="spellEnd"/>
      <w:r w:rsidR="00D91D37">
        <w:t xml:space="preserve"> forecasting toward more flexible predictive </w:t>
      </w:r>
      <w:proofErr w:type="spellStart"/>
      <w:r w:rsidR="00D91D37">
        <w:t>piplines</w:t>
      </w:r>
      <w:proofErr w:type="spellEnd"/>
      <w:r w:rsidR="00D91D37">
        <w:t xml:space="preserve"> built around classification, feature extraction, and model training. It also opened the way for later work to consider richer textual and semantic information as part of social media prediction.</w:t>
      </w:r>
    </w:p>
    <w:p w14:paraId="2D54BE1F" w14:textId="14101734" w:rsidR="00A649D4" w:rsidRPr="00A649D4" w:rsidRDefault="00A649D4" w:rsidP="00A649D4">
      <w:r w:rsidRPr="00A649D4">
        <w:t>However, the</w:t>
      </w:r>
      <w:r w:rsidR="00D91D37">
        <w:t>se approaches</w:t>
      </w:r>
      <w:r w:rsidRPr="00A649D4">
        <w:t xml:space="preserve"> also </w:t>
      </w:r>
      <w:r w:rsidR="00D91D37">
        <w:t xml:space="preserve">retained </w:t>
      </w:r>
      <w:r w:rsidRPr="00A649D4">
        <w:t xml:space="preserve">several limitations. </w:t>
      </w:r>
      <w:r w:rsidR="00D91D37">
        <w:t>Although</w:t>
      </w:r>
      <w:r w:rsidRPr="00A649D4">
        <w:t xml:space="preserve"> machine learning </w:t>
      </w:r>
      <w:r w:rsidR="00D91D37">
        <w:t>and feature engineering expanded the feature space, they still often focused on predicting popularity outcomes rather than detecting the earliest stages of trend emergence</w:t>
      </w:r>
      <w:r w:rsidRPr="00A649D4">
        <w:t>. The</w:t>
      </w:r>
      <w:r w:rsidR="00D91D37">
        <w:t xml:space="preserve">se are related </w:t>
      </w:r>
      <w:proofErr w:type="spellStart"/>
      <w:r w:rsidR="00D91D37">
        <w:t>bu</w:t>
      </w:r>
      <w:proofErr w:type="spellEnd"/>
      <w:r w:rsidR="00D91D37">
        <w:t xml:space="preserve"> distinct </w:t>
      </w:r>
      <w:proofErr w:type="gramStart"/>
      <w:r w:rsidR="00D91D37">
        <w:t>tasks.</w:t>
      </w:r>
      <w:r w:rsidRPr="00A649D4">
        <w:t>.</w:t>
      </w:r>
      <w:proofErr w:type="gramEnd"/>
      <w:r w:rsidR="00D91D37">
        <w:t xml:space="preserve"> Apiece of content may achieve moderate </w:t>
      </w:r>
      <w:proofErr w:type="spellStart"/>
      <w:r w:rsidR="00D91D37">
        <w:t>upopularity</w:t>
      </w:r>
      <w:proofErr w:type="spellEnd"/>
      <w:r w:rsidR="00D91D37">
        <w:t xml:space="preserve"> without signalling a broader emerging trend, while some important trends are characterised more by rapid acceleration, engagement patterns, and spreading discussion than by final popularity alone.</w:t>
      </w:r>
      <w:r w:rsidRPr="00A649D4">
        <w:t xml:space="preserve"> </w:t>
      </w:r>
      <w:r w:rsidR="00D91D37">
        <w:t>In addition</w:t>
      </w:r>
      <w:r w:rsidRPr="00A649D4">
        <w:t xml:space="preserve">, </w:t>
      </w:r>
      <w:r w:rsidR="00D91D37">
        <w:t>early machine learning approaches often relied on manually engineered features and relatively simple models, limiting their ability to capture more complex temporal relationships, evolving engagement behaviour, or deeper contextual meaning.</w:t>
      </w:r>
    </w:p>
    <w:p w14:paraId="721253C1" w14:textId="32B74CDA" w:rsidR="00A649D4" w:rsidRPr="00A649D4" w:rsidRDefault="00A649D4" w:rsidP="00A649D4">
      <w:r w:rsidRPr="00A649D4">
        <w:t xml:space="preserve">Another limitation is that </w:t>
      </w:r>
      <w:r w:rsidR="00D91D37">
        <w:t xml:space="preserve">content-based prediction did not necessarily amount to full sentiment-aware or domain-aware </w:t>
      </w:r>
      <w:proofErr w:type="spellStart"/>
      <w:r w:rsidR="00D91D37">
        <w:t>modeeling</w:t>
      </w:r>
      <w:proofErr w:type="spellEnd"/>
      <w:r w:rsidR="00D91D37">
        <w:t>. While textual and metadata features improved predictive flexibility, they did not always capture emotional tone or practical significance in specific settings. This is particularly important in the finance domain, where the meaning and sentiment of online discussion may strongly influence whether a topic develops into a meaningful trend.  As a result, machine learning and content-based prediction represented an important advance beyond early popularity studies, but they still left clear gaps in early-stage detection, multi-feature integration, and practical domain-focused application.</w:t>
      </w:r>
    </w:p>
    <w:p w14:paraId="6A223174" w14:textId="77777777" w:rsidR="00F55B1B" w:rsidRDefault="00D91D37" w:rsidP="0082294E">
      <w:pPr>
        <w:tabs>
          <w:tab w:val="left" w:pos="7128"/>
          <w:tab w:val="right" w:pos="9026"/>
        </w:tabs>
      </w:pPr>
      <w:r w:rsidRPr="00D91D37">
        <w:t>Overall, this stage of the literature is important because it demonstrates that social media prediction benefits from combining multiple types of signals rather than relying on a single indicator. At the same time, it also shows that early machine learning approaches were only a partial solution. Their strengths lie in expanding the range of usable features, while their limitations help justify later work that integrates temporal, engagement, and sentiment features more directly, which is the direction taken by the current project.</w:t>
      </w:r>
    </w:p>
    <w:p w14:paraId="7CF227A9" w14:textId="77777777" w:rsidR="00F55B1B" w:rsidRPr="00F55B1B" w:rsidRDefault="00F55B1B" w:rsidP="00F55B1B">
      <w:pPr>
        <w:pStyle w:val="Heading2"/>
        <w:rPr>
          <w:lang w:val="en-US"/>
        </w:rPr>
        <w:pPrChange w:id="0" w:author="Hieu Nguyen" w:date="2026-05-22T19:52:00Z" w16du:dateUtc="2026-05-22T12:52:00Z">
          <w:pPr>
            <w:tabs>
              <w:tab w:val="left" w:pos="7128"/>
              <w:tab w:val="right" w:pos="9026"/>
            </w:tabs>
          </w:pPr>
        </w:pPrChange>
      </w:pPr>
      <w:r w:rsidRPr="00F55B1B">
        <w:rPr>
          <w:lang w:val="en-US"/>
        </w:rPr>
        <w:lastRenderedPageBreak/>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77777777" w:rsidR="00F55B1B" w:rsidRPr="00F55B1B" w:rsidRDefault="00F55B1B" w:rsidP="00F55B1B">
      <w:pPr>
        <w:tabs>
          <w:tab w:val="left" w:pos="7128"/>
          <w:tab w:val="right" w:pos="9026"/>
        </w:tabs>
        <w:rPr>
          <w:lang w:val="en-US"/>
        </w:rPr>
      </w:pPr>
      <w:r w:rsidRPr="00F55B1B">
        <w:rPr>
          <w:lang w:val="en-US"/>
        </w:rPr>
        <w:t xml:space="preserve">One of the most influential studies in this area is Bollen et al. (2011), </w:t>
      </w:r>
      <w:r w:rsidRPr="00F55B1B">
        <w:rPr>
          <w:i/>
          <w:iCs/>
          <w:lang w:val="en-US"/>
        </w:rPr>
        <w:t>Twitter Mood Predicts the Stock Market</w:t>
      </w:r>
      <w:r w:rsidRPr="00F55B1B">
        <w:rPr>
          <w:lang w:val="en-US"/>
        </w:rPr>
        <w:t>. The study investigated whether collective mood states extracted from Twitter posts could predict movements in the Dow Jones Industrial Average (DJIA). Using sentiment analysis techniques, the authors measured emotional dimensions from large volumes of tweets and examined whether changes in public mood correlated with later stock market behaviour. Their findings suggested that certain mood indicators, particularly calmness-related measures, showed predictive relationships with market changes several days in advance.</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77777777"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p>
    <w:p w14:paraId="7234F8E1" w14:textId="77777777" w:rsidR="00F55B1B" w:rsidRPr="00F55B1B" w:rsidRDefault="00F55B1B" w:rsidP="00F55B1B">
      <w:pPr>
        <w:tabs>
          <w:tab w:val="left" w:pos="7128"/>
          <w:tab w:val="right" w:pos="9026"/>
        </w:tabs>
        <w:rPr>
          <w:lang w:val="en-US"/>
        </w:rPr>
      </w:pPr>
      <w:r w:rsidRPr="00F55B1B">
        <w:rPr>
          <w:lang w:val="en-US"/>
        </w:rPr>
        <w:t xml:space="preserve">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w:t>
      </w:r>
      <w:r w:rsidRPr="00F55B1B">
        <w:rPr>
          <w:lang w:val="en-US"/>
        </w:rPr>
        <w:lastRenderedPageBreak/>
        <w:t>and emotional intensity of discussions. As a result, sentiment analysis provides an 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35112F9E" w14:textId="77777777" w:rsidR="00F55B1B" w:rsidRPr="00F55B1B" w:rsidRDefault="00F55B1B" w:rsidP="00F55B1B">
      <w:pPr>
        <w:tabs>
          <w:tab w:val="left" w:pos="7128"/>
          <w:tab w:val="right" w:pos="9026"/>
        </w:tabs>
        <w:rPr>
          <w:lang w:val="en-US"/>
        </w:rPr>
      </w:pPr>
      <w:r w:rsidRPr="00F55B1B">
        <w:rPr>
          <w:lang w:val="en-US"/>
        </w:rPr>
        <w:t xml:space="preserve">Another limitation is that the sentiment analysis techniques used in the study were relatively simple compared to modern NLP approaches. The work relied largely on lexicon-based sentiment measurements, which may struggle to capture sarcasm, financial terminology, contextual meaning, or complex emotional expression commonly found in social media discussions. In addition, Twitter users do not necessarily represent the broader population, creating potential sampling bias that may affect </w:t>
      </w:r>
      <w:proofErr w:type="spellStart"/>
      <w:r w:rsidRPr="00F55B1B">
        <w:rPr>
          <w:lang w:val="en-US"/>
        </w:rPr>
        <w:t>generalisability</w:t>
      </w:r>
      <w:proofErr w:type="spellEnd"/>
      <w:r w:rsidRPr="00F55B1B">
        <w:rPr>
          <w:lang w:val="en-US"/>
        </w:rPr>
        <w:t>.</w:t>
      </w:r>
    </w:p>
    <w:p w14:paraId="6F5C8E8C" w14:textId="77777777" w:rsidR="00F55B1B" w:rsidRPr="00F55B1B" w:rsidRDefault="00F55B1B" w:rsidP="00F55B1B">
      <w:pPr>
        <w:tabs>
          <w:tab w:val="left" w:pos="7128"/>
          <w:tab w:val="right" w:pos="9026"/>
        </w:tabs>
        <w:rPr>
          <w:lang w:val="en-US"/>
        </w:rPr>
      </w:pPr>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77777777" w:rsidR="00F55B1B" w:rsidRPr="00F55B1B" w:rsidRDefault="00F55B1B" w:rsidP="00F55B1B">
      <w:pPr>
        <w:tabs>
          <w:tab w:val="left" w:pos="7128"/>
          <w:tab w:val="right" w:pos="9026"/>
        </w:tabs>
        <w:rPr>
          <w:lang w:val="en-US"/>
        </w:rPr>
      </w:pPr>
      <w:r w:rsidRPr="00F55B1B">
        <w:rPr>
          <w:lang w:val="en-US"/>
        </w:rPr>
        <w:t>Overall, Bollen et al. (2011) represents an important step in the evolution of predictive modelling research by introducing NLP and sentiment analysis into social media forecasting. The study expanded predictive approaches beyond temporal popularity and engagement measurements, showing that emotional and semantic information may also contribute valuable predictive insights. This development helped motivate later research that integrates textual analysis, sentiment features, and machine learning techniques to better understand how discussions evolve and how emerging trends can be identified from large-scale social media activity.</w:t>
      </w:r>
    </w:p>
    <w:p w14:paraId="31361F77" w14:textId="77777777" w:rsidR="00F515B2" w:rsidRPr="00F515B2" w:rsidRDefault="00F515B2" w:rsidP="000F5DF5">
      <w:pPr>
        <w:pStyle w:val="Heading2"/>
        <w:rPr>
          <w:ins w:id="1" w:author="Hieu Nguyen" w:date="2026-05-22T19:52:00Z"/>
          <w:lang w:val="en-US"/>
        </w:rPr>
        <w:pPrChange w:id="2" w:author="Hieu Nguyen" w:date="2026-05-22T19:54:00Z" w16du:dateUtc="2026-05-22T12:54:00Z">
          <w:pPr>
            <w:tabs>
              <w:tab w:val="left" w:pos="7128"/>
              <w:tab w:val="right" w:pos="9026"/>
            </w:tabs>
          </w:pPr>
        </w:pPrChange>
      </w:pPr>
      <w:ins w:id="3" w:author="Hieu Nguyen" w:date="2026-05-22T19:52:00Z">
        <w:r w:rsidRPr="00F515B2">
          <w:rPr>
            <w:lang w:val="en-US"/>
          </w:rPr>
          <w:t>5. Information Diffusion and Cascade Prediction</w:t>
        </w:r>
      </w:ins>
    </w:p>
    <w:p w14:paraId="0461F884" w14:textId="77777777" w:rsidR="00F515B2" w:rsidRPr="00F515B2" w:rsidRDefault="00F515B2" w:rsidP="00F515B2">
      <w:pPr>
        <w:tabs>
          <w:tab w:val="left" w:pos="7128"/>
          <w:tab w:val="right" w:pos="9026"/>
        </w:tabs>
        <w:rPr>
          <w:ins w:id="4" w:author="Hieu Nguyen" w:date="2026-05-22T19:52:00Z"/>
          <w:lang w:val="en-US"/>
        </w:rPr>
      </w:pPr>
      <w:ins w:id="5" w:author="Hieu Nguyen" w:date="2026-05-22T19:52:00Z">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t>
        </w:r>
        <w:r w:rsidRPr="00F515B2">
          <w:rPr>
            <w:lang w:val="en-US"/>
          </w:rPr>
          <w:lastRenderedPageBreak/>
          <w:t>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ins>
    </w:p>
    <w:p w14:paraId="3D87A317" w14:textId="77777777" w:rsidR="00F515B2" w:rsidRPr="00F515B2" w:rsidRDefault="00F515B2" w:rsidP="00F515B2">
      <w:pPr>
        <w:tabs>
          <w:tab w:val="left" w:pos="7128"/>
          <w:tab w:val="right" w:pos="9026"/>
        </w:tabs>
        <w:rPr>
          <w:ins w:id="6" w:author="Hieu Nguyen" w:date="2026-05-22T19:52:00Z"/>
          <w:lang w:val="en-US"/>
        </w:rPr>
      </w:pPr>
      <w:ins w:id="7" w:author="Hieu Nguyen" w:date="2026-05-22T19:52:00Z">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ins>
    </w:p>
    <w:p w14:paraId="1788799B" w14:textId="77777777" w:rsidR="00F515B2" w:rsidRPr="00F515B2" w:rsidRDefault="00F515B2" w:rsidP="00F515B2">
      <w:pPr>
        <w:tabs>
          <w:tab w:val="left" w:pos="7128"/>
          <w:tab w:val="right" w:pos="9026"/>
        </w:tabs>
        <w:rPr>
          <w:ins w:id="8" w:author="Hieu Nguyen" w:date="2026-05-22T19:52:00Z"/>
          <w:lang w:val="en-US"/>
        </w:rPr>
      </w:pPr>
      <w:ins w:id="9" w:author="Hieu Nguyen" w:date="2026-05-22T19:52:00Z">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ins>
    </w:p>
    <w:p w14:paraId="69ADF763" w14:textId="77777777" w:rsidR="00F515B2" w:rsidRPr="00F515B2" w:rsidRDefault="00F515B2" w:rsidP="00F515B2">
      <w:pPr>
        <w:tabs>
          <w:tab w:val="left" w:pos="7128"/>
          <w:tab w:val="right" w:pos="9026"/>
        </w:tabs>
        <w:rPr>
          <w:ins w:id="10" w:author="Hieu Nguyen" w:date="2026-05-22T19:52:00Z"/>
          <w:lang w:val="en-US"/>
        </w:rPr>
      </w:pPr>
      <w:ins w:id="11" w:author="Hieu Nguyen" w:date="2026-05-22T19:52:00Z">
        <w:r w:rsidRPr="00F515B2">
          <w:rPr>
            <w:lang w:val="en-US"/>
          </w:rPr>
          <w:t xml:space="preserve">A major strength of the study is its large-scale empirical analysis. By </w:t>
        </w:r>
        <w:proofErr w:type="spellStart"/>
        <w:r w:rsidRPr="00F515B2">
          <w:rPr>
            <w:lang w:val="en-US"/>
          </w:rPr>
          <w:t>analysing</w:t>
        </w:r>
        <w:proofErr w:type="spellEnd"/>
        <w:r w:rsidRPr="00F515B2">
          <w:rPr>
            <w:lang w:val="en-US"/>
          </w:rPr>
          <w:t xml:space="preserve"> millions of cascades, the authors were able to identify common diffusion </w:t>
        </w:r>
        <w:proofErr w:type="spellStart"/>
        <w:r w:rsidRPr="00F515B2">
          <w:rPr>
            <w:lang w:val="en-US"/>
          </w:rPr>
          <w:t>behaviours</w:t>
        </w:r>
        <w:proofErr w:type="spellEnd"/>
        <w:r w:rsidRPr="00F515B2">
          <w:rPr>
            <w:lang w:val="en-US"/>
          </w:rPr>
          <w:t xml:space="preserve"> and demonstrate that certain early structural signals can improve predictive performance. The paper also showed that predictive accuracy increases significantly when models observe the first stages of cascade growth, supporting the broader idea that early-stage behaviour contains meaningful predictive information. This finding aligns strongly with the current project’s focus on identifying early signals of trend emergence before trends become fully established.</w:t>
        </w:r>
      </w:ins>
    </w:p>
    <w:p w14:paraId="51F88720" w14:textId="77777777" w:rsidR="00F515B2" w:rsidRPr="00F515B2" w:rsidRDefault="00F515B2" w:rsidP="00F515B2">
      <w:pPr>
        <w:tabs>
          <w:tab w:val="left" w:pos="7128"/>
          <w:tab w:val="right" w:pos="9026"/>
        </w:tabs>
        <w:rPr>
          <w:ins w:id="12" w:author="Hieu Nguyen" w:date="2026-05-22T19:52:00Z"/>
          <w:lang w:val="en-US"/>
        </w:rPr>
      </w:pPr>
      <w:ins w:id="13" w:author="Hieu Nguyen" w:date="2026-05-22T19:52:00Z">
        <w:r w:rsidRPr="00F515B2">
          <w:rPr>
            <w:lang w:val="en-US"/>
          </w:rPr>
          <w:t>Another important contribution of the paper is its focus on multiple feature categories related to diffusion behaviour. The study considered not only content characteristics, but also temporal growth patterns, network structure, and user interaction behaviour. This supports the broader research direction that predictive models benefit from integrating multiple dimensions of social media activity rather than relying on a single predictive factor. In particular, the work demonstrates that trend formation is influenced not only by content popularity, but also by how information spreads socially between users.</w:t>
        </w:r>
      </w:ins>
    </w:p>
    <w:p w14:paraId="4664C19F" w14:textId="77777777" w:rsidR="00F515B2" w:rsidRPr="00F515B2" w:rsidRDefault="00F515B2" w:rsidP="00F515B2">
      <w:pPr>
        <w:tabs>
          <w:tab w:val="left" w:pos="7128"/>
          <w:tab w:val="right" w:pos="9026"/>
        </w:tabs>
        <w:rPr>
          <w:ins w:id="14" w:author="Hieu Nguyen" w:date="2026-05-22T19:52:00Z"/>
          <w:lang w:val="en-US"/>
        </w:rPr>
      </w:pPr>
      <w:ins w:id="15" w:author="Hieu Nguyen" w:date="2026-05-22T19:52:00Z">
        <w:r w:rsidRPr="00F515B2">
          <w:rPr>
            <w:lang w:val="en-US"/>
          </w:rPr>
          <w:t xml:space="preserve">However, the study also has several limitations when considered from the perspective of a practical student project. One major limitation is the heavy dependence on large-scale platform data and complex network structures. Cascade prediction often requires </w:t>
        </w:r>
        <w:r w:rsidRPr="00F515B2">
          <w:rPr>
            <w:lang w:val="en-US"/>
          </w:rPr>
          <w:lastRenderedPageBreak/>
          <w:t>detailed information about user relationships, resharing paths, and network connectivity, which may be difficult to obtain from publicly available datasets or APIs due to privacy restrictions and platform limitations. This creates practical challenges for reproducing full diffusion-based approaches outside large industrial research environments.</w:t>
        </w:r>
      </w:ins>
    </w:p>
    <w:p w14:paraId="2264D94A" w14:textId="77777777" w:rsidR="00F515B2" w:rsidRPr="00F515B2" w:rsidRDefault="00F515B2" w:rsidP="00F515B2">
      <w:pPr>
        <w:tabs>
          <w:tab w:val="left" w:pos="7128"/>
          <w:tab w:val="right" w:pos="9026"/>
        </w:tabs>
        <w:rPr>
          <w:ins w:id="16" w:author="Hieu Nguyen" w:date="2026-05-22T19:52:00Z"/>
          <w:lang w:val="en-US"/>
        </w:rPr>
      </w:pPr>
      <w:ins w:id="17" w:author="Hieu Nguyen" w:date="2026-05-22T19:52:00Z">
        <w:r w:rsidRPr="00F515B2">
          <w:rPr>
            <w:lang w:val="en-US"/>
          </w:rPr>
          <w:t>Another limitation is that cascade prediction models can become computationally complex, especially when graph-based network analysis is involved. While these 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associated with the content being shared. As a result, diffusion-based approaches alone may not fully explain why certain trends emerge or how public sentiment contributes to their growth.</w:t>
        </w:r>
      </w:ins>
    </w:p>
    <w:p w14:paraId="11F0AE46" w14:textId="77777777" w:rsidR="00F515B2" w:rsidRPr="00F515B2" w:rsidRDefault="00F515B2" w:rsidP="00F515B2">
      <w:pPr>
        <w:tabs>
          <w:tab w:val="left" w:pos="7128"/>
          <w:tab w:val="right" w:pos="9026"/>
        </w:tabs>
        <w:rPr>
          <w:ins w:id="18" w:author="Hieu Nguyen" w:date="2026-05-22T19:52:00Z"/>
          <w:lang w:val="en-US"/>
        </w:rPr>
      </w:pPr>
      <w:ins w:id="19" w:author="Hieu Nguyen" w:date="2026-05-22T19:52:00Z">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ins>
    </w:p>
    <w:p w14:paraId="595A645B" w14:textId="77777777" w:rsidR="00F515B2" w:rsidRPr="00F515B2" w:rsidRDefault="00F515B2" w:rsidP="00F515B2">
      <w:pPr>
        <w:tabs>
          <w:tab w:val="left" w:pos="7128"/>
          <w:tab w:val="right" w:pos="9026"/>
        </w:tabs>
        <w:rPr>
          <w:ins w:id="20" w:author="Hieu Nguyen" w:date="2026-05-22T19:52:00Z"/>
          <w:lang w:val="en-US"/>
        </w:rPr>
      </w:pPr>
      <w:ins w:id="21" w:author="Hieu Nguyen" w:date="2026-05-22T19:52:00Z">
        <w:r w:rsidRPr="00F515B2">
          <w:rPr>
            <w:lang w:val="en-US"/>
          </w:rPr>
          <w:t>Despite these limitations, Cheng et al. (2014) provides important conceptual support for the current project. The study reinforces the idea that trend emergence involves dynamic spread behaviour rather than isolated popularity measurements. It also supports the use of temporal growth and engagement acceleration features within predictive modelling systems. At the same time, the practical challenges associated with large-scale network analysis help justify the scope of the proposed project, which focuses on a more manageable machine learning pipeline using temporal, engagement, and sentiment-based features rather than attempting full-scale graph reconstruction or industrial cascade modelling.</w:t>
        </w:r>
      </w:ins>
    </w:p>
    <w:p w14:paraId="7BC8E859" w14:textId="77777777" w:rsidR="00F515B2" w:rsidRPr="00F515B2" w:rsidRDefault="00F515B2" w:rsidP="00F515B2">
      <w:pPr>
        <w:tabs>
          <w:tab w:val="left" w:pos="7128"/>
          <w:tab w:val="right" w:pos="9026"/>
        </w:tabs>
        <w:rPr>
          <w:ins w:id="22" w:author="Hieu Nguyen" w:date="2026-05-22T19:52:00Z"/>
          <w:lang w:val="en-US"/>
        </w:rPr>
      </w:pPr>
      <w:ins w:id="23" w:author="Hieu Nguyen" w:date="2026-05-22T19:52:00Z">
        <w:r w:rsidRPr="00F515B2">
          <w:rPr>
            <w:lang w:val="en-US"/>
          </w:rPr>
          <w:t>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ins>
    </w:p>
    <w:p w14:paraId="62CD5D4E" w14:textId="42DE6DAC" w:rsidR="00531EEA" w:rsidRPr="00531EEA" w:rsidRDefault="00531EEA" w:rsidP="0082294E">
      <w:pPr>
        <w:tabs>
          <w:tab w:val="left" w:pos="7128"/>
          <w:tab w:val="right" w:pos="9026"/>
        </w:tabs>
      </w:pPr>
      <w:del w:id="24" w:author="Hieu Nguyen" w:date="2026-05-22T19:52:00Z" w16du:dateUtc="2026-05-22T12:52:00Z">
        <w:r w:rsidDel="00F515B2">
          <w:tab/>
        </w:r>
      </w:del>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0F5DF5"/>
    <w:rsid w:val="00115B7F"/>
    <w:rsid w:val="00120146"/>
    <w:rsid w:val="00132A92"/>
    <w:rsid w:val="001955F5"/>
    <w:rsid w:val="00200630"/>
    <w:rsid w:val="00277ADF"/>
    <w:rsid w:val="002B7EA8"/>
    <w:rsid w:val="003B4892"/>
    <w:rsid w:val="003B7CD7"/>
    <w:rsid w:val="00444950"/>
    <w:rsid w:val="00475A4A"/>
    <w:rsid w:val="004834E0"/>
    <w:rsid w:val="00494DC4"/>
    <w:rsid w:val="004B4F33"/>
    <w:rsid w:val="0052577D"/>
    <w:rsid w:val="00531EEA"/>
    <w:rsid w:val="00571B06"/>
    <w:rsid w:val="0058587F"/>
    <w:rsid w:val="0062567E"/>
    <w:rsid w:val="00626494"/>
    <w:rsid w:val="00747925"/>
    <w:rsid w:val="007817B8"/>
    <w:rsid w:val="007B0F6A"/>
    <w:rsid w:val="007D2C32"/>
    <w:rsid w:val="008206DB"/>
    <w:rsid w:val="0082294E"/>
    <w:rsid w:val="00895B47"/>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46724"/>
    <w:rsid w:val="00B8463E"/>
    <w:rsid w:val="00C11828"/>
    <w:rsid w:val="00C21D7A"/>
    <w:rsid w:val="00C27771"/>
    <w:rsid w:val="00C86ADC"/>
    <w:rsid w:val="00CD3F9C"/>
    <w:rsid w:val="00CF79D8"/>
    <w:rsid w:val="00D21383"/>
    <w:rsid w:val="00D34C5A"/>
    <w:rsid w:val="00D91D37"/>
    <w:rsid w:val="00DB77FA"/>
    <w:rsid w:val="00E33E03"/>
    <w:rsid w:val="00EA2E12"/>
    <w:rsid w:val="00EA65BA"/>
    <w:rsid w:val="00EC001D"/>
    <w:rsid w:val="00F515B2"/>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8</Pages>
  <Words>3242</Words>
  <Characters>20398</Characters>
  <Application>Microsoft Office Word</Application>
  <DocSecurity>0</DocSecurity>
  <Lines>304</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54</cp:revision>
  <dcterms:created xsi:type="dcterms:W3CDTF">2026-05-18T04:23:00Z</dcterms:created>
  <dcterms:modified xsi:type="dcterms:W3CDTF">2026-05-22T12:54:00Z</dcterms:modified>
</cp:coreProperties>
</file>