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thumbnail.jpeg"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Title"/>
        <w:jc w:val="center"/>
      </w:pPr>
      <w:r>
        <w:rPr>
          <w:rFonts w:ascii="Noto Sans CJK KR" w:hAnsi="Noto Sans CJK KR" w:eastAsia="Noto Sans CJK KR" w:cs="Noto Sans CJK KR"/>
          <w:b/>
          <w:color w:val="1F3A5F"/>
          <w:sz w:val="48"/>
        </w:rPr>
        <w:t>Claude 운영 교과서</w:t>
      </w:r>
    </w:p>
    <w:p>
      <w:pPr>
        <w:pStyle w:val="BookSubtitle"/>
        <w:jc w:val="center"/>
      </w:pPr>
      <w:r>
        <w:rPr>
          <w:rFonts w:ascii="Noto Sans CJK KR" w:hAnsi="Noto Sans CJK KR" w:eastAsia="Noto Sans CJK KR" w:cs="Noto Sans CJK KR"/>
          <w:color w:val="5F6368"/>
          <w:sz w:val="26"/>
        </w:rPr>
        <w:t>업로드된 실전 로그와 메모를 통합한 교육·운영 플레이북</w:t>
      </w:r>
    </w:p>
    <w:tbl>
      <w:tblPr>
        <w:tblW w:type="auto" w:w="0"/>
        <w:jc w:val="center"/>
        <w:tblLayout w:type="fixed"/>
        <w:tblLook w:firstColumn="1" w:firstRow="1" w:lastColumn="0" w:lastRow="0" w:noHBand="0" w:noVBand="1" w:val="04A0"/>
      </w:tblPr>
      <w:tblGrid>
        <w:gridCol w:w="9858"/>
      </w:tblGrid>
      <w:tr>
        <w:tc>
          <w:tcPr>
            <w:tcW w:type="dxa" w:w="9354"/>
            <w:shd w:fill="1F3A5F" w:val="clear"/>
            <w:tcBorders>
              <w:left w:val="single" w:sz="4" w:color="1F3A5F"/>
              <w:top w:val="single" w:sz="4" w:color="1F3A5F"/>
              <w:right w:val="single" w:sz="4" w:color="1F3A5F"/>
              <w:bottom w:val="single" w:sz="4" w:color="1F3A5F"/>
            </w:tcBorders>
          </w:tcPr>
          <w:p>
            <w:pPr>
              <w:jc w:val="center"/>
            </w:pPr>
            <w:r>
              <w:rPr>
                <w:rFonts w:ascii="Noto Sans CJK KR" w:hAnsi="Noto Sans CJK KR" w:eastAsia="Noto Sans CJK KR" w:cs="Noto Sans CJK KR"/>
                <w:b/>
                <w:color w:val="FFFFFF"/>
                <w:sz w:val="23"/>
              </w:rPr>
              <w:t>긴 만능 프롬프트가 아니라 얇은 코어 + 선택형 스킬 + 세션 로그 + 검증 루프로 만드는 운영 시스템</w:t>
            </w:r>
          </w:p>
        </w:tc>
      </w:tr>
    </w:tbl>
    <w:p/>
    <w:p>
      <w:pPr>
        <w:pStyle w:val="Small"/>
        <w:jc w:val="center"/>
      </w:pPr>
      <w:r>
        <w:rPr>
          <w:rFonts w:ascii="Noto Sans CJK KR" w:hAnsi="Noto Sans CJK KR" w:eastAsia="Noto Sans CJK KR" w:cs="Noto Sans CJK KR"/>
          <w:b/>
          <w:color w:val="5F6368"/>
          <w:sz w:val="19"/>
        </w:rPr>
        <w:t xml:space="preserve">버전  </w:t>
      </w:r>
      <w:r>
        <w:rPr>
          <w:rFonts w:ascii="Noto Sans CJK KR" w:hAnsi="Noto Sans CJK KR" w:eastAsia="Noto Sans CJK KR" w:cs="Noto Sans CJK KR"/>
          <w:color w:val="5F6368"/>
          <w:sz w:val="19"/>
        </w:rPr>
        <w:t>v1.0</w:t>
      </w:r>
    </w:p>
    <w:p>
      <w:pPr>
        <w:pStyle w:val="Small"/>
        <w:jc w:val="center"/>
      </w:pPr>
      <w:r>
        <w:rPr>
          <w:rFonts w:ascii="Noto Sans CJK KR" w:hAnsi="Noto Sans CJK KR" w:eastAsia="Noto Sans CJK KR" w:cs="Noto Sans CJK KR"/>
          <w:b/>
          <w:color w:val="5F6368"/>
          <w:sz w:val="19"/>
        </w:rPr>
        <w:t xml:space="preserve">작성일  </w:t>
      </w:r>
      <w:r>
        <w:rPr>
          <w:rFonts w:ascii="Noto Sans CJK KR" w:hAnsi="Noto Sans CJK KR" w:eastAsia="Noto Sans CJK KR" w:cs="Noto Sans CJK KR"/>
          <w:color w:val="5F6368"/>
          <w:sz w:val="19"/>
        </w:rPr>
        <w:t>2026-04-21</w:t>
      </w:r>
    </w:p>
    <w:p>
      <w:pPr>
        <w:pStyle w:val="Small"/>
        <w:jc w:val="center"/>
      </w:pPr>
      <w:r>
        <w:rPr>
          <w:rFonts w:ascii="Noto Sans CJK KR" w:hAnsi="Noto Sans CJK KR" w:eastAsia="Noto Sans CJK KR" w:cs="Noto Sans CJK KR"/>
          <w:b/>
          <w:color w:val="5F6368"/>
          <w:sz w:val="19"/>
        </w:rPr>
        <w:t xml:space="preserve">문서 목적  </w:t>
      </w:r>
      <w:r>
        <w:rPr>
          <w:rFonts w:ascii="Noto Sans CJK KR" w:hAnsi="Noto Sans CJK KR" w:eastAsia="Noto Sans CJK KR" w:cs="Noto Sans CJK KR"/>
          <w:color w:val="5F6368"/>
          <w:sz w:val="19"/>
        </w:rPr>
        <w:t>잡담을 제거하고 Claude 교육·운영·시스템 설계 규칙만 재구성한 통합본</w:t>
      </w:r>
    </w:p>
    <w:p>
      <w:pPr>
        <w:pStyle w:val="Small"/>
        <w:jc w:val="center"/>
      </w:pPr>
      <w:r>
        <w:rPr>
          <w:rFonts w:ascii="Noto Sans CJK KR" w:hAnsi="Noto Sans CJK KR" w:eastAsia="Noto Sans CJK KR" w:cs="Noto Sans CJK KR"/>
          <w:b/>
          <w:color w:val="5F6368"/>
          <w:sz w:val="19"/>
        </w:rPr>
        <w:t xml:space="preserve">소스 범위  </w:t>
      </w:r>
      <w:r>
        <w:rPr>
          <w:rFonts w:ascii="Noto Sans CJK KR" w:hAnsi="Noto Sans CJK KR" w:eastAsia="Noto Sans CJK KR" w:cs="Noto Sans CJK KR"/>
          <w:color w:val="5F6368"/>
          <w:sz w:val="19"/>
        </w:rPr>
        <w:t>이 대화에서 업로드된 5개 텍스트 파일 전체</w:t>
      </w:r>
    </w:p>
    <w:p/>
    <w:tbl>
      <w:tblPr>
        <w:tblW w:type="auto" w:w="0"/>
        <w:jc w:val="center"/>
        <w:tblLayout w:type="fixed"/>
        <w:tblLook w:firstColumn="1" w:firstRow="1" w:lastColumn="0" w:lastRow="0" w:noHBand="0" w:noVBand="1" w:val="04A0"/>
      </w:tblPr>
      <w:tblGrid>
        <w:gridCol w:w="9858"/>
      </w:tblGrid>
      <w:tr>
        <w:tc>
          <w:tcPr>
            <w:tcW w:type="dxa" w:w="9354"/>
            <w:shd w:fill="F6FAFE" w:val="clear"/>
            <w:tcBorders>
              <w:left w:val="single" w:sz="10" w:color="9FB7CF"/>
              <w:top w:val="single" w:sz="10" w:color="9FB7CF"/>
              <w:right w:val="single" w:sz="10" w:color="9FB7CF"/>
              <w:bottom w:val="single" w:sz="10" w:color="9FB7CF"/>
            </w:tcBorders>
            <w:vAlign w:val="center"/>
          </w:tcPr>
          <w:p>
            <w:pPr>
              <w:pStyle w:val="QuoteBox"/>
            </w:pPr>
            <w:r>
              <w:rPr>
                <w:rFonts w:ascii="Noto Sans CJK KR" w:hAnsi="Noto Sans CJK KR" w:eastAsia="Noto Sans CJK KR" w:cs="Noto Sans CJK KR"/>
                <w:b/>
                <w:color w:val="1F3A5F"/>
                <w:sz w:val="21"/>
              </w:rPr>
              <w:t>이 책을 어떻게 읽을까</w:t>
              <w:br/>
            </w:r>
            <w:r>
              <w:rPr>
                <w:rFonts w:ascii="Noto Sans CJK KR" w:hAnsi="Noto Sans CJK KR" w:eastAsia="Noto Sans CJK KR" w:cs="Noto Sans CJK KR"/>
                <w:color w:val="222222"/>
                <w:sz w:val="21"/>
              </w:rPr>
              <w:t>1) 바로 적용할 규칙부터 실행한다.</w:t>
              <w:br/>
            </w:r>
            <w:r>
              <w:rPr>
                <w:rFonts w:ascii="Noto Sans CJK KR" w:hAnsi="Noto Sans CJK KR" w:eastAsia="Noto Sans CJK KR" w:cs="Noto Sans CJK KR"/>
                <w:color w:val="222222"/>
                <w:sz w:val="21"/>
              </w:rPr>
              <w:t>2) 반복되는 작업은 스킬로 빼고, 절대 어기면 안 되는 규칙은 훅이나 스크립트로 강제한다.</w:t>
              <w:br/>
            </w:r>
            <w:r>
              <w:rPr>
                <w:rFonts w:ascii="Noto Sans CJK KR" w:hAnsi="Noto Sans CJK KR" w:eastAsia="Noto Sans CJK KR" w:cs="Noto Sans CJK KR"/>
                <w:color w:val="222222"/>
                <w:sz w:val="21"/>
              </w:rPr>
              <w:t>3) 세션을 오래 끌기보다 로그로 이어 붙이며, 결과물은 항상 최소 1회 이상 검증한다.</w:t>
            </w:r>
          </w:p>
        </w:tc>
      </w:tr>
    </w:tbl>
    <w:p/>
    <w:p>
      <w:r>
        <w:br w:type="page"/>
      </w:r>
    </w:p>
    <w:p>
      <w:pPr>
        <w:pStyle w:val="PartTitle"/>
      </w:pPr>
      <w:r>
        <w:rPr>
          <w:rFonts w:ascii="Noto Sans CJK KR" w:hAnsi="Noto Sans CJK KR" w:eastAsia="Noto Sans CJK KR" w:cs="Noto Sans CJK KR"/>
          <w:b/>
          <w:color w:val="1F3A5F"/>
          <w:sz w:val="36"/>
        </w:rPr>
        <w:t>머리말</w:t>
      </w:r>
    </w:p>
    <w:p>
      <w:pPr/>
      <w:r>
        <w:rPr>
          <w:rFonts w:ascii="Noto Sans CJK KR" w:hAnsi="Noto Sans CJK KR" w:eastAsia="Noto Sans CJK KR" w:cs="Noto Sans CJK KR"/>
          <w:color w:val="222222"/>
          <w:sz w:val="21"/>
        </w:rPr>
        <w:t>이 문서는 지금까지 업로드된 실전 대화, 운영 노트, 프롬프트 조각, 토큰 절약 팁, 하네스 논의, 문서 추출 규칙, 한국형 맥락 주입 기준, 기업형 지식축적 논의를 한 권의 운영서로 엮은 결과물이다. 목적은 단순하다. Claude를 ‘대충 잘 답하는 모델’이 아니라, 계속 학습하고 이어지고 검증되는 작업 시스템으로 다루기 위한 기준을 남기는 것이다.</w:t>
      </w:r>
    </w:p>
    <w:p>
      <w:pPr/>
      <w:r>
        <w:rPr>
          <w:rFonts w:ascii="Noto Sans CJK KR" w:hAnsi="Noto Sans CJK KR" w:eastAsia="Noto Sans CJK KR" w:cs="Noto Sans CJK KR"/>
          <w:color w:val="222222"/>
          <w:sz w:val="21"/>
        </w:rPr>
        <w:t>원문에는 서로 다른 수준의 사용자, 서로 다른 도구, 서로 다른 취향이 섞여 있었다. 이 책은 그 충돌을 그대로 복사하지 않고, 실제로 굴릴 수 있는 방향으로 통합 결론을 내렸다. 따라서 이 문서는 원문 요약집이 아니라, 운영 원칙을 다시 배열한 설계 문서에 가깝다.</w:t>
      </w:r>
    </w:p>
    <w:p>
      <w:pPr/>
      <w:r>
        <w:rPr>
          <w:rFonts w:ascii="Noto Sans CJK KR" w:hAnsi="Noto Sans CJK KR" w:eastAsia="Noto Sans CJK KR" w:cs="Noto Sans CJK KR"/>
          <w:color w:val="222222"/>
          <w:sz w:val="21"/>
        </w:rPr>
        <w:t>핵심 관점은 세 가지다. 첫째, LLM은 지식량은 많아도 일 능력은 설계해줘야 한다. 둘째, 세션과 토큰을 관리하지 않으면 품질과 비용이 같이 무너진다. 셋째, 좋은 결과는 더 긴 프롬프트가 아니라 더 좋은 구조, 더 엄격한 검증, 더 나은 인수인계에서 나온다.</w:t>
      </w:r>
    </w:p>
    <w:p>
      <w:pPr>
        <w:pStyle w:val="Heading1"/>
      </w:pPr>
      <w:r>
        <w:rPr>
          <w:rFonts w:ascii="Noto Sans CJK KR" w:hAnsi="Noto Sans CJK KR" w:eastAsia="Noto Sans CJK KR" w:cs="Noto Sans CJK KR"/>
          <w:b/>
          <w:color w:val="1F3A5F"/>
          <w:sz w:val="32"/>
        </w:rPr>
        <w:t>문서 구성</w:t>
      </w:r>
    </w:p>
    <w:p>
      <w:pPr>
        <w:ind w:left="227" w:hanging="170"/>
      </w:pPr>
      <w:r>
        <w:rPr>
          <w:rFonts w:ascii="Noto Sans CJK KR" w:hAnsi="Noto Sans CJK KR" w:eastAsia="Noto Sans CJK KR" w:cs="Noto Sans CJK KR"/>
          <w:color w:val="222222"/>
          <w:sz w:val="21"/>
        </w:rPr>
        <w:t>• 1장. 모델을 보는 관점 — LLM의 정체, 프롬프트에서 하네스까지</w:t>
      </w:r>
    </w:p>
    <w:p>
      <w:pPr>
        <w:ind w:left="227" w:hanging="170"/>
      </w:pPr>
      <w:r>
        <w:rPr>
          <w:rFonts w:ascii="Noto Sans CJK KR" w:hAnsi="Noto Sans CJK KR" w:eastAsia="Noto Sans CJK KR" w:cs="Noto Sans CJK KR"/>
          <w:color w:val="222222"/>
          <w:sz w:val="21"/>
        </w:rPr>
        <w:t>• 2장. 코어 구조 — CLAUDE.md / AGENTS.md / Skills / Hooks / SESSION_LOG</w:t>
      </w:r>
    </w:p>
    <w:p>
      <w:pPr>
        <w:ind w:left="227" w:hanging="170"/>
      </w:pPr>
      <w:r>
        <w:rPr>
          <w:rFonts w:ascii="Noto Sans CJK KR" w:hAnsi="Noto Sans CJK KR" w:eastAsia="Noto Sans CJK KR" w:cs="Noto Sans CJK KR"/>
          <w:color w:val="222222"/>
          <w:sz w:val="21"/>
        </w:rPr>
        <w:t>• 3장. 세션과 토큰 운영 — Close-first, Compact-second</w:t>
      </w:r>
    </w:p>
    <w:p>
      <w:pPr>
        <w:ind w:left="227" w:hanging="170"/>
      </w:pPr>
      <w:r>
        <w:rPr>
          <w:rFonts w:ascii="Noto Sans CJK KR" w:hAnsi="Noto Sans CJK KR" w:eastAsia="Noto Sans CJK KR" w:cs="Noto Sans CJK KR"/>
          <w:color w:val="222222"/>
          <w:sz w:val="21"/>
        </w:rPr>
        <w:t>• 4장. 지시 설계 — 목표·제약·출력 형식·한국형 맥락</w:t>
      </w:r>
    </w:p>
    <w:p>
      <w:pPr>
        <w:ind w:left="227" w:hanging="170"/>
      </w:pPr>
      <w:r>
        <w:rPr>
          <w:rFonts w:ascii="Noto Sans CJK KR" w:hAnsi="Noto Sans CJK KR" w:eastAsia="Noto Sans CJK KR" w:cs="Noto Sans CJK KR"/>
          <w:color w:val="222222"/>
          <w:sz w:val="21"/>
        </w:rPr>
        <w:t>• 5장. 품질 게이트 — 리뷰, 평가, 이차 검증, 반례 학습</w:t>
      </w:r>
    </w:p>
    <w:p>
      <w:pPr>
        <w:ind w:left="227" w:hanging="170"/>
      </w:pPr>
      <w:r>
        <w:rPr>
          <w:rFonts w:ascii="Noto Sans CJK KR" w:hAnsi="Noto Sans CJK KR" w:eastAsia="Noto Sans CJK KR" w:cs="Noto Sans CJK KR"/>
          <w:color w:val="222222"/>
          <w:sz w:val="21"/>
        </w:rPr>
        <w:t>• 6장. 문서와 반복 산출물 — 추출, 템플릿, 디자인, 프리뷰 루프</w:t>
      </w:r>
    </w:p>
    <w:p>
      <w:pPr>
        <w:ind w:left="227" w:hanging="170"/>
      </w:pPr>
      <w:r>
        <w:rPr>
          <w:rFonts w:ascii="Noto Sans CJK KR" w:hAnsi="Noto Sans CJK KR" w:eastAsia="Noto Sans CJK KR" w:cs="Noto Sans CJK KR"/>
          <w:color w:val="222222"/>
          <w:sz w:val="21"/>
        </w:rPr>
        <w:t>• 7장. 지식축적 — 개인 메모리, 기업 구조, 암묵지</w:t>
      </w:r>
    </w:p>
    <w:p>
      <w:pPr>
        <w:ind w:left="227" w:hanging="170"/>
      </w:pPr>
      <w:r>
        <w:rPr>
          <w:rFonts w:ascii="Noto Sans CJK KR" w:hAnsi="Noto Sans CJK KR" w:eastAsia="Noto Sans CJK KR" w:cs="Noto Sans CJK KR"/>
          <w:color w:val="222222"/>
          <w:sz w:val="21"/>
        </w:rPr>
        <w:t>• 8장. 모델·도구·하네스 운영 — 비용, 오버헤드, 라우팅, 개인화</w:t>
      </w:r>
    </w:p>
    <w:p>
      <w:pPr>
        <w:ind w:left="227" w:hanging="170"/>
      </w:pPr>
      <w:r>
        <w:rPr>
          <w:rFonts w:ascii="Noto Sans CJK KR" w:hAnsi="Noto Sans CJK KR" w:eastAsia="Noto Sans CJK KR" w:cs="Noto Sans CJK KR"/>
          <w:color w:val="222222"/>
          <w:sz w:val="21"/>
        </w:rPr>
        <w:t>• 9장. 즉시 복붙 가능한 스타터 팩</w:t>
      </w:r>
    </w:p>
    <w:p>
      <w:pPr>
        <w:ind w:left="227" w:hanging="170"/>
      </w:pPr>
      <w:r>
        <w:rPr>
          <w:rFonts w:ascii="Noto Sans CJK KR" w:hAnsi="Noto Sans CJK KR" w:eastAsia="Noto Sans CJK KR" w:cs="Noto Sans CJK KR"/>
          <w:color w:val="222222"/>
          <w:sz w:val="21"/>
        </w:rPr>
        <w:t>• 10장. 도입 로드맵과 금지사항</w:t>
      </w:r>
    </w:p>
    <w:tbl>
      <w:tblPr>
        <w:tblW w:type="auto" w:w="0"/>
        <w:jc w:val="center"/>
        <w:tblLayout w:type="fixed"/>
        <w:tblLook w:firstColumn="1" w:firstRow="1" w:lastColumn="0" w:lastRow="0" w:noHBand="0" w:noVBand="1" w:val="04A0"/>
      </w:tblPr>
      <w:tblGrid>
        <w:gridCol w:w="9858"/>
      </w:tblGrid>
      <w:tr>
        <w:tc>
          <w:tcPr>
            <w:tcW w:type="dxa" w:w="9354"/>
            <w:shd w:fill="EEF4FA" w:val="clear"/>
            <w:tcBorders>
              <w:left w:val="single" w:sz="10" w:color="9FB7CF"/>
              <w:top w:val="single" w:sz="10" w:color="9FB7CF"/>
              <w:right w:val="single" w:sz="10" w:color="9FB7CF"/>
              <w:bottom w:val="single" w:sz="10" w:color="9FB7CF"/>
            </w:tcBorders>
            <w:vAlign w:val="center"/>
          </w:tcPr>
          <w:p>
            <w:pPr>
              <w:pStyle w:val="QuoteBox"/>
            </w:pPr>
            <w:r>
              <w:rPr>
                <w:rFonts w:ascii="Noto Sans CJK KR" w:hAnsi="Noto Sans CJK KR" w:eastAsia="Noto Sans CJK KR" w:cs="Noto Sans CJK KR"/>
                <w:b/>
                <w:color w:val="1F3A5F"/>
                <w:sz w:val="21"/>
              </w:rPr>
              <w:t>한 줄 정의</w:t>
              <w:br/>
            </w:r>
            <w:r>
              <w:rPr>
                <w:rFonts w:ascii="Noto Sans CJK KR" w:hAnsi="Noto Sans CJK KR" w:eastAsia="Noto Sans CJK KR" w:cs="Noto Sans CJK KR"/>
                <w:color w:val="222222"/>
                <w:sz w:val="21"/>
              </w:rPr>
              <w:t>좋은 Claude는 긴 규칙집이 아니라, 얇은 코어 문서, 선택형 스킬, 세션 로그, 검증 루프, 최소한의 도구 셋으로 굴리는 운영 시스템이다.</w:t>
            </w:r>
          </w:p>
        </w:tc>
      </w:tr>
    </w:tbl>
    <w:p/>
    <w:p>
      <w:r/>
    </w:p>
    <w:p>
      <w:pPr>
        <w:pStyle w:val="PartTitle"/>
      </w:pPr>
      <w:r>
        <w:rPr>
          <w:rFonts w:ascii="Noto Sans CJK KR" w:hAnsi="Noto Sans CJK KR" w:eastAsia="Noto Sans CJK KR" w:cs="Noto Sans CJK KR"/>
          <w:b/>
          <w:color w:val="1F3A5F"/>
          <w:sz w:val="36"/>
        </w:rPr>
        <w:t>1장. 모델을 보는 관점</w:t>
      </w:r>
    </w:p>
    <w:p>
      <w:pPr>
        <w:pStyle w:val="Heading1"/>
      </w:pPr>
      <w:r>
        <w:t>1.1 LLM의 정체</w:t>
      </w:r>
    </w:p>
    <w:p>
      <w:pPr/>
      <w:r>
        <w:rPr>
          <w:rFonts w:ascii="Noto Sans CJK KR" w:hAnsi="Noto Sans CJK KR" w:eastAsia="Noto Sans CJK KR" w:cs="Noto Sans CJK KR"/>
          <w:color w:val="222222"/>
          <w:sz w:val="21"/>
        </w:rPr>
        <w:t>이 책의 가장 중요한 출발점은 LLM을 ‘모든 것을 알아서 잘하는 존재’로 보지 않는 것이다. 더 정확한 비유는 이렇다. LLM은 한국어를 매우 잘하는 외국인 교환학생과 닮았다. 지식은 많고 설명은 그럴듯하지만, 현장 문맥·업무 순서·조직의 우선순위·실수 비용은 모른다. 그래서 시스템 없이 던져두면 자신감 있는 오답, 일관성 없는 구현, 애매한 추정, 과잉 해석이 나온다.</w:t>
      </w:r>
    </w:p>
    <w:p>
      <w:pPr/>
      <w:r>
        <w:rPr>
          <w:rFonts w:ascii="Noto Sans CJK KR" w:hAnsi="Noto Sans CJK KR" w:eastAsia="Noto Sans CJK KR" w:cs="Noto Sans CJK KR"/>
          <w:color w:val="222222"/>
          <w:sz w:val="21"/>
        </w:rPr>
        <w:t>즉 Claude를 잘 쓰는 일은 모델의 ‘재능’을 믿는 일이 아니라, 모델이 어떤 환경에서 좋은 행동을 하게 되는지를 설계하는 일이다. 이 관점이 없으면 사람은 자꾸 더 똑똑한 모델, 더 긴 프롬프트, 더 많은 컨텍스트를 찾게 된다. 하지만 실제로 품질을 바꾸는 것은 운영 구조다.</w:t>
      </w:r>
    </w:p>
    <w:p>
      <w:pPr>
        <w:pStyle w:val="Heading1"/>
      </w:pPr>
      <w:r>
        <w:t>1.2 프롬프트에서 컨텍스트, 그리고 하네스로</w:t>
      </w:r>
    </w:p>
    <w:p>
      <w:pPr/>
      <w:r>
        <w:rPr>
          <w:rFonts w:ascii="Noto Sans CJK KR" w:hAnsi="Noto Sans CJK KR" w:eastAsia="Noto Sans CJK KR" w:cs="Noto Sans CJK KR"/>
          <w:color w:val="222222"/>
          <w:sz w:val="21"/>
        </w:rPr>
        <w:t>실전 논의는 대체로 세 단계로 정리된다. 첫 단계는 프롬프트 엔지니어링이다. 목표, 지시, 금지사항, 출력 형식을 명확하게 써서 모델의 행동을 다듬는 단계다. 두 번째는 컨텍스트 엔지니어링이다. 모델은 눈앞의 프롬프트만 읽지 않는다. 시스템 프롬프트, 업로드 파일, 도구 결과, 이전 대화, 메모, 연결된 문서가 전부 영향을 준다. 그래서 무엇을 넣고 무엇을 빼는지가 성능과 비용을 동시에 바꾼다.</w:t>
      </w:r>
    </w:p>
    <w:p>
      <w:pPr/>
      <w:r>
        <w:rPr>
          <w:rFonts w:ascii="Noto Sans CJK KR" w:hAnsi="Noto Sans CJK KR" w:eastAsia="Noto Sans CJK KR" w:cs="Noto Sans CJK KR"/>
          <w:color w:val="222222"/>
          <w:sz w:val="21"/>
        </w:rPr>
        <w:t>세 번째가 하네스 또는 에이전틱 운영이다. 여기서는 모델을 자율적으로 굴리되, 임의 행동을 허용하는 대신 거절 규칙, 검증 루프, 역할 분리, 기록 파일, 훅 자동화를 씌운다. 중요한 것은 ‘더 복잡한 팀’을 꾸리는 것이 아니라, 결과가 망가지지 않게 고삐를 거는 것이다.</w:t>
      </w:r>
    </w:p>
    <w:p>
      <w:pPr>
        <w:pStyle w:val="Heading1"/>
      </w:pPr>
      <w:r>
        <w:t>1.3 문법보다 구조가 중요하다</w:t>
      </w:r>
    </w:p>
    <w:p>
      <w:pPr/>
      <w:r>
        <w:rPr>
          <w:rFonts w:ascii="Noto Sans CJK KR" w:hAnsi="Noto Sans CJK KR" w:eastAsia="Noto Sans CJK KR" w:cs="Noto Sans CJK KR"/>
          <w:color w:val="222222"/>
          <w:sz w:val="21"/>
        </w:rPr>
        <w:t>여러 파일에서 공통으로 나온 결론은 문법을 AI가 대신해주는 시대일수록, 사람의 경쟁력은 논리 구조와 아키텍처에서 나온다는 것이다. 즉 코드 한 줄을 쓰는 능력보다, 어떤 흐름으로 문제를 쪼갤지, 어디서 검증할지, 세션이 바뀌어도 어떤 기록을 남길지, 어떤 산출물을 스킬로 독립시킬지가 훨씬 중요해진다.</w:t>
      </w:r>
    </w:p>
    <w:p>
      <w:pPr/>
      <w:r>
        <w:rPr>
          <w:rFonts w:ascii="Noto Sans CJK KR" w:hAnsi="Noto Sans CJK KR" w:eastAsia="Noto Sans CJK KR" w:cs="Noto Sans CJK KR"/>
          <w:color w:val="222222"/>
          <w:sz w:val="21"/>
        </w:rPr>
        <w:t>모델에게 구현을 맡기더라도, 구조를 외부화하지 않으면 유지보수는 금방 스파게티가 된다. 그래서 업무를 시작하기 전에는 최소한 사용자 흐름, 아키텍처, 가정, 제약, 산출 포맷을 밖으로 빼야 한다.</w:t>
      </w:r>
    </w:p>
    <w:p>
      <w:pPr>
        <w:pStyle w:val="Heading1"/>
      </w:pPr>
      <w:r>
        <w:t>1.4 가능성과 신뢰성은 다르다</w:t>
      </w:r>
    </w:p>
    <w:p>
      <w:pPr/>
      <w:r>
        <w:rPr>
          <w:rFonts w:ascii="Noto Sans CJK KR" w:hAnsi="Noto Sans CJK KR" w:eastAsia="Noto Sans CJK KR" w:cs="Noto Sans CJK KR"/>
          <w:color w:val="222222"/>
          <w:sz w:val="21"/>
        </w:rPr>
        <w:t>‘이론상 된다’와 ‘지금 안정적으로 믿고 돌릴 수 있다’는 다른 문장이다. 이 차이를 구분하지 못하면 사람은 새 MCP, 새 에이전트 구조, 새 유행어에 흔들리게 된다. 이 책은 가능성 과장을 금지한다. 실제 운영 규칙은 언제나 이렇게 물어야 한다. 지금 이 방식은 반복 가능한가? 비용 대비 이득이 있는가? 사람이 이유를 설명할 수 있는가? 실패했을 때 어디가 깨졌는지 분리해서 말할 수 있는가?</w:t>
      </w:r>
    </w:p>
    <w:tbl>
      <w:tblPr>
        <w:tblW w:type="auto" w:w="0"/>
        <w:jc w:val="center"/>
        <w:tblLayout w:type="fixed"/>
        <w:tblLook w:firstColumn="1" w:firstRow="1" w:lastColumn="0" w:lastRow="0" w:noHBand="0" w:noVBand="1" w:val="04A0"/>
      </w:tblPr>
      <w:tblGrid>
        <w:gridCol w:w="9858"/>
      </w:tblGrid>
      <w:tr>
        <w:tc>
          <w:tcPr>
            <w:tcW w:type="dxa" w:w="9354"/>
            <w:shd w:fill="EEF4FA" w:val="clear"/>
            <w:tcBorders>
              <w:left w:val="single" w:sz="10" w:color="9FB7CF"/>
              <w:top w:val="single" w:sz="10" w:color="9FB7CF"/>
              <w:right w:val="single" w:sz="10" w:color="9FB7CF"/>
              <w:bottom w:val="single" w:sz="10" w:color="9FB7CF"/>
            </w:tcBorders>
            <w:vAlign w:val="center"/>
          </w:tcPr>
          <w:p>
            <w:pPr>
              <w:pStyle w:val="QuoteBox"/>
            </w:pPr>
            <w:r>
              <w:rPr>
                <w:rFonts w:ascii="Noto Sans CJK KR" w:hAnsi="Noto Sans CJK KR" w:eastAsia="Noto Sans CJK KR" w:cs="Noto Sans CJK KR"/>
                <w:b/>
                <w:color w:val="1F3A5F"/>
                <w:sz w:val="21"/>
              </w:rPr>
              <w:t>1장의 운영 결론</w:t>
              <w:br/>
            </w:r>
            <w:r>
              <w:rPr>
                <w:rFonts w:ascii="Noto Sans CJK KR" w:hAnsi="Noto Sans CJK KR" w:eastAsia="Noto Sans CJK KR" w:cs="Noto Sans CJK KR"/>
                <w:color w:val="222222"/>
                <w:sz w:val="21"/>
              </w:rPr>
              <w:t>Claude는 박식하지만 일머리는 설계해줘야 하는 실행자다.</w:t>
              <w:br/>
            </w:r>
            <w:r>
              <w:rPr>
                <w:rFonts w:ascii="Noto Sans CJK KR" w:hAnsi="Noto Sans CJK KR" w:eastAsia="Noto Sans CJK KR" w:cs="Noto Sans CJK KR"/>
                <w:color w:val="222222"/>
                <w:sz w:val="21"/>
              </w:rPr>
              <w:t>품질 경쟁력은 문법보다 구조에서 난다.</w:t>
              <w:br/>
            </w:r>
            <w:r>
              <w:rPr>
                <w:rFonts w:ascii="Noto Sans CJK KR" w:hAnsi="Noto Sans CJK KR" w:eastAsia="Noto Sans CJK KR" w:cs="Noto Sans CJK KR"/>
                <w:color w:val="222222"/>
                <w:sz w:val="21"/>
              </w:rPr>
              <w:t>프롬프트는 출발점이고, 실제 차이는 컨텍스트와 하네스에서 난다.</w:t>
              <w:br/>
            </w:r>
            <w:r>
              <w:rPr>
                <w:rFonts w:ascii="Noto Sans CJK KR" w:hAnsi="Noto Sans CJK KR" w:eastAsia="Noto Sans CJK KR" w:cs="Noto Sans CJK KR"/>
                <w:color w:val="222222"/>
                <w:sz w:val="21"/>
              </w:rPr>
              <w:t>이론상 가능함과 실무상 신뢰 가능함을 끝까지 구분하라.</w:t>
            </w:r>
          </w:p>
        </w:tc>
      </w:tr>
    </w:tbl>
    <w:p/>
    <w:p>
      <w:r/>
    </w:p>
    <w:p>
      <w:pPr>
        <w:pStyle w:val="PartTitle"/>
      </w:pPr>
      <w:r>
        <w:rPr>
          <w:rFonts w:ascii="Noto Sans CJK KR" w:hAnsi="Noto Sans CJK KR" w:eastAsia="Noto Sans CJK KR" w:cs="Noto Sans CJK KR"/>
          <w:b/>
          <w:color w:val="1F3A5F"/>
          <w:sz w:val="36"/>
        </w:rPr>
        <w:t>2장. 코어 구조</w:t>
      </w:r>
    </w:p>
    <w:p>
      <w:pPr>
        <w:pStyle w:val="Heading1"/>
      </w:pPr>
      <w:r>
        <w:t>2.1 왜 코어 문서는 얇아야 하는가</w:t>
      </w:r>
    </w:p>
    <w:p>
      <w:pPr/>
      <w:r>
        <w:rPr>
          <w:rFonts w:ascii="Noto Sans CJK KR" w:hAnsi="Noto Sans CJK KR" w:eastAsia="Noto Sans CJK KR" w:cs="Noto Sans CJK KR"/>
          <w:color w:val="222222"/>
          <w:sz w:val="21"/>
        </w:rPr>
        <w:t>CLAUDE.md 또는 AGENTS.md는 매 세션의 시작점이다. 항상 읽히는 문서이기 때문에, 여기에는 프로젝트 전역 규칙과 라우팅 인덱스만 남겨야 한다. 길고 장황한 장문, 예외 조항, 특정 케이스 설명, 분야별 세부 규칙을 전부 코어에 넣으면 매 턴 비용이 올라가고, 정작 중요한 지시가 묻힌다.</w:t>
      </w:r>
    </w:p>
    <w:p>
      <w:pPr/>
      <w:r>
        <w:rPr>
          <w:rFonts w:ascii="Noto Sans CJK KR" w:hAnsi="Noto Sans CJK KR" w:eastAsia="Noto Sans CJK KR" w:cs="Noto Sans CJK KR"/>
          <w:color w:val="222222"/>
          <w:sz w:val="21"/>
        </w:rPr>
        <w:t>따라서 코어 문서의 목적은 ‘모든 것을 설명하는 것’이 아니라 ‘어떤 일을 할 때 무엇을 먼저 따라야 하는지 가리키는 것’이다. 실전에서는 200줄 안팎, 역할·우선순위·기본 작업 규칙·모델 라우팅·컨텍스트 규칙·출력 계약·스킬 라우팅 정도면 충분하다.</w:t>
      </w:r>
    </w:p>
    <w:p>
      <w:pPr>
        <w:pStyle w:val="Heading1"/>
      </w:pPr>
      <w:r>
        <w:t>2.2 Skills는 선택형 작업 매뉴얼이다</w:t>
      </w:r>
    </w:p>
    <w:p>
      <w:pPr/>
      <w:r>
        <w:rPr>
          <w:rFonts w:ascii="Noto Sans CJK KR" w:hAnsi="Noto Sans CJK KR" w:eastAsia="Noto Sans CJK KR" w:cs="Noto Sans CJK KR"/>
          <w:color w:val="222222"/>
          <w:sz w:val="21"/>
        </w:rPr>
        <w:t>반복 작업이 많아질수록 상세 규칙을 코어에 넣고 싶은 유혹이 생긴다. 그러나 정답은 반대다. 코어에는 ‘언제 어떤 스킬을 쓸지’를 두고, 스킬에는 ‘그 작업을 어떻게 수행할지’를 넣는다. 즉 코어는 인덱스, 스킬은 작업 매뉴얼이다.</w:t>
      </w:r>
    </w:p>
    <w:p>
      <w:pPr/>
      <w:r>
        <w:rPr>
          <w:rFonts w:ascii="Noto Sans CJK KR" w:hAnsi="Noto Sans CJK KR" w:eastAsia="Noto Sans CJK KR" w:cs="Noto Sans CJK KR"/>
          <w:color w:val="222222"/>
          <w:sz w:val="21"/>
        </w:rPr>
        <w:t>좋은 스킬은 한 가지 일만 하고, 언제 불러야 하는지가 명확하며, 결과 형식이 고정되어 있다. 리팩토링 전 계획 정리, 비사소한 결과의 비판적 리뷰, 세션 종료 인수인계, 문서 추출, 디버깅 조사, 커밋 직후 문서 동기화는 대표적인 후보들이다.</w:t>
      </w:r>
    </w:p>
    <w:p>
      <w:pPr>
        <w:pStyle w:val="Heading1"/>
      </w:pPr>
      <w:r>
        <w:t>2.3 Hooks와 Scripts는 절대 규칙을 강제하는 장치다</w:t>
      </w:r>
    </w:p>
    <w:p>
      <w:pPr/>
      <w:r>
        <w:rPr>
          <w:rFonts w:ascii="Noto Sans CJK KR" w:hAnsi="Noto Sans CJK KR" w:eastAsia="Noto Sans CJK KR" w:cs="Noto Sans CJK KR"/>
          <w:color w:val="222222"/>
          <w:sz w:val="21"/>
        </w:rPr>
        <w:t>중요한 규칙을 자연어로 오래 설명하는 것보다, 코드와 훅으로 강제하는 편이 훨씬 강하다. 예를 들어 git commit 이후 문서 업데이트, 릴리즈 직전 체크리스트, 위험한 변경 전 계획서 생성 같은 것은 말로 부탁하는 규칙이 아니라 자동 실행 규칙으로 가는 편이 맞다.</w:t>
      </w:r>
    </w:p>
    <w:p>
      <w:pPr/>
      <w:r>
        <w:rPr>
          <w:rFonts w:ascii="Noto Sans CJK KR" w:hAnsi="Noto Sans CJK KR" w:eastAsia="Noto Sans CJK KR" w:cs="Noto Sans CJK KR"/>
          <w:color w:val="222222"/>
          <w:sz w:val="21"/>
        </w:rPr>
        <w:t>이 원칙은 특히 ‘무시하면 안 되는 규칙’에서 중요하다. 절대 놓치면 안 되는 체크를 코어 문장에 적는 것만으로는 부족하다. 스크립트, 훅, 린트, 사전 검증 루틴이 필요하다.</w:t>
      </w:r>
    </w:p>
    <w:p>
      <w:pPr>
        <w:pStyle w:val="Heading1"/>
      </w:pPr>
      <w:r>
        <w:t>2.4 SESSION_LOG는 세션 연속성의 핵심이다</w:t>
      </w:r>
    </w:p>
    <w:p>
      <w:pPr/>
      <w:r>
        <w:rPr>
          <w:rFonts w:ascii="Noto Sans CJK KR" w:hAnsi="Noto Sans CJK KR" w:eastAsia="Noto Sans CJK KR" w:cs="Noto Sans CJK KR"/>
          <w:color w:val="222222"/>
          <w:sz w:val="21"/>
        </w:rPr>
        <w:t>긴 세션을 억지로 끌어가는 대신, 세션을 닫을 때마다 한 파일에 인수인계를 누적하는 방식이 반복해서 추천되었다. 이 파일은 거대한 메모리 시스템이 아니라, append only 방식의 간단한 로그면 충분하다. 핵심은 이번 세션에서 한 일, 남은 일 3~5개, 새롭게 배운 지속 규칙, 다음 세션 시작 문장 한 줄을 남기는 것이다.</w:t>
      </w:r>
    </w:p>
    <w:p>
      <w:pPr/>
      <w:r>
        <w:rPr>
          <w:rFonts w:ascii="Noto Sans CJK KR" w:hAnsi="Noto Sans CJK KR" w:eastAsia="Noto Sans CJK KR" w:cs="Noto Sans CJK KR"/>
          <w:color w:val="222222"/>
          <w:sz w:val="21"/>
        </w:rPr>
        <w:t>이 구조를 잘 굴리면 compact에 대한 의존도가 줄어든다. 즉 ‘자동 요약이 제대로 됐는지’에 의존하지 않고, 스스로 남긴 기록을 기준으로 새 세션을 연다. 장기적으로는 이 누적 기록이 곧 프로젝트의 운영 기억이 된다.</w:t>
      </w:r>
    </w:p>
    <w:p>
      <w:pPr>
        <w:pStyle w:val="Heading1"/>
      </w:pPr>
      <w:r>
        <w:t>2.5 멀티툴 환경은 단일 소스 오브 트루스로 관리한다</w:t>
      </w:r>
    </w:p>
    <w:p>
      <w:pPr/>
      <w:r>
        <w:rPr>
          <w:rFonts w:ascii="Noto Sans CJK KR" w:hAnsi="Noto Sans CJK KR" w:eastAsia="Noto Sans CJK KR" w:cs="Noto Sans CJK KR"/>
          <w:color w:val="222222"/>
          <w:sz w:val="21"/>
        </w:rPr>
        <w:t>Claude Code, Codex, Cursor 같은 도구를 함께 쓸 때 가장 위험한 것은 규칙이 도구마다 갈라지는 것이다. 전역 규칙은 루트 한 곳에서 관리하고, 도구별 폴더는 심링크나 매핑으로 연결하는 편이 유지보수에 낫다. 핵심은 규칙의 중복 복사보다 ‘한 곳 수정 → 전체 반영’이다.</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814"/>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레이어</w:t>
            </w:r>
          </w:p>
        </w:tc>
        <w:tc>
          <w:tcPr>
            <w:tcW w:type="dxa" w:w="3231"/>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무엇을 담는가</w:t>
            </w:r>
          </w:p>
        </w:tc>
        <w:tc>
          <w:tcPr>
            <w:tcW w:type="dxa" w:w="1191"/>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항상 로드?</w:t>
            </w:r>
          </w:p>
        </w:tc>
        <w:tc>
          <w:tcPr>
            <w:tcW w:type="dxa" w:w="3118"/>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넣지 말아야 할 것</w:t>
            </w:r>
          </w:p>
        </w:tc>
      </w:tr>
      <w:tr>
        <w:tc>
          <w:tcPr>
            <w:tcW w:type="dxa" w:w="1814"/>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CLAUDE.md / AGENTS.md</w:t>
            </w:r>
          </w:p>
        </w:tc>
        <w:tc>
          <w:tcPr>
            <w:tcW w:type="dxa" w:w="323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역할, 우선순위, 출력 계약, 스킬 라우팅</w:t>
            </w:r>
          </w:p>
        </w:tc>
        <w:tc>
          <w:tcPr>
            <w:tcW w:type="dxa" w:w="1191"/>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예</w:t>
            </w:r>
          </w:p>
        </w:tc>
        <w:tc>
          <w:tcPr>
            <w:tcW w:type="dxa" w:w="311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분야별 세부 규칙, 긴 예외 설명</w:t>
            </w:r>
          </w:p>
        </w:tc>
      </w:tr>
      <w:tr>
        <w:tc>
          <w:tcPr>
            <w:tcW w:type="dxa" w:w="181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Skills</w:t>
            </w:r>
          </w:p>
        </w:tc>
        <w:tc>
          <w:tcPr>
            <w:tcW w:type="dxa" w:w="323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반복 작업별 수행 절차와 결과 형식</w:t>
            </w:r>
          </w:p>
        </w:tc>
        <w:tc>
          <w:tcPr>
            <w:tcW w:type="dxa" w:w="1191"/>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아니오</w:t>
            </w:r>
          </w:p>
        </w:tc>
        <w:tc>
          <w:tcPr>
            <w:tcW w:type="dxa" w:w="311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프로젝트 전역 정책</w:t>
            </w:r>
          </w:p>
        </w:tc>
      </w:tr>
      <w:tr>
        <w:tc>
          <w:tcPr>
            <w:tcW w:type="dxa" w:w="181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Hooks / Scripts</w:t>
            </w:r>
          </w:p>
        </w:tc>
        <w:tc>
          <w:tcPr>
            <w:tcW w:type="dxa" w:w="323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절대 규칙, 자동 동기화, 검증 강제</w:t>
            </w:r>
          </w:p>
        </w:tc>
        <w:tc>
          <w:tcPr>
            <w:tcW w:type="dxa" w:w="1191"/>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조건부</w:t>
            </w:r>
          </w:p>
        </w:tc>
        <w:tc>
          <w:tcPr>
            <w:tcW w:type="dxa" w:w="311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설명용 장문</w:t>
            </w:r>
          </w:p>
        </w:tc>
      </w:tr>
      <w:tr>
        <w:tc>
          <w:tcPr>
            <w:tcW w:type="dxa" w:w="181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SESSION_LOG.md</w:t>
            </w:r>
          </w:p>
        </w:tc>
        <w:tc>
          <w:tcPr>
            <w:tcW w:type="dxa" w:w="323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세션 인수인계, 지속 규칙, 다음 시작점</w:t>
            </w:r>
          </w:p>
        </w:tc>
        <w:tc>
          <w:tcPr>
            <w:tcW w:type="dxa" w:w="1191"/>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새 세션 시</w:t>
            </w:r>
          </w:p>
        </w:tc>
        <w:tc>
          <w:tcPr>
            <w:tcW w:type="dxa" w:w="311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일회성 잡담 요약</w:t>
            </w:r>
          </w:p>
        </w:tc>
      </w:tr>
      <w:tr>
        <w:tc>
          <w:tcPr>
            <w:tcW w:type="dxa" w:w="181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docs/ 인덱스 문서</w:t>
            </w:r>
          </w:p>
        </w:tc>
        <w:tc>
          <w:tcPr>
            <w:tcW w:type="dxa" w:w="323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아키텍처, 워크플로, 진척도, 규약</w:t>
            </w:r>
          </w:p>
        </w:tc>
        <w:tc>
          <w:tcPr>
            <w:tcW w:type="dxa" w:w="1191"/>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필요 시</w:t>
            </w:r>
          </w:p>
        </w:tc>
        <w:tc>
          <w:tcPr>
            <w:tcW w:type="dxa" w:w="311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매번 읽을 필요 없는 장문</w:t>
            </w:r>
          </w:p>
        </w:tc>
      </w:tr>
    </w:tbl>
    <w:p/>
    <w:tbl>
      <w:tblPr>
        <w:tblW w:type="auto" w:w="0"/>
        <w:jc w:val="center"/>
        <w:tblLayout w:type="fixed"/>
        <w:tblLook w:firstColumn="1" w:firstRow="1" w:lastColumn="0" w:lastRow="0" w:noHBand="0" w:noVBand="1" w:val="04A0"/>
      </w:tblPr>
      <w:tblGrid>
        <w:gridCol w:w="9858"/>
      </w:tblGrid>
      <w:tr>
        <w:tc>
          <w:tcPr>
            <w:tcW w:type="dxa" w:w="9354"/>
            <w:shd w:fill="EEF4FA" w:val="clear"/>
            <w:tcBorders>
              <w:left w:val="single" w:sz="10" w:color="9FB7CF"/>
              <w:top w:val="single" w:sz="10" w:color="9FB7CF"/>
              <w:right w:val="single" w:sz="10" w:color="9FB7CF"/>
              <w:bottom w:val="single" w:sz="10" w:color="9FB7CF"/>
            </w:tcBorders>
            <w:vAlign w:val="center"/>
          </w:tcPr>
          <w:p>
            <w:pPr>
              <w:pStyle w:val="QuoteBox"/>
            </w:pPr>
            <w:r>
              <w:rPr>
                <w:rFonts w:ascii="Noto Sans CJK KR" w:hAnsi="Noto Sans CJK KR" w:eastAsia="Noto Sans CJK KR" w:cs="Noto Sans CJK KR"/>
                <w:b/>
                <w:color w:val="1F3A5F"/>
                <w:sz w:val="21"/>
              </w:rPr>
              <w:t>2장의 운영 결론</w:t>
              <w:br/>
            </w:r>
            <w:r>
              <w:rPr>
                <w:rFonts w:ascii="Noto Sans CJK KR" w:hAnsi="Noto Sans CJK KR" w:eastAsia="Noto Sans CJK KR" w:cs="Noto Sans CJK KR"/>
                <w:color w:val="222222"/>
                <w:sz w:val="21"/>
              </w:rPr>
              <w:t>코어 문서는 얇게, 스킬은 좁고 선명하게, 훅은 강제 장치로, 세션 연속성은 SESSION_LOG로 관리하라.</w:t>
              <w:br/>
            </w:r>
            <w:r>
              <w:rPr>
                <w:rFonts w:ascii="Noto Sans CJK KR" w:hAnsi="Noto Sans CJK KR" w:eastAsia="Noto Sans CJK KR" w:cs="Noto Sans CJK KR"/>
                <w:color w:val="222222"/>
                <w:sz w:val="21"/>
              </w:rPr>
              <w:t>멀티툴 환경이라면 규칙은 루트 한 곳에서만 관리하라.</w:t>
            </w:r>
          </w:p>
        </w:tc>
      </w:tr>
    </w:tbl>
    <w:p/>
    <w:p>
      <w:r/>
    </w:p>
    <w:p>
      <w:pPr>
        <w:pStyle w:val="PartTitle"/>
      </w:pPr>
      <w:r>
        <w:rPr>
          <w:rFonts w:ascii="Noto Sans CJK KR" w:hAnsi="Noto Sans CJK KR" w:eastAsia="Noto Sans CJK KR" w:cs="Noto Sans CJK KR"/>
          <w:b/>
          <w:color w:val="1F3A5F"/>
          <w:sz w:val="36"/>
        </w:rPr>
        <w:t>3장. 세션과 토큰 운영</w:t>
      </w:r>
    </w:p>
    <w:p>
      <w:pPr>
        <w:pStyle w:val="Heading1"/>
      </w:pPr>
      <w:r>
        <w:t>3.1 한 세션에는 한 작업 흐름만 태운다</w:t>
      </w:r>
    </w:p>
    <w:p>
      <w:pPr/>
      <w:r>
        <w:rPr>
          <w:rFonts w:ascii="Noto Sans CJK KR" w:hAnsi="Noto Sans CJK KR" w:eastAsia="Noto Sans CJK KR" w:cs="Noto Sans CJK KR"/>
          <w:color w:val="222222"/>
          <w:sz w:val="21"/>
        </w:rPr>
        <w:t>버그 수정, 기능 추가, 리팩토링, 문서 작성, 배포 점검을 한 세션에 몰아넣으면 컨텍스트가 오염되고 이전 턴이 계속 비용으로 따라온다. 기본 운영 원칙은 1세션 = 1작업 흐름이다. 자연스러운 경계가 생기면 새 세션으로 넘어가고, 그 대신 종료 로그를 남긴다.</w:t>
      </w:r>
    </w:p>
    <w:p>
      <w:pPr/>
      <w:r>
        <w:rPr>
          <w:rFonts w:ascii="Noto Sans CJK KR" w:hAnsi="Noto Sans CJK KR" w:eastAsia="Noto Sans CJK KR" w:cs="Noto Sans CJK KR"/>
          <w:color w:val="222222"/>
          <w:sz w:val="21"/>
        </w:rPr>
        <w:t>이 원칙은 토큰 절약을 위한 요령이자 품질 유지 장치다. 세션이 너무 길어질수록 모델은 전체 맥락을 다시 읽느라 비싸지고, 초반 의도가 뒤틀릴 가능성도 높아진다.</w:t>
      </w:r>
    </w:p>
    <w:p>
      <w:pPr>
        <w:pStyle w:val="Heading1"/>
      </w:pPr>
      <w:r>
        <w:t>3.2 Close-first, Compact-second</w:t>
      </w:r>
    </w:p>
    <w:p>
      <w:pPr/>
      <w:r>
        <w:rPr>
          <w:rFonts w:ascii="Noto Sans CJK KR" w:hAnsi="Noto Sans CJK KR" w:eastAsia="Noto Sans CJK KR" w:cs="Noto Sans CJK KR"/>
          <w:color w:val="222222"/>
          <w:sz w:val="21"/>
        </w:rPr>
        <w:t>자료들 사이에 50~65% 혹은 절반 지점이라는 수치의 차이는 있었지만, 공통 결론은 분명하다. 자동 compact가 걸릴 때까지 버티는 것은 좋지 않다. 작업 경계가 있다면 close와 handoff가 1순위이고, 경계가 없고 연속성이 정말 중요할 때만 수동 compact를 쓴다.</w:t>
      </w:r>
    </w:p>
    <w:p>
      <w:pPr/>
      <w:r>
        <w:rPr>
          <w:rFonts w:ascii="Noto Sans CJK KR" w:hAnsi="Noto Sans CJK KR" w:eastAsia="Noto Sans CJK KR" w:cs="Noto Sans CJK KR"/>
          <w:color w:val="222222"/>
          <w:sz w:val="21"/>
        </w:rPr>
        <w:t>즉 세션 운영의 기본값은 ‘압축 유지’가 아니라 ‘종료 후 재개’다. 기록 없이 긴 세션을 붙드는 전략보다, 기록이 있는 짧은 세션의 연속이 더 안전하다.</w:t>
      </w:r>
    </w:p>
    <w:p>
      <w:pPr>
        <w:pStyle w:val="Heading1"/>
      </w:pPr>
      <w:r>
        <w:t>3.3 컨텍스트 사용률을 의식적으로 보이게 한다</w:t>
      </w:r>
    </w:p>
    <w:p>
      <w:pPr/>
      <w:r>
        <w:rPr>
          <w:rFonts w:ascii="Noto Sans CJK KR" w:hAnsi="Noto Sans CJK KR" w:eastAsia="Noto Sans CJK KR" w:cs="Noto Sans CJK KR"/>
          <w:color w:val="222222"/>
          <w:sz w:val="21"/>
        </w:rPr>
        <w:t>응답 끝에 대략적인 컨텍스트 사용률을 표기하는 관행은 실무적으로 유용하다. 정밀한 계측이 아니라 상황 인식이 목적이다. 대화가 길어질수록 지금 새 세션을 열어야 하는지, 아직 밀어도 되는지를 사람이 직감으로 계산하지 않게 도와준다.</w:t>
      </w:r>
    </w:p>
    <w:p>
      <w:pPr>
        <w:pStyle w:val="Heading1"/>
      </w:pPr>
      <w:r>
        <w:t>3.4 세션 종료 의식</w:t>
      </w:r>
    </w:p>
    <w:p>
      <w:pPr/>
      <w:r>
        <w:rPr>
          <w:rFonts w:ascii="Noto Sans CJK KR" w:hAnsi="Noto Sans CJK KR" w:eastAsia="Noto Sans CJK KR" w:cs="Noto Sans CJK KR"/>
          <w:color w:val="222222"/>
          <w:sz w:val="21"/>
        </w:rPr>
        <w:t>세션 종료 프로토콜은 가능하면 자급자족형이어야 한다. 외부 인프라가 없어도 항상 닫을 수 있어야 하므로, 최소 구성은 SESSION_LOG.md 단 하나로 충분하다. 종료할 때는 네 가지를 남긴다. 이번 세션에서 끝난 것, 남은 것 상위 3~5개, 이번 세션에서 배운 지속 규칙, 다음 세션 재개 지시 한 줄이다. 그리고 종료 마커를 명시한다.</w:t>
      </w:r>
    </w:p>
    <w:tbl>
      <w:tblPr>
        <w:tblStyle w:val="TableGrid"/>
        <w:tblW w:type="auto" w:w="0"/>
        <w:jc w:val="center"/>
        <w:tblLook w:firstColumn="1" w:firstRow="1" w:lastColumn="0" w:lastRow="0" w:noHBand="0" w:noVBand="1" w:val="04A0"/>
      </w:tblPr>
      <w:tblGrid>
        <w:gridCol w:w="3286"/>
        <w:gridCol w:w="3286"/>
        <w:gridCol w:w="3286"/>
      </w:tblGrid>
      <w:tr>
        <w:tc>
          <w:tcPr>
            <w:tcW w:type="dxa" w:w="2438"/>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상황</w:t>
            </w:r>
          </w:p>
        </w:tc>
        <w:tc>
          <w:tcPr>
            <w:tcW w:type="dxa" w:w="2721"/>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권장 행동</w:t>
            </w:r>
          </w:p>
        </w:tc>
        <w:tc>
          <w:tcPr>
            <w:tcW w:type="dxa" w:w="3969"/>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반드시 남길 것</w:t>
            </w:r>
          </w:p>
        </w:tc>
      </w:tr>
      <w:tr>
        <w:tc>
          <w:tcPr>
            <w:tcW w:type="dxa" w:w="243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작업 경계가 생김</w:t>
            </w:r>
          </w:p>
        </w:tc>
        <w:tc>
          <w:tcPr>
            <w:tcW w:type="dxa" w:w="272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close-session 실행 후 새 세션</w:t>
            </w:r>
          </w:p>
        </w:tc>
        <w:tc>
          <w:tcPr>
            <w:tcW w:type="dxa" w:w="396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완료/남은 일/지속 규칙/재개 한 줄</w:t>
            </w:r>
          </w:p>
        </w:tc>
      </w:tr>
      <w:tr>
        <w:tc>
          <w:tcPr>
            <w:tcW w:type="dxa" w:w="243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연속성이 꼭 필요함</w:t>
            </w:r>
          </w:p>
        </w:tc>
        <w:tc>
          <w:tcPr>
            <w:tcW w:type="dxa" w:w="272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수동 compact</w:t>
            </w:r>
          </w:p>
        </w:tc>
        <w:tc>
          <w:tcPr>
            <w:tcW w:type="dxa" w:w="396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현재 목표, 끝난 것, 남은 것, 규칙, 리스크</w:t>
            </w:r>
          </w:p>
        </w:tc>
      </w:tr>
      <w:tr>
        <w:tc>
          <w:tcPr>
            <w:tcW w:type="dxa" w:w="243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컨텍스트가 과포화 직전</w:t>
            </w:r>
          </w:p>
        </w:tc>
        <w:tc>
          <w:tcPr>
            <w:tcW w:type="dxa" w:w="272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즉시 종료 또는 구조 재정리</w:t>
            </w:r>
          </w:p>
        </w:tc>
        <w:tc>
          <w:tcPr>
            <w:tcW w:type="dxa" w:w="396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무엇을 버리고 무엇을 보존할지 명시</w:t>
            </w:r>
          </w:p>
        </w:tc>
      </w:tr>
      <w:tr>
        <w:tc>
          <w:tcPr>
            <w:tcW w:type="dxa" w:w="243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여러 작업이 섞이기 시작함</w:t>
            </w:r>
          </w:p>
        </w:tc>
        <w:tc>
          <w:tcPr>
            <w:tcW w:type="dxa" w:w="272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세션 분리</w:t>
            </w:r>
          </w:p>
        </w:tc>
        <w:tc>
          <w:tcPr>
            <w:tcW w:type="dxa" w:w="3969"/>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작업 단위별 로그 분리</w:t>
            </w:r>
          </w:p>
        </w:tc>
      </w:tr>
    </w:tbl>
    <w:p/>
    <w:p>
      <w:pPr>
        <w:pStyle w:val="Heading1"/>
      </w:pPr>
      <w:r>
        <w:t>3.5 세션 로그의 품질 기준</w:t>
      </w:r>
    </w:p>
    <w:p>
      <w:pPr/>
      <w:r>
        <w:rPr>
          <w:rFonts w:ascii="Noto Sans CJK KR" w:hAnsi="Noto Sans CJK KR" w:eastAsia="Noto Sans CJK KR" w:cs="Noto Sans CJK KR"/>
          <w:color w:val="222222"/>
          <w:sz w:val="21"/>
        </w:rPr>
        <w:t>좋은 인수인계 로그는 단순 요약문이 아니다. 다음 세션이 바로 재개할 수 있도록 결정, 맥락, 남은 과제가 분명해야 한다. 특히 ‘사용자가 이번 세션에서 가르쳐준 지속 규칙’을 빠뜨리면 로그는 기록은 되지만 학습은 일어나지 않는다. 로그는 과거를 보존하는 파일이 아니라 다음 세션의 성능을 올리는 파일이다.</w:t>
      </w:r>
    </w:p>
    <w:tbl>
      <w:tblPr>
        <w:tblW w:type="auto" w:w="0"/>
        <w:jc w:val="center"/>
        <w:tblLayout w:type="fixed"/>
        <w:tblLook w:firstColumn="1" w:firstRow="1" w:lastColumn="0" w:lastRow="0" w:noHBand="0" w:noVBand="1" w:val="04A0"/>
      </w:tblPr>
      <w:tblGrid>
        <w:gridCol w:w="9858"/>
      </w:tblGrid>
      <w:tr>
        <w:tc>
          <w:tcPr>
            <w:tcW w:type="dxa" w:w="9184"/>
            <w:shd w:fill="F3F4F6" w:val="clear"/>
            <w:tcBorders>
              <w:left w:val="single" w:sz="6" w:color="D7DCE2"/>
              <w:top w:val="single" w:sz="6" w:color="D7DCE2"/>
              <w:right w:val="single" w:sz="6" w:color="D7DCE2"/>
              <w:bottom w:val="single" w:sz="6" w:color="D7DCE2"/>
            </w:tcBorders>
          </w:tcPr>
          <w:p>
            <w:pPr>
              <w:pStyle w:val="CodeBlock"/>
            </w:pPr>
            <w:r/>
            <w:r>
              <w:rPr>
                <w:rFonts w:ascii="NanumGothicCoding" w:hAnsi="NanumGothicCoding" w:eastAsia="NanumGothicCoding" w:cs="NanumGothicCoding"/>
                <w:color w:val="222222"/>
                <w:sz w:val="18"/>
              </w:rPr>
              <w:t># SESSION_LOG.md</w:t>
            </w:r>
          </w:p>
          <w:p>
            <w:pPr>
              <w:pStyle w:val="CodeBlock"/>
            </w:pPr>
            <w:r>
              <w:rPr>
                <w:rFonts w:ascii="NanumGothicCoding" w:hAnsi="NanumGothicCoding" w:eastAsia="NanumGothicCoding" w:cs="NanumGothicCoding"/>
                <w:color w:val="222222"/>
                <w:sz w:val="18"/>
              </w:rPr>
            </w:r>
          </w:p>
          <w:p>
            <w:pPr>
              <w:pStyle w:val="CodeBlock"/>
            </w:pPr>
            <w:r>
              <w:rPr>
                <w:rFonts w:ascii="NanumGothicCoding" w:hAnsi="NanumGothicCoding" w:eastAsia="NanumGothicCoding" w:cs="NanumGothicCoding"/>
                <w:color w:val="222222"/>
                <w:sz w:val="18"/>
              </w:rPr>
              <w:t>## 2026-04-21 / Session 07</w:t>
            </w:r>
          </w:p>
          <w:p>
            <w:pPr>
              <w:pStyle w:val="CodeBlock"/>
            </w:pPr>
            <w:r>
              <w:rPr>
                <w:rFonts w:ascii="NanumGothicCoding" w:hAnsi="NanumGothicCoding" w:eastAsia="NanumGothicCoding" w:cs="NanumGothicCoding"/>
                <w:color w:val="222222"/>
                <w:sz w:val="18"/>
              </w:rPr>
              <w:t>- Completed:</w:t>
            </w:r>
          </w:p>
          <w:p>
            <w:pPr>
              <w:pStyle w:val="CodeBlock"/>
            </w:pPr>
            <w:r>
              <w:rPr>
                <w:rFonts w:ascii="NanumGothicCoding" w:hAnsi="NanumGothicCoding" w:eastAsia="NanumGothicCoding" w:cs="NanumGothicCoding"/>
                <w:color w:val="222222"/>
                <w:sz w:val="18"/>
              </w:rPr>
              <w:t xml:space="preserve">  - CLAUDE.md를 180줄 수준으로 축소</w:t>
            </w:r>
          </w:p>
          <w:p>
            <w:pPr>
              <w:pStyle w:val="CodeBlock"/>
            </w:pPr>
            <w:r>
              <w:rPr>
                <w:rFonts w:ascii="NanumGothicCoding" w:hAnsi="NanumGothicCoding" w:eastAsia="NanumGothicCoding" w:cs="NanumGothicCoding"/>
                <w:color w:val="222222"/>
                <w:sz w:val="18"/>
              </w:rPr>
              <w:t xml:space="preserve">  - close-session 스킬 초안 생성</w:t>
            </w:r>
          </w:p>
          <w:p>
            <w:pPr>
              <w:pStyle w:val="CodeBlock"/>
            </w:pPr>
            <w:r>
              <w:rPr>
                <w:rFonts w:ascii="NanumGothicCoding" w:hAnsi="NanumGothicCoding" w:eastAsia="NanumGothicCoding" w:cs="NanumGothicCoding"/>
                <w:color w:val="222222"/>
                <w:sz w:val="18"/>
              </w:rPr>
              <w:t xml:space="preserve">  - release-doc-sync 훅 테스트 통과</w:t>
            </w:r>
          </w:p>
          <w:p>
            <w:pPr>
              <w:pStyle w:val="CodeBlock"/>
            </w:pPr>
            <w:r>
              <w:rPr>
                <w:rFonts w:ascii="NanumGothicCoding" w:hAnsi="NanumGothicCoding" w:eastAsia="NanumGothicCoding" w:cs="NanumGothicCoding"/>
                <w:color w:val="222222"/>
                <w:sz w:val="18"/>
              </w:rPr>
              <w:t>- Remaining Top 5:</w:t>
            </w:r>
          </w:p>
          <w:p>
            <w:pPr>
              <w:pStyle w:val="CodeBlock"/>
            </w:pPr>
            <w:r>
              <w:rPr>
                <w:rFonts w:ascii="NanumGothicCoding" w:hAnsi="NanumGothicCoding" w:eastAsia="NanumGothicCoding" w:cs="NanumGothicCoding"/>
                <w:color w:val="222222"/>
                <w:sz w:val="18"/>
              </w:rPr>
              <w:t xml:space="preserve">  1. critical-review 출력 형식 고정</w:t>
            </w:r>
          </w:p>
          <w:p>
            <w:pPr>
              <w:pStyle w:val="CodeBlock"/>
            </w:pPr>
            <w:r>
              <w:rPr>
                <w:rFonts w:ascii="NanumGothicCoding" w:hAnsi="NanumGothicCoding" w:eastAsia="NanumGothicCoding" w:cs="NanumGothicCoding"/>
                <w:color w:val="222222"/>
                <w:sz w:val="18"/>
              </w:rPr>
              <w:t xml:space="preserve">  2. 문서 추출 스킬 경량화</w:t>
            </w:r>
          </w:p>
          <w:p>
            <w:pPr>
              <w:pStyle w:val="CodeBlock"/>
            </w:pPr>
            <w:r>
              <w:rPr>
                <w:rFonts w:ascii="NanumGothicCoding" w:hAnsi="NanumGothicCoding" w:eastAsia="NanumGothicCoding" w:cs="NanumGothicCoding"/>
                <w:color w:val="222222"/>
                <w:sz w:val="18"/>
              </w:rPr>
              <w:t xml:space="preserve">  3. SESSION_LOG 누적 규칙 확정</w:t>
            </w:r>
          </w:p>
          <w:p>
            <w:pPr>
              <w:pStyle w:val="CodeBlock"/>
            </w:pPr>
            <w:r>
              <w:rPr>
                <w:rFonts w:ascii="NanumGothicCoding" w:hAnsi="NanumGothicCoding" w:eastAsia="NanumGothicCoding" w:cs="NanumGothicCoding"/>
                <w:color w:val="222222"/>
                <w:sz w:val="18"/>
              </w:rPr>
              <w:t xml:space="preserve">  4. Codex 공용 규칙 심링크 연결</w:t>
            </w:r>
          </w:p>
          <w:p>
            <w:pPr>
              <w:pStyle w:val="CodeBlock"/>
            </w:pPr>
            <w:r>
              <w:rPr>
                <w:rFonts w:ascii="NanumGothicCoding" w:hAnsi="NanumGothicCoding" w:eastAsia="NanumGothicCoding" w:cs="NanumGothicCoding"/>
                <w:color w:val="222222"/>
                <w:sz w:val="18"/>
              </w:rPr>
              <w:t xml:space="preserve">  5. design.md 테마 문서 초안 작성</w:t>
            </w:r>
          </w:p>
          <w:p>
            <w:pPr>
              <w:pStyle w:val="CodeBlock"/>
            </w:pPr>
            <w:r>
              <w:rPr>
                <w:rFonts w:ascii="NanumGothicCoding" w:hAnsi="NanumGothicCoding" w:eastAsia="NanumGothicCoding" w:cs="NanumGothicCoding"/>
                <w:color w:val="222222"/>
                <w:sz w:val="18"/>
              </w:rPr>
              <w:t>- Durable lessons:</w:t>
            </w:r>
          </w:p>
          <w:p>
            <w:pPr>
              <w:pStyle w:val="CodeBlock"/>
            </w:pPr>
            <w:r>
              <w:rPr>
                <w:rFonts w:ascii="NanumGothicCoding" w:hAnsi="NanumGothicCoding" w:eastAsia="NanumGothicCoding" w:cs="NanumGothicCoding"/>
                <w:color w:val="222222"/>
                <w:sz w:val="18"/>
              </w:rPr>
              <w:t xml:space="preserve">  - Always split repeated workflows into Skills. Why: 코어 비대화를 막는다.</w:t>
            </w:r>
          </w:p>
          <w:p>
            <w:pPr>
              <w:pStyle w:val="CodeBlock"/>
            </w:pPr>
            <w:r>
              <w:rPr>
                <w:rFonts w:ascii="NanumGothicCoding" w:hAnsi="NanumGothicCoding" w:eastAsia="NanumGothicCoding" w:cs="NanumGothicCoding"/>
                <w:color w:val="222222"/>
                <w:sz w:val="18"/>
              </w:rPr>
              <w:t xml:space="preserve">  - Never keep a long session alive just to preserve context. Why: 품질과 비용이 같이 무너진다.</w:t>
            </w:r>
          </w:p>
          <w:p>
            <w:pPr>
              <w:pStyle w:val="CodeBlock"/>
            </w:pPr>
            <w:r>
              <w:rPr>
                <w:rFonts w:ascii="NanumGothicCoding" w:hAnsi="NanumGothicCoding" w:eastAsia="NanumGothicCoding" w:cs="NanumGothicCoding"/>
                <w:color w:val="222222"/>
                <w:sz w:val="18"/>
              </w:rPr>
              <w:t>- Resume instruction:</w:t>
            </w:r>
          </w:p>
          <w:p>
            <w:pPr>
              <w:pStyle w:val="CodeBlock"/>
            </w:pPr>
            <w:r>
              <w:rPr>
                <w:rFonts w:ascii="NanumGothicCoding" w:hAnsi="NanumGothicCoding" w:eastAsia="NanumGothicCoding" w:cs="NanumGothicCoding"/>
                <w:color w:val="222222"/>
                <w:sz w:val="18"/>
              </w:rPr>
              <w:t xml:space="preserve">  - "SESSION_LOG를 먼저 읽고 critical-review 스킬 출력 계약부터 고정하라."</w:t>
            </w:r>
          </w:p>
          <w:p>
            <w:pPr>
              <w:pStyle w:val="CodeBlock"/>
            </w:pPr>
            <w:r>
              <w:rPr>
                <w:rFonts w:ascii="NanumGothicCoding" w:hAnsi="NanumGothicCoding" w:eastAsia="NanumGothicCoding" w:cs="NanumGothicCoding"/>
                <w:color w:val="222222"/>
                <w:sz w:val="18"/>
              </w:rPr>
              <w:t>- CLOSE PIPELINE COMPLETE</w:t>
            </w:r>
          </w:p>
        </w:tc>
      </w:tr>
    </w:tbl>
    <w:p/>
    <w:tbl>
      <w:tblPr>
        <w:tblW w:type="auto" w:w="0"/>
        <w:jc w:val="center"/>
        <w:tblLayout w:type="fixed"/>
        <w:tblLook w:firstColumn="1" w:firstRow="1" w:lastColumn="0" w:lastRow="0" w:noHBand="0" w:noVBand="1" w:val="04A0"/>
      </w:tblPr>
      <w:tblGrid>
        <w:gridCol w:w="9858"/>
      </w:tblGrid>
      <w:tr>
        <w:tc>
          <w:tcPr>
            <w:tcW w:type="dxa" w:w="9354"/>
            <w:shd w:fill="EEF4FA" w:val="clear"/>
            <w:tcBorders>
              <w:left w:val="single" w:sz="10" w:color="9FB7CF"/>
              <w:top w:val="single" w:sz="10" w:color="9FB7CF"/>
              <w:right w:val="single" w:sz="10" w:color="9FB7CF"/>
              <w:bottom w:val="single" w:sz="10" w:color="9FB7CF"/>
            </w:tcBorders>
            <w:vAlign w:val="center"/>
          </w:tcPr>
          <w:p>
            <w:pPr>
              <w:pStyle w:val="QuoteBox"/>
            </w:pPr>
            <w:r>
              <w:rPr>
                <w:rFonts w:ascii="Noto Sans CJK KR" w:hAnsi="Noto Sans CJK KR" w:eastAsia="Noto Sans CJK KR" w:cs="Noto Sans CJK KR"/>
                <w:b/>
                <w:color w:val="1F3A5F"/>
                <w:sz w:val="21"/>
              </w:rPr>
              <w:t>3장의 운영 결론</w:t>
              <w:br/>
            </w:r>
            <w:r>
              <w:rPr>
                <w:rFonts w:ascii="Noto Sans CJK KR" w:hAnsi="Noto Sans CJK KR" w:eastAsia="Noto Sans CJK KR" w:cs="Noto Sans CJK KR"/>
                <w:color w:val="222222"/>
                <w:sz w:val="21"/>
              </w:rPr>
              <w:t>세션을 오래 끌지 말고, 로그로 이어라.</w:t>
              <w:br/>
            </w:r>
            <w:r>
              <w:rPr>
                <w:rFonts w:ascii="Noto Sans CJK KR" w:hAnsi="Noto Sans CJK KR" w:eastAsia="Noto Sans CJK KR" w:cs="Noto Sans CJK KR"/>
                <w:color w:val="222222"/>
                <w:sz w:val="21"/>
              </w:rPr>
              <w:t>기본 전략은 Close-first, Compact-second다.</w:t>
              <w:br/>
            </w:r>
            <w:r>
              <w:rPr>
                <w:rFonts w:ascii="Noto Sans CJK KR" w:hAnsi="Noto Sans CJK KR" w:eastAsia="Noto Sans CJK KR" w:cs="Noto Sans CJK KR"/>
                <w:color w:val="222222"/>
                <w:sz w:val="21"/>
              </w:rPr>
              <w:t>좋은 인수인계는 요약이 아니라 재개 명령서에 가깝다.</w:t>
            </w:r>
          </w:p>
        </w:tc>
      </w:tr>
    </w:tbl>
    <w:p/>
    <w:p>
      <w:r/>
    </w:p>
    <w:p>
      <w:pPr>
        <w:pStyle w:val="PartTitle"/>
      </w:pPr>
      <w:r>
        <w:rPr>
          <w:rFonts w:ascii="Noto Sans CJK KR" w:hAnsi="Noto Sans CJK KR" w:eastAsia="Noto Sans CJK KR" w:cs="Noto Sans CJK KR"/>
          <w:b/>
          <w:color w:val="1F3A5F"/>
          <w:sz w:val="36"/>
        </w:rPr>
        <w:t>4장. 지시 설계</w:t>
      </w:r>
    </w:p>
    <w:p>
      <w:pPr>
        <w:pStyle w:val="Heading1"/>
      </w:pPr>
      <w:r>
        <w:t>4.1 목표, 제약, 우선순위, 산출물을 먼저 고정한다</w:t>
      </w:r>
    </w:p>
    <w:p>
      <w:pPr/>
      <w:r>
        <w:rPr>
          <w:rFonts w:ascii="Noto Sans CJK KR" w:hAnsi="Noto Sans CJK KR" w:eastAsia="Noto Sans CJK KR" w:cs="Noto Sans CJK KR"/>
          <w:color w:val="222222"/>
          <w:sz w:val="21"/>
        </w:rPr>
        <w:t>Claude에게 일을 시킬 때 가장 먼저 정의해야 할 것은 문제의 답이 아니라 작업의 프레임이다. 목표가 무엇인지, 무엇이 금지인지, 무엇이 우선인지, 최종 산출물의 형식은 무엇인지를 먼저 고정해야 한다. 이것이 없으면 모델은 지식은 많아도 어떤 기준으로 성공을 판단해야 하는지 모른다.</w:t>
      </w:r>
    </w:p>
    <w:p>
      <w:pPr/>
      <w:r>
        <w:rPr>
          <w:rFonts w:ascii="Noto Sans CJK KR" w:hAnsi="Noto Sans CJK KR" w:eastAsia="Noto Sans CJK KR" w:cs="Noto Sans CJK KR"/>
          <w:color w:val="222222"/>
          <w:sz w:val="21"/>
        </w:rPr>
        <w:t>실전에서는 특히 출력 포맷 통제가 중요했다. ‘좋은 답을 해줘’보다 ‘어떤 섹션 순서와 필드로 내놓을지’를 지정할 때 일관성이 올라간다. 즉 프롬프트 엔지니어링은 끝난 것이 아니라, 출력 통제 단계로 진화하고 있다.</w:t>
      </w:r>
    </w:p>
    <w:p>
      <w:pPr>
        <w:pStyle w:val="Heading1"/>
      </w:pPr>
      <w:r>
        <w:t>4.2 문구가 성능을 바꾸는 기준은 고정한다</w:t>
      </w:r>
    </w:p>
    <w:p>
      <w:pPr/>
      <w:r>
        <w:rPr>
          <w:rFonts w:ascii="Noto Sans CJK KR" w:hAnsi="Noto Sans CJK KR" w:eastAsia="Noto Sans CJK KR" w:cs="Noto Sans CJK KR"/>
          <w:color w:val="222222"/>
          <w:sz w:val="21"/>
        </w:rPr>
        <w:t>규칙을 압축하는 것은 좋지만, 해석 품질과 강제력에 영향을 주는 문구까지 의역해버리면 기준이 약해진다. 따라서 구조, 제약, 평가 기준처럼 wording-sensitive 한 요소는 Professional English로 고정해두고, 운영 규칙만 압축하는 이중 구조가 유효하다.</w:t>
      </w:r>
    </w:p>
    <w:p>
      <w:pPr/>
      <w:r>
        <w:rPr>
          <w:rFonts w:ascii="Noto Sans CJK KR" w:hAnsi="Noto Sans CJK KR" w:eastAsia="Noto Sans CJK KR" w:cs="Noto Sans CJK KR"/>
          <w:color w:val="222222"/>
          <w:sz w:val="21"/>
        </w:rPr>
        <w:t>이 원칙은 특히 팩트 민감 작업, 정책 정렬, 평가 기준, 문서 추출, 품질 게이트처럼 ‘조금만 약해져도 행동이 달라지는’ 영역에서 중요하다.</w:t>
      </w:r>
    </w:p>
    <w:p>
      <w:pPr>
        <w:pStyle w:val="Heading1"/>
      </w:pPr>
      <w:r>
        <w:t>4.3 한국형 실행 맥락은 필요한 곳에만 정밀 주입한다</w:t>
      </w:r>
    </w:p>
    <w:p>
      <w:pPr/>
      <w:r>
        <w:rPr>
          <w:rFonts w:ascii="Noto Sans CJK KR" w:hAnsi="Noto Sans CJK KR" w:eastAsia="Noto Sans CJK KR" w:cs="Noto Sans CJK KR"/>
          <w:color w:val="222222"/>
          <w:sz w:val="21"/>
        </w:rPr>
        <w:t>한국어로 쓴다고 해서 한국 실무 맥락이 자동으로 반영되지는 않는다. 법률, 공공, 정책, 행정, 서비스 기획, 광고·카피, 사회정서, 문서 업무에서는 단순 번역 프롬프트가 아니라 한국형 실행 맥락을 의식적으로 넣어야 한다.</w:t>
      </w:r>
    </w:p>
    <w:p>
      <w:pPr/>
      <w:r>
        <w:rPr>
          <w:rFonts w:ascii="Noto Sans CJK KR" w:hAnsi="Noto Sans CJK KR" w:eastAsia="Noto Sans CJK KR" w:cs="Noto Sans CJK KR"/>
          <w:color w:val="222222"/>
          <w:sz w:val="21"/>
        </w:rPr>
        <w:t>다만 ‘한국 느낌’을 막연하게 넣는 것은 금지다. 모든 한국 특화 요소는 실제 목적 달성에 기여해야 하고, 근거 없는 과잉 현지화는 오히려 품질을 떨어뜨린다. 즉 현지화는 감성 장식이 아니라 성공 조건이다.</w:t>
      </w:r>
    </w:p>
    <w:p>
      <w:pPr>
        <w:pStyle w:val="Heading1"/>
      </w:pPr>
      <w:r>
        <w:t>4.4 기본 응답 아키텍처를 표준화한다</w:t>
      </w:r>
    </w:p>
    <w:p>
      <w:pPr/>
      <w:r>
        <w:rPr>
          <w:rFonts w:ascii="Noto Sans CJK KR" w:hAnsi="Noto Sans CJK KR" w:eastAsia="Noto Sans CJK KR" w:cs="Noto Sans CJK KR"/>
          <w:color w:val="222222"/>
          <w:sz w:val="21"/>
        </w:rPr>
        <w:t>반복되는 프롬프트 제작이나 업무 요청에서는 출력 순서를 고정해두는 것이 좋다. 예를 들어 기본 프롬프트, 응용화 버전, 디벨롭 버전, 짧은 사용 설명처럼 고정된 순서가 있으면 산출물 평가와 재사용이 쉬워진다. 이는 규칙의 품질뿐 아니라 사용 경험의 일관성도 높인다.</w:t>
      </w:r>
    </w:p>
    <w:p>
      <w:pPr>
        <w:pStyle w:val="Heading1"/>
      </w:pPr>
      <w:r>
        <w:t>4.5 계획과 평가는 둘 다 필요하되, 마지막 문은 평가가 닫는다</w:t>
      </w:r>
    </w:p>
    <w:p>
      <w:pPr/>
      <w:r>
        <w:rPr>
          <w:rFonts w:ascii="Noto Sans CJK KR" w:hAnsi="Noto Sans CJK KR" w:eastAsia="Noto Sans CJK KR" w:cs="Noto Sans CJK KR"/>
          <w:color w:val="222222"/>
          <w:sz w:val="21"/>
        </w:rPr>
        <w:t>실무 논의에서는 ‘Planning이 더 중요하다’는 의견과 ‘결국 Evaluation이 더 중요하다’는 의견이 모두 있었다. 통합 결론은 둘 다 필요하되, 계획은 방향을 맞추고 평가는 품질을 닫는다는 것이다. 따라서 초기 구조화와 최종 검증을 함께 설계해야 한다.</w:t>
      </w:r>
    </w:p>
    <w:p>
      <w:pPr/>
      <w:r>
        <w:rPr>
          <w:rFonts w:ascii="Noto Sans CJK KR" w:hAnsi="Noto Sans CJK KR" w:eastAsia="Noto Sans CJK KR" w:cs="Noto Sans CJK KR"/>
          <w:color w:val="222222"/>
          <w:sz w:val="21"/>
        </w:rPr>
        <w:t>특히 복잡한 작업일수록 계획에 충분한 시간을 쓰되, 마지막 승인권은 evaluator 혹은 reviewer에게 넘기는 구도가 더 안전하다.</w:t>
      </w:r>
    </w:p>
    <w:tbl>
      <w:tblPr>
        <w:tblStyle w:val="TableGrid"/>
        <w:tblW w:type="auto" w:w="0"/>
        <w:jc w:val="center"/>
        <w:tblLook w:firstColumn="1" w:firstRow="1" w:lastColumn="0" w:lastRow="0" w:noHBand="0" w:noVBand="1" w:val="04A0"/>
      </w:tblPr>
      <w:tblGrid>
        <w:gridCol w:w="4929"/>
        <w:gridCol w:w="4929"/>
      </w:tblGrid>
      <w:tr>
        <w:tc>
          <w:tcPr>
            <w:tcW w:type="dxa" w:w="2608"/>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지시 설계 체크포인트</w:t>
            </w:r>
          </w:p>
        </w:tc>
        <w:tc>
          <w:tcPr>
            <w:tcW w:type="dxa" w:w="6463"/>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설명</w:t>
            </w:r>
          </w:p>
        </w:tc>
      </w:tr>
      <w:tr>
        <w:tc>
          <w:tcPr>
            <w:tcW w:type="dxa" w:w="260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Intent Fidelity</w:t>
            </w:r>
          </w:p>
        </w:tc>
        <w:tc>
          <w:tcPr>
            <w:tcW w:type="dxa" w:w="6463"/>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사용자의 진짜 목표를 최소한의 드리프트로 복원한다.</w:t>
            </w:r>
          </w:p>
        </w:tc>
      </w:tr>
      <w:tr>
        <w:tc>
          <w:tcPr>
            <w:tcW w:type="dxa" w:w="260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Scope Discipline</w:t>
            </w:r>
          </w:p>
        </w:tc>
        <w:tc>
          <w:tcPr>
            <w:tcW w:type="dxa" w:w="6463"/>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범위 안/밖/조건부/미정 영역을 분리한다.</w:t>
            </w:r>
          </w:p>
        </w:tc>
      </w:tr>
      <w:tr>
        <w:tc>
          <w:tcPr>
            <w:tcW w:type="dxa" w:w="260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Evidence Constraint</w:t>
            </w:r>
          </w:p>
        </w:tc>
        <w:tc>
          <w:tcPr>
            <w:tcW w:type="dxa" w:w="6463"/>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사실 민감 작업은 검증 가능한 출처 사용을 강제한다.</w:t>
            </w:r>
          </w:p>
        </w:tc>
      </w:tr>
      <w:tr>
        <w:tc>
          <w:tcPr>
            <w:tcW w:type="dxa" w:w="260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Inference Control</w:t>
            </w:r>
          </w:p>
        </w:tc>
        <w:tc>
          <w:tcPr>
            <w:tcW w:type="dxa" w:w="6463"/>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추론은 허용하되 추측은 표시하고 과잉 확장을 막는다.</w:t>
            </w:r>
          </w:p>
        </w:tc>
      </w:tr>
      <w:tr>
        <w:tc>
          <w:tcPr>
            <w:tcW w:type="dxa" w:w="260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Output Engineering</w:t>
            </w:r>
          </w:p>
        </w:tc>
        <w:tc>
          <w:tcPr>
            <w:tcW w:type="dxa" w:w="6463"/>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형식, 순서, 필드를 고정해 일관성을 만든다.</w:t>
            </w:r>
          </w:p>
        </w:tc>
      </w:tr>
      <w:tr>
        <w:tc>
          <w:tcPr>
            <w:tcW w:type="dxa" w:w="260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Localization Accuracy</w:t>
            </w:r>
          </w:p>
        </w:tc>
        <w:tc>
          <w:tcPr>
            <w:tcW w:type="dxa" w:w="6463"/>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한국형 맥락이 필요한 경우에만 정밀하게 주입한다.</w:t>
            </w:r>
          </w:p>
        </w:tc>
      </w:tr>
    </w:tbl>
    <w:p/>
    <w:tbl>
      <w:tblPr>
        <w:tblW w:type="auto" w:w="0"/>
        <w:jc w:val="center"/>
        <w:tblLayout w:type="fixed"/>
        <w:tblLook w:firstColumn="1" w:firstRow="1" w:lastColumn="0" w:lastRow="0" w:noHBand="0" w:noVBand="1" w:val="04A0"/>
      </w:tblPr>
      <w:tblGrid>
        <w:gridCol w:w="9858"/>
      </w:tblGrid>
      <w:tr>
        <w:tc>
          <w:tcPr>
            <w:tcW w:type="dxa" w:w="9354"/>
            <w:shd w:fill="EEF4FA" w:val="clear"/>
            <w:tcBorders>
              <w:left w:val="single" w:sz="10" w:color="9FB7CF"/>
              <w:top w:val="single" w:sz="10" w:color="9FB7CF"/>
              <w:right w:val="single" w:sz="10" w:color="9FB7CF"/>
              <w:bottom w:val="single" w:sz="10" w:color="9FB7CF"/>
            </w:tcBorders>
            <w:vAlign w:val="center"/>
          </w:tcPr>
          <w:p>
            <w:pPr>
              <w:pStyle w:val="QuoteBox"/>
            </w:pPr>
            <w:r>
              <w:rPr>
                <w:rFonts w:ascii="Noto Sans CJK KR" w:hAnsi="Noto Sans CJK KR" w:eastAsia="Noto Sans CJK KR" w:cs="Noto Sans CJK KR"/>
                <w:b/>
                <w:color w:val="1F3A5F"/>
                <w:sz w:val="21"/>
              </w:rPr>
              <w:t>4장의 운영 결론</w:t>
              <w:br/>
            </w:r>
            <w:r>
              <w:rPr>
                <w:rFonts w:ascii="Noto Sans CJK KR" w:hAnsi="Noto Sans CJK KR" w:eastAsia="Noto Sans CJK KR" w:cs="Noto Sans CJK KR"/>
                <w:color w:val="222222"/>
                <w:sz w:val="21"/>
              </w:rPr>
              <w:t>좋은 지시는 말빨이 아니라 구조다.</w:t>
              <w:br/>
            </w:r>
            <w:r>
              <w:rPr>
                <w:rFonts w:ascii="Noto Sans CJK KR" w:hAnsi="Noto Sans CJK KR" w:eastAsia="Noto Sans CJK KR" w:cs="Noto Sans CJK KR"/>
                <w:color w:val="222222"/>
                <w:sz w:val="21"/>
              </w:rPr>
              <w:t>목표·제약·우선순위·출력 형식부터 고정하라.</w:t>
              <w:br/>
            </w:r>
            <w:r>
              <w:rPr>
                <w:rFonts w:ascii="Noto Sans CJK KR" w:hAnsi="Noto Sans CJK KR" w:eastAsia="Noto Sans CJK KR" w:cs="Noto Sans CJK KR"/>
                <w:color w:val="222222"/>
                <w:sz w:val="21"/>
              </w:rPr>
              <w:t>문구가 행동을 바꾸는 기준은 압축하지 말고 고정하라.</w:t>
              <w:br/>
            </w:r>
            <w:r>
              <w:rPr>
                <w:rFonts w:ascii="Noto Sans CJK KR" w:hAnsi="Noto Sans CJK KR" w:eastAsia="Noto Sans CJK KR" w:cs="Noto Sans CJK KR"/>
                <w:color w:val="222222"/>
                <w:sz w:val="21"/>
              </w:rPr>
              <w:t>현지화는 감성 장식이 아니라 성공 조건이다.</w:t>
            </w:r>
          </w:p>
        </w:tc>
      </w:tr>
    </w:tbl>
    <w:p/>
    <w:p>
      <w:r/>
    </w:p>
    <w:p>
      <w:pPr>
        <w:pStyle w:val="PartTitle"/>
      </w:pPr>
      <w:r>
        <w:rPr>
          <w:rFonts w:ascii="Noto Sans CJK KR" w:hAnsi="Noto Sans CJK KR" w:eastAsia="Noto Sans CJK KR" w:cs="Noto Sans CJK KR"/>
          <w:b/>
          <w:color w:val="1F3A5F"/>
          <w:sz w:val="36"/>
        </w:rPr>
        <w:t>5장. 품질 게이트</w:t>
      </w:r>
    </w:p>
    <w:p>
      <w:pPr>
        <w:pStyle w:val="Heading1"/>
      </w:pPr>
      <w:r>
        <w:t>5.1 첫 결과를 절대 신뢰하지 않는다</w:t>
      </w:r>
    </w:p>
    <w:p>
      <w:pPr/>
      <w:r>
        <w:rPr>
          <w:rFonts w:ascii="Noto Sans CJK KR" w:hAnsi="Noto Sans CJK KR" w:eastAsia="Noto Sans CJK KR" w:cs="Noto Sans CJK KR"/>
          <w:color w:val="222222"/>
          <w:sz w:val="21"/>
        </w:rPr>
        <w:t>가장 반복적으로 등장한 운영 습관은 이것이었다. 첫 결과는 절대 믿지 않는다. 좋은 모델일수록 초안이 그럴듯해 보이기 때문에, 오히려 검증을 건너뛰기 쉽다. 그러나 실전에서는 한 번 더 보게 만드는 습관이 가장 큰 차이를 만든다.</w:t>
      </w:r>
    </w:p>
    <w:p>
      <w:pPr/>
      <w:r>
        <w:rPr>
          <w:rFonts w:ascii="Noto Sans CJK KR" w:hAnsi="Noto Sans CJK KR" w:eastAsia="Noto Sans CJK KR" w:cs="Noto Sans CJK KR"/>
          <w:color w:val="222222"/>
          <w:sz w:val="21"/>
        </w:rPr>
        <w:t>가볍게는 ‘허점과 리스크를 찾아 수정하라’는 한 줄 리뷰 지시만으로도 개선 효과가 크다. 중요한 것은 리뷰 루프가 거창한 도구일 필요는 없다는 점이다. 간단한 작업은 1회, 복잡한 작업은 2회 이상의 셀프 리뷰만으로도 충분히 강력하다.</w:t>
      </w:r>
    </w:p>
    <w:p>
      <w:pPr>
        <w:pStyle w:val="Heading1"/>
      </w:pPr>
      <w:r>
        <w:t>5.2 이차 검증과 적대 리뷰</w:t>
      </w:r>
    </w:p>
    <w:p>
      <w:pPr/>
      <w:r>
        <w:rPr>
          <w:rFonts w:ascii="Noto Sans CJK KR" w:hAnsi="Noto Sans CJK KR" w:eastAsia="Noto Sans CJK KR" w:cs="Noto Sans CJK KR"/>
          <w:color w:val="222222"/>
          <w:sz w:val="21"/>
        </w:rPr>
        <w:t>더 중요한 작업에는 second opinion이 필요하다. 한 모델의 낙관적 결론을 다른 모델이나 다른 역할로 다시 의심해보는 것이다. 일부 실전 운영에서는 적대 리뷰 여부를 훅으로 걸어, 고위험 작업에 자동으로 반대 의견을 생성하게 했다.</w:t>
      </w:r>
    </w:p>
    <w:p>
      <w:pPr/>
      <w:r>
        <w:rPr>
          <w:rFonts w:ascii="Noto Sans CJK KR" w:hAnsi="Noto Sans CJK KR" w:eastAsia="Noto Sans CJK KR" w:cs="Noto Sans CJK KR"/>
          <w:color w:val="222222"/>
          <w:sz w:val="21"/>
        </w:rPr>
        <w:t>이 구조의 핵심은 ‘더 많은 모델을 쓰는 것’이 아니라, 같은 결론을 다른 시선에서 깨보는 것이다. 하나의 초안을 더 똑똑한 모델이 닫아주거나, 여러 저가 리뷰어가 논쟁을 벌인 뒤 최종 모델이 정리하는 방식 모두 가능하다.</w:t>
      </w:r>
    </w:p>
    <w:p>
      <w:pPr>
        <w:pStyle w:val="Heading1"/>
      </w:pPr>
      <w:r>
        <w:t>5.3 팩트 민감 작업의 최소 기준</w:t>
      </w:r>
    </w:p>
    <w:p>
      <w:pPr/>
      <w:r>
        <w:rPr>
          <w:rFonts w:ascii="Noto Sans CJK KR" w:hAnsi="Noto Sans CJK KR" w:eastAsia="Noto Sans CJK KR" w:cs="Noto Sans CJK KR"/>
          <w:color w:val="222222"/>
          <w:sz w:val="21"/>
        </w:rPr>
        <w:t>법률, 정책, 리서치, 통계, 시장 분석, 기술 비교, 현재 상태 설명처럼 사실 민감도가 높은 작업에서는 별도 품질 게이트가 필요하다. 최소 기준은 네 가지다. evidence-centered execution, fact / inference separation, uncertainty disclosure, fabricated citation prevention. 즉 사실은 사실대로, 추론은 추론대로, 불확실성은 숨기지 않고, 출처는 조작하지 않는다.</w:t>
      </w:r>
    </w:p>
    <w:p>
      <w:pPr/>
      <w:r>
        <w:rPr>
          <w:rFonts w:ascii="Noto Sans CJK KR" w:hAnsi="Noto Sans CJK KR" w:eastAsia="Noto Sans CJK KR" w:cs="Noto Sans CJK KR"/>
          <w:color w:val="222222"/>
          <w:sz w:val="21"/>
        </w:rPr>
        <w:t>이 기준이 없는 분석은 그럴듯해 보여도 설득력이 약하다. 특히 보고서, 정책 문안, 제안서, 논문 요약, 대외 설명 자료는 이 게이트를 전역 규칙으로 두는 편이 안전하다.</w:t>
      </w:r>
    </w:p>
    <w:p>
      <w:pPr>
        <w:pStyle w:val="Heading1"/>
      </w:pPr>
      <w:r>
        <w:t>5.4 잘된 예시보다 반례가 더 잘 먹힐 때가 있다</w:t>
      </w:r>
    </w:p>
    <w:p>
      <w:pPr/>
      <w:r>
        <w:rPr>
          <w:rFonts w:ascii="Noto Sans CJK KR" w:hAnsi="Noto Sans CJK KR" w:eastAsia="Noto Sans CJK KR" w:cs="Noto Sans CJK KR"/>
          <w:color w:val="222222"/>
          <w:sz w:val="21"/>
        </w:rPr>
        <w:t>스타일 학습이나 결과 평가에서는 잘된 예시만 주는 것보다, 별로인 결과를 던져주고 고치게 하는 방식이 더 잘 먹힌다는 의견이 반복됐다. 특히 글 작업에서는 규칙을 잔뜩 쓰기보다 잘된 예시 2~3개와 반례 몇 개를 주는 편이 실제 결과가 더 안정적일 수 있다.</w:t>
      </w:r>
    </w:p>
    <w:p>
      <w:pPr/>
      <w:r>
        <w:rPr>
          <w:rFonts w:ascii="Noto Sans CJK KR" w:hAnsi="Noto Sans CJK KR" w:eastAsia="Noto Sans CJK KR" w:cs="Noto Sans CJK KR"/>
          <w:color w:val="222222"/>
          <w:sz w:val="21"/>
        </w:rPr>
        <w:t>이는 모델이 추상 규칙보다 비교 기준을 더 잘 배우는 경우가 많기 때문이다. 따라서 교육 자료는 룰북만 있는 것보다 reference example + anti-example 구조가 더 좋다.</w:t>
      </w:r>
    </w:p>
    <w:p>
      <w:pPr>
        <w:pStyle w:val="Heading1"/>
      </w:pPr>
      <w:r>
        <w:t>5.5 어려운 내용은 쉬운 말로 한 번 더 번역한다</w:t>
      </w:r>
    </w:p>
    <w:p>
      <w:pPr/>
      <w:r>
        <w:rPr>
          <w:rFonts w:ascii="Noto Sans CJK KR" w:hAnsi="Noto Sans CJK KR" w:eastAsia="Noto Sans CJK KR" w:cs="Noto Sans CJK KR"/>
          <w:color w:val="222222"/>
          <w:sz w:val="21"/>
        </w:rPr>
        <w:t>깊은 대화를 그대로 다음 모델에 넣고 ‘일반인도 알아듣게 다시 설명해달라’고 하는 공부 방식이 실제로 자주 쓰였다. 이는 단순 초보자 배려가 아니라, 자기 검증에도 유용하다. 내가 이해한 줄 알았던 내용을 평이한 언어로 다시 말하게 했을 때, 숨겨진 공백이 드러나기 때문이다.</w:t>
      </w:r>
    </w:p>
    <w:tbl>
      <w:tblPr>
        <w:tblStyle w:val="TableGrid"/>
        <w:tblW w:type="auto" w:w="0"/>
        <w:jc w:val="center"/>
        <w:tblLook w:firstColumn="1" w:firstRow="1" w:lastColumn="0" w:lastRow="0" w:noHBand="0" w:noVBand="1" w:val="04A0"/>
      </w:tblPr>
      <w:tblGrid>
        <w:gridCol w:w="4929"/>
        <w:gridCol w:w="4929"/>
      </w:tblGrid>
      <w:tr>
        <w:tc>
          <w:tcPr>
            <w:tcW w:type="dxa" w:w="2381"/>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품질 게이트</w:t>
            </w:r>
          </w:p>
        </w:tc>
        <w:tc>
          <w:tcPr>
            <w:tcW w:type="dxa" w:w="6690"/>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실행 질문</w:t>
            </w:r>
          </w:p>
        </w:tc>
      </w:tr>
      <w:tr>
        <w:tc>
          <w:tcPr>
            <w:tcW w:type="dxa" w:w="2381"/>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Self-review</w:t>
            </w:r>
          </w:p>
        </w:tc>
        <w:tc>
          <w:tcPr>
            <w:tcW w:type="dxa" w:w="6690"/>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허점, 누락, 리스크, 미검증 가정을 찾았는가?</w:t>
            </w:r>
          </w:p>
        </w:tc>
      </w:tr>
      <w:tr>
        <w:tc>
          <w:tcPr>
            <w:tcW w:type="dxa" w:w="2381"/>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Second opinion</w:t>
            </w:r>
          </w:p>
        </w:tc>
        <w:tc>
          <w:tcPr>
            <w:tcW w:type="dxa" w:w="6690"/>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다른 역할 또는 다른 모델이 같은 결론을 의심해봤는가?</w:t>
            </w:r>
          </w:p>
        </w:tc>
      </w:tr>
      <w:tr>
        <w:tc>
          <w:tcPr>
            <w:tcW w:type="dxa" w:w="2381"/>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Evidence gate</w:t>
            </w:r>
          </w:p>
        </w:tc>
        <w:tc>
          <w:tcPr>
            <w:tcW w:type="dxa" w:w="6690"/>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사실과 추론을 분리했고, 불확실성을 표시했는가?</w:t>
            </w:r>
          </w:p>
        </w:tc>
      </w:tr>
      <w:tr>
        <w:tc>
          <w:tcPr>
            <w:tcW w:type="dxa" w:w="238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Example pressure test</w:t>
            </w:r>
          </w:p>
        </w:tc>
        <w:tc>
          <w:tcPr>
            <w:tcW w:type="dxa" w:w="6690"/>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잘된 예시와 못한 예시를 기준으로 비교해봤는가?</w:t>
            </w:r>
          </w:p>
        </w:tc>
      </w:tr>
      <w:tr>
        <w:tc>
          <w:tcPr>
            <w:tcW w:type="dxa" w:w="238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Plain-language test</w:t>
            </w:r>
          </w:p>
        </w:tc>
        <w:tc>
          <w:tcPr>
            <w:tcW w:type="dxa" w:w="6690"/>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비전문가가 이해할 말로 다시 설명할 수 있는가?</w:t>
            </w:r>
          </w:p>
        </w:tc>
      </w:tr>
    </w:tbl>
    <w:p/>
    <w:tbl>
      <w:tblPr>
        <w:tblW w:type="auto" w:w="0"/>
        <w:jc w:val="center"/>
        <w:tblLayout w:type="fixed"/>
        <w:tblLook w:firstColumn="1" w:firstRow="1" w:lastColumn="0" w:lastRow="0" w:noHBand="0" w:noVBand="1" w:val="04A0"/>
      </w:tblPr>
      <w:tblGrid>
        <w:gridCol w:w="9858"/>
      </w:tblGrid>
      <w:tr>
        <w:tc>
          <w:tcPr>
            <w:tcW w:type="dxa" w:w="9184"/>
            <w:shd w:fill="F3F4F6" w:val="clear"/>
            <w:tcBorders>
              <w:left w:val="single" w:sz="6" w:color="D7DCE2"/>
              <w:top w:val="single" w:sz="6" w:color="D7DCE2"/>
              <w:right w:val="single" w:sz="6" w:color="D7DCE2"/>
              <w:bottom w:val="single" w:sz="6" w:color="D7DCE2"/>
            </w:tcBorders>
          </w:tcPr>
          <w:p>
            <w:pPr>
              <w:pStyle w:val="CodeBlock"/>
            </w:pPr>
            <w:r/>
            <w:r>
              <w:rPr>
                <w:rFonts w:ascii="NanumGothicCoding" w:hAnsi="NanumGothicCoding" w:eastAsia="NanumGothicCoding" w:cs="NanumGothicCoding"/>
                <w:color w:val="222222"/>
                <w:sz w:val="18"/>
              </w:rPr>
              <w:t>Critically review and identify gaps, flaws, unverified assumptions, and revision opportunities. Then revise the output accordingly.</w:t>
            </w:r>
          </w:p>
        </w:tc>
      </w:tr>
    </w:tbl>
    <w:p/>
    <w:tbl>
      <w:tblPr>
        <w:tblW w:type="auto" w:w="0"/>
        <w:jc w:val="center"/>
        <w:tblLayout w:type="fixed"/>
        <w:tblLook w:firstColumn="1" w:firstRow="1" w:lastColumn="0" w:lastRow="0" w:noHBand="0" w:noVBand="1" w:val="04A0"/>
      </w:tblPr>
      <w:tblGrid>
        <w:gridCol w:w="9858"/>
      </w:tblGrid>
      <w:tr>
        <w:tc>
          <w:tcPr>
            <w:tcW w:type="dxa" w:w="9354"/>
            <w:shd w:fill="EEF4FA" w:val="clear"/>
            <w:tcBorders>
              <w:left w:val="single" w:sz="10" w:color="9FB7CF"/>
              <w:top w:val="single" w:sz="10" w:color="9FB7CF"/>
              <w:right w:val="single" w:sz="10" w:color="9FB7CF"/>
              <w:bottom w:val="single" w:sz="10" w:color="9FB7CF"/>
            </w:tcBorders>
            <w:vAlign w:val="center"/>
          </w:tcPr>
          <w:p>
            <w:pPr>
              <w:pStyle w:val="QuoteBox"/>
            </w:pPr>
            <w:r>
              <w:rPr>
                <w:rFonts w:ascii="Noto Sans CJK KR" w:hAnsi="Noto Sans CJK KR" w:eastAsia="Noto Sans CJK KR" w:cs="Noto Sans CJK KR"/>
                <w:b/>
                <w:color w:val="1F3A5F"/>
                <w:sz w:val="21"/>
              </w:rPr>
              <w:t>5장의 운영 결론</w:t>
              <w:br/>
            </w:r>
            <w:r>
              <w:rPr>
                <w:rFonts w:ascii="Noto Sans CJK KR" w:hAnsi="Noto Sans CJK KR" w:eastAsia="Noto Sans CJK KR" w:cs="Noto Sans CJK KR"/>
                <w:color w:val="222222"/>
                <w:sz w:val="21"/>
              </w:rPr>
              <w:t>첫 결과를 믿지 마라.</w:t>
              <w:br/>
            </w:r>
            <w:r>
              <w:rPr>
                <w:rFonts w:ascii="Noto Sans CJK KR" w:hAnsi="Noto Sans CJK KR" w:eastAsia="Noto Sans CJK KR" w:cs="Noto Sans CJK KR"/>
                <w:color w:val="222222"/>
                <w:sz w:val="21"/>
              </w:rPr>
              <w:t>중요한 작업에는 이차 검증을 붙여라.</w:t>
              <w:br/>
            </w:r>
            <w:r>
              <w:rPr>
                <w:rFonts w:ascii="Noto Sans CJK KR" w:hAnsi="Noto Sans CJK KR" w:eastAsia="Noto Sans CJK KR" w:cs="Noto Sans CJK KR"/>
                <w:color w:val="222222"/>
                <w:sz w:val="21"/>
              </w:rPr>
              <w:t>팩트 민감 작업은 사실/추론/불확실성/출처를 분리하라.</w:t>
              <w:br/>
            </w:r>
            <w:r>
              <w:rPr>
                <w:rFonts w:ascii="Noto Sans CJK KR" w:hAnsi="Noto Sans CJK KR" w:eastAsia="Noto Sans CJK KR" w:cs="Noto Sans CJK KR"/>
                <w:color w:val="222222"/>
                <w:sz w:val="21"/>
              </w:rPr>
              <w:t>룰북만 주지 말고 예시와 반례를 함께 가르쳐라.</w:t>
            </w:r>
          </w:p>
        </w:tc>
      </w:tr>
    </w:tbl>
    <w:p/>
    <w:p>
      <w:r/>
    </w:p>
    <w:p>
      <w:pPr>
        <w:pStyle w:val="PartTitle"/>
      </w:pPr>
      <w:r>
        <w:rPr>
          <w:rFonts w:ascii="Noto Sans CJK KR" w:hAnsi="Noto Sans CJK KR" w:eastAsia="Noto Sans CJK KR" w:cs="Noto Sans CJK KR"/>
          <w:b/>
          <w:color w:val="1F3A5F"/>
          <w:sz w:val="36"/>
        </w:rPr>
        <w:t>6장. 문서와 반복 산출물</w:t>
      </w:r>
    </w:p>
    <w:p>
      <w:pPr>
        <w:pStyle w:val="Heading1"/>
      </w:pPr>
      <w:r>
        <w:t>6.1 PDF와 PPT는 가능한 한 먼저 텍스트로 바꾼다</w:t>
      </w:r>
    </w:p>
    <w:p>
      <w:pPr/>
      <w:r>
        <w:rPr>
          <w:rFonts w:ascii="Noto Sans CJK KR" w:hAnsi="Noto Sans CJK KR" w:eastAsia="Noto Sans CJK KR" w:cs="Noto Sans CJK KR"/>
          <w:color w:val="222222"/>
          <w:sz w:val="21"/>
        </w:rPr>
        <w:t>문서 작업에서 가장 실용적인 팁 중 하나는 PDF와 PPT를 그대로 먹이지 않는 것이다. 이런 파일은 이미지처럼 읽히는 경우가 많고, 토큰도 많이 소모된다. 따라서 신뢰도 높은 텍스트 추출이 가능하다면 먼저 텍스트로 바꾸고, 그 다음 정리·요약·비교·표 변환 작업을 하는 편이 훨씬 효율적이다.</w:t>
      </w:r>
    </w:p>
    <w:p>
      <w:pPr>
        <w:pStyle w:val="Heading1"/>
      </w:pPr>
      <w:r>
        <w:t>6.2 문서 추출은 요약이 아니라 정확 추출이다</w:t>
      </w:r>
    </w:p>
    <w:p>
      <w:pPr/>
      <w:r>
        <w:rPr>
          <w:rFonts w:ascii="Noto Sans CJK KR" w:hAnsi="Noto Sans CJK KR" w:eastAsia="Noto Sans CJK KR" w:cs="Noto Sans CJK KR"/>
          <w:color w:val="222222"/>
          <w:sz w:val="21"/>
        </w:rPr>
        <w:t>문서 추출용 규칙은 일반 요약 규칙과 다르다. 요점은 결론적으로 네 가지다. 요약하거나 해석하지 말 것, 보이지 않는 사실을 추정하지 말 것, 표와 구조를 그대로 살릴 것, 불명확하거나 누락된 부분은 명시적 마커로 표시할 것. 즉 extraction은 insight가 아니라 fidelity의 문제다.</w:t>
      </w:r>
    </w:p>
    <w:p>
      <w:pPr/>
      <w:r>
        <w:rPr>
          <w:rFonts w:ascii="Noto Sans CJK KR" w:hAnsi="Noto Sans CJK KR" w:eastAsia="Noto Sans CJK KR" w:cs="Noto Sans CJK KR"/>
          <w:color w:val="222222"/>
          <w:sz w:val="21"/>
        </w:rPr>
        <w:t>이 원칙은 특히 표, 수치, 캡션, 그림, 폼 필드, 주석, 중복 파일 처리에서 중요하다. 추출이 틀리면 그 이후의 모든 분석이 틀린다.</w:t>
      </w:r>
    </w:p>
    <w:p>
      <w:pPr>
        <w:pStyle w:val="Heading1"/>
      </w:pPr>
      <w:r>
        <w:t>6.3 반복 산출물은 만능 프롬프트보다 유형별 스킬 분해가 강하다</w:t>
      </w:r>
    </w:p>
    <w:p>
      <w:pPr/>
      <w:r>
        <w:rPr>
          <w:rFonts w:ascii="Noto Sans CJK KR" w:hAnsi="Noto Sans CJK KR" w:eastAsia="Noto Sans CJK KR" w:cs="Noto Sans CJK KR"/>
          <w:color w:val="222222"/>
          <w:sz w:val="21"/>
        </w:rPr>
        <w:t>슬라이드, 제안서, 보고서, 카드뉴스처럼 형식이 반복되는 작업은 한 개의 거대한 스킬에 몰아넣기보다, 템플릿별 하위 스킬과 이를 고르는 상위 오케스트레이션 스킬로 분해하는 편이 결과가 안정적이다. 이는 ‘무엇을 만들까’보다 ‘어떤 타입으로 만들까’를 먼저 좁혀주기 때문이다.</w:t>
      </w:r>
    </w:p>
    <w:p>
      <w:pPr/>
      <w:r>
        <w:rPr>
          <w:rFonts w:ascii="Noto Sans CJK KR" w:hAnsi="Noto Sans CJK KR" w:eastAsia="Noto Sans CJK KR" w:cs="Noto Sans CJK KR"/>
          <w:color w:val="222222"/>
          <w:sz w:val="21"/>
        </w:rPr>
        <w:t>여기에 design.md 같은 공통 테마 문서를 함께 두면, 시각 언어와 결과 일관성이 올라간다. 시각 작업은 텍스트 품질만으로 끝나지 않으므로 프리뷰 또는 이미지 피드백 루프도 넣는 것이 좋다.</w:t>
      </w:r>
    </w:p>
    <w:p>
      <w:pPr>
        <w:pStyle w:val="Heading1"/>
      </w:pPr>
      <w:r>
        <w:t>6.4 문서형 작업에서 필요한 대표 스킬</w:t>
      </w:r>
    </w:p>
    <w:p>
      <w:pPr/>
      <w:r>
        <w:rPr>
          <w:rFonts w:ascii="Noto Sans CJK KR" w:hAnsi="Noto Sans CJK KR" w:eastAsia="Noto Sans CJK KR" w:cs="Noto Sans CJK KR"/>
          <w:color w:val="222222"/>
          <w:sz w:val="21"/>
        </w:rPr>
        <w:t>문서형 운영에서 자주 등장하는 스킬은 document-extraction-lite, critical-review, release-doc-sync, template-specific generator, preview-refine loop 정도다. 특히 release-doc-sync는 코드나 산출물이 바뀐 뒤 문서가 낡는 문제를 막아준다.</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문서형 업무</w:t>
            </w:r>
          </w:p>
        </w:tc>
        <w:tc>
          <w:tcPr>
            <w:tcW w:type="dxa" w:w="3118"/>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권장 방식</w:t>
            </w:r>
          </w:p>
        </w:tc>
        <w:tc>
          <w:tcPr>
            <w:tcW w:type="dxa" w:w="4139"/>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주의점</w:t>
            </w:r>
          </w:p>
        </w:tc>
      </w:tr>
      <w:tr>
        <w:tc>
          <w:tcPr>
            <w:tcW w:type="dxa" w:w="192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PDF/PPT 분석</w:t>
            </w:r>
          </w:p>
        </w:tc>
        <w:tc>
          <w:tcPr>
            <w:tcW w:type="dxa" w:w="311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텍스트 전환 후 처리</w:t>
            </w:r>
          </w:p>
        </w:tc>
        <w:tc>
          <w:tcPr>
            <w:tcW w:type="dxa" w:w="4139"/>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원본 구조 손실 여부 확인</w:t>
            </w:r>
          </w:p>
        </w:tc>
      </w:tr>
      <w:tr>
        <w:tc>
          <w:tcPr>
            <w:tcW w:type="dxa" w:w="192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정확 추출</w:t>
            </w:r>
          </w:p>
        </w:tc>
        <w:tc>
          <w:tcPr>
            <w:tcW w:type="dxa" w:w="311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전용 extraction 스킬</w:t>
            </w:r>
          </w:p>
        </w:tc>
        <w:tc>
          <w:tcPr>
            <w:tcW w:type="dxa" w:w="4139"/>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요약·추정 금지, 마커 사용</w:t>
            </w:r>
          </w:p>
        </w:tc>
      </w:tr>
      <w:tr>
        <w:tc>
          <w:tcPr>
            <w:tcW w:type="dxa" w:w="192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슬라이드 제작</w:t>
            </w:r>
          </w:p>
        </w:tc>
        <w:tc>
          <w:tcPr>
            <w:tcW w:type="dxa" w:w="311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유형별 스킬 + 상위 오케스트레이션</w:t>
            </w:r>
          </w:p>
        </w:tc>
        <w:tc>
          <w:tcPr>
            <w:tcW w:type="dxa" w:w="4139"/>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만능 스킬 비대화 금지</w:t>
            </w:r>
          </w:p>
        </w:tc>
      </w:tr>
      <w:tr>
        <w:tc>
          <w:tcPr>
            <w:tcW w:type="dxa" w:w="192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브랜드 일관성</w:t>
            </w:r>
          </w:p>
        </w:tc>
        <w:tc>
          <w:tcPr>
            <w:tcW w:type="dxa" w:w="311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design.md / theme doc</w:t>
            </w:r>
          </w:p>
        </w:tc>
        <w:tc>
          <w:tcPr>
            <w:tcW w:type="dxa" w:w="413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코어 문서에 시각 규칙 과적재 금지</w:t>
            </w:r>
          </w:p>
        </w:tc>
      </w:tr>
      <w:tr>
        <w:tc>
          <w:tcPr>
            <w:tcW w:type="dxa" w:w="192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시각 완성도 향상</w:t>
            </w:r>
          </w:p>
        </w:tc>
        <w:tc>
          <w:tcPr>
            <w:tcW w:type="dxa" w:w="311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프리뷰/이미지 피드백</w:t>
            </w:r>
          </w:p>
        </w:tc>
        <w:tc>
          <w:tcPr>
            <w:tcW w:type="dxa" w:w="4139"/>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텍스트 품질만 보고 종료 금지</w:t>
            </w:r>
          </w:p>
        </w:tc>
      </w:tr>
    </w:tbl>
    <w:p/>
    <w:tbl>
      <w:tblPr>
        <w:tblW w:type="auto" w:w="0"/>
        <w:jc w:val="center"/>
        <w:tblLayout w:type="fixed"/>
        <w:tblLook w:firstColumn="1" w:firstRow="1" w:lastColumn="0" w:lastRow="0" w:noHBand="0" w:noVBand="1" w:val="04A0"/>
      </w:tblPr>
      <w:tblGrid>
        <w:gridCol w:w="9858"/>
      </w:tblGrid>
      <w:tr>
        <w:tc>
          <w:tcPr>
            <w:tcW w:type="dxa" w:w="9354"/>
            <w:shd w:fill="FFF7ED" w:val="clear"/>
            <w:tcBorders>
              <w:left w:val="single" w:sz="10" w:color="9FB7CF"/>
              <w:top w:val="single" w:sz="10" w:color="9FB7CF"/>
              <w:right w:val="single" w:sz="10" w:color="9FB7CF"/>
              <w:bottom w:val="single" w:sz="10" w:color="9FB7CF"/>
            </w:tcBorders>
            <w:vAlign w:val="center"/>
          </w:tcPr>
          <w:p>
            <w:pPr>
              <w:pStyle w:val="QuoteBox"/>
            </w:pPr>
            <w:r>
              <w:rPr>
                <w:rFonts w:ascii="Noto Sans CJK KR" w:hAnsi="Noto Sans CJK KR" w:eastAsia="Noto Sans CJK KR" w:cs="Noto Sans CJK KR"/>
                <w:b/>
                <w:color w:val="92400E"/>
                <w:sz w:val="21"/>
              </w:rPr>
              <w:t>문서 추출의 금지사항</w:t>
              <w:br/>
            </w:r>
            <w:r>
              <w:rPr>
                <w:rFonts w:ascii="Noto Sans CJK KR" w:hAnsi="Noto Sans CJK KR" w:eastAsia="Noto Sans CJK KR" w:cs="Noto Sans CJK KR"/>
                <w:color w:val="222222"/>
                <w:sz w:val="21"/>
              </w:rPr>
              <w:t>보이지 않는 사실을 채우지 마라.</w:t>
              <w:br/>
            </w:r>
            <w:r>
              <w:rPr>
                <w:rFonts w:ascii="Noto Sans CJK KR" w:hAnsi="Noto Sans CJK KR" w:eastAsia="Noto Sans CJK KR" w:cs="Noto Sans CJK KR"/>
                <w:color w:val="222222"/>
                <w:sz w:val="21"/>
              </w:rPr>
              <w:t>표를 임의로 줄이지 마라.</w:t>
              <w:br/>
            </w:r>
            <w:r>
              <w:rPr>
                <w:rFonts w:ascii="Noto Sans CJK KR" w:hAnsi="Noto Sans CJK KR" w:eastAsia="Noto Sans CJK KR" w:cs="Noto Sans CJK KR"/>
                <w:color w:val="222222"/>
                <w:sz w:val="21"/>
              </w:rPr>
              <w:t>불명확한 수치를 교정하지 마라.</w:t>
              <w:br/>
            </w:r>
            <w:r>
              <w:rPr>
                <w:rFonts w:ascii="Noto Sans CJK KR" w:hAnsi="Noto Sans CJK KR" w:eastAsia="Noto Sans CJK KR" w:cs="Noto Sans CJK KR"/>
                <w:color w:val="222222"/>
                <w:sz w:val="21"/>
              </w:rPr>
              <w:t>추출 실패를 침묵으로 덮지 마라.</w:t>
            </w:r>
          </w:p>
        </w:tc>
      </w:tr>
    </w:tbl>
    <w:p/>
    <w:p>
      <w:r/>
    </w:p>
    <w:p>
      <w:pPr>
        <w:pStyle w:val="PartTitle"/>
      </w:pPr>
      <w:r>
        <w:rPr>
          <w:rFonts w:ascii="Noto Sans CJK KR" w:hAnsi="Noto Sans CJK KR" w:eastAsia="Noto Sans CJK KR" w:cs="Noto Sans CJK KR"/>
          <w:b/>
          <w:color w:val="1F3A5F"/>
          <w:sz w:val="36"/>
        </w:rPr>
        <w:t>7장. 지식축적</w:t>
      </w:r>
    </w:p>
    <w:p>
      <w:pPr>
        <w:pStyle w:val="Heading1"/>
      </w:pPr>
      <w:r>
        <w:t>7.1 개인 메모리와 기업 지식 구조는 다르다</w:t>
      </w:r>
    </w:p>
    <w:p>
      <w:pPr/>
      <w:r>
        <w:rPr>
          <w:rFonts w:ascii="Noto Sans CJK KR" w:hAnsi="Noto Sans CJK KR" w:eastAsia="Noto Sans CJK KR" w:cs="Noto Sans CJK KR"/>
          <w:color w:val="222222"/>
          <w:sz w:val="21"/>
        </w:rPr>
        <w:t>개인 차원의 LLM wiki, 메모리 파일, 스킬 축적은 충분히 유효하다. 그러나 기업 차원의 지식 축적은 이와 다른 층위가 필요하다. 여기서 핵심은 데이터웨어하우스, 데이터 리니지, 인덱싱 계약, 쿼리 키, 온톨로지에 가깝다. 즉 ‘모델이 SQL을 잘 짜주느냐’보다 ‘어떤 키워드로 어떤 데이터에 안정적으로 접근하느냐’가 더 현실적인 문제다.</w:t>
      </w:r>
    </w:p>
    <w:p>
      <w:pPr/>
      <w:r>
        <w:rPr>
          <w:rFonts w:ascii="Noto Sans CJK KR" w:hAnsi="Noto Sans CJK KR" w:eastAsia="Noto Sans CJK KR" w:cs="Noto Sans CJK KR"/>
          <w:color w:val="222222"/>
          <w:sz w:val="21"/>
        </w:rPr>
        <w:t>따라서 기업형 노하우 축적을 단순한 위키나 RAG 유행어로만 보면 부족하다. 검색 가능성, 데이터 계약의 안정성, 스키마 변경에 대한 회복탄력성이 더 중요하다.</w:t>
      </w:r>
    </w:p>
    <w:p>
      <w:pPr>
        <w:pStyle w:val="Heading1"/>
      </w:pPr>
      <w:r>
        <w:t>7.2 명시지보다 암묵지를 저장하라</w:t>
      </w:r>
    </w:p>
    <w:p>
      <w:pPr/>
      <w:r>
        <w:rPr>
          <w:rFonts w:ascii="Noto Sans CJK KR" w:hAnsi="Noto Sans CJK KR" w:eastAsia="Noto Sans CJK KR" w:cs="Noto Sans CJK KR"/>
          <w:color w:val="222222"/>
          <w:sz w:val="21"/>
        </w:rPr>
        <w:t>지식을 전달하는 것보다 판단 회로와 현장 노하우를 전달하는 것이 더 중요하다는 의견이 반복됐다. 즉 Claude 교육 자료에는 사실 목록만 쌓는 대신, 왜 그렇게 판단하는지, 예외는 무엇인지, 어떤 실패를 특히 경계하는지, 어떤 휴리스틱을 쓰는지를 남겨야 한다.</w:t>
      </w:r>
    </w:p>
    <w:p>
      <w:pPr/>
      <w:r>
        <w:rPr>
          <w:rFonts w:ascii="Noto Sans CJK KR" w:hAnsi="Noto Sans CJK KR" w:eastAsia="Noto Sans CJK KR" w:cs="Noto Sans CJK KR"/>
          <w:color w:val="222222"/>
          <w:sz w:val="21"/>
        </w:rPr>
        <w:t>다르게 말하면, 좋은 운영 문서는 정답집이 아니라 사고방식의 기록이다. 이때 예시, 실패 사례, 교정 기준이 함께 들어갈수록 암묵지 전달력이 높아진다.</w:t>
      </w:r>
    </w:p>
    <w:p>
      <w:pPr>
        <w:pStyle w:val="Heading1"/>
      </w:pPr>
      <w:r>
        <w:t>7.3 출력 통제는 지식 접근 구조와 함께 간다</w:t>
      </w:r>
    </w:p>
    <w:p>
      <w:pPr/>
      <w:r>
        <w:rPr>
          <w:rFonts w:ascii="Noto Sans CJK KR" w:hAnsi="Noto Sans CJK KR" w:eastAsia="Noto Sans CJK KR" w:cs="Noto Sans CJK KR"/>
          <w:color w:val="222222"/>
          <w:sz w:val="21"/>
        </w:rPr>
        <w:t>같은 입력에서도 결과가 흔들리는 문제를 줄이려면, 입력 지시만이 아니라 output format까지 통제해야 한다는 의견도 중요하다. 어떤 데이터를 어떤 키로 끌어오고, 어떤 필드 순서로 내보낼지를 정해두면 결과 일관성이 올라간다. 즉 retrieval과 rendering은 따로가 아니라 함께 설계해야 한다.</w:t>
      </w:r>
    </w:p>
    <w:tbl>
      <w:tblPr>
        <w:tblStyle w:val="TableGrid"/>
        <w:tblW w:type="auto" w:w="0"/>
        <w:jc w:val="center"/>
        <w:tblLook w:firstColumn="1" w:firstRow="1" w:lastColumn="0" w:lastRow="0" w:noHBand="0" w:noVBand="1" w:val="04A0"/>
      </w:tblPr>
      <w:tblGrid>
        <w:gridCol w:w="3286"/>
        <w:gridCol w:w="3286"/>
        <w:gridCol w:w="3286"/>
      </w:tblGrid>
      <w:tr>
        <w:tc>
          <w:tcPr>
            <w:tcW w:type="dxa" w:w="1814"/>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구분</w:t>
            </w:r>
          </w:p>
        </w:tc>
        <w:tc>
          <w:tcPr>
            <w:tcW w:type="dxa" w:w="3402"/>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개인 운영</w:t>
            </w:r>
          </w:p>
        </w:tc>
        <w:tc>
          <w:tcPr>
            <w:tcW w:type="dxa" w:w="3969"/>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기업 운영</w:t>
            </w:r>
          </w:p>
        </w:tc>
      </w:tr>
      <w:tr>
        <w:tc>
          <w:tcPr>
            <w:tcW w:type="dxa" w:w="181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핵심 목적</w:t>
            </w:r>
          </w:p>
        </w:tc>
        <w:tc>
          <w:tcPr>
            <w:tcW w:type="dxa" w:w="3402"/>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작업 연속성, 개인 효율</w:t>
            </w:r>
          </w:p>
        </w:tc>
        <w:tc>
          <w:tcPr>
            <w:tcW w:type="dxa" w:w="3969"/>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조직 지식 축적, 검색 안정성</w:t>
            </w:r>
          </w:p>
        </w:tc>
      </w:tr>
      <w:tr>
        <w:tc>
          <w:tcPr>
            <w:tcW w:type="dxa" w:w="181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주요 수단</w:t>
            </w:r>
          </w:p>
        </w:tc>
        <w:tc>
          <w:tcPr>
            <w:tcW w:type="dxa" w:w="3402"/>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CLAUDE.md, Skills, SESSION_LOG</w:t>
            </w:r>
          </w:p>
        </w:tc>
        <w:tc>
          <w:tcPr>
            <w:tcW w:type="dxa" w:w="396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DW, 리니지, 인덱스, 쿼리 계약</w:t>
            </w:r>
          </w:p>
        </w:tc>
      </w:tr>
      <w:tr>
        <w:tc>
          <w:tcPr>
            <w:tcW w:type="dxa" w:w="181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저장 대상</w:t>
            </w:r>
          </w:p>
        </w:tc>
        <w:tc>
          <w:tcPr>
            <w:tcW w:type="dxa" w:w="3402"/>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업무 규칙, 선호, 작업 로그</w:t>
            </w:r>
          </w:p>
        </w:tc>
        <w:tc>
          <w:tcPr>
            <w:tcW w:type="dxa" w:w="396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데이터 구조, 메트릭, 접근 계약</w:t>
            </w:r>
          </w:p>
        </w:tc>
      </w:tr>
      <w:tr>
        <w:tc>
          <w:tcPr>
            <w:tcW w:type="dxa" w:w="181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가치 높은 내용</w:t>
            </w:r>
          </w:p>
        </w:tc>
        <w:tc>
          <w:tcPr>
            <w:tcW w:type="dxa" w:w="3402"/>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실수 방지 규칙, 재개 지시</w:t>
            </w:r>
          </w:p>
        </w:tc>
        <w:tc>
          <w:tcPr>
            <w:tcW w:type="dxa" w:w="396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암묵지, 의사결정 기준, 검증 절차</w:t>
            </w:r>
          </w:p>
        </w:tc>
      </w:tr>
      <w:tr>
        <w:tc>
          <w:tcPr>
            <w:tcW w:type="dxa" w:w="181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실패 원인</w:t>
            </w:r>
          </w:p>
        </w:tc>
        <w:tc>
          <w:tcPr>
            <w:tcW w:type="dxa" w:w="3402"/>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코어 비대화, 세션 오염</w:t>
            </w:r>
          </w:p>
        </w:tc>
        <w:tc>
          <w:tcPr>
            <w:tcW w:type="dxa" w:w="3969"/>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스키마 의존, 검색 계약 부재</w:t>
            </w:r>
          </w:p>
        </w:tc>
      </w:tr>
    </w:tbl>
    <w:p/>
    <w:tbl>
      <w:tblPr>
        <w:tblW w:type="auto" w:w="0"/>
        <w:jc w:val="center"/>
        <w:tblLayout w:type="fixed"/>
        <w:tblLook w:firstColumn="1" w:firstRow="1" w:lastColumn="0" w:lastRow="0" w:noHBand="0" w:noVBand="1" w:val="04A0"/>
      </w:tblPr>
      <w:tblGrid>
        <w:gridCol w:w="9858"/>
      </w:tblGrid>
      <w:tr>
        <w:tc>
          <w:tcPr>
            <w:tcW w:type="dxa" w:w="9354"/>
            <w:shd w:fill="EEF4FA" w:val="clear"/>
            <w:tcBorders>
              <w:left w:val="single" w:sz="10" w:color="9FB7CF"/>
              <w:top w:val="single" w:sz="10" w:color="9FB7CF"/>
              <w:right w:val="single" w:sz="10" w:color="9FB7CF"/>
              <w:bottom w:val="single" w:sz="10" w:color="9FB7CF"/>
            </w:tcBorders>
            <w:vAlign w:val="center"/>
          </w:tcPr>
          <w:p>
            <w:pPr>
              <w:pStyle w:val="QuoteBox"/>
            </w:pPr>
            <w:r>
              <w:rPr>
                <w:rFonts w:ascii="Noto Sans CJK KR" w:hAnsi="Noto Sans CJK KR" w:eastAsia="Noto Sans CJK KR" w:cs="Noto Sans CJK KR"/>
                <w:b/>
                <w:color w:val="1F3A5F"/>
                <w:sz w:val="21"/>
              </w:rPr>
              <w:t>7장의 운영 결론</w:t>
              <w:br/>
            </w:r>
            <w:r>
              <w:rPr>
                <w:rFonts w:ascii="Noto Sans CJK KR" w:hAnsi="Noto Sans CJK KR" w:eastAsia="Noto Sans CJK KR" w:cs="Noto Sans CJK KR"/>
                <w:color w:val="222222"/>
                <w:sz w:val="21"/>
              </w:rPr>
              <w:t>개인 메모리는 연속성을 위해, 기업 구조는 검색 가능성과 안정성을 위해 설계하라.</w:t>
              <w:br/>
            </w:r>
            <w:r>
              <w:rPr>
                <w:rFonts w:ascii="Noto Sans CJK KR" w:hAnsi="Noto Sans CJK KR" w:eastAsia="Noto Sans CJK KR" w:cs="Noto Sans CJK KR"/>
                <w:color w:val="222222"/>
                <w:sz w:val="21"/>
              </w:rPr>
              <w:t>정답만 저장하지 말고 판단 기준과 암묵지를 저장하라.</w:t>
            </w:r>
          </w:p>
        </w:tc>
      </w:tr>
    </w:tbl>
    <w:p/>
    <w:p>
      <w:r/>
    </w:p>
    <w:p>
      <w:pPr>
        <w:pStyle w:val="PartTitle"/>
      </w:pPr>
      <w:r>
        <w:rPr>
          <w:rFonts w:ascii="Noto Sans CJK KR" w:hAnsi="Noto Sans CJK KR" w:eastAsia="Noto Sans CJK KR" w:cs="Noto Sans CJK KR"/>
          <w:b/>
          <w:color w:val="1F3A5F"/>
          <w:sz w:val="36"/>
        </w:rPr>
        <w:t>8장. 모델·도구·하네스 운영</w:t>
      </w:r>
    </w:p>
    <w:p>
      <w:pPr>
        <w:pStyle w:val="Heading1"/>
      </w:pPr>
      <w:r>
        <w:t>8.1 하나의 모델을 신앙처럼 고집하지 않는다</w:t>
      </w:r>
    </w:p>
    <w:p>
      <w:pPr/>
      <w:r>
        <w:rPr>
          <w:rFonts w:ascii="Noto Sans CJK KR" w:hAnsi="Noto Sans CJK KR" w:eastAsia="Noto Sans CJK KR" w:cs="Noto Sans CJK KR"/>
          <w:color w:val="222222"/>
          <w:sz w:val="21"/>
        </w:rPr>
        <w:t>실전 조언은 대체로 ‘도구 우열’보다 ‘역할 분리’ 쪽에 가까웠다. 빠른 분류와 반복 작업, 일반 구현, 설계와 깊은 리뷰는 서로 다른 비용과 요구 수준을 가진다. 따라서 도구를 하나의 왕좌로 세우기보다, 작업 성격에 맞게 라우팅하는 사고가 유리하다.</w:t>
      </w:r>
    </w:p>
    <w:p>
      <w:pPr>
        <w:pStyle w:val="Heading1"/>
      </w:pPr>
      <w:r>
        <w:t>8.2 문제 해결이 비용 최적화보다 먼저다</w:t>
      </w:r>
    </w:p>
    <w:p>
      <w:pPr/>
      <w:r>
        <w:rPr>
          <w:rFonts w:ascii="Noto Sans CJK KR" w:hAnsi="Noto Sans CJK KR" w:eastAsia="Noto Sans CJK KR" w:cs="Noto Sans CJK KR"/>
          <w:color w:val="222222"/>
          <w:sz w:val="21"/>
        </w:rPr>
        <w:t>처음부터 토큰 절약만 붙잡으면, 무엇이 병목인지도 모른 채 최적화를 한다. 따라서 첫 단계는 문제를 실제로 해결하는 것이다. 다만 해결했다고 해서 곧바로 전체 프로젝트를 다 주입하는 습관으로 가서는 안 된다. 필요한 맥락만 좁게 주는 것이 장기적으로 더 싸고 안정적이다.</w:t>
      </w:r>
    </w:p>
    <w:p>
      <w:pPr>
        <w:pStyle w:val="Heading1"/>
      </w:pPr>
      <w:r>
        <w:t>8.3 하네스는 공짜가 아니다</w:t>
      </w:r>
    </w:p>
    <w:p>
      <w:pPr/>
      <w:r>
        <w:rPr>
          <w:rFonts w:ascii="Noto Sans CJK KR" w:hAnsi="Noto Sans CJK KR" w:eastAsia="Noto Sans CJK KR" w:cs="Noto Sans CJK KR"/>
          <w:color w:val="222222"/>
          <w:sz w:val="21"/>
        </w:rPr>
        <w:t>플래너, 익스큐터, 이밸류에이터, MCP, 서브에이전트를 무조건 더 붙인다고 성능이 오르지 않는다. 오히려 작은 작업에서는 오버헤드가 더 커질 수 있다. 통합 결론은 기본은 단일 메인 에이전트, 정말 독립적인 보조 역할만 최소로 붙이자는 것이다. 작은 작업에 팀을 꾸리지 않는다.</w:t>
      </w:r>
    </w:p>
    <w:p>
      <w:pPr/>
      <w:r>
        <w:rPr>
          <w:rFonts w:ascii="Noto Sans CJK KR" w:hAnsi="Noto Sans CJK KR" w:eastAsia="Noto Sans CJK KR" w:cs="Noto Sans CJK KR"/>
          <w:color w:val="222222"/>
          <w:sz w:val="21"/>
        </w:rPr>
        <w:t>또한 MCP도 많을수록 좋은 것이 아니다. 고유한 행동 능력을 분명히 늘려줄 때만 유지하고, 문서로 해결될 일은 문서로, 컨텍스트를 잡아먹는 연결은 정리한다.</w:t>
      </w:r>
    </w:p>
    <w:p>
      <w:pPr>
        <w:pStyle w:val="Heading1"/>
      </w:pPr>
      <w:r>
        <w:t>8.4 공개 하네스는 출발점일 뿐이다</w:t>
      </w:r>
    </w:p>
    <w:p>
      <w:pPr/>
      <w:r>
        <w:rPr>
          <w:rFonts w:ascii="Noto Sans CJK KR" w:hAnsi="Noto Sans CJK KR" w:eastAsia="Noto Sans CJK KR" w:cs="Noto Sans CJK KR"/>
          <w:color w:val="222222"/>
          <w:sz w:val="21"/>
        </w:rPr>
        <w:t>공유된 레포지토리, 스타 많은 템플릿, 유명 강의식 구조는 참고 자료로는 좋다. 그러나 자기 프로젝트 기준으로 깎아내지 않으면 결국 남의 취향과 비용 구조를 따라가게 된다. 그래서 공개 하네스는 베끼는 것이 아니라, 비교 기준과 출발점으로만 쓰는 편이 맞다.</w:t>
      </w:r>
    </w:p>
    <w:p>
      <w:pPr/>
      <w:r>
        <w:rPr>
          <w:rFonts w:ascii="Noto Sans CJK KR" w:hAnsi="Noto Sans CJK KR" w:eastAsia="Noto Sans CJK KR" w:cs="Noto Sans CJK KR"/>
          <w:color w:val="222222"/>
          <w:sz w:val="21"/>
        </w:rPr>
        <w:t>이 원칙은 초보자에게도 동일하지만, 초보라면 가벼운 온보딩 자료나 짧은 강의가 도움이 될 수 있다는 현실론도 함께 받아들일 필요가 있다. 즉 지름길을 사는 행위 자체를 부정할 필요는 없지만, 장기 기준은 결국 자기 프로젝트 안에서 만든다.</w:t>
      </w:r>
    </w:p>
    <w:p>
      <w:pPr>
        <w:pStyle w:val="Heading1"/>
      </w:pPr>
      <w:r>
        <w:t>8.5 하네스도 결국 간소화될 가능성이 크다</w:t>
      </w:r>
    </w:p>
    <w:p>
      <w:pPr/>
      <w:r>
        <w:rPr>
          <w:rFonts w:ascii="Noto Sans CJK KR" w:hAnsi="Noto Sans CJK KR" w:eastAsia="Noto Sans CJK KR" w:cs="Noto Sans CJK KR"/>
          <w:color w:val="222222"/>
          <w:sz w:val="21"/>
        </w:rPr>
        <w:t>여러 의견은 세부 구조가 점점 제품 내부로 흡수될 가능성을 전망했다. 이는 ‘배우지 말라’는 뜻이 아니라, 바퀴를 매번 새로 깎는 데 과투자하지 말라는 뜻에 가깝다. 지금은 배워서 기준을 만들되, 영구불변의 정답처럼 붙들지는 말아야 한다.</w:t>
      </w:r>
    </w:p>
    <w:tbl>
      <w:tblPr>
        <w:tblStyle w:val="TableGrid"/>
        <w:tblW w:type="auto" w:w="0"/>
        <w:jc w:val="center"/>
        <w:tblLook w:firstColumn="1" w:firstRow="1" w:lastColumn="0" w:lastRow="0" w:noHBand="0" w:noVBand="1" w:val="04A0"/>
      </w:tblPr>
      <w:tblGrid>
        <w:gridCol w:w="3286"/>
        <w:gridCol w:w="3286"/>
        <w:gridCol w:w="3286"/>
      </w:tblGrid>
      <w:tr>
        <w:tc>
          <w:tcPr>
            <w:tcW w:type="dxa" w:w="2381"/>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상황</w:t>
            </w:r>
          </w:p>
        </w:tc>
        <w:tc>
          <w:tcPr>
            <w:tcW w:type="dxa" w:w="3061"/>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추천 기본값</w:t>
            </w:r>
          </w:p>
        </w:tc>
        <w:tc>
          <w:tcPr>
            <w:tcW w:type="dxa" w:w="3969"/>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피해야 할 것</w:t>
            </w:r>
          </w:p>
        </w:tc>
      </w:tr>
      <w:tr>
        <w:tc>
          <w:tcPr>
            <w:tcW w:type="dxa" w:w="2381"/>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빠른 분류/반복 작업</w:t>
            </w:r>
          </w:p>
        </w:tc>
        <w:tc>
          <w:tcPr>
            <w:tcW w:type="dxa" w:w="306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저렴한 모델 또는 가벼운 흐름</w:t>
            </w:r>
          </w:p>
        </w:tc>
        <w:tc>
          <w:tcPr>
            <w:tcW w:type="dxa" w:w="3969"/>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깊은 에이전트 팀</w:t>
            </w:r>
          </w:p>
        </w:tc>
      </w:tr>
      <w:tr>
        <w:tc>
          <w:tcPr>
            <w:tcW w:type="dxa" w:w="2381"/>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일반 구현/수정</w:t>
            </w:r>
          </w:p>
        </w:tc>
        <w:tc>
          <w:tcPr>
            <w:tcW w:type="dxa" w:w="306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단일 메인 에이전트</w:t>
            </w:r>
          </w:p>
        </w:tc>
        <w:tc>
          <w:tcPr>
            <w:tcW w:type="dxa" w:w="3969"/>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전체 프로젝트 맥락 상시 주입</w:t>
            </w:r>
          </w:p>
        </w:tc>
      </w:tr>
      <w:tr>
        <w:tc>
          <w:tcPr>
            <w:tcW w:type="dxa" w:w="2381"/>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설계/마이그레이션/깊은 리뷰</w:t>
            </w:r>
          </w:p>
        </w:tc>
        <w:tc>
          <w:tcPr>
            <w:tcW w:type="dxa" w:w="306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고성능 모델 + 평가 루프</w:t>
            </w:r>
          </w:p>
        </w:tc>
        <w:tc>
          <w:tcPr>
            <w:tcW w:type="dxa" w:w="3969"/>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리뷰 없는 대규모 변경</w:t>
            </w:r>
          </w:p>
        </w:tc>
      </w:tr>
      <w:tr>
        <w:tc>
          <w:tcPr>
            <w:tcW w:type="dxa" w:w="2381"/>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반복 업무</w:t>
            </w:r>
          </w:p>
        </w:tc>
        <w:tc>
          <w:tcPr>
            <w:tcW w:type="dxa" w:w="306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스킬화 + 훅 자동화</w:t>
            </w:r>
          </w:p>
        </w:tc>
        <w:tc>
          <w:tcPr>
            <w:tcW w:type="dxa" w:w="3969"/>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매번 새로 설명하기</w:t>
            </w:r>
          </w:p>
        </w:tc>
      </w:tr>
      <w:tr>
        <w:tc>
          <w:tcPr>
            <w:tcW w:type="dxa" w:w="2381"/>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도구 확장</w:t>
            </w:r>
          </w:p>
        </w:tc>
        <w:tc>
          <w:tcPr>
            <w:tcW w:type="dxa" w:w="3061"/>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MCP 최소 연결 원칙</w:t>
            </w:r>
          </w:p>
        </w:tc>
        <w:tc>
          <w:tcPr>
            <w:tcW w:type="dxa" w:w="3969"/>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안 쓰는 서버 상시 연결</w:t>
            </w:r>
          </w:p>
        </w:tc>
      </w:tr>
    </w:tbl>
    <w:p/>
    <w:tbl>
      <w:tblPr>
        <w:tblW w:type="auto" w:w="0"/>
        <w:jc w:val="center"/>
        <w:tblLayout w:type="fixed"/>
        <w:tblLook w:firstColumn="1" w:firstRow="1" w:lastColumn="0" w:lastRow="0" w:noHBand="0" w:noVBand="1" w:val="04A0"/>
      </w:tblPr>
      <w:tblGrid>
        <w:gridCol w:w="9858"/>
      </w:tblGrid>
      <w:tr>
        <w:tc>
          <w:tcPr>
            <w:tcW w:type="dxa" w:w="9354"/>
            <w:shd w:fill="EEF4FA" w:val="clear"/>
            <w:tcBorders>
              <w:left w:val="single" w:sz="10" w:color="9FB7CF"/>
              <w:top w:val="single" w:sz="10" w:color="9FB7CF"/>
              <w:right w:val="single" w:sz="10" w:color="9FB7CF"/>
              <w:bottom w:val="single" w:sz="10" w:color="9FB7CF"/>
            </w:tcBorders>
            <w:vAlign w:val="center"/>
          </w:tcPr>
          <w:p>
            <w:pPr>
              <w:pStyle w:val="QuoteBox"/>
            </w:pPr>
            <w:r>
              <w:rPr>
                <w:rFonts w:ascii="Noto Sans CJK KR" w:hAnsi="Noto Sans CJK KR" w:eastAsia="Noto Sans CJK KR" w:cs="Noto Sans CJK KR"/>
                <w:b/>
                <w:color w:val="1F3A5F"/>
                <w:sz w:val="21"/>
              </w:rPr>
              <w:t>8장의 운영 결론</w:t>
              <w:br/>
            </w:r>
            <w:r>
              <w:rPr>
                <w:rFonts w:ascii="Noto Sans CJK KR" w:hAnsi="Noto Sans CJK KR" w:eastAsia="Noto Sans CJK KR" w:cs="Noto Sans CJK KR"/>
                <w:color w:val="222222"/>
                <w:sz w:val="21"/>
              </w:rPr>
              <w:t>도구는 역할별로 섞어 쓰고, 기준은 프로젝트 안에서 만든다.</w:t>
              <w:br/>
            </w:r>
            <w:r>
              <w:rPr>
                <w:rFonts w:ascii="Noto Sans CJK KR" w:hAnsi="Noto Sans CJK KR" w:eastAsia="Noto Sans CJK KR" w:cs="Noto Sans CJK KR"/>
                <w:color w:val="222222"/>
                <w:sz w:val="21"/>
              </w:rPr>
              <w:t>문제 해결이 먼저, 최적화는 그 다음이다.</w:t>
              <w:br/>
            </w:r>
            <w:r>
              <w:rPr>
                <w:rFonts w:ascii="Noto Sans CJK KR" w:hAnsi="Noto Sans CJK KR" w:eastAsia="Noto Sans CJK KR" w:cs="Noto Sans CJK KR"/>
                <w:color w:val="222222"/>
                <w:sz w:val="21"/>
              </w:rPr>
              <w:t>하네스는 성능 도구이기도 하지만 오버헤드이기도 하다.</w:t>
              <w:br/>
            </w:r>
            <w:r>
              <w:rPr>
                <w:rFonts w:ascii="Noto Sans CJK KR" w:hAnsi="Noto Sans CJK KR" w:eastAsia="Noto Sans CJK KR" w:cs="Noto Sans CJK KR"/>
                <w:color w:val="222222"/>
                <w:sz w:val="21"/>
              </w:rPr>
              <w:t>작은 작업에 팀을 꾸리지 말고, 안 쓰는 MCP는 지워라.</w:t>
            </w:r>
          </w:p>
        </w:tc>
      </w:tr>
    </w:tbl>
    <w:p/>
    <w:p>
      <w:r/>
    </w:p>
    <w:p>
      <w:pPr>
        <w:pStyle w:val="PartTitle"/>
      </w:pPr>
      <w:r>
        <w:rPr>
          <w:rFonts w:ascii="Noto Sans CJK KR" w:hAnsi="Noto Sans CJK KR" w:eastAsia="Noto Sans CJK KR" w:cs="Noto Sans CJK KR"/>
          <w:b/>
          <w:color w:val="1F3A5F"/>
          <w:sz w:val="36"/>
        </w:rPr>
        <w:t>9장. 즉시 복붙 가능한 스타터 팩</w:t>
      </w:r>
    </w:p>
    <w:p>
      <w:pPr>
        <w:pStyle w:val="Heading1"/>
      </w:pPr>
      <w:r>
        <w:t>9.1 코어 문서 샘플</w:t>
      </w:r>
    </w:p>
    <w:p>
      <w:pPr/>
      <w:r>
        <w:rPr>
          <w:rFonts w:ascii="Noto Sans CJK KR" w:hAnsi="Noto Sans CJK KR" w:eastAsia="Noto Sans CJK KR" w:cs="Noto Sans CJK KR"/>
          <w:color w:val="222222"/>
          <w:sz w:val="21"/>
        </w:rPr>
        <w:t>아래 샘플은 이 책의 원칙을 가장 압축적으로 적용한 최소 코어 문서다. 실제 프로젝트에서는 용어와 파일 이름만 바꾸고, 반복 작업은 스킬로 빼는 것을 권장한다.</w:t>
      </w:r>
    </w:p>
    <w:tbl>
      <w:tblPr>
        <w:tblW w:type="auto" w:w="0"/>
        <w:jc w:val="center"/>
        <w:tblLayout w:type="fixed"/>
        <w:tblLook w:firstColumn="1" w:firstRow="1" w:lastColumn="0" w:lastRow="0" w:noHBand="0" w:noVBand="1" w:val="04A0"/>
      </w:tblPr>
      <w:tblGrid>
        <w:gridCol w:w="9858"/>
      </w:tblGrid>
      <w:tr>
        <w:tc>
          <w:tcPr>
            <w:tcW w:type="dxa" w:w="9184"/>
            <w:shd w:fill="F3F4F6" w:val="clear"/>
            <w:tcBorders>
              <w:left w:val="single" w:sz="6" w:color="D7DCE2"/>
              <w:top w:val="single" w:sz="6" w:color="D7DCE2"/>
              <w:right w:val="single" w:sz="6" w:color="D7DCE2"/>
              <w:bottom w:val="single" w:sz="6" w:color="D7DCE2"/>
            </w:tcBorders>
          </w:tcPr>
          <w:p>
            <w:pPr>
              <w:pStyle w:val="CodeBlock"/>
            </w:pPr>
            <w:r/>
            <w:r>
              <w:rPr>
                <w:rFonts w:ascii="NanumGothicCoding" w:hAnsi="NanumGothicCoding" w:eastAsia="NanumGothicCoding" w:cs="NanumGothicCoding"/>
                <w:color w:val="222222"/>
                <w:sz w:val="18"/>
              </w:rPr>
              <w:t># CLAUDE.md</w:t>
            </w:r>
          </w:p>
          <w:p>
            <w:pPr>
              <w:pStyle w:val="CodeBlock"/>
            </w:pPr>
            <w:r>
              <w:rPr>
                <w:rFonts w:ascii="NanumGothicCoding" w:hAnsi="NanumGothicCoding" w:eastAsia="NanumGothicCoding" w:cs="NanumGothicCoding"/>
                <w:color w:val="222222"/>
                <w:sz w:val="18"/>
              </w:rPr>
            </w:r>
          </w:p>
          <w:p>
            <w:pPr>
              <w:pStyle w:val="CodeBlock"/>
            </w:pPr>
            <w:r>
              <w:rPr>
                <w:rFonts w:ascii="NanumGothicCoding" w:hAnsi="NanumGothicCoding" w:eastAsia="NanumGothicCoding" w:cs="NanumGothicCoding"/>
                <w:color w:val="222222"/>
                <w:sz w:val="18"/>
              </w:rPr>
              <w:t>## Role</w:t>
            </w:r>
          </w:p>
          <w:p>
            <w:pPr>
              <w:pStyle w:val="CodeBlock"/>
            </w:pPr>
            <w:r>
              <w:rPr>
                <w:rFonts w:ascii="NanumGothicCoding" w:hAnsi="NanumGothicCoding" w:eastAsia="NanumGothicCoding" w:cs="NanumGothicCoding"/>
                <w:color w:val="222222"/>
                <w:sz w:val="18"/>
              </w:rPr>
              <w:t>You are an execution-oriented AI assistant.</w:t>
            </w:r>
          </w:p>
          <w:p>
            <w:pPr>
              <w:pStyle w:val="CodeBlock"/>
            </w:pPr>
            <w:r>
              <w:rPr>
                <w:rFonts w:ascii="NanumGothicCoding" w:hAnsi="NanumGothicCoding" w:eastAsia="NanumGothicCoding" w:cs="NanumGothicCoding"/>
                <w:color w:val="222222"/>
                <w:sz w:val="18"/>
              </w:rPr>
              <w:t>Prioritize accuracy, reproducibility, continuity, and explicit reasoning.</w:t>
            </w:r>
          </w:p>
          <w:p>
            <w:pPr>
              <w:pStyle w:val="CodeBlock"/>
            </w:pPr>
            <w:r>
              <w:rPr>
                <w:rFonts w:ascii="NanumGothicCoding" w:hAnsi="NanumGothicCoding" w:eastAsia="NanumGothicCoding" w:cs="NanumGothicCoding"/>
                <w:color w:val="222222"/>
                <w:sz w:val="18"/>
              </w:rPr>
            </w:r>
          </w:p>
          <w:p>
            <w:pPr>
              <w:pStyle w:val="CodeBlock"/>
            </w:pPr>
            <w:r>
              <w:rPr>
                <w:rFonts w:ascii="NanumGothicCoding" w:hAnsi="NanumGothicCoding" w:eastAsia="NanumGothicCoding" w:cs="NanumGothicCoding"/>
                <w:color w:val="222222"/>
                <w:sz w:val="18"/>
              </w:rPr>
              <w:t>## Priorities</w:t>
            </w:r>
          </w:p>
          <w:p>
            <w:pPr>
              <w:pStyle w:val="CodeBlock"/>
            </w:pPr>
            <w:r>
              <w:rPr>
                <w:rFonts w:ascii="NanumGothicCoding" w:hAnsi="NanumGothicCoding" w:eastAsia="NanumGothicCoding" w:cs="NanumGothicCoding"/>
                <w:color w:val="222222"/>
                <w:sz w:val="18"/>
              </w:rPr>
              <w:t>1. Accuracy</w:t>
            </w:r>
          </w:p>
          <w:p>
            <w:pPr>
              <w:pStyle w:val="CodeBlock"/>
            </w:pPr>
            <w:r>
              <w:rPr>
                <w:rFonts w:ascii="NanumGothicCoding" w:hAnsi="NanumGothicCoding" w:eastAsia="NanumGothicCoding" w:cs="NanumGothicCoding"/>
                <w:color w:val="222222"/>
                <w:sz w:val="18"/>
              </w:rPr>
              <w:t>2. Token efficiency</w:t>
            </w:r>
          </w:p>
          <w:p>
            <w:pPr>
              <w:pStyle w:val="CodeBlock"/>
            </w:pPr>
            <w:r>
              <w:rPr>
                <w:rFonts w:ascii="NanumGothicCoding" w:hAnsi="NanumGothicCoding" w:eastAsia="NanumGothicCoding" w:cs="NanumGothicCoding"/>
                <w:color w:val="222222"/>
                <w:sz w:val="18"/>
              </w:rPr>
              <w:t>3. Resume-ability</w:t>
            </w:r>
          </w:p>
          <w:p>
            <w:pPr>
              <w:pStyle w:val="CodeBlock"/>
            </w:pPr>
            <w:r>
              <w:rPr>
                <w:rFonts w:ascii="NanumGothicCoding" w:hAnsi="NanumGothicCoding" w:eastAsia="NanumGothicCoding" w:cs="NanumGothicCoding"/>
                <w:color w:val="222222"/>
                <w:sz w:val="18"/>
              </w:rPr>
              <w:t>4. Explainability</w:t>
            </w:r>
          </w:p>
          <w:p>
            <w:pPr>
              <w:pStyle w:val="CodeBlock"/>
            </w:pPr>
            <w:r>
              <w:rPr>
                <w:rFonts w:ascii="NanumGothicCoding" w:hAnsi="NanumGothicCoding" w:eastAsia="NanumGothicCoding" w:cs="NanumGothicCoding"/>
                <w:color w:val="222222"/>
                <w:sz w:val="18"/>
              </w:rPr>
              <w:t>5. Speed</w:t>
            </w:r>
          </w:p>
          <w:p>
            <w:pPr>
              <w:pStyle w:val="CodeBlock"/>
            </w:pPr>
            <w:r>
              <w:rPr>
                <w:rFonts w:ascii="NanumGothicCoding" w:hAnsi="NanumGothicCoding" w:eastAsia="NanumGothicCoding" w:cs="NanumGothicCoding"/>
                <w:color w:val="222222"/>
                <w:sz w:val="18"/>
              </w:rPr>
            </w:r>
          </w:p>
          <w:p>
            <w:pPr>
              <w:pStyle w:val="CodeBlock"/>
            </w:pPr>
            <w:r>
              <w:rPr>
                <w:rFonts w:ascii="NanumGothicCoding" w:hAnsi="NanumGothicCoding" w:eastAsia="NanumGothicCoding" w:cs="NanumGothicCoding"/>
                <w:color w:val="222222"/>
                <w:sz w:val="18"/>
              </w:rPr>
              <w:t>## Core rules</w:t>
            </w:r>
          </w:p>
          <w:p>
            <w:pPr>
              <w:pStyle w:val="CodeBlock"/>
            </w:pPr>
            <w:r>
              <w:rPr>
                <w:rFonts w:ascii="NanumGothicCoding" w:hAnsi="NanumGothicCoding" w:eastAsia="NanumGothicCoding" w:cs="NanumGothicCoding"/>
                <w:color w:val="222222"/>
                <w:sz w:val="18"/>
              </w:rPr>
              <w:t>- One session = one workstream.</w:t>
            </w:r>
          </w:p>
          <w:p>
            <w:pPr>
              <w:pStyle w:val="CodeBlock"/>
            </w:pPr>
            <w:r>
              <w:rPr>
                <w:rFonts w:ascii="NanumGothicCoding" w:hAnsi="NanumGothicCoding" w:eastAsia="NanumGothicCoding" w:cs="NanumGothicCoding"/>
                <w:color w:val="222222"/>
                <w:sz w:val="18"/>
              </w:rPr>
              <w:t>- If scope expands, narrow it before acting.</w:t>
            </w:r>
          </w:p>
          <w:p>
            <w:pPr>
              <w:pStyle w:val="CodeBlock"/>
            </w:pPr>
            <w:r>
              <w:rPr>
                <w:rFonts w:ascii="NanumGothicCoding" w:hAnsi="NanumGothicCoding" w:eastAsia="NanumGothicCoding" w:cs="NanumGothicCoding"/>
                <w:color w:val="222222"/>
                <w:sz w:val="18"/>
              </w:rPr>
              <w:t>- Read only the files relevant to the current task.</w:t>
            </w:r>
          </w:p>
          <w:p>
            <w:pPr>
              <w:pStyle w:val="CodeBlock"/>
            </w:pPr>
            <w:r>
              <w:rPr>
                <w:rFonts w:ascii="NanumGothicCoding" w:hAnsi="NanumGothicCoding" w:eastAsia="NanumGothicCoding" w:cs="NanumGothicCoding"/>
                <w:color w:val="222222"/>
                <w:sz w:val="18"/>
              </w:rPr>
              <w:t>- Prefer close + handoff over long-session accumulation.</w:t>
            </w:r>
          </w:p>
          <w:p>
            <w:pPr>
              <w:pStyle w:val="CodeBlock"/>
            </w:pPr>
            <w:r>
              <w:rPr>
                <w:rFonts w:ascii="NanumGothicCoding" w:hAnsi="NanumGothicCoding" w:eastAsia="NanumGothicCoding" w:cs="NanumGothicCoding"/>
                <w:color w:val="222222"/>
                <w:sz w:val="18"/>
              </w:rPr>
              <w:t>- Never trust the first non-trivial output without review.</w:t>
            </w:r>
          </w:p>
          <w:p>
            <w:pPr>
              <w:pStyle w:val="CodeBlock"/>
            </w:pPr>
            <w:r>
              <w:rPr>
                <w:rFonts w:ascii="NanumGothicCoding" w:hAnsi="NanumGothicCoding" w:eastAsia="NanumGothicCoding" w:cs="NanumGothicCoding"/>
                <w:color w:val="222222"/>
                <w:sz w:val="18"/>
              </w:rPr>
              <w:t>- Repeated workflows belong in Skills, not in this file.</w:t>
            </w:r>
          </w:p>
          <w:p>
            <w:pPr>
              <w:pStyle w:val="CodeBlock"/>
            </w:pPr>
            <w:r>
              <w:rPr>
                <w:rFonts w:ascii="NanumGothicCoding" w:hAnsi="NanumGothicCoding" w:eastAsia="NanumGothicCoding" w:cs="NanumGothicCoding"/>
                <w:color w:val="222222"/>
                <w:sz w:val="18"/>
              </w:rPr>
            </w:r>
          </w:p>
          <w:p>
            <w:pPr>
              <w:pStyle w:val="CodeBlock"/>
            </w:pPr>
            <w:r>
              <w:rPr>
                <w:rFonts w:ascii="NanumGothicCoding" w:hAnsi="NanumGothicCoding" w:eastAsia="NanumGothicCoding" w:cs="NanumGothicCoding"/>
                <w:color w:val="222222"/>
                <w:sz w:val="18"/>
              </w:rPr>
              <w:t>## Routing</w:t>
            </w:r>
          </w:p>
          <w:p>
            <w:pPr>
              <w:pStyle w:val="CodeBlock"/>
            </w:pPr>
            <w:r>
              <w:rPr>
                <w:rFonts w:ascii="NanumGothicCoding" w:hAnsi="NanumGothicCoding" w:eastAsia="NanumGothicCoding" w:cs="NanumGothicCoding"/>
                <w:color w:val="222222"/>
                <w:sz w:val="18"/>
              </w:rPr>
              <w:t>- risky change -&gt; plan-before-change</w:t>
            </w:r>
          </w:p>
          <w:p>
            <w:pPr>
              <w:pStyle w:val="CodeBlock"/>
            </w:pPr>
            <w:r>
              <w:rPr>
                <w:rFonts w:ascii="NanumGothicCoding" w:hAnsi="NanumGothicCoding" w:eastAsia="NanumGothicCoding" w:cs="NanumGothicCoding"/>
                <w:color w:val="222222"/>
                <w:sz w:val="18"/>
              </w:rPr>
              <w:t>- final review -&gt; critical-review</w:t>
            </w:r>
          </w:p>
          <w:p>
            <w:pPr>
              <w:pStyle w:val="CodeBlock"/>
            </w:pPr>
            <w:r>
              <w:rPr>
                <w:rFonts w:ascii="NanumGothicCoding" w:hAnsi="NanumGothicCoding" w:eastAsia="NanumGothicCoding" w:cs="NanumGothicCoding"/>
                <w:color w:val="222222"/>
                <w:sz w:val="18"/>
              </w:rPr>
              <w:t>- session end -&gt; close-session</w:t>
            </w:r>
          </w:p>
          <w:p>
            <w:pPr>
              <w:pStyle w:val="CodeBlock"/>
            </w:pPr>
            <w:r>
              <w:rPr>
                <w:rFonts w:ascii="NanumGothicCoding" w:hAnsi="NanumGothicCoding" w:eastAsia="NanumGothicCoding" w:cs="NanumGothicCoding"/>
                <w:color w:val="222222"/>
                <w:sz w:val="18"/>
              </w:rPr>
              <w:t>- document conversion -&gt; document-extraction-lite</w:t>
            </w:r>
          </w:p>
          <w:p>
            <w:pPr>
              <w:pStyle w:val="CodeBlock"/>
            </w:pPr>
            <w:r>
              <w:rPr>
                <w:rFonts w:ascii="NanumGothicCoding" w:hAnsi="NanumGothicCoding" w:eastAsia="NanumGothicCoding" w:cs="NanumGothicCoding"/>
                <w:color w:val="222222"/>
                <w:sz w:val="18"/>
              </w:rPr>
            </w:r>
          </w:p>
          <w:p>
            <w:pPr>
              <w:pStyle w:val="CodeBlock"/>
            </w:pPr>
            <w:r>
              <w:rPr>
                <w:rFonts w:ascii="NanumGothicCoding" w:hAnsi="NanumGothicCoding" w:eastAsia="NanumGothicCoding" w:cs="NanumGothicCoding"/>
                <w:color w:val="222222"/>
                <w:sz w:val="18"/>
              </w:rPr>
              <w:t>## Output contract</w:t>
            </w:r>
          </w:p>
          <w:p>
            <w:pPr>
              <w:pStyle w:val="CodeBlock"/>
            </w:pPr>
            <w:r>
              <w:rPr>
                <w:rFonts w:ascii="NanumGothicCoding" w:hAnsi="NanumGothicCoding" w:eastAsia="NanumGothicCoding" w:cs="NanumGothicCoding"/>
                <w:color w:val="222222"/>
                <w:sz w:val="18"/>
              </w:rPr>
              <w:t>Plan</w:t>
            </w:r>
          </w:p>
          <w:p>
            <w:pPr>
              <w:pStyle w:val="CodeBlock"/>
            </w:pPr>
            <w:r>
              <w:rPr>
                <w:rFonts w:ascii="NanumGothicCoding" w:hAnsi="NanumGothicCoding" w:eastAsia="NanumGothicCoding" w:cs="NanumGothicCoding"/>
                <w:color w:val="222222"/>
                <w:sz w:val="18"/>
              </w:rPr>
              <w:t>Action</w:t>
            </w:r>
          </w:p>
          <w:p>
            <w:pPr>
              <w:pStyle w:val="CodeBlock"/>
            </w:pPr>
            <w:r>
              <w:rPr>
                <w:rFonts w:ascii="NanumGothicCoding" w:hAnsi="NanumGothicCoding" w:eastAsia="NanumGothicCoding" w:cs="NanumGothicCoding"/>
                <w:color w:val="222222"/>
                <w:sz w:val="18"/>
              </w:rPr>
              <w:t>Result</w:t>
            </w:r>
          </w:p>
          <w:p>
            <w:pPr>
              <w:pStyle w:val="CodeBlock"/>
            </w:pPr>
            <w:r>
              <w:rPr>
                <w:rFonts w:ascii="NanumGothicCoding" w:hAnsi="NanumGothicCoding" w:eastAsia="NanumGothicCoding" w:cs="NanumGothicCoding"/>
                <w:color w:val="222222"/>
                <w:sz w:val="18"/>
              </w:rPr>
              <w:t>Risk / Unknown</w:t>
            </w:r>
          </w:p>
          <w:p>
            <w:pPr>
              <w:pStyle w:val="CodeBlock"/>
            </w:pPr>
            <w:r>
              <w:rPr>
                <w:rFonts w:ascii="NanumGothicCoding" w:hAnsi="NanumGothicCoding" w:eastAsia="NanumGothicCoding" w:cs="NanumGothicCoding"/>
                <w:color w:val="222222"/>
                <w:sz w:val="18"/>
              </w:rPr>
              <w:t>Next step</w:t>
            </w:r>
          </w:p>
        </w:tc>
      </w:tr>
    </w:tbl>
    <w:p/>
    <w:p>
      <w:pPr>
        <w:pStyle w:val="Heading1"/>
      </w:pPr>
      <w:r>
        <w:t>9.2 추천 스킬 팩</w:t>
      </w:r>
    </w:p>
    <w:tbl>
      <w:tblPr>
        <w:tblStyle w:val="TableGrid"/>
        <w:tblW w:type="auto" w:w="0"/>
        <w:jc w:val="center"/>
        <w:tblLook w:firstColumn="1" w:firstRow="1" w:lastColumn="0" w:lastRow="0" w:noHBand="0" w:noVBand="1" w:val="04A0"/>
      </w:tblPr>
      <w:tblGrid>
        <w:gridCol w:w="3286"/>
        <w:gridCol w:w="3286"/>
        <w:gridCol w:w="3286"/>
      </w:tblGrid>
      <w:tr>
        <w:tc>
          <w:tcPr>
            <w:tcW w:type="dxa" w:w="2324"/>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스킬명</w:t>
            </w:r>
          </w:p>
        </w:tc>
        <w:tc>
          <w:tcPr>
            <w:tcW w:type="dxa" w:w="3458"/>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목적</w:t>
            </w:r>
          </w:p>
        </w:tc>
        <w:tc>
          <w:tcPr>
            <w:tcW w:type="dxa" w:w="3628"/>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언제 부를까</w:t>
            </w:r>
          </w:p>
        </w:tc>
      </w:tr>
      <w:tr>
        <w:tc>
          <w:tcPr>
            <w:tcW w:type="dxa" w:w="2324"/>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plan-before-change</w:t>
            </w:r>
          </w:p>
        </w:tc>
        <w:tc>
          <w:tcPr>
            <w:tcW w:type="dxa" w:w="345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큰 변경 전에 파일·순서·리스크·성공조건 정리</w:t>
            </w:r>
          </w:p>
        </w:tc>
        <w:tc>
          <w:tcPr>
            <w:tcW w:type="dxa" w:w="362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리팩토링, 구조 변경, 다파일 수정</w:t>
            </w:r>
          </w:p>
        </w:tc>
      </w:tr>
      <w:tr>
        <w:tc>
          <w:tcPr>
            <w:tcW w:type="dxa" w:w="232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critical-review</w:t>
            </w:r>
          </w:p>
        </w:tc>
        <w:tc>
          <w:tcPr>
            <w:tcW w:type="dxa" w:w="345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허점·누락·미검증 가정 탐색</w:t>
            </w:r>
          </w:p>
        </w:tc>
        <w:tc>
          <w:tcPr>
            <w:tcW w:type="dxa" w:w="362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모든 비사소한 작업 후</w:t>
            </w:r>
          </w:p>
        </w:tc>
      </w:tr>
      <w:tr>
        <w:tc>
          <w:tcPr>
            <w:tcW w:type="dxa" w:w="232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close-session</w:t>
            </w:r>
          </w:p>
        </w:tc>
        <w:tc>
          <w:tcPr>
            <w:tcW w:type="dxa" w:w="345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세션 로그 기록과 재개 지시 생성</w:t>
            </w:r>
          </w:p>
        </w:tc>
        <w:tc>
          <w:tcPr>
            <w:tcW w:type="dxa" w:w="362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마무리, /close, 작업 경계</w:t>
            </w:r>
          </w:p>
        </w:tc>
      </w:tr>
      <w:tr>
        <w:tc>
          <w:tcPr>
            <w:tcW w:type="dxa" w:w="2324"/>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document-extraction-lite</w:t>
            </w:r>
          </w:p>
        </w:tc>
        <w:tc>
          <w:tcPr>
            <w:tcW w:type="dxa" w:w="345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PDF/PPT/문서 정확 추출</w:t>
            </w:r>
          </w:p>
        </w:tc>
        <w:tc>
          <w:tcPr>
            <w:tcW w:type="dxa" w:w="3628"/>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문서 전환 및 구조 보존 작업</w:t>
            </w:r>
          </w:p>
        </w:tc>
      </w:tr>
      <w:tr>
        <w:tc>
          <w:tcPr>
            <w:tcW w:type="dxa" w:w="2324"/>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debug-investigation</w:t>
            </w:r>
          </w:p>
        </w:tc>
        <w:tc>
          <w:tcPr>
            <w:tcW w:type="dxa" w:w="345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긴 로그를 오류 중심으로 축약</w:t>
            </w:r>
          </w:p>
        </w:tc>
        <w:tc>
          <w:tcPr>
            <w:tcW w:type="dxa" w:w="362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빌드 실패, 테스트 실패, 서버 로그 분석</w:t>
            </w:r>
          </w:p>
        </w:tc>
      </w:tr>
      <w:tr>
        <w:tc>
          <w:tcPr>
            <w:tcW w:type="dxa" w:w="232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release-doc-sync</w:t>
            </w:r>
          </w:p>
        </w:tc>
        <w:tc>
          <w:tcPr>
            <w:tcW w:type="dxa" w:w="345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변경된 코드에 맞춘 문서 동기화</w:t>
            </w:r>
          </w:p>
        </w:tc>
        <w:tc>
          <w:tcPr>
            <w:tcW w:type="dxa" w:w="3628"/>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git commit 직후, 릴리즈 직전</w:t>
            </w:r>
          </w:p>
        </w:tc>
      </w:tr>
    </w:tbl>
    <w:p/>
    <w:p>
      <w:pPr>
        <w:pStyle w:val="Heading1"/>
      </w:pPr>
      <w:r>
        <w:t>9.3 팩트 민감 작업용 품질 게이트</w:t>
      </w:r>
    </w:p>
    <w:tbl>
      <w:tblPr>
        <w:tblW w:type="auto" w:w="0"/>
        <w:jc w:val="center"/>
        <w:tblLayout w:type="fixed"/>
        <w:tblLook w:firstColumn="1" w:firstRow="1" w:lastColumn="0" w:lastRow="0" w:noHBand="0" w:noVBand="1" w:val="04A0"/>
      </w:tblPr>
      <w:tblGrid>
        <w:gridCol w:w="9858"/>
      </w:tblGrid>
      <w:tr>
        <w:tc>
          <w:tcPr>
            <w:tcW w:type="dxa" w:w="9184"/>
            <w:shd w:fill="F3F4F6" w:val="clear"/>
            <w:tcBorders>
              <w:left w:val="single" w:sz="6" w:color="D7DCE2"/>
              <w:top w:val="single" w:sz="6" w:color="D7DCE2"/>
              <w:right w:val="single" w:sz="6" w:color="D7DCE2"/>
              <w:bottom w:val="single" w:sz="6" w:color="D7DCE2"/>
            </w:tcBorders>
          </w:tcPr>
          <w:p>
            <w:pPr>
              <w:pStyle w:val="CodeBlock"/>
            </w:pPr>
            <w:r/>
            <w:r>
              <w:rPr>
                <w:rFonts w:ascii="NanumGothicCoding" w:hAnsi="NanumGothicCoding" w:eastAsia="NanumGothicCoding" w:cs="NanumGothicCoding"/>
                <w:color w:val="222222"/>
                <w:sz w:val="18"/>
              </w:rPr>
              <w:t>For fact-sensitive tasks, enforce all of the following:</w:t>
            </w:r>
          </w:p>
          <w:p>
            <w:pPr>
              <w:pStyle w:val="CodeBlock"/>
            </w:pPr>
            <w:r>
              <w:rPr>
                <w:rFonts w:ascii="NanumGothicCoding" w:hAnsi="NanumGothicCoding" w:eastAsia="NanumGothicCoding" w:cs="NanumGothicCoding"/>
                <w:color w:val="222222"/>
                <w:sz w:val="18"/>
              </w:rPr>
              <w:t>- evidence-centered execution</w:t>
            </w:r>
          </w:p>
          <w:p>
            <w:pPr>
              <w:pStyle w:val="CodeBlock"/>
            </w:pPr>
            <w:r>
              <w:rPr>
                <w:rFonts w:ascii="NanumGothicCoding" w:hAnsi="NanumGothicCoding" w:eastAsia="NanumGothicCoding" w:cs="NanumGothicCoding"/>
                <w:color w:val="222222"/>
                <w:sz w:val="18"/>
              </w:rPr>
              <w:t>- fact / inference separation</w:t>
            </w:r>
          </w:p>
          <w:p>
            <w:pPr>
              <w:pStyle w:val="CodeBlock"/>
            </w:pPr>
            <w:r>
              <w:rPr>
                <w:rFonts w:ascii="NanumGothicCoding" w:hAnsi="NanumGothicCoding" w:eastAsia="NanumGothicCoding" w:cs="NanumGothicCoding"/>
                <w:color w:val="222222"/>
                <w:sz w:val="18"/>
              </w:rPr>
              <w:t>- uncertainty disclosure</w:t>
            </w:r>
          </w:p>
          <w:p>
            <w:pPr>
              <w:pStyle w:val="CodeBlock"/>
            </w:pPr>
            <w:r>
              <w:rPr>
                <w:rFonts w:ascii="NanumGothicCoding" w:hAnsi="NanumGothicCoding" w:eastAsia="NanumGothicCoding" w:cs="NanumGothicCoding"/>
                <w:color w:val="222222"/>
                <w:sz w:val="18"/>
              </w:rPr>
              <w:t>- fabricated citation prevention</w:t>
            </w:r>
          </w:p>
          <w:p>
            <w:pPr>
              <w:pStyle w:val="CodeBlock"/>
            </w:pPr>
            <w:r>
              <w:rPr>
                <w:rFonts w:ascii="NanumGothicCoding" w:hAnsi="NanumGothicCoding" w:eastAsia="NanumGothicCoding" w:cs="NanumGothicCoding"/>
                <w:color w:val="222222"/>
                <w:sz w:val="18"/>
              </w:rPr>
              <w:t>- clear distinction between confirmed and provisional material</w:t>
            </w:r>
          </w:p>
          <w:p>
            <w:pPr>
              <w:pStyle w:val="CodeBlock"/>
            </w:pPr>
            <w:r>
              <w:rPr>
                <w:rFonts w:ascii="NanumGothicCoding" w:hAnsi="NanumGothicCoding" w:eastAsia="NanumGothicCoding" w:cs="NanumGothicCoding"/>
                <w:color w:val="222222"/>
                <w:sz w:val="18"/>
              </w:rPr>
              <w:t>- explicit note when source coverage is incomplete</w:t>
            </w:r>
          </w:p>
        </w:tc>
      </w:tr>
    </w:tbl>
    <w:p/>
    <w:p>
      <w:pPr>
        <w:pStyle w:val="Heading1"/>
      </w:pPr>
      <w:r>
        <w:t>9.4 한국형 실행 맥락 레이어</w:t>
      </w:r>
    </w:p>
    <w:tbl>
      <w:tblPr>
        <w:tblW w:type="auto" w:w="0"/>
        <w:jc w:val="center"/>
        <w:tblLayout w:type="fixed"/>
        <w:tblLook w:firstColumn="1" w:firstRow="1" w:lastColumn="0" w:lastRow="0" w:noHBand="0" w:noVBand="1" w:val="04A0"/>
      </w:tblPr>
      <w:tblGrid>
        <w:gridCol w:w="9858"/>
      </w:tblGrid>
      <w:tr>
        <w:tc>
          <w:tcPr>
            <w:tcW w:type="dxa" w:w="9184"/>
            <w:shd w:fill="F3F4F6" w:val="clear"/>
            <w:tcBorders>
              <w:left w:val="single" w:sz="6" w:color="D7DCE2"/>
              <w:top w:val="single" w:sz="6" w:color="D7DCE2"/>
              <w:right w:val="single" w:sz="6" w:color="D7DCE2"/>
              <w:bottom w:val="single" w:sz="6" w:color="D7DCE2"/>
            </w:tcBorders>
          </w:tcPr>
          <w:p>
            <w:pPr>
              <w:pStyle w:val="CodeBlock"/>
            </w:pPr>
            <w:r/>
            <w:r>
              <w:rPr>
                <w:rFonts w:ascii="NanumGothicCoding" w:hAnsi="NanumGothicCoding" w:eastAsia="NanumGothicCoding" w:cs="NanumGothicCoding"/>
                <w:color w:val="222222"/>
                <w:sz w:val="18"/>
              </w:rPr>
              <w:t>When Korean execution context materially affects success:</w:t>
            </w:r>
          </w:p>
          <w:p>
            <w:pPr>
              <w:pStyle w:val="CodeBlock"/>
            </w:pPr>
            <w:r>
              <w:rPr>
                <w:rFonts w:ascii="NanumGothicCoding" w:hAnsi="NanumGothicCoding" w:eastAsia="NanumGothicCoding" w:cs="NanumGothicCoding"/>
                <w:color w:val="222222"/>
                <w:sz w:val="18"/>
              </w:rPr>
              <w:t>- design for Korean real-world workflows, not translation-only phrasing</w:t>
            </w:r>
          </w:p>
          <w:p>
            <w:pPr>
              <w:pStyle w:val="CodeBlock"/>
            </w:pPr>
            <w:r>
              <w:rPr>
                <w:rFonts w:ascii="NanumGothicCoding" w:hAnsi="NanumGothicCoding" w:eastAsia="NanumGothicCoding" w:cs="NanumGothicCoding"/>
                <w:color w:val="222222"/>
                <w:sz w:val="18"/>
              </w:rPr>
              <w:t>- inject legal / public-sector / policy / admin / service-planning context only when necessary</w:t>
            </w:r>
          </w:p>
          <w:p>
            <w:pPr>
              <w:pStyle w:val="CodeBlock"/>
            </w:pPr>
            <w:r>
              <w:rPr>
                <w:rFonts w:ascii="NanumGothicCoding" w:hAnsi="NanumGothicCoding" w:eastAsia="NanumGothicCoding" w:cs="NanumGothicCoding"/>
                <w:color w:val="222222"/>
                <w:sz w:val="18"/>
              </w:rPr>
              <w:t>- never add vague local flavor without purpose or evidence</w:t>
            </w:r>
          </w:p>
          <w:p>
            <w:pPr>
              <w:pStyle w:val="CodeBlock"/>
            </w:pPr>
            <w:r>
              <w:rPr>
                <w:rFonts w:ascii="NanumGothicCoding" w:hAnsi="NanumGothicCoding" w:eastAsia="NanumGothicCoding" w:cs="NanumGothicCoding"/>
                <w:color w:val="222222"/>
                <w:sz w:val="18"/>
              </w:rPr>
              <w:t>- keep structural logic, constraints, and evaluation criteria in professional English when precision matters</w:t>
            </w:r>
          </w:p>
        </w:tc>
      </w:tr>
    </w:tbl>
    <w:p/>
    <w:p>
      <w:pPr>
        <w:pStyle w:val="Heading1"/>
      </w:pPr>
      <w:r>
        <w:t>9.5 리뷰 프롬프트 최소형</w:t>
      </w:r>
    </w:p>
    <w:tbl>
      <w:tblPr>
        <w:tblW w:type="auto" w:w="0"/>
        <w:jc w:val="center"/>
        <w:tblLayout w:type="fixed"/>
        <w:tblLook w:firstColumn="1" w:firstRow="1" w:lastColumn="0" w:lastRow="0" w:noHBand="0" w:noVBand="1" w:val="04A0"/>
      </w:tblPr>
      <w:tblGrid>
        <w:gridCol w:w="9858"/>
      </w:tblGrid>
      <w:tr>
        <w:tc>
          <w:tcPr>
            <w:tcW w:type="dxa" w:w="9184"/>
            <w:shd w:fill="F3F4F6" w:val="clear"/>
            <w:tcBorders>
              <w:left w:val="single" w:sz="6" w:color="D7DCE2"/>
              <w:top w:val="single" w:sz="6" w:color="D7DCE2"/>
              <w:right w:val="single" w:sz="6" w:color="D7DCE2"/>
              <w:bottom w:val="single" w:sz="6" w:color="D7DCE2"/>
            </w:tcBorders>
          </w:tcPr>
          <w:p>
            <w:pPr>
              <w:pStyle w:val="CodeBlock"/>
            </w:pPr>
            <w:r/>
            <w:r>
              <w:rPr>
                <w:rFonts w:ascii="NanumGothicCoding" w:hAnsi="NanumGothicCoding" w:eastAsia="NanumGothicCoding" w:cs="NanumGothicCoding"/>
                <w:color w:val="222222"/>
                <w:sz w:val="18"/>
              </w:rPr>
              <w:t>Critically review the output.</w:t>
            </w:r>
          </w:p>
          <w:p>
            <w:pPr>
              <w:pStyle w:val="CodeBlock"/>
            </w:pPr>
            <w:r>
              <w:rPr>
                <w:rFonts w:ascii="NanumGothicCoding" w:hAnsi="NanumGothicCoding" w:eastAsia="NanumGothicCoding" w:cs="NanumGothicCoding"/>
                <w:color w:val="222222"/>
                <w:sz w:val="18"/>
              </w:rPr>
              <w:t>Identify gaps, flaws, unsupported claims, hidden assumptions, and execution risks.</w:t>
            </w:r>
          </w:p>
          <w:p>
            <w:pPr>
              <w:pStyle w:val="CodeBlock"/>
            </w:pPr>
            <w:r>
              <w:rPr>
                <w:rFonts w:ascii="NanumGothicCoding" w:hAnsi="NanumGothicCoding" w:eastAsia="NanumGothicCoding" w:cs="NanumGothicCoding"/>
                <w:color w:val="222222"/>
                <w:sz w:val="18"/>
              </w:rPr>
              <w:t>Then revise the output accordingly.</w:t>
            </w:r>
          </w:p>
          <w:p>
            <w:pPr>
              <w:pStyle w:val="CodeBlock"/>
            </w:pPr>
            <w:r>
              <w:rPr>
                <w:rFonts w:ascii="NanumGothicCoding" w:hAnsi="NanumGothicCoding" w:eastAsia="NanumGothicCoding" w:cs="NanumGothicCoding"/>
                <w:color w:val="222222"/>
                <w:sz w:val="18"/>
              </w:rPr>
              <w:t>Do not only polish wording; improve substance.</w:t>
            </w:r>
          </w:p>
        </w:tc>
      </w:tr>
    </w:tbl>
    <w:p/>
    <w:p>
      <w:pPr>
        <w:pStyle w:val="Heading1"/>
      </w:pPr>
      <w:r>
        <w:t>9.6 세션 종료 체크리스트</w:t>
      </w:r>
    </w:p>
    <w:p>
      <w:pPr>
        <w:ind w:left="227" w:hanging="170"/>
      </w:pPr>
      <w:r>
        <w:rPr>
          <w:rFonts w:ascii="Noto Sans CJK KR" w:hAnsi="Noto Sans CJK KR" w:eastAsia="Noto Sans CJK KR" w:cs="Noto Sans CJK KR"/>
          <w:color w:val="222222"/>
          <w:sz w:val="21"/>
        </w:rPr>
        <w:t>1. 이번 세션에서 끝난 일을 3줄 이내로 적는다.</w:t>
      </w:r>
    </w:p>
    <w:p>
      <w:pPr>
        <w:ind w:left="227" w:hanging="170"/>
      </w:pPr>
      <w:r>
        <w:rPr>
          <w:rFonts w:ascii="Noto Sans CJK KR" w:hAnsi="Noto Sans CJK KR" w:eastAsia="Noto Sans CJK KR" w:cs="Noto Sans CJK KR"/>
          <w:color w:val="222222"/>
          <w:sz w:val="21"/>
        </w:rPr>
        <w:t>2. 남은 과제를 우선순위 3~5개로 적는다.</w:t>
      </w:r>
    </w:p>
    <w:p>
      <w:pPr>
        <w:ind w:left="227" w:hanging="170"/>
      </w:pPr>
      <w:r>
        <w:rPr>
          <w:rFonts w:ascii="Noto Sans CJK KR" w:hAnsi="Noto Sans CJK KR" w:eastAsia="Noto Sans CJK KR" w:cs="Noto Sans CJK KR"/>
          <w:color w:val="222222"/>
          <w:sz w:val="21"/>
        </w:rPr>
        <w:t>3. 이번 세션에서 새로 배운 절대 규칙을 기록한다.</w:t>
      </w:r>
    </w:p>
    <w:p>
      <w:pPr>
        <w:ind w:left="227" w:hanging="170"/>
      </w:pPr>
      <w:r>
        <w:rPr>
          <w:rFonts w:ascii="Noto Sans CJK KR" w:hAnsi="Noto Sans CJK KR" w:eastAsia="Noto Sans CJK KR" w:cs="Noto Sans CJK KR"/>
          <w:color w:val="222222"/>
          <w:sz w:val="21"/>
        </w:rPr>
        <w:t>4. 다음 세션이 그대로 복붙해서 시작할 한 문장을 적는다.</w:t>
      </w:r>
    </w:p>
    <w:p>
      <w:pPr>
        <w:ind w:left="227" w:hanging="170"/>
      </w:pPr>
      <w:r>
        <w:rPr>
          <w:rFonts w:ascii="Noto Sans CJK KR" w:hAnsi="Noto Sans CJK KR" w:eastAsia="Noto Sans CJK KR" w:cs="Noto Sans CJK KR"/>
          <w:color w:val="222222"/>
          <w:sz w:val="21"/>
        </w:rPr>
        <w:t>5. CLOSE PIPELINE COMPLETE 마커로 종료한다.</w:t>
      </w:r>
    </w:p>
    <w:tbl>
      <w:tblPr>
        <w:tblW w:type="auto" w:w="0"/>
        <w:jc w:val="center"/>
        <w:tblLayout w:type="fixed"/>
        <w:tblLook w:firstColumn="1" w:firstRow="1" w:lastColumn="0" w:lastRow="0" w:noHBand="0" w:noVBand="1" w:val="04A0"/>
      </w:tblPr>
      <w:tblGrid>
        <w:gridCol w:w="9858"/>
      </w:tblGrid>
      <w:tr>
        <w:tc>
          <w:tcPr>
            <w:tcW w:type="dxa" w:w="9354"/>
            <w:shd w:fill="EEF4FA" w:val="clear"/>
            <w:tcBorders>
              <w:left w:val="single" w:sz="10" w:color="9FB7CF"/>
              <w:top w:val="single" w:sz="10" w:color="9FB7CF"/>
              <w:right w:val="single" w:sz="10" w:color="9FB7CF"/>
              <w:bottom w:val="single" w:sz="10" w:color="9FB7CF"/>
            </w:tcBorders>
            <w:vAlign w:val="center"/>
          </w:tcPr>
          <w:p>
            <w:pPr>
              <w:pStyle w:val="QuoteBox"/>
            </w:pPr>
            <w:r>
              <w:rPr>
                <w:rFonts w:ascii="Noto Sans CJK KR" w:hAnsi="Noto Sans CJK KR" w:eastAsia="Noto Sans CJK KR" w:cs="Noto Sans CJK KR"/>
                <w:b/>
                <w:color w:val="1F3A5F"/>
                <w:sz w:val="21"/>
              </w:rPr>
              <w:t>스타터 팩 사용법</w:t>
              <w:br/>
            </w:r>
            <w:r>
              <w:rPr>
                <w:rFonts w:ascii="Noto Sans CJK KR" w:hAnsi="Noto Sans CJK KR" w:eastAsia="Noto Sans CJK KR" w:cs="Noto Sans CJK KR"/>
                <w:color w:val="222222"/>
                <w:sz w:val="21"/>
              </w:rPr>
              <w:t>코어 문서는 얇게 유지하고, 스킬은 계속 분해한다.</w:t>
              <w:br/>
            </w:r>
            <w:r>
              <w:rPr>
                <w:rFonts w:ascii="Noto Sans CJK KR" w:hAnsi="Noto Sans CJK KR" w:eastAsia="Noto Sans CJK KR" w:cs="Noto Sans CJK KR"/>
                <w:color w:val="222222"/>
                <w:sz w:val="21"/>
              </w:rPr>
              <w:t>샘플을 그대로 쓰기보다 프로젝트 단어와 파일명에 맞게 수정한다.</w:t>
              <w:br/>
            </w:r>
            <w:r>
              <w:rPr>
                <w:rFonts w:ascii="Noto Sans CJK KR" w:hAnsi="Noto Sans CJK KR" w:eastAsia="Noto Sans CJK KR" w:cs="Noto Sans CJK KR"/>
                <w:color w:val="222222"/>
                <w:sz w:val="21"/>
              </w:rPr>
              <w:t>수정 규칙이 누적되면 그때 비로소 자기 프로젝트 기준이 생긴다.</w:t>
            </w:r>
          </w:p>
        </w:tc>
      </w:tr>
    </w:tbl>
    <w:p/>
    <w:p>
      <w:r/>
    </w:p>
    <w:p>
      <w:pPr>
        <w:pStyle w:val="PartTitle"/>
      </w:pPr>
      <w:r>
        <w:rPr>
          <w:rFonts w:ascii="Noto Sans CJK KR" w:hAnsi="Noto Sans CJK KR" w:eastAsia="Noto Sans CJK KR" w:cs="Noto Sans CJK KR"/>
          <w:b/>
          <w:color w:val="1F3A5F"/>
          <w:sz w:val="36"/>
        </w:rPr>
        <w:t>10장. 도입 로드맵과 금지사항</w:t>
      </w:r>
    </w:p>
    <w:p>
      <w:pPr>
        <w:pStyle w:val="Heading1"/>
      </w:pPr>
      <w:r>
        <w:t>10.1 7일 도입 로드맵</w:t>
      </w:r>
    </w:p>
    <w:tbl>
      <w:tblPr>
        <w:tblStyle w:val="TableGrid"/>
        <w:tblW w:type="auto" w:w="0"/>
        <w:jc w:val="center"/>
        <w:tblLook w:firstColumn="1" w:firstRow="1" w:lastColumn="0" w:lastRow="0" w:noHBand="0" w:noVBand="1" w:val="04A0"/>
      </w:tblPr>
      <w:tblGrid>
        <w:gridCol w:w="3286"/>
        <w:gridCol w:w="3286"/>
        <w:gridCol w:w="3286"/>
      </w:tblGrid>
      <w:tr>
        <w:tc>
          <w:tcPr>
            <w:tcW w:type="dxa" w:w="794"/>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Day</w:t>
            </w:r>
          </w:p>
        </w:tc>
        <w:tc>
          <w:tcPr>
            <w:tcW w:type="dxa" w:w="4649"/>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해야 할 일</w:t>
            </w:r>
          </w:p>
        </w:tc>
        <w:tc>
          <w:tcPr>
            <w:tcW w:type="dxa" w:w="3912"/>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완료 기준</w:t>
            </w:r>
          </w:p>
        </w:tc>
      </w:tr>
      <w:tr>
        <w:tc>
          <w:tcPr>
            <w:tcW w:type="dxa" w:w="79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1</w:t>
            </w:r>
          </w:p>
        </w:tc>
        <w:tc>
          <w:tcPr>
            <w:tcW w:type="dxa" w:w="464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현재 규칙과 반복 작업을 분리해서 적기</w:t>
            </w:r>
          </w:p>
        </w:tc>
        <w:tc>
          <w:tcPr>
            <w:tcW w:type="dxa" w:w="3912"/>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전역 규칙과 반복 작업이 구분됨</w:t>
            </w:r>
          </w:p>
        </w:tc>
      </w:tr>
      <w:tr>
        <w:tc>
          <w:tcPr>
            <w:tcW w:type="dxa" w:w="79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2</w:t>
            </w:r>
          </w:p>
        </w:tc>
        <w:tc>
          <w:tcPr>
            <w:tcW w:type="dxa" w:w="464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CLAUDE.md / AGENTS.md 다이어트</w:t>
            </w:r>
          </w:p>
        </w:tc>
        <w:tc>
          <w:tcPr>
            <w:tcW w:type="dxa" w:w="3912"/>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200줄 안팎, 전역 규칙만 남음</w:t>
            </w:r>
          </w:p>
        </w:tc>
      </w:tr>
      <w:tr>
        <w:tc>
          <w:tcPr>
            <w:tcW w:type="dxa" w:w="79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3</w:t>
            </w:r>
          </w:p>
        </w:tc>
        <w:tc>
          <w:tcPr>
            <w:tcW w:type="dxa" w:w="464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plan-before-change, critical-review, close-session 생성</w:t>
            </w:r>
          </w:p>
        </w:tc>
        <w:tc>
          <w:tcPr>
            <w:tcW w:type="dxa" w:w="3912"/>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핵심 3스킬 작동</w:t>
            </w:r>
          </w:p>
        </w:tc>
      </w:tr>
      <w:tr>
        <w:tc>
          <w:tcPr>
            <w:tcW w:type="dxa" w:w="79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4</w:t>
            </w:r>
          </w:p>
        </w:tc>
        <w:tc>
          <w:tcPr>
            <w:tcW w:type="dxa" w:w="464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SESSION_LOG.md 도입</w:t>
            </w:r>
          </w:p>
        </w:tc>
        <w:tc>
          <w:tcPr>
            <w:tcW w:type="dxa" w:w="3912"/>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모든 세션 종료 시 로그 누적</w:t>
            </w:r>
          </w:p>
        </w:tc>
      </w:tr>
      <w:tr>
        <w:tc>
          <w:tcPr>
            <w:tcW w:type="dxa" w:w="79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5</w:t>
            </w:r>
          </w:p>
        </w:tc>
        <w:tc>
          <w:tcPr>
            <w:tcW w:type="dxa" w:w="464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문서형 작업이 있다면 extraction 스킬 생성</w:t>
            </w:r>
          </w:p>
        </w:tc>
        <w:tc>
          <w:tcPr>
            <w:tcW w:type="dxa" w:w="3912"/>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PDF/PPT 작업 분리</w:t>
            </w:r>
          </w:p>
        </w:tc>
      </w:tr>
      <w:tr>
        <w:tc>
          <w:tcPr>
            <w:tcW w:type="dxa" w:w="79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6</w:t>
            </w:r>
          </w:p>
        </w:tc>
        <w:tc>
          <w:tcPr>
            <w:tcW w:type="dxa" w:w="464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훅 또는 스크립트 1개 자동화</w:t>
            </w:r>
          </w:p>
        </w:tc>
        <w:tc>
          <w:tcPr>
            <w:tcW w:type="dxa" w:w="3912"/>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반복 실수 1개 이상 강제 방지</w:t>
            </w:r>
          </w:p>
        </w:tc>
      </w:tr>
      <w:tr>
        <w:tc>
          <w:tcPr>
            <w:tcW w:type="dxa" w:w="79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7</w:t>
            </w:r>
          </w:p>
        </w:tc>
        <w:tc>
          <w:tcPr>
            <w:tcW w:type="dxa" w:w="4649"/>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최근 작업 3개로 회고</w:t>
            </w:r>
          </w:p>
        </w:tc>
        <w:tc>
          <w:tcPr>
            <w:tcW w:type="dxa" w:w="3912"/>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불필요한 규칙 제거, 필요한 스킬 추가</w:t>
            </w:r>
          </w:p>
        </w:tc>
      </w:tr>
    </w:tbl>
    <w:p/>
    <w:p>
      <w:pPr>
        <w:pStyle w:val="Heading1"/>
      </w:pPr>
      <w:r>
        <w:t>10.2 절대 피해야 할 것</w:t>
      </w:r>
    </w:p>
    <w:p>
      <w:pPr>
        <w:ind w:left="227" w:hanging="170"/>
      </w:pPr>
      <w:r>
        <w:rPr>
          <w:rFonts w:ascii="Noto Sans CJK KR" w:hAnsi="Noto Sans CJK KR" w:eastAsia="Noto Sans CJK KR" w:cs="Noto Sans CJK KR"/>
          <w:color w:val="222222"/>
          <w:sz w:val="21"/>
        </w:rPr>
        <w:t>• 항상 읽는 코어 문서에 세부 규칙을 끝없이 누적하기</w:t>
      </w:r>
    </w:p>
    <w:p>
      <w:pPr>
        <w:ind w:left="227" w:hanging="170"/>
      </w:pPr>
      <w:r>
        <w:rPr>
          <w:rFonts w:ascii="Noto Sans CJK KR" w:hAnsi="Noto Sans CJK KR" w:eastAsia="Noto Sans CJK KR" w:cs="Noto Sans CJK KR"/>
          <w:color w:val="222222"/>
          <w:sz w:val="21"/>
        </w:rPr>
        <w:t>• 작업 경계가 생겼는데도 컨텍스트를 아깝다고 세션을 끌기</w:t>
      </w:r>
    </w:p>
    <w:p>
      <w:pPr>
        <w:ind w:left="227" w:hanging="170"/>
      </w:pPr>
      <w:r>
        <w:rPr>
          <w:rFonts w:ascii="Noto Sans CJK KR" w:hAnsi="Noto Sans CJK KR" w:eastAsia="Noto Sans CJK KR" w:cs="Noto Sans CJK KR"/>
          <w:color w:val="222222"/>
          <w:sz w:val="21"/>
        </w:rPr>
        <w:t>• 첫 결과가 그럴듯하다는 이유로 검증 없이 바로 채택하기</w:t>
      </w:r>
    </w:p>
    <w:p>
      <w:pPr>
        <w:ind w:left="227" w:hanging="170"/>
      </w:pPr>
      <w:r>
        <w:rPr>
          <w:rFonts w:ascii="Noto Sans CJK KR" w:hAnsi="Noto Sans CJK KR" w:eastAsia="Noto Sans CJK KR" w:cs="Noto Sans CJK KR"/>
          <w:color w:val="222222"/>
          <w:sz w:val="21"/>
        </w:rPr>
        <w:t>• 공유 템플릿을 자기 프로젝트 기준 없이 그대로 복붙하기</w:t>
      </w:r>
    </w:p>
    <w:p>
      <w:pPr>
        <w:ind w:left="227" w:hanging="170"/>
      </w:pPr>
      <w:r>
        <w:rPr>
          <w:rFonts w:ascii="Noto Sans CJK KR" w:hAnsi="Noto Sans CJK KR" w:eastAsia="Noto Sans CJK KR" w:cs="Noto Sans CJK KR"/>
          <w:color w:val="222222"/>
          <w:sz w:val="21"/>
        </w:rPr>
        <w:t>• 도구 연결 수를 능력치로 착각하고 안 쓰는 MCP를 유지하기</w:t>
      </w:r>
    </w:p>
    <w:p>
      <w:pPr>
        <w:ind w:left="227" w:hanging="170"/>
      </w:pPr>
      <w:r>
        <w:rPr>
          <w:rFonts w:ascii="Noto Sans CJK KR" w:hAnsi="Noto Sans CJK KR" w:eastAsia="Noto Sans CJK KR" w:cs="Noto Sans CJK KR"/>
          <w:color w:val="222222"/>
          <w:sz w:val="21"/>
        </w:rPr>
        <w:t>• PDF/PPT의 이미지 비용을 무시하고 원본 그대로 계속 밀어넣기</w:t>
      </w:r>
    </w:p>
    <w:p>
      <w:pPr>
        <w:ind w:left="227" w:hanging="170"/>
      </w:pPr>
      <w:r>
        <w:rPr>
          <w:rFonts w:ascii="Noto Sans CJK KR" w:hAnsi="Noto Sans CJK KR" w:eastAsia="Noto Sans CJK KR" w:cs="Noto Sans CJK KR"/>
          <w:color w:val="222222"/>
          <w:sz w:val="21"/>
        </w:rPr>
        <w:t>• ‘될 것 같다’와 ‘지금 믿고 굴릴 수 있다’를 구분하지 않기</w:t>
      </w:r>
    </w:p>
    <w:p>
      <w:pPr>
        <w:ind w:left="227" w:hanging="170"/>
      </w:pPr>
      <w:r>
        <w:rPr>
          <w:rFonts w:ascii="Noto Sans CJK KR" w:hAnsi="Noto Sans CJK KR" w:eastAsia="Noto Sans CJK KR" w:cs="Noto Sans CJK KR"/>
          <w:color w:val="222222"/>
          <w:sz w:val="21"/>
        </w:rPr>
        <w:t>• 지식 저장을 사실 목록으로만 생각하고 암묵지를 남기지 않기</w:t>
      </w:r>
    </w:p>
    <w:p>
      <w:pPr>
        <w:pStyle w:val="Heading1"/>
      </w:pPr>
      <w:r>
        <w:t>10.3 최종 원칙 15</w:t>
      </w:r>
    </w:p>
    <w:p>
      <w:pPr>
        <w:ind w:left="227" w:hanging="170"/>
      </w:pPr>
      <w:r>
        <w:rPr>
          <w:rFonts w:ascii="Noto Sans CJK KR" w:hAnsi="Noto Sans CJK KR" w:eastAsia="Noto Sans CJK KR" w:cs="Noto Sans CJK KR"/>
          <w:color w:val="222222"/>
          <w:sz w:val="21"/>
        </w:rPr>
        <w:t>1. Claude는 지식 엔진이지 완성된 운영 시스템이 아니다.</w:t>
      </w:r>
    </w:p>
    <w:p>
      <w:pPr>
        <w:ind w:left="227" w:hanging="170"/>
      </w:pPr>
      <w:r>
        <w:rPr>
          <w:rFonts w:ascii="Noto Sans CJK KR" w:hAnsi="Noto Sans CJK KR" w:eastAsia="Noto Sans CJK KR" w:cs="Noto Sans CJK KR"/>
          <w:color w:val="222222"/>
          <w:sz w:val="21"/>
        </w:rPr>
        <w:t>2. 좋은 시스템은 얇은 코어에서 시작한다.</w:t>
      </w:r>
    </w:p>
    <w:p>
      <w:pPr>
        <w:ind w:left="227" w:hanging="170"/>
      </w:pPr>
      <w:r>
        <w:rPr>
          <w:rFonts w:ascii="Noto Sans CJK KR" w:hAnsi="Noto Sans CJK KR" w:eastAsia="Noto Sans CJK KR" w:cs="Noto Sans CJK KR"/>
          <w:color w:val="222222"/>
          <w:sz w:val="21"/>
        </w:rPr>
        <w:t>3. 반복 작업은 스킬이 먹고, 절대 규칙은 훅이 먹는다.</w:t>
      </w:r>
    </w:p>
    <w:p>
      <w:pPr>
        <w:ind w:left="227" w:hanging="170"/>
      </w:pPr>
      <w:r>
        <w:rPr>
          <w:rFonts w:ascii="Noto Sans CJK KR" w:hAnsi="Noto Sans CJK KR" w:eastAsia="Noto Sans CJK KR" w:cs="Noto Sans CJK KR"/>
          <w:color w:val="222222"/>
          <w:sz w:val="21"/>
        </w:rPr>
        <w:t>4. 한 세션에는 한 작업 흐름만 태운다.</w:t>
      </w:r>
    </w:p>
    <w:p>
      <w:pPr>
        <w:ind w:left="227" w:hanging="170"/>
      </w:pPr>
      <w:r>
        <w:rPr>
          <w:rFonts w:ascii="Noto Sans CJK KR" w:hAnsi="Noto Sans CJK KR" w:eastAsia="Noto Sans CJK KR" w:cs="Noto Sans CJK KR"/>
          <w:color w:val="222222"/>
          <w:sz w:val="21"/>
        </w:rPr>
        <w:t>5. 세션은 오래 끌지 말고 로그로 이어라.</w:t>
      </w:r>
    </w:p>
    <w:p>
      <w:pPr>
        <w:ind w:left="227" w:hanging="170"/>
      </w:pPr>
      <w:r>
        <w:rPr>
          <w:rFonts w:ascii="Noto Sans CJK KR" w:hAnsi="Noto Sans CJK KR" w:eastAsia="Noto Sans CJK KR" w:cs="Noto Sans CJK KR"/>
          <w:color w:val="222222"/>
          <w:sz w:val="21"/>
        </w:rPr>
        <w:t>6. Compact보다 close + handoff를 먼저 생각한다.</w:t>
      </w:r>
    </w:p>
    <w:p>
      <w:pPr>
        <w:ind w:left="227" w:hanging="170"/>
      </w:pPr>
      <w:r>
        <w:rPr>
          <w:rFonts w:ascii="Noto Sans CJK KR" w:hAnsi="Noto Sans CJK KR" w:eastAsia="Noto Sans CJK KR" w:cs="Noto Sans CJK KR"/>
          <w:color w:val="222222"/>
          <w:sz w:val="21"/>
        </w:rPr>
        <w:t>7. 첫 결과는 초안일 뿐이다.</w:t>
      </w:r>
    </w:p>
    <w:p>
      <w:pPr>
        <w:ind w:left="227" w:hanging="170"/>
      </w:pPr>
      <w:r>
        <w:rPr>
          <w:rFonts w:ascii="Noto Sans CJK KR" w:hAnsi="Noto Sans CJK KR" w:eastAsia="Noto Sans CJK KR" w:cs="Noto Sans CJK KR"/>
          <w:color w:val="222222"/>
          <w:sz w:val="21"/>
        </w:rPr>
        <w:t>8. 품질은 evaluator가 닫는다.</w:t>
      </w:r>
    </w:p>
    <w:p>
      <w:pPr>
        <w:ind w:left="227" w:hanging="170"/>
      </w:pPr>
      <w:r>
        <w:rPr>
          <w:rFonts w:ascii="Noto Sans CJK KR" w:hAnsi="Noto Sans CJK KR" w:eastAsia="Noto Sans CJK KR" w:cs="Noto Sans CJK KR"/>
          <w:color w:val="222222"/>
          <w:sz w:val="21"/>
        </w:rPr>
        <w:t>9. 사실과 추론은 섞지 않는다.</w:t>
      </w:r>
    </w:p>
    <w:p>
      <w:pPr>
        <w:ind w:left="227" w:hanging="170"/>
      </w:pPr>
      <w:r>
        <w:rPr>
          <w:rFonts w:ascii="Noto Sans CJK KR" w:hAnsi="Noto Sans CJK KR" w:eastAsia="Noto Sans CJK KR" w:cs="Noto Sans CJK KR"/>
          <w:color w:val="222222"/>
          <w:sz w:val="21"/>
        </w:rPr>
        <w:t>10. 불확실성은 숨기지 않는다.</w:t>
      </w:r>
    </w:p>
    <w:p>
      <w:pPr>
        <w:ind w:left="227" w:hanging="170"/>
      </w:pPr>
      <w:r>
        <w:rPr>
          <w:rFonts w:ascii="Noto Sans CJK KR" w:hAnsi="Noto Sans CJK KR" w:eastAsia="Noto Sans CJK KR" w:cs="Noto Sans CJK KR"/>
          <w:color w:val="222222"/>
          <w:sz w:val="21"/>
        </w:rPr>
        <w:t>11. 예시와 반례를 함께 가르친다.</w:t>
      </w:r>
    </w:p>
    <w:p>
      <w:pPr>
        <w:ind w:left="227" w:hanging="170"/>
      </w:pPr>
      <w:r>
        <w:rPr>
          <w:rFonts w:ascii="Noto Sans CJK KR" w:hAnsi="Noto Sans CJK KR" w:eastAsia="Noto Sans CJK KR" w:cs="Noto Sans CJK KR"/>
          <w:color w:val="222222"/>
          <w:sz w:val="21"/>
        </w:rPr>
        <w:t>12. 한국형 맥락은 필요한 곳에만 정밀 주입한다.</w:t>
      </w:r>
    </w:p>
    <w:p>
      <w:pPr>
        <w:ind w:left="227" w:hanging="170"/>
      </w:pPr>
      <w:r>
        <w:rPr>
          <w:rFonts w:ascii="Noto Sans CJK KR" w:hAnsi="Noto Sans CJK KR" w:eastAsia="Noto Sans CJK KR" w:cs="Noto Sans CJK KR"/>
          <w:color w:val="222222"/>
          <w:sz w:val="21"/>
        </w:rPr>
        <w:t>13. 기업형 지식축적은 검색 구조와 데이터 계약까지 설계한다.</w:t>
      </w:r>
    </w:p>
    <w:p>
      <w:pPr>
        <w:ind w:left="227" w:hanging="170"/>
      </w:pPr>
      <w:r>
        <w:rPr>
          <w:rFonts w:ascii="Noto Sans CJK KR" w:hAnsi="Noto Sans CJK KR" w:eastAsia="Noto Sans CJK KR" w:cs="Noto Sans CJK KR"/>
          <w:color w:val="222222"/>
          <w:sz w:val="21"/>
        </w:rPr>
        <w:t>14. 공개 템플릿은 출발점일 뿐, 기준은 프로젝트 안에서 만든다.</w:t>
      </w:r>
    </w:p>
    <w:p>
      <w:pPr>
        <w:ind w:left="227" w:hanging="170"/>
      </w:pPr>
      <w:r>
        <w:rPr>
          <w:rFonts w:ascii="Noto Sans CJK KR" w:hAnsi="Noto Sans CJK KR" w:eastAsia="Noto Sans CJK KR" w:cs="Noto Sans CJK KR"/>
          <w:color w:val="222222"/>
          <w:sz w:val="21"/>
        </w:rPr>
        <w:t>15. 좋은 Claude는 큰 프롬프트가 아니라 작은 규칙의 축적이다.</w:t>
      </w:r>
    </w:p>
    <w:tbl>
      <w:tblPr>
        <w:tblW w:type="auto" w:w="0"/>
        <w:jc w:val="center"/>
        <w:tblLayout w:type="fixed"/>
        <w:tblLook w:firstColumn="1" w:firstRow="1" w:lastColumn="0" w:lastRow="0" w:noHBand="0" w:noVBand="1" w:val="04A0"/>
      </w:tblPr>
      <w:tblGrid>
        <w:gridCol w:w="9858"/>
      </w:tblGrid>
      <w:tr>
        <w:tc>
          <w:tcPr>
            <w:tcW w:type="dxa" w:w="9354"/>
            <w:shd w:fill="EAF4FF" w:val="clear"/>
            <w:tcBorders>
              <w:left w:val="single" w:sz="10" w:color="9FB7CF"/>
              <w:top w:val="single" w:sz="10" w:color="9FB7CF"/>
              <w:right w:val="single" w:sz="10" w:color="9FB7CF"/>
              <w:bottom w:val="single" w:sz="10" w:color="9FB7CF"/>
            </w:tcBorders>
            <w:vAlign w:val="center"/>
          </w:tcPr>
          <w:p>
            <w:pPr>
              <w:pStyle w:val="QuoteBox"/>
            </w:pPr>
            <w:r>
              <w:rPr>
                <w:rFonts w:ascii="Noto Sans CJK KR" w:hAnsi="Noto Sans CJK KR" w:eastAsia="Noto Sans CJK KR" w:cs="Noto Sans CJK KR"/>
                <w:b/>
                <w:color w:val="1F3A5F"/>
                <w:sz w:val="21"/>
              </w:rPr>
              <w:t>최종 한 줄 결론</w:t>
              <w:br/>
            </w:r>
            <w:r>
              <w:rPr>
                <w:rFonts w:ascii="Noto Sans CJK KR" w:hAnsi="Noto Sans CJK KR" w:eastAsia="Noto Sans CJK KR" w:cs="Noto Sans CJK KR"/>
                <w:color w:val="222222"/>
                <w:sz w:val="21"/>
              </w:rPr>
              <w:t>Claude를 잘 쓰는 일은 더 긴 프롬프트를 쓰는 일이 아니라, 더 얇은 코어, 더 선명한 스킬, 더 짧은 세션, 더 강한 검증, 더 나은 인수인계를 만드는 일이다.</w:t>
            </w:r>
          </w:p>
        </w:tc>
      </w:tr>
    </w:tbl>
    <w:p/>
    <w:p>
      <w:r/>
    </w:p>
    <w:p>
      <w:pPr>
        <w:pStyle w:val="PartTitle"/>
      </w:pPr>
      <w:r>
        <w:rPr>
          <w:rFonts w:ascii="Noto Sans CJK KR" w:hAnsi="Noto Sans CJK KR" w:eastAsia="Noto Sans CJK KR" w:cs="Noto Sans CJK KR"/>
          <w:b/>
          <w:color w:val="1F3A5F"/>
          <w:sz w:val="36"/>
        </w:rPr>
        <w:t>부록. 한눈에 보는 운영 체크리스트</w:t>
      </w:r>
    </w:p>
    <w:tbl>
      <w:tblPr>
        <w:tblStyle w:val="TableGrid"/>
        <w:tblW w:type="auto" w:w="0"/>
        <w:jc w:val="center"/>
        <w:tblLook w:firstColumn="1" w:firstRow="1" w:lastColumn="0" w:lastRow="0" w:noHBand="0" w:noVBand="1" w:val="04A0"/>
      </w:tblPr>
      <w:tblGrid>
        <w:gridCol w:w="4929"/>
        <w:gridCol w:w="4929"/>
      </w:tblGrid>
      <w:tr>
        <w:tc>
          <w:tcPr>
            <w:tcW w:type="dxa" w:w="7654"/>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항목</w:t>
            </w:r>
          </w:p>
        </w:tc>
        <w:tc>
          <w:tcPr>
            <w:tcW w:type="dxa" w:w="1587"/>
            <w:shd w:fill="D9E6F2" w:val="clear"/>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b/>
                <w:color w:val="1F3A5F"/>
                <w:sz w:val="19"/>
              </w:rPr>
              <w:t>예 / 아니오</w:t>
            </w:r>
          </w:p>
        </w:tc>
      </w:tr>
      <w:tr>
        <w:tc>
          <w:tcPr>
            <w:tcW w:type="dxa" w:w="7654"/>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코어 문서는 정말 항상 필요한 규칙만 남겼는가?</w:t>
            </w:r>
          </w:p>
        </w:tc>
        <w:tc>
          <w:tcPr>
            <w:tcW w:type="dxa" w:w="1587"/>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 / □</w:t>
            </w:r>
          </w:p>
        </w:tc>
      </w:tr>
      <w:tr>
        <w:tc>
          <w:tcPr>
            <w:tcW w:type="dxa" w:w="7654"/>
            <w:vAlign w:val="center"/>
            <w:tcBorders>
              <w:left w:val="single" w:sz="6" w:color="D1D5DB"/>
              <w:top w:val="single" w:sz="6" w:color="D1D5DB"/>
              <w:right w:val="single" w:sz="6" w:color="D1D5DB"/>
              <w:bottom w:val="single" w:sz="6" w:color="D1D5DB"/>
            </w:tcBorders>
          </w:tcPr>
          <w:p>
            <w:pPr>
              <w:jc w:val="center"/>
            </w:pPr>
            <w:r>
              <w:rPr>
                <w:rFonts w:ascii="Noto Sans CJK KR" w:hAnsi="Noto Sans CJK KR" w:eastAsia="Noto Sans CJK KR" w:cs="Noto Sans CJK KR"/>
                <w:color w:val="222222"/>
                <w:sz w:val="19"/>
              </w:rPr>
              <w:t>반복 작업을 스킬로 분리했는가?</w:t>
            </w:r>
          </w:p>
        </w:tc>
        <w:tc>
          <w:tcPr>
            <w:tcW w:type="dxa" w:w="1587"/>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 / □</w:t>
            </w:r>
          </w:p>
        </w:tc>
      </w:tr>
      <w:tr>
        <w:tc>
          <w:tcPr>
            <w:tcW w:type="dxa" w:w="7654"/>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세션 종료 때마다 로그를 남기는가?</w:t>
            </w:r>
          </w:p>
        </w:tc>
        <w:tc>
          <w:tcPr>
            <w:tcW w:type="dxa" w:w="1587"/>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 / □</w:t>
            </w:r>
          </w:p>
        </w:tc>
      </w:tr>
      <w:tr>
        <w:tc>
          <w:tcPr>
            <w:tcW w:type="dxa" w:w="7654"/>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첫 결과 뒤에 최소 1회 리뷰를 거치는가?</w:t>
            </w:r>
          </w:p>
        </w:tc>
        <w:tc>
          <w:tcPr>
            <w:tcW w:type="dxa" w:w="1587"/>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 / □</w:t>
            </w:r>
          </w:p>
        </w:tc>
      </w:tr>
      <w:tr>
        <w:tc>
          <w:tcPr>
            <w:tcW w:type="dxa" w:w="7654"/>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팩트 민감 작업에서 출처/추론/불확실성을 분리하는가?</w:t>
            </w:r>
          </w:p>
        </w:tc>
        <w:tc>
          <w:tcPr>
            <w:tcW w:type="dxa" w:w="1587"/>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 / □</w:t>
            </w:r>
          </w:p>
        </w:tc>
      </w:tr>
      <w:tr>
        <w:tc>
          <w:tcPr>
            <w:tcW w:type="dxa" w:w="7654"/>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PDF/PPT 작업을 텍스트 우선 흐름으로 바꾸었는가?</w:t>
            </w:r>
          </w:p>
        </w:tc>
        <w:tc>
          <w:tcPr>
            <w:tcW w:type="dxa" w:w="1587"/>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 / □</w:t>
            </w:r>
          </w:p>
        </w:tc>
      </w:tr>
      <w:tr>
        <w:tc>
          <w:tcPr>
            <w:tcW w:type="dxa" w:w="7654"/>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한국형 맥락이 필요한 작업만 정밀 현지화하는가?</w:t>
            </w:r>
          </w:p>
        </w:tc>
        <w:tc>
          <w:tcPr>
            <w:tcW w:type="dxa" w:w="1587"/>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 / □</w:t>
            </w:r>
          </w:p>
        </w:tc>
      </w:tr>
      <w:tr>
        <w:tc>
          <w:tcPr>
            <w:tcW w:type="dxa" w:w="7654"/>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공유 템플릿을 자기 프로젝트 기준으로 수정했는가?</w:t>
            </w:r>
          </w:p>
        </w:tc>
        <w:tc>
          <w:tcPr>
            <w:tcW w:type="dxa" w:w="1587"/>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 / □</w:t>
            </w:r>
          </w:p>
        </w:tc>
      </w:tr>
      <w:tr>
        <w:tc>
          <w:tcPr>
            <w:tcW w:type="dxa" w:w="7654"/>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MCP와 도구 연결을 최소 연결 원칙으로 관리하는가?</w:t>
            </w:r>
          </w:p>
        </w:tc>
        <w:tc>
          <w:tcPr>
            <w:tcW w:type="dxa" w:w="1587"/>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 / □</w:t>
            </w:r>
          </w:p>
        </w:tc>
      </w:tr>
      <w:tr>
        <w:tc>
          <w:tcPr>
            <w:tcW w:type="dxa" w:w="7654"/>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문제 해결 후에만 비용 최적화를 하는가?</w:t>
            </w:r>
          </w:p>
        </w:tc>
        <w:tc>
          <w:tcPr>
            <w:tcW w:type="dxa" w:w="1587"/>
            <w:vAlign w:val="center"/>
            <w:tcBorders>
              <w:left w:val="single" w:sz="6" w:color="D1D5DB"/>
              <w:top w:val="single" w:sz="6" w:color="D1D5DB"/>
              <w:right w:val="single" w:sz="6" w:color="D1D5DB"/>
              <w:bottom w:val="single" w:sz="6" w:color="D1D5DB"/>
            </w:tcBorders>
          </w:tcPr>
          <w:p>
            <w:pPr>
              <w:jc w:val="left"/>
            </w:pPr>
            <w:r>
              <w:rPr>
                <w:rFonts w:ascii="Noto Sans CJK KR" w:hAnsi="Noto Sans CJK KR" w:eastAsia="Noto Sans CJK KR" w:cs="Noto Sans CJK KR"/>
                <w:color w:val="222222"/>
                <w:sz w:val="19"/>
              </w:rPr>
              <w:t>□ / □</w:t>
            </w:r>
          </w:p>
        </w:tc>
      </w:tr>
    </w:tbl>
    <w:p/>
    <w:p>
      <w:pPr/>
      <w:r>
        <w:rPr>
          <w:rFonts w:ascii="Noto Sans CJK KR" w:hAnsi="Noto Sans CJK KR" w:eastAsia="Noto Sans CJK KR" w:cs="Noto Sans CJK KR"/>
          <w:color w:val="222222"/>
          <w:sz w:val="21"/>
        </w:rPr>
        <w:t>이 체크리스트에서 ‘아니오’가 많을수록, 문제는 모델 성능보다 운영 구조에 있을 가능성이 높다.</w:t>
      </w:r>
    </w:p>
    <w:p>
      <w:pPr>
        <w:pStyle w:val="Heading1"/>
      </w:pPr>
      <w:r>
        <w:t>소스 파일 목록</w:t>
      </w:r>
    </w:p>
    <w:p>
      <w:pPr>
        <w:ind w:left="227" w:hanging="170"/>
      </w:pPr>
      <w:r>
        <w:rPr>
          <w:rFonts w:ascii="Noto Sans CJK KR" w:hAnsi="Noto Sans CJK KR" w:eastAsia="Noto Sans CJK KR" w:cs="Noto Sans CJK KR"/>
          <w:color w:val="222222"/>
          <w:sz w:val="21"/>
        </w:rPr>
        <w:t>• 붙여넣은 텍스트 (1)(1).txt</w:t>
      </w:r>
    </w:p>
    <w:p>
      <w:pPr>
        <w:ind w:left="227" w:hanging="170"/>
      </w:pPr>
      <w:r>
        <w:rPr>
          <w:rFonts w:ascii="Noto Sans CJK KR" w:hAnsi="Noto Sans CJK KR" w:eastAsia="Noto Sans CJK KR" w:cs="Noto Sans CJK KR"/>
          <w:color w:val="222222"/>
          <w:sz w:val="21"/>
        </w:rPr>
        <w:t>• 붙여넣은 텍스트 (1)(2).txt</w:t>
      </w:r>
    </w:p>
    <w:p>
      <w:pPr>
        <w:ind w:left="227" w:hanging="170"/>
      </w:pPr>
      <w:r>
        <w:rPr>
          <w:rFonts w:ascii="Noto Sans CJK KR" w:hAnsi="Noto Sans CJK KR" w:eastAsia="Noto Sans CJK KR" w:cs="Noto Sans CJK KR"/>
          <w:color w:val="222222"/>
          <w:sz w:val="21"/>
        </w:rPr>
        <w:t>• 붙여넣은 텍스트 (1)(3).txt</w:t>
      </w:r>
    </w:p>
    <w:p>
      <w:pPr>
        <w:ind w:left="227" w:hanging="170"/>
      </w:pPr>
      <w:r>
        <w:rPr>
          <w:rFonts w:ascii="Noto Sans CJK KR" w:hAnsi="Noto Sans CJK KR" w:eastAsia="Noto Sans CJK KR" w:cs="Noto Sans CJK KR"/>
          <w:color w:val="222222"/>
          <w:sz w:val="21"/>
        </w:rPr>
        <w:t>• KakaoTalk_20260421_1415_46_948_group.txt</w:t>
      </w:r>
    </w:p>
    <w:p>
      <w:pPr>
        <w:ind w:left="227" w:hanging="170"/>
      </w:pPr>
      <w:r>
        <w:rPr>
          <w:rFonts w:ascii="Noto Sans CJK KR" w:hAnsi="Noto Sans CJK KR" w:eastAsia="Noto Sans CJK KR" w:cs="Noto Sans CJK KR"/>
          <w:color w:val="222222"/>
          <w:sz w:val="21"/>
        </w:rPr>
        <w:t>• 붙여넣은 텍스트 (1)(10).txt</w:t>
      </w:r>
    </w:p>
    <w:sectPr w:rsidR="00FC693F" w:rsidRPr="0006063C" w:rsidSect="00034616">
      <w:headerReference w:type="default" r:id="rId9"/>
      <w:footerReference w:type="default" r:id="rId10"/>
      <w:pgSz w:w="12240" w:h="15840"/>
      <w:pgMar w:top="1134" w:right="1191" w:bottom="1020"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5F6368"/>
        <w:sz w:val="18"/>
      </w:rPr>
      <w:t xml:space="preserve">— </w:t>
    </w:r>
    <w:r>
      <w:rPr>
        <w:rFonts w:ascii="Noto Sans CJK KR" w:hAnsi="Noto Sans CJK KR" w:eastAsia="Noto Sans CJK KR" w:cs="Noto Sans CJK KR"/>
        <w:color w:val="5F6368"/>
        <w:sz w:val="18"/>
      </w:rPr>
      <w:fldChar w:fldCharType="begin"/>
      <w:instrText xml:space="preserve">PAGE</w:instrText>
      <w:fldChar w:fldCharType="end"/>
    </w:r>
    <w:r>
      <w:rPr>
        <w:rFonts w:ascii="Noto Sans CJK KR" w:hAnsi="Noto Sans CJK KR" w:eastAsia="Noto Sans CJK KR" w:cs="Noto Sans CJK KR"/>
        <w:color w:val="5F6368"/>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s="Noto Sans CJK KR"/>
        <w:color w:val="5F6368"/>
        <w:sz w:val="17"/>
      </w:rPr>
      <w:t>Claude 운영 교과서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2" w:lineRule="auto"/>
    </w:pPr>
    <w:rPr>
      <w:rFonts w:ascii="Noto Sans CJK KR" w:hAnsi="Noto Sans CJK KR" w:eastAsia="Noto Sans CJK KR"/>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Noto Sans CJK KR" w:hAnsi="Noto Sans CJK KR" w:eastAsia="Noto Sans CJK KR"/>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KR" w:hAnsi="Noto Sans CJK KR" w:eastAsia="Noto Sans CJK KR"/>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KR" w:hAnsi="Noto Sans CJK KR" w:eastAsia="Noto Sans CJK KR"/>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itle">
    <w:name w:val="BookTitle"/>
    <w:basedOn w:val="Normal"/>
    <w:pPr>
      <w:spacing w:after="160" w:line="264" w:lineRule="auto"/>
    </w:pPr>
    <w:rPr>
      <w:rFonts w:ascii="Noto Sans CJK KR" w:hAnsi="Noto Sans CJK KR" w:eastAsia="Noto Sans CJK KR"/>
      <w:b/>
      <w:color w:val="1F3A5F"/>
      <w:sz w:val="48"/>
    </w:rPr>
  </w:style>
  <w:style w:type="paragraph" w:customStyle="1" w:styleId="BookSubtitle">
    <w:name w:val="BookSubtitle"/>
    <w:basedOn w:val="Normal"/>
    <w:pPr>
      <w:spacing w:after="240" w:line="288" w:lineRule="auto"/>
    </w:pPr>
    <w:rPr>
      <w:rFonts w:ascii="Noto Sans CJK KR" w:hAnsi="Noto Sans CJK KR" w:eastAsia="Noto Sans CJK KR"/>
      <w:color w:val="5F6368"/>
      <w:sz w:val="26"/>
    </w:rPr>
  </w:style>
  <w:style w:type="paragraph" w:customStyle="1" w:styleId="PartTitle">
    <w:name w:val="PartTitle"/>
    <w:basedOn w:val="Normal"/>
    <w:pPr>
      <w:spacing w:before="200" w:after="200"/>
    </w:pPr>
    <w:rPr>
      <w:rFonts w:ascii="Noto Sans CJK KR" w:hAnsi="Noto Sans CJK KR" w:eastAsia="Noto Sans CJK KR"/>
      <w:b/>
      <w:color w:val="1F3A5F"/>
      <w:sz w:val="36"/>
    </w:rPr>
  </w:style>
  <w:style w:type="paragraph" w:customStyle="1" w:styleId="Small">
    <w:name w:val="Small"/>
    <w:basedOn w:val="Normal"/>
    <w:pPr>
      <w:spacing w:after="60" w:line="288" w:lineRule="auto"/>
    </w:pPr>
    <w:rPr>
      <w:rFonts w:ascii="Noto Sans CJK KR" w:hAnsi="Noto Sans CJK KR" w:eastAsia="Noto Sans CJK KR"/>
      <w:color w:val="5F6368"/>
      <w:sz w:val="18"/>
    </w:rPr>
  </w:style>
  <w:style w:type="paragraph" w:customStyle="1" w:styleId="QuoteBox">
    <w:name w:val="QuoteBox"/>
    <w:basedOn w:val="Normal"/>
    <w:pPr>
      <w:spacing w:after="40" w:line="300" w:lineRule="auto"/>
      <w:ind w:left="113" w:right="113"/>
    </w:pPr>
    <w:rPr>
      <w:rFonts w:ascii="Noto Sans CJK KR" w:hAnsi="Noto Sans CJK KR" w:eastAsia="Noto Sans CJK KR"/>
      <w:i w:val="0"/>
      <w:color w:val="222222"/>
      <w:sz w:val="22"/>
    </w:rPr>
  </w:style>
  <w:style w:type="paragraph" w:customStyle="1" w:styleId="CodeBlock">
    <w:name w:val="CodeBlock"/>
    <w:basedOn w:val="Normal"/>
    <w:pPr>
      <w:spacing w:after="20" w:line="276" w:lineRule="auto"/>
    </w:pPr>
    <w:rPr>
      <w:rFonts w:ascii="NanumGothicCoding" w:hAnsi="NanumGothicCoding" w:eastAsia="NanumGothicCoding"/>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ntTable.xml" Type="http://schemas.openxmlformats.org/officeDocument/2006/relationships/fontTable"/><Relationship Id="rId8" Target="theme/theme1.xml" Type="http://schemas.openxmlformats.org/officeDocument/2006/relationships/theme"/><Relationship Id="rId9" Target="header1.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creator>python-docx;cj:YhB5sULtNssrpf4VaB/dLNIgIpc=∥deadman55@cj.net;</dc:creator>
  <dc:description>generated by python-docx</dc:description>
  <dcterms:modified xsi:type="dcterms:W3CDTF">2013-12-23T23:15:00Z</dcterms:modified>
  <cp:revision>1</cp:revision>
</cp:coreProperties>
</file>