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B70F" w14:textId="3F39C5AF" w:rsidR="00A73DBE" w:rsidRDefault="00A73DBE" w:rsidP="00A73DBE">
      <w:pPr>
        <w:pStyle w:val="1"/>
      </w:pPr>
      <w:r>
        <w:rPr>
          <w:rFonts w:hint="eastAsia"/>
        </w:rPr>
        <w:t>1需求工程</w:t>
      </w:r>
    </w:p>
    <w:p w14:paraId="08B9E188" w14:textId="6A1FA9CF" w:rsidR="00A73DBE" w:rsidRDefault="00A73DBE" w:rsidP="00A73DBE">
      <w:pPr>
        <w:pStyle w:val="2"/>
      </w:pPr>
      <w:r>
        <w:rPr>
          <w:rFonts w:hint="eastAsia"/>
        </w:rPr>
        <w:t>需求开发</w:t>
      </w:r>
    </w:p>
    <w:p w14:paraId="3A196D5D" w14:textId="77777777" w:rsidR="00A73DBE" w:rsidRPr="00A73DBE" w:rsidRDefault="00A73DBE" w:rsidP="00A73DBE"/>
    <w:p w14:paraId="76D19F4A" w14:textId="3D85D623" w:rsidR="00A73DBE" w:rsidRDefault="00A73DBE" w:rsidP="00A73DBE">
      <w:pPr>
        <w:pStyle w:val="3"/>
      </w:pPr>
      <w:r>
        <w:rPr>
          <w:rFonts w:hint="eastAsia"/>
        </w:rPr>
        <w:t>需求获取</w:t>
      </w:r>
    </w:p>
    <w:p w14:paraId="5672D93F" w14:textId="77777777" w:rsidR="00A73DBE" w:rsidRDefault="00A73DBE" w:rsidP="00A73DBE">
      <w:r>
        <w:rPr>
          <w:rFonts w:hint="eastAsia"/>
        </w:rPr>
        <w:t>业务需求（整体视角）</w:t>
      </w:r>
    </w:p>
    <w:p w14:paraId="254072DA" w14:textId="77777777" w:rsidR="009F1C15" w:rsidRDefault="009F1C15" w:rsidP="00A73DBE"/>
    <w:p w14:paraId="0F052A25" w14:textId="77777777" w:rsidR="00A73DBE" w:rsidRDefault="00A73DBE" w:rsidP="00A73DBE">
      <w:r>
        <w:rPr>
          <w:rFonts w:hint="eastAsia"/>
        </w:rPr>
        <w:t>用户需求（用户视角）</w:t>
      </w:r>
    </w:p>
    <w:p w14:paraId="1C3333CD" w14:textId="291D97F4" w:rsidR="009F1C15" w:rsidRDefault="009F1C15" w:rsidP="00A73DBE">
      <w:r>
        <w:t>A</w:t>
      </w:r>
      <w:r>
        <w:rPr>
          <w:rFonts w:hint="eastAsia"/>
        </w:rPr>
        <w:t>dmin:使用系统查看租房人员租房时间，每月使用电，以及缴费情况</w:t>
      </w:r>
    </w:p>
    <w:p w14:paraId="1749A21D" w14:textId="661AEF6E" w:rsidR="009F1C15" w:rsidRDefault="009F1C15" w:rsidP="00A73DBE">
      <w:r>
        <w:t>U</w:t>
      </w:r>
      <w:r>
        <w:rPr>
          <w:rFonts w:hint="eastAsia"/>
        </w:rPr>
        <w:t>ser:查看个人使用的电以及个人信息</w:t>
      </w:r>
    </w:p>
    <w:p w14:paraId="542E8244" w14:textId="77777777" w:rsidR="00A73DBE" w:rsidRDefault="00A73DBE" w:rsidP="00A73DBE">
      <w:r>
        <w:rPr>
          <w:rFonts w:hint="eastAsia"/>
        </w:rPr>
        <w:t>系统需求（计算机化）</w:t>
      </w:r>
    </w:p>
    <w:p w14:paraId="21F9D8C1" w14:textId="77777777" w:rsidR="00A73DBE" w:rsidRPr="00A73DBE" w:rsidRDefault="00A73DBE" w:rsidP="00A73DBE"/>
    <w:p w14:paraId="63CE5FFE" w14:textId="7F51EE65" w:rsidR="00A73DBE" w:rsidRDefault="00A73DBE" w:rsidP="00A73DBE">
      <w:pPr>
        <w:pStyle w:val="3"/>
      </w:pPr>
      <w:r>
        <w:rPr>
          <w:rFonts w:hint="eastAsia"/>
        </w:rPr>
        <w:t>需求分析</w:t>
      </w:r>
    </w:p>
    <w:p w14:paraId="10C217E3" w14:textId="37186B0E" w:rsidR="00556DE6" w:rsidRDefault="00556DE6" w:rsidP="00BA7BD9">
      <w:pPr>
        <w:pStyle w:val="4"/>
      </w:pPr>
      <w:r>
        <w:rPr>
          <w:rFonts w:hint="eastAsia"/>
        </w:rPr>
        <w:t>功能模型</w:t>
      </w:r>
      <w:r w:rsidR="00BA7BD9">
        <w:rPr>
          <w:rFonts w:hint="eastAsia"/>
        </w:rPr>
        <w:t>：</w:t>
      </w:r>
      <w:r>
        <w:rPr>
          <w:rFonts w:hint="eastAsia"/>
        </w:rPr>
        <w:t>数据流图（DFD）</w:t>
      </w:r>
    </w:p>
    <w:p w14:paraId="10F19D2A" w14:textId="03C0D588" w:rsidR="00556DE6" w:rsidRDefault="00556DE6" w:rsidP="00A73DBE">
      <w:r>
        <w:rPr>
          <w:rFonts w:hint="eastAsia"/>
        </w:rPr>
        <w:t>数据流，加工，存储，外部实体</w:t>
      </w:r>
    </w:p>
    <w:p w14:paraId="16E212A9" w14:textId="64FBE15B" w:rsidR="00556DE6" w:rsidRDefault="00556DE6" w:rsidP="00BA7BD9">
      <w:pPr>
        <w:pStyle w:val="4"/>
      </w:pPr>
      <w:r>
        <w:rPr>
          <w:rFonts w:hint="eastAsia"/>
        </w:rPr>
        <w:t>数据模型：E-R图实体，联系</w:t>
      </w:r>
    </w:p>
    <w:p w14:paraId="4D75F084" w14:textId="77777777" w:rsidR="00355822" w:rsidRDefault="00355822" w:rsidP="00355822"/>
    <w:p w14:paraId="4B13400D" w14:textId="77777777" w:rsidR="00355822" w:rsidRDefault="00355822" w:rsidP="00355822">
      <w:r>
        <w:rPr>
          <w:rFonts w:hint="eastAsia"/>
        </w:rPr>
        <w:t>房屋信息表（</w:t>
      </w:r>
      <w:r>
        <w:t>Houses）</w:t>
      </w:r>
    </w:p>
    <w:p w14:paraId="3C8D1601" w14:textId="77777777" w:rsidR="00355822" w:rsidRDefault="00355822" w:rsidP="00355822">
      <w:pPr>
        <w:ind w:leftChars="100" w:left="220"/>
      </w:pPr>
      <w:proofErr w:type="spellStart"/>
      <w:r>
        <w:t>house_id</w:t>
      </w:r>
      <w:proofErr w:type="spellEnd"/>
      <w:r>
        <w:t xml:space="preserve"> (主键，自增): 房屋的唯一标识符。</w:t>
      </w:r>
    </w:p>
    <w:p w14:paraId="0B91F1B1" w14:textId="77777777" w:rsidR="00355822" w:rsidRDefault="00355822" w:rsidP="00355822">
      <w:pPr>
        <w:ind w:leftChars="100" w:left="220"/>
      </w:pPr>
      <w:r>
        <w:t>address (字符串): 房屋的详细地址。</w:t>
      </w:r>
    </w:p>
    <w:p w14:paraId="78F1D828" w14:textId="77777777" w:rsidR="00355822" w:rsidRDefault="00355822" w:rsidP="00355822">
      <w:pPr>
        <w:ind w:leftChars="100" w:left="220"/>
      </w:pPr>
      <w:r>
        <w:t>area (浮点数): 房屋的面积。</w:t>
      </w:r>
    </w:p>
    <w:p w14:paraId="70FE73F5" w14:textId="77777777" w:rsidR="00355822" w:rsidRDefault="00355822" w:rsidP="00355822">
      <w:pPr>
        <w:ind w:leftChars="100" w:left="220"/>
      </w:pPr>
      <w:proofErr w:type="spellStart"/>
      <w:r>
        <w:t>rent_price</w:t>
      </w:r>
      <w:proofErr w:type="spellEnd"/>
      <w:r>
        <w:t xml:space="preserve"> (浮点数): 房屋的租金。</w:t>
      </w:r>
    </w:p>
    <w:p w14:paraId="6CB380E7" w14:textId="77777777" w:rsidR="00355822" w:rsidRDefault="00355822" w:rsidP="00355822">
      <w:pPr>
        <w:ind w:leftChars="100" w:left="220"/>
      </w:pPr>
      <w:r>
        <w:t>status (枚举或字符串): 房屋的状态（如“空闲”、“已出租”等）。</w:t>
      </w:r>
    </w:p>
    <w:p w14:paraId="3D650458" w14:textId="77777777" w:rsidR="00355822" w:rsidRDefault="00355822" w:rsidP="00355822">
      <w:pPr>
        <w:ind w:leftChars="100" w:left="220"/>
      </w:pPr>
      <w:r>
        <w:t>description (文本): 房屋的详细描述或备注。</w:t>
      </w:r>
    </w:p>
    <w:p w14:paraId="6764897F" w14:textId="77777777" w:rsidR="00355822" w:rsidRDefault="00355822" w:rsidP="00355822">
      <w:r>
        <w:rPr>
          <w:rFonts w:hint="eastAsia"/>
        </w:rPr>
        <w:t>租客信息表（</w:t>
      </w:r>
      <w:r>
        <w:t>Tenants）</w:t>
      </w:r>
    </w:p>
    <w:p w14:paraId="16FBABB3" w14:textId="77777777" w:rsidR="00355822" w:rsidRDefault="00355822" w:rsidP="00355822">
      <w:pPr>
        <w:ind w:leftChars="100" w:left="220"/>
      </w:pPr>
      <w:proofErr w:type="spellStart"/>
      <w:r>
        <w:t>tenant_id</w:t>
      </w:r>
      <w:proofErr w:type="spellEnd"/>
      <w:r>
        <w:t xml:space="preserve"> (主键，自增): 租客的唯一标识符。</w:t>
      </w:r>
    </w:p>
    <w:p w14:paraId="4FF6AE58" w14:textId="77777777" w:rsidR="00355822" w:rsidRDefault="00355822" w:rsidP="00355822">
      <w:pPr>
        <w:ind w:leftChars="100" w:left="220"/>
      </w:pPr>
      <w:r>
        <w:t>name (字符串): 租客的姓名。</w:t>
      </w:r>
    </w:p>
    <w:p w14:paraId="458B4846" w14:textId="77777777" w:rsidR="00355822" w:rsidRDefault="00355822" w:rsidP="00355822">
      <w:pPr>
        <w:ind w:leftChars="100" w:left="220"/>
      </w:pPr>
      <w:r>
        <w:t>contact (字符串): 租客的联系方式（手机号或电子邮箱）。</w:t>
      </w:r>
    </w:p>
    <w:p w14:paraId="0B608B43" w14:textId="77777777" w:rsidR="00355822" w:rsidRDefault="00355822" w:rsidP="00355822">
      <w:pPr>
        <w:ind w:leftChars="100" w:left="220"/>
      </w:pPr>
      <w:proofErr w:type="spellStart"/>
      <w:r>
        <w:lastRenderedPageBreak/>
        <w:t>identity_card</w:t>
      </w:r>
      <w:proofErr w:type="spellEnd"/>
      <w:r>
        <w:t xml:space="preserve"> (字符串): 租客的身份证号。</w:t>
      </w:r>
    </w:p>
    <w:p w14:paraId="11CB370D" w14:textId="77777777" w:rsidR="00355822" w:rsidRDefault="00355822" w:rsidP="00355822">
      <w:pPr>
        <w:ind w:leftChars="100" w:left="220"/>
      </w:pPr>
      <w:proofErr w:type="spellStart"/>
      <w:r>
        <w:t>rent_start_date</w:t>
      </w:r>
      <w:proofErr w:type="spellEnd"/>
      <w:r>
        <w:t xml:space="preserve"> (日期): 租期开始日期。</w:t>
      </w:r>
    </w:p>
    <w:p w14:paraId="3C0B998E" w14:textId="77777777" w:rsidR="00355822" w:rsidRDefault="00355822" w:rsidP="00355822">
      <w:pPr>
        <w:ind w:leftChars="100" w:left="220"/>
      </w:pPr>
      <w:proofErr w:type="spellStart"/>
      <w:r>
        <w:t>rent_end_date</w:t>
      </w:r>
      <w:proofErr w:type="spellEnd"/>
      <w:r>
        <w:t xml:space="preserve"> (日期): 租期结束日期。</w:t>
      </w:r>
    </w:p>
    <w:p w14:paraId="240EC064" w14:textId="77777777" w:rsidR="00355822" w:rsidRDefault="00355822" w:rsidP="00355822">
      <w:r>
        <w:rPr>
          <w:rFonts w:hint="eastAsia"/>
        </w:rPr>
        <w:t>费用明细表（</w:t>
      </w:r>
      <w:r>
        <w:t>Charges）</w:t>
      </w:r>
    </w:p>
    <w:p w14:paraId="64F79411" w14:textId="77777777" w:rsidR="00355822" w:rsidRDefault="00355822" w:rsidP="00355822">
      <w:pPr>
        <w:ind w:leftChars="100" w:left="220"/>
      </w:pPr>
      <w:proofErr w:type="spellStart"/>
      <w:r>
        <w:t>charge_id</w:t>
      </w:r>
      <w:proofErr w:type="spellEnd"/>
      <w:r>
        <w:t xml:space="preserve"> (主键，自增): 费用明细的唯一标识符。</w:t>
      </w:r>
    </w:p>
    <w:p w14:paraId="08F844EB" w14:textId="77777777" w:rsidR="00355822" w:rsidRDefault="00355822" w:rsidP="00355822">
      <w:pPr>
        <w:ind w:leftChars="100" w:left="220"/>
      </w:pPr>
      <w:proofErr w:type="spellStart"/>
      <w:r>
        <w:t>house_id</w:t>
      </w:r>
      <w:proofErr w:type="spellEnd"/>
      <w:r>
        <w:t xml:space="preserve"> (</w:t>
      </w:r>
      <w:proofErr w:type="gramStart"/>
      <w:r>
        <w:t>外键</w:t>
      </w:r>
      <w:proofErr w:type="gramEnd"/>
      <w:r>
        <w:t>): 关联到房屋信息表的房屋ID。</w:t>
      </w:r>
    </w:p>
    <w:p w14:paraId="37789EB3" w14:textId="77777777" w:rsidR="00355822" w:rsidRDefault="00355822" w:rsidP="00355822">
      <w:pPr>
        <w:ind w:leftChars="100" w:left="220"/>
      </w:pPr>
      <w:proofErr w:type="spellStart"/>
      <w:r>
        <w:t>tenant_id</w:t>
      </w:r>
      <w:proofErr w:type="spellEnd"/>
      <w:r>
        <w:t xml:space="preserve"> (</w:t>
      </w:r>
      <w:proofErr w:type="gramStart"/>
      <w:r>
        <w:t>外键</w:t>
      </w:r>
      <w:proofErr w:type="gramEnd"/>
      <w:r>
        <w:t>): 关联到租客信息表的租客ID。</w:t>
      </w:r>
    </w:p>
    <w:p w14:paraId="296CFCC4" w14:textId="77777777" w:rsidR="00355822" w:rsidRDefault="00355822" w:rsidP="00355822">
      <w:pPr>
        <w:ind w:leftChars="100" w:left="220"/>
      </w:pPr>
      <w:proofErr w:type="spellStart"/>
      <w:r>
        <w:t>charge_type</w:t>
      </w:r>
      <w:proofErr w:type="spellEnd"/>
      <w:r>
        <w:t xml:space="preserve"> (枚举或字符串): 费用类型（如“房租”、“水电费”等）。</w:t>
      </w:r>
    </w:p>
    <w:p w14:paraId="5529A678" w14:textId="77777777" w:rsidR="00355822" w:rsidRDefault="00355822" w:rsidP="00355822">
      <w:pPr>
        <w:ind w:leftChars="100" w:left="220"/>
      </w:pPr>
      <w:r>
        <w:t>amount (浮点数): 费用金额。</w:t>
      </w:r>
    </w:p>
    <w:p w14:paraId="39E43D6F" w14:textId="77777777" w:rsidR="00355822" w:rsidRDefault="00355822" w:rsidP="00355822">
      <w:pPr>
        <w:ind w:leftChars="100" w:left="220"/>
      </w:pPr>
      <w:proofErr w:type="spellStart"/>
      <w:r>
        <w:t>charge_date</w:t>
      </w:r>
      <w:proofErr w:type="spellEnd"/>
      <w:r>
        <w:t xml:space="preserve"> (日期): 费用产生的日期。</w:t>
      </w:r>
    </w:p>
    <w:p w14:paraId="04159E20" w14:textId="77777777" w:rsidR="00355822" w:rsidRDefault="00355822" w:rsidP="00355822">
      <w:r>
        <w:rPr>
          <w:rFonts w:hint="eastAsia"/>
        </w:rPr>
        <w:t>缴费记录表（</w:t>
      </w:r>
      <w:proofErr w:type="spellStart"/>
      <w:r>
        <w:t>Payment_Records</w:t>
      </w:r>
      <w:proofErr w:type="spellEnd"/>
      <w:r>
        <w:t>）</w:t>
      </w:r>
    </w:p>
    <w:p w14:paraId="4C5FDA16" w14:textId="77777777" w:rsidR="00355822" w:rsidRDefault="00355822" w:rsidP="00355822">
      <w:pPr>
        <w:ind w:leftChars="100" w:left="220"/>
      </w:pPr>
      <w:proofErr w:type="spellStart"/>
      <w:r>
        <w:t>record_id</w:t>
      </w:r>
      <w:proofErr w:type="spellEnd"/>
      <w:r>
        <w:t xml:space="preserve"> (主键，自增): 缴费记录的唯一标识符。</w:t>
      </w:r>
    </w:p>
    <w:p w14:paraId="143E5B22" w14:textId="77777777" w:rsidR="00355822" w:rsidRDefault="00355822" w:rsidP="00355822">
      <w:pPr>
        <w:ind w:leftChars="100" w:left="220"/>
      </w:pPr>
      <w:proofErr w:type="spellStart"/>
      <w:r>
        <w:t>charge_id</w:t>
      </w:r>
      <w:proofErr w:type="spellEnd"/>
      <w:r>
        <w:t xml:space="preserve"> (</w:t>
      </w:r>
      <w:proofErr w:type="gramStart"/>
      <w:r>
        <w:t>外键</w:t>
      </w:r>
      <w:proofErr w:type="gramEnd"/>
      <w:r>
        <w:t>): 关联到费用明细表的费用ID。</w:t>
      </w:r>
    </w:p>
    <w:p w14:paraId="373AD25C" w14:textId="77777777" w:rsidR="00355822" w:rsidRDefault="00355822" w:rsidP="00355822">
      <w:pPr>
        <w:ind w:leftChars="100" w:left="220"/>
      </w:pPr>
      <w:proofErr w:type="spellStart"/>
      <w:r>
        <w:t>payment_date</w:t>
      </w:r>
      <w:proofErr w:type="spellEnd"/>
      <w:r>
        <w:t xml:space="preserve"> (日期): 缴费日期。</w:t>
      </w:r>
    </w:p>
    <w:p w14:paraId="66A4F74D" w14:textId="77777777" w:rsidR="00355822" w:rsidRDefault="00355822" w:rsidP="00355822">
      <w:pPr>
        <w:ind w:leftChars="100" w:left="220"/>
      </w:pPr>
      <w:proofErr w:type="spellStart"/>
      <w:r>
        <w:t>payment_amount</w:t>
      </w:r>
      <w:proofErr w:type="spellEnd"/>
      <w:r>
        <w:t xml:space="preserve"> (浮点数): 缴费金额。</w:t>
      </w:r>
    </w:p>
    <w:p w14:paraId="61B023AE" w14:textId="77777777" w:rsidR="00355822" w:rsidRDefault="00355822" w:rsidP="00355822">
      <w:pPr>
        <w:ind w:leftChars="100" w:left="220"/>
      </w:pPr>
      <w:proofErr w:type="spellStart"/>
      <w:r>
        <w:t>payment_method</w:t>
      </w:r>
      <w:proofErr w:type="spellEnd"/>
      <w:r>
        <w:t xml:space="preserve"> (枚举或字符串): 缴费方式（如“现金”、“银行转账”等）。</w:t>
      </w:r>
    </w:p>
    <w:p w14:paraId="442D8DF7" w14:textId="3D55BAD4" w:rsidR="00355822" w:rsidRPr="00355822" w:rsidRDefault="00355822" w:rsidP="00355822">
      <w:pPr>
        <w:ind w:leftChars="100" w:left="220"/>
        <w:rPr>
          <w:rFonts w:hint="eastAsia"/>
        </w:rPr>
      </w:pPr>
      <w:r>
        <w:t>status (枚举或字符串): 缴费状态（如“已支付”、“未支付”等）。</w:t>
      </w:r>
    </w:p>
    <w:p w14:paraId="030B236A" w14:textId="77777777" w:rsidR="00355822" w:rsidRPr="00355822" w:rsidRDefault="00355822" w:rsidP="00355822">
      <w:pPr>
        <w:rPr>
          <w:rFonts w:hint="eastAsia"/>
        </w:rPr>
      </w:pPr>
    </w:p>
    <w:p w14:paraId="474441A8" w14:textId="13E89F07" w:rsidR="00556DE6" w:rsidRPr="00A73DBE" w:rsidRDefault="00556DE6" w:rsidP="00BA7BD9">
      <w:pPr>
        <w:pStyle w:val="4"/>
      </w:pPr>
      <w:r>
        <w:rPr>
          <w:rFonts w:hint="eastAsia"/>
        </w:rPr>
        <w:t>行为模型：状态转化图</w:t>
      </w:r>
    </w:p>
    <w:p w14:paraId="26554830" w14:textId="6007D0E4" w:rsidR="00A73DBE" w:rsidRDefault="00A73DBE" w:rsidP="00A73DBE">
      <w:pPr>
        <w:pStyle w:val="3"/>
      </w:pPr>
      <w:r>
        <w:rPr>
          <w:rFonts w:hint="eastAsia"/>
        </w:rPr>
        <w:t>需求定义</w:t>
      </w:r>
    </w:p>
    <w:p w14:paraId="293F5FD6" w14:textId="77777777" w:rsidR="00A73DBE" w:rsidRPr="00A73DBE" w:rsidRDefault="00A73DBE" w:rsidP="00A73DBE"/>
    <w:p w14:paraId="64E88C8E" w14:textId="0DFDDB04" w:rsidR="00A73DBE" w:rsidRDefault="00A73DBE" w:rsidP="00645F58">
      <w:pPr>
        <w:pStyle w:val="3"/>
      </w:pPr>
      <w:r>
        <w:rPr>
          <w:rFonts w:hint="eastAsia"/>
        </w:rPr>
        <w:t>需求验证</w:t>
      </w:r>
    </w:p>
    <w:p w14:paraId="379D04FC" w14:textId="77777777" w:rsidR="00645F58" w:rsidRDefault="00645F58" w:rsidP="00645F58"/>
    <w:p w14:paraId="0E00E311" w14:textId="04EFDCBB" w:rsidR="00645F58" w:rsidRDefault="00645F58" w:rsidP="00645F58">
      <w:pPr>
        <w:pStyle w:val="1"/>
      </w:pPr>
      <w:r>
        <w:rPr>
          <w:rFonts w:hint="eastAsia"/>
        </w:rPr>
        <w:lastRenderedPageBreak/>
        <w:t>软件设计</w:t>
      </w:r>
    </w:p>
    <w:p w14:paraId="1EE0F606" w14:textId="6A801A5A" w:rsidR="00645F58" w:rsidRDefault="00645F58" w:rsidP="00645F58">
      <w:pPr>
        <w:pStyle w:val="2"/>
      </w:pPr>
      <w:r>
        <w:rPr>
          <w:rFonts w:hint="eastAsia"/>
        </w:rPr>
        <w:t>人机界面设计</w:t>
      </w:r>
    </w:p>
    <w:p w14:paraId="60CF98E5" w14:textId="7A9300B1" w:rsidR="009F1C15" w:rsidRDefault="00556DE6" w:rsidP="00556DE6">
      <w:r w:rsidRPr="00556DE6">
        <w:rPr>
          <w:noProof/>
        </w:rPr>
        <w:drawing>
          <wp:inline distT="0" distB="0" distL="0" distR="0" wp14:anchorId="03869C9C" wp14:editId="1FD416A8">
            <wp:extent cx="5274310" cy="2679700"/>
            <wp:effectExtent l="0" t="0" r="0" b="0"/>
            <wp:docPr id="181107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1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7D5C" w14:textId="77777777" w:rsidR="009F1C15" w:rsidRDefault="009F1C15">
      <w:r>
        <w:br w:type="page"/>
      </w:r>
    </w:p>
    <w:p w14:paraId="19480275" w14:textId="77777777" w:rsidR="00556DE6" w:rsidRPr="00556DE6" w:rsidRDefault="00556DE6" w:rsidP="00556DE6"/>
    <w:p w14:paraId="75E0AE8F" w14:textId="12E68EBD" w:rsidR="00645F58" w:rsidRDefault="00645F58" w:rsidP="00645F58">
      <w:pPr>
        <w:pStyle w:val="2"/>
      </w:pPr>
      <w:r>
        <w:rPr>
          <w:rFonts w:hint="eastAsia"/>
        </w:rPr>
        <w:t>结构化设计</w:t>
      </w:r>
    </w:p>
    <w:p w14:paraId="2B58192B" w14:textId="5933143D" w:rsidR="00556DE6" w:rsidRDefault="00556DE6" w:rsidP="00556DE6">
      <w:pPr>
        <w:pStyle w:val="3"/>
      </w:pPr>
      <w:r>
        <w:rPr>
          <w:rFonts w:hint="eastAsia"/>
        </w:rPr>
        <w:t>概要设计：功能需求分配给软件模块，确定每个模块的功能和调用关系</w:t>
      </w:r>
    </w:p>
    <w:p w14:paraId="1386EBA9" w14:textId="4677631E" w:rsidR="00556DE6" w:rsidRDefault="00556DE6" w:rsidP="00556DE6">
      <w:r>
        <w:t>P</w:t>
      </w:r>
      <w:r>
        <w:rPr>
          <w:rFonts w:hint="eastAsia"/>
        </w:rPr>
        <w:t>roject</w:t>
      </w:r>
      <w:r w:rsidR="009F1C15">
        <w:rPr>
          <w:rFonts w:hint="eastAsia"/>
        </w:rPr>
        <w:t xml:space="preserve"> </w:t>
      </w:r>
      <w:r>
        <w:rPr>
          <w:rFonts w:hint="eastAsia"/>
        </w:rPr>
        <w:t>object:项目实体</w:t>
      </w:r>
      <w:r w:rsidR="009F1C15">
        <w:rPr>
          <w:rFonts w:hint="eastAsia"/>
        </w:rPr>
        <w:t>模块</w:t>
      </w:r>
    </w:p>
    <w:p w14:paraId="5BEBE574" w14:textId="6D225C40" w:rsidR="00556DE6" w:rsidRDefault="009F1C15" w:rsidP="00556DE6">
      <w:r>
        <w:rPr>
          <w:rFonts w:hint="eastAsia"/>
        </w:rPr>
        <w:t>Dao:（database access object ）数据库连接模块</w:t>
      </w:r>
    </w:p>
    <w:p w14:paraId="0C2CD030" w14:textId="41388297" w:rsidR="009F1C15" w:rsidRDefault="009F1C15" w:rsidP="00556DE6">
      <w:r>
        <w:t>C</w:t>
      </w:r>
      <w:r>
        <w:rPr>
          <w:rFonts w:hint="eastAsia"/>
        </w:rPr>
        <w:t>ontroller ：控制层</w:t>
      </w:r>
    </w:p>
    <w:p w14:paraId="27E0726E" w14:textId="3212758B" w:rsidR="009F1C15" w:rsidRDefault="009F1C15" w:rsidP="00556DE6">
      <w:r>
        <w:t>S</w:t>
      </w:r>
      <w:r>
        <w:rPr>
          <w:rFonts w:hint="eastAsia"/>
        </w:rPr>
        <w:t>ervice：服务层</w:t>
      </w:r>
    </w:p>
    <w:p w14:paraId="2EB30E53" w14:textId="7995C515" w:rsidR="009F1C15" w:rsidRDefault="009F1C15" w:rsidP="00556DE6">
      <w:r>
        <w:rPr>
          <w:rFonts w:hint="eastAsia"/>
        </w:rPr>
        <w:t xml:space="preserve">My </w:t>
      </w:r>
      <w:r>
        <w:t>U</w:t>
      </w:r>
      <w:r>
        <w:rPr>
          <w:rFonts w:hint="eastAsia"/>
        </w:rPr>
        <w:t>nti:工具类</w:t>
      </w:r>
    </w:p>
    <w:p w14:paraId="56BF5B83" w14:textId="4BE0BA8D" w:rsidR="009F1C15" w:rsidRDefault="009F1C15" w:rsidP="00556DE6">
      <w:r>
        <w:t>W</w:t>
      </w:r>
      <w:r>
        <w:rPr>
          <w:rFonts w:hint="eastAsia"/>
        </w:rPr>
        <w:t>eb:视图设计</w:t>
      </w:r>
    </w:p>
    <w:p w14:paraId="466FF956" w14:textId="3A48B525" w:rsidR="009F1C15" w:rsidRDefault="00000000" w:rsidP="00556DE6">
      <w:r>
        <w:rPr>
          <w:noProof/>
        </w:rPr>
        <w:pict w14:anchorId="125A1C18">
          <v:rect id="_x0000_s2050" style="position:absolute;margin-left:4.9pt;margin-top:4.1pt;width:458.75pt;height:292.9pt;z-index:251658240"/>
        </w:pict>
      </w:r>
    </w:p>
    <w:p w14:paraId="32E1AE97" w14:textId="129B8E33" w:rsidR="009F1C15" w:rsidRDefault="00000000">
      <w:r>
        <w:rPr>
          <w:noProof/>
        </w:rPr>
        <w:pict w14:anchorId="74AAF245">
          <v:rect id="_x0000_s2056" style="position:absolute;margin-left:109.1pt;margin-top:207.3pt;width:291.8pt;height:27.25pt;z-index:251663360">
            <v:textbox>
              <w:txbxContent>
                <w:p w14:paraId="7E0269FC" w14:textId="5DF46EB2" w:rsidR="009F1C15" w:rsidRDefault="009F1C15">
                  <w:proofErr w:type="spellStart"/>
                  <w:r>
                    <w:rPr>
                      <w:rFonts w:hint="eastAsia"/>
                    </w:rPr>
                    <w:t>myutil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4267677">
          <v:rect id="_x0000_s2055" style="position:absolute;margin-left:93.8pt;margin-top:8.75pt;width:37.1pt;height:175.65pt;z-index:251662336">
            <v:textbox>
              <w:txbxContent>
                <w:p w14:paraId="4924AB5C" w14:textId="104AF216" w:rsidR="009F1C15" w:rsidRDefault="009F1C15">
                  <w:r>
                    <w:rPr>
                      <w:rFonts w:hint="eastAsia"/>
                    </w:rPr>
                    <w:t>web</w:t>
                  </w:r>
                </w:p>
              </w:txbxContent>
            </v:textbox>
          </v:rect>
        </w:pict>
      </w:r>
      <w:r>
        <w:rPr>
          <w:noProof/>
        </w:rPr>
        <w:pict w14:anchorId="74808CE2">
          <v:roundrect id="_x0000_s2054" style="position:absolute;margin-left:231.25pt;margin-top:10.95pt;width:34.95pt;height:156.55pt;z-index:251661312" arcsize="10923f">
            <v:textbox>
              <w:txbxContent>
                <w:p w14:paraId="7ECDE21F" w14:textId="473B67D6" w:rsidR="009F1C15" w:rsidRDefault="009F1C15">
                  <w:r>
                    <w:rPr>
                      <w:rFonts w:hint="eastAsia"/>
                    </w:rPr>
                    <w:t>controller</w:t>
                  </w:r>
                </w:p>
              </w:txbxContent>
            </v:textbox>
          </v:roundrect>
        </w:pict>
      </w:r>
      <w:r>
        <w:rPr>
          <w:noProof/>
        </w:rPr>
        <w:pict w14:anchorId="556EED67">
          <v:rect id="_x0000_s2053" style="position:absolute;margin-left:326.75pt;margin-top:7.65pt;width:26.7pt;height:143.45pt;z-index:251660288">
            <v:textbox>
              <w:txbxContent>
                <w:p w14:paraId="586B9EAD" w14:textId="5CA9A4A9" w:rsidR="009F1C15" w:rsidRDefault="009F1C15">
                  <w:r>
                    <w:rPr>
                      <w:rFonts w:hint="eastAsia"/>
                    </w:rPr>
                    <w:t>service</w:t>
                  </w:r>
                </w:p>
              </w:txbxContent>
            </v:textbox>
          </v:rect>
        </w:pict>
      </w:r>
      <w:r>
        <w:rPr>
          <w:noProof/>
        </w:rPr>
        <w:pict w14:anchorId="1EB78334">
          <v:rect id="_x0000_s2052" style="position:absolute;margin-left:403.65pt;margin-top:4.4pt;width:21.25pt;height:138.55pt;z-index:251659264">
            <v:textbox>
              <w:txbxContent>
                <w:p w14:paraId="1A48650D" w14:textId="71F7492C" w:rsidR="009F1C15" w:rsidRDefault="009F1C15">
                  <w:r>
                    <w:t>D</w:t>
                  </w:r>
                  <w:r>
                    <w:rPr>
                      <w:rFonts w:hint="eastAsia"/>
                    </w:rPr>
                    <w:t>ao</w:t>
                  </w:r>
                </w:p>
              </w:txbxContent>
            </v:textbox>
          </v:rect>
        </w:pict>
      </w:r>
      <w:r w:rsidR="009F1C15">
        <w:br w:type="page"/>
      </w:r>
    </w:p>
    <w:p w14:paraId="236E98F5" w14:textId="77777777" w:rsidR="009F1C15" w:rsidRPr="00556DE6" w:rsidRDefault="009F1C15" w:rsidP="00556DE6"/>
    <w:p w14:paraId="61A25FE7" w14:textId="68BCA4E8" w:rsidR="00556DE6" w:rsidRPr="00556DE6" w:rsidRDefault="00556DE6" w:rsidP="00556DE6">
      <w:pPr>
        <w:pStyle w:val="3"/>
      </w:pPr>
      <w:r>
        <w:rPr>
          <w:rFonts w:hint="eastAsia"/>
        </w:rPr>
        <w:t>详细设计：为每个具体任务选择适当的技术手段和方法</w:t>
      </w:r>
    </w:p>
    <w:sectPr w:rsidR="00556DE6" w:rsidRPr="005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6F51A" w14:textId="77777777" w:rsidR="00406EB0" w:rsidRDefault="00406EB0" w:rsidP="00A73DBE">
      <w:pPr>
        <w:spacing w:after="0" w:line="240" w:lineRule="auto"/>
      </w:pPr>
      <w:r>
        <w:separator/>
      </w:r>
    </w:p>
  </w:endnote>
  <w:endnote w:type="continuationSeparator" w:id="0">
    <w:p w14:paraId="12EAF630" w14:textId="77777777" w:rsidR="00406EB0" w:rsidRDefault="00406EB0" w:rsidP="00A7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86DE1" w14:textId="77777777" w:rsidR="00406EB0" w:rsidRDefault="00406EB0" w:rsidP="00A73DBE">
      <w:pPr>
        <w:spacing w:after="0" w:line="240" w:lineRule="auto"/>
      </w:pPr>
      <w:r>
        <w:separator/>
      </w:r>
    </w:p>
  </w:footnote>
  <w:footnote w:type="continuationSeparator" w:id="0">
    <w:p w14:paraId="404F3E55" w14:textId="77777777" w:rsidR="00406EB0" w:rsidRDefault="00406EB0" w:rsidP="00A7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5D1093"/>
    <w:multiLevelType w:val="hybridMultilevel"/>
    <w:tmpl w:val="3DB845CC"/>
    <w:lvl w:ilvl="0" w:tplc="00D6541C">
      <w:start w:val="1"/>
      <w:numFmt w:val="lowerLetter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8090613">
    <w:abstractNumId w:val="1"/>
  </w:num>
  <w:num w:numId="2" w16cid:durableId="316300745">
    <w:abstractNumId w:val="0"/>
  </w:num>
  <w:num w:numId="3" w16cid:durableId="2079210344">
    <w:abstractNumId w:val="0"/>
  </w:num>
  <w:num w:numId="4" w16cid:durableId="2140800550">
    <w:abstractNumId w:val="0"/>
  </w:num>
  <w:num w:numId="5" w16cid:durableId="1728335977">
    <w:abstractNumId w:val="0"/>
  </w:num>
  <w:num w:numId="6" w16cid:durableId="542255330">
    <w:abstractNumId w:val="0"/>
  </w:num>
  <w:num w:numId="7" w16cid:durableId="1187863599">
    <w:abstractNumId w:val="0"/>
  </w:num>
  <w:num w:numId="8" w16cid:durableId="1070037089">
    <w:abstractNumId w:val="0"/>
  </w:num>
  <w:num w:numId="9" w16cid:durableId="1223060122">
    <w:abstractNumId w:val="0"/>
  </w:num>
  <w:num w:numId="10" w16cid:durableId="1524906356">
    <w:abstractNumId w:val="0"/>
  </w:num>
  <w:num w:numId="11" w16cid:durableId="17897248">
    <w:abstractNumId w:val="0"/>
  </w:num>
  <w:num w:numId="12" w16cid:durableId="233586019">
    <w:abstractNumId w:val="0"/>
  </w:num>
  <w:num w:numId="13" w16cid:durableId="1101529545">
    <w:abstractNumId w:val="0"/>
  </w:num>
  <w:num w:numId="14" w16cid:durableId="1388382320">
    <w:abstractNumId w:val="0"/>
  </w:num>
  <w:num w:numId="15" w16cid:durableId="1883639744">
    <w:abstractNumId w:val="0"/>
  </w:num>
  <w:num w:numId="16" w16cid:durableId="566035948">
    <w:abstractNumId w:val="0"/>
  </w:num>
  <w:num w:numId="17" w16cid:durableId="2088110471">
    <w:abstractNumId w:val="0"/>
  </w:num>
  <w:num w:numId="18" w16cid:durableId="1301613526">
    <w:abstractNumId w:val="0"/>
  </w:num>
  <w:num w:numId="19" w16cid:durableId="1545218172">
    <w:abstractNumId w:val="0"/>
  </w:num>
  <w:num w:numId="20" w16cid:durableId="964656962">
    <w:abstractNumId w:val="0"/>
  </w:num>
  <w:num w:numId="21" w16cid:durableId="22075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CEE"/>
    <w:rsid w:val="00136487"/>
    <w:rsid w:val="00285E6A"/>
    <w:rsid w:val="0029453B"/>
    <w:rsid w:val="00302CEE"/>
    <w:rsid w:val="00355822"/>
    <w:rsid w:val="00406EB0"/>
    <w:rsid w:val="00531465"/>
    <w:rsid w:val="00556DE6"/>
    <w:rsid w:val="005755DF"/>
    <w:rsid w:val="00585260"/>
    <w:rsid w:val="005B1E35"/>
    <w:rsid w:val="00645F58"/>
    <w:rsid w:val="006C5224"/>
    <w:rsid w:val="007528F0"/>
    <w:rsid w:val="00785BAA"/>
    <w:rsid w:val="008A7AB2"/>
    <w:rsid w:val="009A736F"/>
    <w:rsid w:val="009F1C15"/>
    <w:rsid w:val="00A73DBE"/>
    <w:rsid w:val="00B3041C"/>
    <w:rsid w:val="00BA7BD9"/>
    <w:rsid w:val="00BB0D49"/>
    <w:rsid w:val="00E36C75"/>
    <w:rsid w:val="00E56A21"/>
    <w:rsid w:val="00E65FC6"/>
    <w:rsid w:val="00F2227A"/>
    <w:rsid w:val="00F85E49"/>
    <w:rsid w:val="00FC45AD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A4E7532"/>
  <w15:docId w15:val="{150BD970-F960-41FC-9AE4-B1B6DC36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F58"/>
  </w:style>
  <w:style w:type="paragraph" w:styleId="1">
    <w:name w:val="heading 1"/>
    <w:basedOn w:val="a"/>
    <w:next w:val="a"/>
    <w:link w:val="10"/>
    <w:uiPriority w:val="9"/>
    <w:qFormat/>
    <w:rsid w:val="00645F58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45F58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5F58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45F58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F58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F58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F58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F58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F58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D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D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F5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45F5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45F5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645F5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45F5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645F5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645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45F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45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45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45F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645F5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645F5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b">
    <w:name w:val="副标题 字符"/>
    <w:basedOn w:val="a0"/>
    <w:link w:val="aa"/>
    <w:uiPriority w:val="11"/>
    <w:rsid w:val="00645F58"/>
    <w:rPr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645F58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645F58"/>
    <w:rPr>
      <w:i/>
      <w:iCs/>
      <w:color w:val="auto"/>
    </w:rPr>
  </w:style>
  <w:style w:type="paragraph" w:styleId="ae">
    <w:name w:val="No Spacing"/>
    <w:uiPriority w:val="1"/>
    <w:qFormat/>
    <w:rsid w:val="00645F58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45F5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645F58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645F5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明显引用 字符"/>
    <w:basedOn w:val="a0"/>
    <w:link w:val="af1"/>
    <w:uiPriority w:val="30"/>
    <w:rsid w:val="00645F58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645F58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645F58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645F58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645F58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645F58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45F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399E-9FB9-478E-94C4-28611A11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贵川 李</dc:creator>
  <cp:keywords/>
  <dc:description/>
  <cp:lastModifiedBy>贵川 李</cp:lastModifiedBy>
  <cp:revision>3</cp:revision>
  <dcterms:created xsi:type="dcterms:W3CDTF">2024-03-30T12:01:00Z</dcterms:created>
  <dcterms:modified xsi:type="dcterms:W3CDTF">2024-03-30T13:32:00Z</dcterms:modified>
</cp:coreProperties>
</file>