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A8C92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</w:rPr>
        <w:t>福州市局福州市公司民主管理网升级改造项目</w:t>
      </w:r>
      <w:r>
        <w:rPr>
          <w:rFonts w:ascii="Arial" w:hAnsi="Arial" w:eastAsia="等线" w:cs="Arial"/>
          <w:b/>
          <w:sz w:val="52"/>
        </w:rPr>
        <w:t>试运行报告</w:t>
      </w:r>
    </w:p>
    <w:p w14:paraId="1FA120B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一、报告概述</w:t>
      </w:r>
      <w:bookmarkEnd w:id="0"/>
    </w:p>
    <w:p w14:paraId="31CBC4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为验证</w:t>
      </w:r>
      <w:r>
        <w:rPr>
          <w:rFonts w:hint="eastAsia" w:ascii="Arial" w:hAnsi="Arial" w:eastAsia="等线" w:cs="Arial"/>
          <w:sz w:val="22"/>
          <w:lang w:eastAsia="zh-CN"/>
        </w:rPr>
        <w:t>福州市局福州市公司民主管理网升级改造项目</w:t>
      </w:r>
      <w:r>
        <w:rPr>
          <w:rFonts w:ascii="Arial" w:hAnsi="Arial" w:eastAsia="等线" w:cs="Arial"/>
          <w:sz w:val="22"/>
        </w:rPr>
        <w:t>（以下简称“民主管理网”）的功能完整性、系统稳定性、运行安全性及适配性，确保系统正式上线后能够满足各部门日常业务需求、符合烟草行业相关规范，特组织开展系统试运行工作。本报告详细记录试运行全过程，包括试运行基本信息、运行情况、功能验证、存在问题及整改情况、试运行结论等，为系统正式上线提供科学依据，确保系统上线后平稳、高效运行。</w:t>
      </w:r>
    </w:p>
    <w:p w14:paraId="48ED36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试运行周期：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2025年8月上旬 至 2025年8月上旬</w:t>
      </w:r>
      <w:r>
        <w:rPr>
          <w:rFonts w:ascii="Arial" w:hAnsi="Arial" w:eastAsia="等线" w:cs="Arial"/>
          <w:sz w:val="22"/>
        </w:rPr>
        <w:t>；试运行范围：福州市烟草公司各职能部门、下属机构，覆盖管理员、普通用户等不同角色，模拟日常实际业务场景开展全面试运行；试运行目标：验证系统功能是否符合需求规格、运行是否稳定、国产化适配是否完善、操作是否便捷，排查潜在问题并完成整改。</w:t>
      </w:r>
    </w:p>
    <w:p w14:paraId="7BB2082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二、试运行基本信息</w:t>
      </w:r>
      <w:bookmarkEnd w:id="1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58"/>
      </w:tblGrid>
      <w:tr w14:paraId="55DF56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F56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53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3CAE9">
            <w:pPr>
              <w:spacing w:before="120" w:after="120" w:line="288" w:lineRule="auto"/>
              <w:ind w:left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福州市局福州市公司民主管理网升级改造项目</w:t>
            </w:r>
          </w:p>
        </w:tc>
      </w:tr>
      <w:tr w14:paraId="65444D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8F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系统版本</w:t>
            </w:r>
          </w:p>
        </w:tc>
        <w:tc>
          <w:tcPr>
            <w:tcW w:w="53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E0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031755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04D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试运行环境</w:t>
            </w:r>
          </w:p>
        </w:tc>
        <w:tc>
          <w:tcPr>
            <w:tcW w:w="53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266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与生产环境一致的国产化环境（银河麒麟V10操作系统、达梦DM8数据库、东方通TongWeb中间件，指定国产浏览器）</w:t>
            </w:r>
          </w:p>
        </w:tc>
      </w:tr>
      <w:tr w14:paraId="605B4B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00B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核心功能模块</w:t>
            </w:r>
          </w:p>
        </w:tc>
        <w:tc>
          <w:tcPr>
            <w:tcW w:w="53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67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首页、办事公开、民主管理、法规资源、主题教育、精益管理、站内统计、部门文章、外围系统接口、基础支撑</w:t>
            </w:r>
          </w:p>
        </w:tc>
      </w:tr>
      <w:tr w14:paraId="3896E1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66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试运行依据</w:t>
            </w:r>
          </w:p>
        </w:tc>
        <w:tc>
          <w:tcPr>
            <w:tcW w:w="53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3D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项目需求规格说明书、概要设计报告、详细设计报告、用户操作手册及烟草行业相关规范</w:t>
            </w:r>
          </w:p>
        </w:tc>
      </w:tr>
      <w:tr w14:paraId="0C08D3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318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培训情况</w:t>
            </w:r>
          </w:p>
        </w:tc>
        <w:tc>
          <w:tcPr>
            <w:tcW w:w="53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EE4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试运行前已完成系统使用操作集中培训，参训人员均通过考核，具备独立操作能力</w:t>
            </w:r>
          </w:p>
        </w:tc>
      </w:tr>
    </w:tbl>
    <w:p w14:paraId="09DF10C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三、试运行内容及实施过程</w:t>
      </w:r>
      <w:bookmarkEnd w:id="2"/>
    </w:p>
    <w:p w14:paraId="0540E3FB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（一）试运行内容</w:t>
      </w:r>
      <w:bookmarkEnd w:id="3"/>
    </w:p>
    <w:p w14:paraId="1DBAE90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功能验证：全面验证各核心模块功能是否符合需求，包括首页导航、办事公开检索、民主管理业务提交、法规资源查询、数据统计导出等所有业务场景，确保功能完整、操作正常。</w:t>
      </w:r>
    </w:p>
    <w:p w14:paraId="1BA53A7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稳定性测试：监测系统在试运行期间的运行状态，包括系统响应速度、并发处理能力、无故障运行时间，排查系统崩溃、卡顿、闪退等异常情况。</w:t>
      </w:r>
    </w:p>
    <w:p w14:paraId="3D72DE2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国产化适配验证：验证系统在银河麒麟V10操作系统、达梦DM8数据库、东方通TongWeb中间件及指定国产浏览器下的适配情况，确保无兼容性问题。</w:t>
      </w:r>
    </w:p>
    <w:p w14:paraId="598005D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外围接口测试：验证系统与统一身份认证平台、OA系统、财务管理系统、人事管理系统的接口连接及数据同步情况，确保接口稳定、数据同步及时准确。</w:t>
      </w:r>
    </w:p>
    <w:p w14:paraId="4C92608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安全性测试：验证系统账号权限管理、安全审计日志、加密传输等安全功能，排查账号泄露、数据篡改、非法访问等安全隐患。</w:t>
      </w:r>
    </w:p>
    <w:p w14:paraId="5791D4A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易用性测试：收集试运行人员对系统操作便捷性、界面布局、导航逻辑的反馈，验证系统易用性是否满足日常办公需求。</w:t>
      </w:r>
    </w:p>
    <w:p w14:paraId="71D1F3C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（二）实施过程</w:t>
      </w:r>
      <w:bookmarkEnd w:id="4"/>
    </w:p>
    <w:p w14:paraId="313F973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试运行准备阶段：完成试运行环境部署、系统初始化配置、用户账号分配及权限设置；组织试运行人员开展专项培训，明确试运行流程、测试要点及问题上报方式；制定试运行方案及测试用例。</w:t>
      </w:r>
    </w:p>
    <w:p w14:paraId="3BAE4EC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面试运行阶段：试运行人员按照日常业务场景，全面操作各模块功能，模拟真实业务办理；技术支撑人员实时监测系统运行状态，记录系统响应时间、并发情况及异常信息；每日收集试运行人员反馈的问题，建立问题台账并跟踪整改。</w:t>
      </w:r>
    </w:p>
    <w:p w14:paraId="34421B9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问题整改及复测阶段：针对试运行中发现的问题，联合技术支撑单位制定整改方案，完成问题整改；组织试运行人员对整改后的功能进行复测，确保问题彻底解决，无复现情况。</w:t>
      </w:r>
    </w:p>
    <w:p w14:paraId="091BE99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总结阶段：整理试运行数据、问题台账及整改情况，分析系统运行效果，形成试运行报告，为系统正式上线提供依据。</w:t>
      </w:r>
    </w:p>
    <w:p w14:paraId="26E9619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四、试运行情况统计</w:t>
      </w:r>
      <w:bookmarkEnd w:id="5"/>
    </w:p>
    <w:p w14:paraId="477A5EE7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（一）整体运行概况</w:t>
      </w:r>
      <w:bookmarkEnd w:id="6"/>
    </w:p>
    <w:p w14:paraId="6A7B82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试运行期间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无重大系统崩溃、数据丢失等严重问题；并发状态下系统响应时间≤2s，运行流畅；。</w:t>
      </w:r>
    </w:p>
    <w:p w14:paraId="099000B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（二）各模块试运行详情</w:t>
      </w:r>
      <w:bookmarkEnd w:id="7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5F5C2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EB5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4C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试运行内容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5A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运行情况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CB4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问题数量</w:t>
            </w:r>
          </w:p>
        </w:tc>
      </w:tr>
      <w:tr w14:paraId="396500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7A2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7BB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导航跳转、公告查看、搜索、字号调整等功能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D0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运行正常，导航清晰，操作便捷，无异常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3CB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46BCAB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985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办事公开模块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46F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菜单导航、信息检索、分页查看、详情跳转等功能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9C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运行正常，内容展示准确，检索便捷，无异常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4EE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0C501F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E7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民主管理模块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BAD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在线咨询、意见征集、附件上传、提交反馈等功能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6A9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整体运行正常，业务提交顺畅，偶有附件上传卡顿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731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  <w:tr w14:paraId="3CA1C7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56F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法规资源模块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F1A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分类检索、多条件检索、文件查看与下载等功能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9D9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运行正常，法规层级清晰，检索精准，偶有检索提示不清晰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AE8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  <w:tr w14:paraId="05C7F9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419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主题教育模块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F25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内容查看、检索、下载等功能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F78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运行正常，内容格式规范，无错乱、无法下载情况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5C5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1EB075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536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精益管理模块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BD9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图片预览、文件查看、经验分享浏览等功能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224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运行正常，图片自适应显示良好，已解决原显示缺陷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416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7F642C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915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站内统计模块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C95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数据统计、部门排名、数据导出等功能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DB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运行正常，数据统计准确，偶有导出格式轻微错乱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D9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  <w:tr w14:paraId="7825B5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6B7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部门文章模块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99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部门列表查看、文章检索与浏览等功能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F39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运行正常，部门关联准确，无数据混乱情况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F6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  <w:tr w14:paraId="793286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DC2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外围系统接口模块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D91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身份认证、数据同步、接口连接等功能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1C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整体运行稳定，数据同步及时，偶有登录延迟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CD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  <w:tr w14:paraId="4F8935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89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基础支撑模块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95A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账号管理、权限配置、日志查询等功能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C33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运行正常，权限分配清晰，日志记录完整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22B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</w:tr>
    </w:tbl>
    <w:p w14:paraId="7624056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（三）国产化适配及接口运行情况</w:t>
      </w:r>
      <w:bookmarkEnd w:id="8"/>
    </w:p>
    <w:p w14:paraId="6F54350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产化适配：系统在银河麒麟V10操作系统、达梦DM8数据库、东方通TongWeb中间件下运行稳定，无兼容性问题；在指定国产浏览器中界面显示正常、操作流畅，仅部分老旧国产浏览器存在轻微排版问题，不影响使用。</w:t>
      </w:r>
    </w:p>
    <w:p w14:paraId="1206111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外围接口：与统一身份认证平台、OA系统、财务/人事管理系统接口连接稳定，数据同步及时；试运行期间共进行接口连接</w:t>
      </w:r>
      <w:r>
        <w:rPr>
          <w:rFonts w:hint="eastAsia" w:ascii="Arial" w:hAnsi="Arial" w:eastAsia="等线" w:cs="Arial"/>
          <w:sz w:val="22"/>
          <w:lang w:val="en-US" w:eastAsia="zh-CN"/>
        </w:rPr>
        <w:t>无</w:t>
      </w:r>
      <w:r>
        <w:rPr>
          <w:rFonts w:ascii="Arial" w:hAnsi="Arial" w:eastAsia="等线" w:cs="Arial"/>
          <w:sz w:val="22"/>
        </w:rPr>
        <w:t>异常，无数据丢失情况。</w:t>
      </w:r>
    </w:p>
    <w:p w14:paraId="61D336A8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（四）安全性运行情况</w:t>
      </w:r>
      <w:bookmarkEnd w:id="9"/>
    </w:p>
    <w:p w14:paraId="75E8F7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试运行期间，对系统安全性进行全面测试，包括账号权限验证、数据加密传输、安全审计日志等功能。未发现账号泄露、数据篡改、非法访问等安全隐患；安全审计日志记录完整，可准确追溯用户操作行为；密码管理符合行业规范，具备密码复杂度校验、定期更换提醒功能，整体安全性能满足要求。</w:t>
      </w:r>
    </w:p>
    <w:p w14:paraId="08521DA0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五、试运行中存在的问题及整改情况</w:t>
      </w:r>
      <w:bookmarkEnd w:id="10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5"/>
        <w:gridCol w:w="1845"/>
        <w:gridCol w:w="1380"/>
        <w:gridCol w:w="1845"/>
        <w:gridCol w:w="1380"/>
        <w:gridCol w:w="915"/>
      </w:tblGrid>
      <w:tr w14:paraId="34FDE6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A94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C7F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问题描述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12F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所属模块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8DA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整改措施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19D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整改完成情况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F2A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复测结果</w:t>
            </w:r>
          </w:p>
        </w:tc>
      </w:tr>
      <w:tr w14:paraId="0C9F3F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871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E17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附件上传偶尔卡顿，大尺寸图片（接近10MB）上传响应慢、偶有失败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9B8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民主管理模块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FBA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优化上传算法，提升大文件上传速度，增加上传进度提示及重试机制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38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已完成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C56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合格</w:t>
            </w:r>
          </w:p>
        </w:tc>
      </w:tr>
      <w:tr w14:paraId="73A12F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00A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3CF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多条件检索提示不清晰，部分用户操作不熟练，偶有检索结果不准确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C0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法规资源模块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B99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增加检索条件提示说明，优化检索算法，补充检索历史功能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3CC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已完成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3CD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合格</w:t>
            </w:r>
          </w:p>
        </w:tc>
      </w:tr>
      <w:tr w14:paraId="5C554E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FFB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67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数据导出偶尔出现表格单元格对齐异常，格式轻微错乱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200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站内统计模块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FA2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修复导出格式问题，规范表格排版，统一导出文件格式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B9A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已完成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969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合格</w:t>
            </w:r>
          </w:p>
        </w:tc>
      </w:tr>
      <w:tr w14:paraId="0EB7B2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06D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1A9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高峰时段统一身份认证登录延迟，响应时间超过2s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6AE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外围系统接口模块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2F9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优化接口性能，增加服务器负载能力，提升高峰时段响应速度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968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已完成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FF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合格</w:t>
            </w:r>
          </w:p>
        </w:tc>
      </w:tr>
    </w:tbl>
    <w:p w14:paraId="24F9B6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备注：试运行期间共发现4个轻微问题，均已完成整改并通过复测，无未整改问题，无重大隐患。</w:t>
      </w:r>
    </w:p>
    <w:p w14:paraId="0200710F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六、试运行结论</w:t>
      </w:r>
      <w:bookmarkEnd w:id="11"/>
    </w:p>
    <w:p w14:paraId="5EB28E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经过</w:t>
      </w:r>
      <w:r>
        <w:rPr>
          <w:rFonts w:hint="eastAsia" w:ascii="Arial" w:hAnsi="Arial" w:eastAsia="等线" w:cs="Arial"/>
          <w:sz w:val="22"/>
          <w:lang w:val="en-US" w:eastAsia="zh-CN"/>
        </w:rPr>
        <w:t>3个月</w:t>
      </w:r>
      <w:r>
        <w:rPr>
          <w:rFonts w:ascii="Arial" w:hAnsi="Arial" w:eastAsia="等线" w:cs="Arial"/>
          <w:sz w:val="22"/>
        </w:rPr>
        <w:t>的全面试运行，结合各模块功能验证、系统稳定性、国产化适配、接口运行及安全性测试结果，得出以下结论：</w:t>
      </w:r>
    </w:p>
    <w:p w14:paraId="66B72BD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功能完整性：系统各核心模块功能完整，符合项目需求规格说明书要求，能够覆盖福州市烟草公司民主管理、办事公开、法规查询等所有日常业务场景，业务办理流程顺畅，满足各部门工作需求。</w:t>
      </w:r>
    </w:p>
    <w:p w14:paraId="4E154CF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系统稳定性：试运行期间，系统整体运行稳定，无重大系统崩溃、数据丢失、卡顿等异常情况，最高并发状态下运行流畅，响应及时，无故障运行时间满足要求，能够支撑日常业务的稳定开展。</w:t>
      </w:r>
    </w:p>
    <w:p w14:paraId="50CDAC5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国产化适配：系统完全适配银河麒麟V10操作系统、达梦DM8数据库、东方通TongWeb中间件等国产环境，符合烟草行业国产化建设要求，仅部分老旧浏览器存在轻微适配问题，不影响正常使用。</w:t>
      </w:r>
    </w:p>
    <w:p w14:paraId="1A0CE74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接口稳定性：与外围系统接口连接稳定，数据同步及时准确，接口响应速度符合要求，试运行期间出现的轻微接口问题已完成整改，能够实现与各系统的高效协同。</w:t>
      </w:r>
    </w:p>
    <w:p w14:paraId="6720C3F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安全性与易用性：系统安全保障措施完善，无安全隐患；界面布局清晰、操作简洁，经过集中培训后，用户可独立完成日常操作，易用性良好，用户满意度较高。</w:t>
      </w:r>
    </w:p>
    <w:p w14:paraId="691720B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问题整改：试运行期间发现的轻微问题均已完成整改并通过复测，无遗留问题，系统具备正式上线的条件。</w:t>
      </w:r>
    </w:p>
    <w:p w14:paraId="15256A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综上，</w:t>
      </w:r>
      <w:r>
        <w:rPr>
          <w:rFonts w:hint="eastAsia" w:ascii="Arial" w:hAnsi="Arial" w:eastAsia="等线" w:cs="Arial"/>
          <w:sz w:val="22"/>
          <w:lang w:eastAsia="zh-CN"/>
        </w:rPr>
        <w:t>福州市局福州市公司民主管理网升级改造项目</w:t>
      </w:r>
      <w:r>
        <w:rPr>
          <w:rFonts w:ascii="Arial" w:hAnsi="Arial" w:eastAsia="等线" w:cs="Arial"/>
          <w:sz w:val="22"/>
        </w:rPr>
        <w:t>试运行合格，同意正式上线运行。建议正式上线后，持续做好系统运行监控、用户支持及功能优化工作，确保系统长期稳定、高效运行，充分发挥系统服务效能。</w:t>
      </w:r>
    </w:p>
    <w:p w14:paraId="3E86214D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七、后续工作建议</w:t>
      </w:r>
      <w:bookmarkEnd w:id="12"/>
    </w:p>
    <w:p w14:paraId="6BA8CD8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运行监控：安排专人负责系统正式上线后的日常运行监控，实时监测系统运行状态、接口连接情况及数据同步情况，及时排查并处理各类异常问题，确保系统平稳运行。</w:t>
      </w:r>
    </w:p>
    <w:p w14:paraId="4E0DB8A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用户支持：持续为各部门用户提供技术支持和咨询答疑，针对操作不熟练的用户开展专项指导；定期收集用户使用反馈，建立反馈处理机制，及时响应用户需求。</w:t>
      </w:r>
    </w:p>
    <w:p w14:paraId="1493CAB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功能优化：根据用户使用反馈及业务发展需求，持续优化系统功能，完善操作流程，提升系统使用体验和工作效率；定期对系统进行升级维护，确保系统功能与业务需求同步。</w:t>
      </w:r>
    </w:p>
    <w:p w14:paraId="18CCE48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安全保障：定期开展系统安全检查，更新安全防护措施，加强用户安全操作培训，提升用户安全意识，防范各类安全风险；定期备份系统数据，确保数据安全。</w:t>
      </w:r>
    </w:p>
    <w:p w14:paraId="61738256">
      <w:pPr>
        <w:numPr>
          <w:ilvl w:val="0"/>
          <w:numId w:val="0"/>
        </w:numPr>
        <w:spacing w:before="120" w:after="120" w:line="288" w:lineRule="auto"/>
        <w:jc w:val="left"/>
      </w:pPr>
    </w:p>
    <w:p w14:paraId="19A1879A">
      <w:pPr>
        <w:numPr>
          <w:ilvl w:val="0"/>
          <w:numId w:val="0"/>
        </w:numPr>
        <w:spacing w:before="120" w:after="120" w:line="288" w:lineRule="auto"/>
        <w:jc w:val="left"/>
      </w:pPr>
    </w:p>
    <w:p w14:paraId="7DE145AB">
      <w:pPr>
        <w:numPr>
          <w:ilvl w:val="0"/>
          <w:numId w:val="0"/>
        </w:numPr>
        <w:spacing w:before="120" w:after="120" w:line="288" w:lineRule="auto"/>
        <w:jc w:val="left"/>
      </w:pP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7"/>
        <w:gridCol w:w="4531"/>
      </w:tblGrid>
      <w:tr w14:paraId="543F0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5" w:hRule="atLeast"/>
        </w:trPr>
        <w:tc>
          <w:tcPr>
            <w:tcW w:w="2340" w:type="pct"/>
            <w:noWrap w:val="0"/>
            <w:vAlign w:val="top"/>
          </w:tcPr>
          <w:p w14:paraId="642792C3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建设单位人员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签字：</w:t>
            </w:r>
          </w:p>
          <w:p w14:paraId="22ACE8F2">
            <w:pPr>
              <w:pStyle w:val="2"/>
              <w:ind w:left="0" w:leftChars="0" w:firstLine="0" w:firstLineChars="0"/>
              <w:rPr>
                <w:rFonts w:hint="eastAsia"/>
              </w:rPr>
            </w:pPr>
          </w:p>
          <w:p w14:paraId="5DC7B369">
            <w:pPr>
              <w:pStyle w:val="2"/>
              <w:ind w:left="0" w:leftChars="0" w:firstLine="0" w:firstLineChars="0"/>
              <w:rPr>
                <w:rFonts w:hint="eastAsia"/>
              </w:rPr>
            </w:pPr>
          </w:p>
          <w:p w14:paraId="02B6D5D5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FAFA393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5DE7A8D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FC073DE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0F2CA2E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B8E0572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日期：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2025年8月14日</w:t>
            </w:r>
          </w:p>
        </w:tc>
        <w:tc>
          <w:tcPr>
            <w:tcW w:w="2659" w:type="pct"/>
            <w:noWrap w:val="0"/>
            <w:vAlign w:val="top"/>
          </w:tcPr>
          <w:p w14:paraId="6622CC1D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实施单位人员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签字：</w:t>
            </w:r>
          </w:p>
          <w:p w14:paraId="1A8A87A2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61FA305">
            <w:pPr>
              <w:pStyle w:val="2"/>
              <w:rPr>
                <w:rFonts w:hint="eastAsia"/>
              </w:rPr>
            </w:pPr>
          </w:p>
          <w:p w14:paraId="05D1A4B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5E9DE63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6BCC602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FD3301F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EE41F60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DFACDAB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日期：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2025年8月14日</w:t>
            </w:r>
            <w:bookmarkStart w:id="13" w:name="_GoBack"/>
            <w:bookmarkEnd w:id="13"/>
          </w:p>
        </w:tc>
      </w:tr>
    </w:tbl>
    <w:p w14:paraId="4530AAA8">
      <w:pPr>
        <w:spacing w:before="120" w:after="120" w:line="288" w:lineRule="auto"/>
        <w:ind w:left="0"/>
        <w:jc w:val="center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05D4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B958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2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8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1"/>
  </w:num>
  <w:num w:numId="9">
    <w:abstractNumId w:val="10"/>
  </w:num>
  <w:num w:numId="10">
    <w:abstractNumId w:val="0"/>
  </w:num>
  <w:num w:numId="11">
    <w:abstractNumId w:val="15"/>
  </w:num>
  <w:num w:numId="12">
    <w:abstractNumId w:val="19"/>
  </w:num>
  <w:num w:numId="13">
    <w:abstractNumId w:val="4"/>
  </w:num>
  <w:num w:numId="14">
    <w:abstractNumId w:val="17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6"/>
  </w:num>
  <w:num w:numId="21">
    <w:abstractNumId w:val="2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31339C2"/>
    <w:rsid w:val="44911045"/>
    <w:rsid w:val="4F1541B4"/>
    <w:rsid w:val="640A64D8"/>
    <w:rsid w:val="716623CF"/>
    <w:rsid w:val="7C8A3A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ind w:firstLine="480" w:firstLineChars="200"/>
    </w:pPr>
  </w:style>
  <w:style w:type="paragraph" w:styleId="3">
    <w:name w:val="Body Text"/>
    <w:basedOn w:val="1"/>
    <w:qFormat/>
    <w:uiPriority w:val="0"/>
    <w:pPr>
      <w:spacing w:after="120" w:afterLines="0" w:afterAutospacing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928</Words>
  <Characters>958</Characters>
  <TotalTime>0</TotalTime>
  <ScaleCrop>false</ScaleCrop>
  <LinksUpToDate>false</LinksUpToDate>
  <CharactersWithSpaces>960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2026-03-02T06:26:00Z</dcterms:created>
  <dc:creator>Apache POI</dc:creator>
  <cp:lastModifiedBy>游泳的鱼（黄维发）</cp:lastModifiedBy>
  <dcterms:modified xsi:type="dcterms:W3CDTF">2026-03-04T02:03:05Z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eyJoZGlkIjoiMWRhZDI3YTI4MThiMTdmNGNhMWUwZGM5NDYyMWJiZDkiLCJ1c2VySWQiOiIxMDM2OTU4MjU0In0=</vt:lpwstr>
  </property>
  <property fmtid="{D5CDD505-2E9C-101B-9397-08002B2CF9AE}" pid="3" name="KSOProductBuildVer">
    <vt:lpwstr>2052-12.1.0.25225</vt:lpwstr>
  </property>
  <property fmtid="{D5CDD505-2E9C-101B-9397-08002B2CF9AE}" pid="4" name="ICV">
    <vt:lpwstr>A345A83073C74AFB96A331E04E56C74C_12</vt:lpwstr>
  </property>
</Properties>
</file>