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【模拟资料】1.项目基本信息表</w:t>
      </w:r>
    </w:p>
    <w:p>
      <w:pPr>
        <w:pStyle w:val="Heading1"/>
      </w:pPr>
      <w:r>
        <w:t>项目基本信息表（Mock 示例 01：智慧营销类）</w:t>
      </w:r>
    </w:p>
    <w:p>
      <w:pPr>
        <w:pStyle w:val="Quote"/>
      </w:pPr>
      <w:r>
        <w:t>以下为台账常用字段示例，请按本单位表格替换或粘贴至正式《项目基本信息表》。</w:t>
      </w:r>
    </w:p>
    <w:p>
      <w:pPr>
        <w:pStyle w:val="Heading2"/>
      </w:pPr>
      <w:r>
        <w:t>一、项目概况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字段</w:t>
            </w:r>
          </w:p>
        </w:tc>
        <w:tc>
          <w:tcPr>
            <w:tcW w:type="dxa" w:w="4320"/>
          </w:tcPr>
          <w:p>
            <w:r/>
            <w:r>
              <w:t>填写示例</w:t>
            </w:r>
          </w:p>
        </w:tc>
      </w:tr>
      <w:tr>
        <w:tc>
          <w:tcPr>
            <w:tcW w:type="dxa" w:w="4320"/>
          </w:tcPr>
          <w:p>
            <w:r/>
            <w:r>
              <w:t>项目名称</w:t>
            </w:r>
          </w:p>
        </w:tc>
        <w:tc>
          <w:tcPr>
            <w:tcW w:type="dxa" w:w="4320"/>
          </w:tcPr>
          <w:p>
            <w:r/>
            <w:r>
              <w:t>浙江烟草“香溢家”零售户画像大数据分析平台</w:t>
            </w:r>
          </w:p>
        </w:tc>
      </w:tr>
      <w:tr>
        <w:tc>
          <w:tcPr>
            <w:tcW w:type="dxa" w:w="4320"/>
          </w:tcPr>
          <w:p>
            <w:r/>
            <w:r>
              <w:t>客户单位</w:t>
            </w:r>
          </w:p>
        </w:tc>
        <w:tc>
          <w:tcPr>
            <w:tcW w:type="dxa" w:w="4320"/>
          </w:tcPr>
          <w:p>
            <w:r/>
            <w:r>
              <w:t>浙江省烟草专卖局（公司）销售处</w:t>
            </w:r>
          </w:p>
        </w:tc>
      </w:tr>
      <w:tr>
        <w:tc>
          <w:tcPr>
            <w:tcW w:type="dxa" w:w="4320"/>
          </w:tcPr>
          <w:p>
            <w:r/>
            <w:r>
              <w:t>项目编号</w:t>
            </w:r>
          </w:p>
        </w:tc>
        <w:tc>
          <w:tcPr>
            <w:tcW w:type="dxa" w:w="4320"/>
          </w:tcPr>
          <w:p>
            <w:r/>
            <w:r>
              <w:t>P-2026-HZ-012</w:t>
            </w:r>
          </w:p>
        </w:tc>
      </w:tr>
      <w:tr>
        <w:tc>
          <w:tcPr>
            <w:tcW w:type="dxa" w:w="4320"/>
          </w:tcPr>
          <w:p>
            <w:r/>
            <w:r>
              <w:t>建设年度</w:t>
            </w:r>
          </w:p>
        </w:tc>
        <w:tc>
          <w:tcPr>
            <w:tcW w:type="dxa" w:w="4320"/>
          </w:tcPr>
          <w:p>
            <w:r/>
            <w:r>
              <w:t>2026</w:t>
            </w:r>
          </w:p>
        </w:tc>
      </w:tr>
      <w:tr>
        <w:tc>
          <w:tcPr>
            <w:tcW w:type="dxa" w:w="4320"/>
          </w:tcPr>
          <w:p>
            <w:r/>
            <w:r>
              <w:t>项目状态</w:t>
            </w:r>
          </w:p>
        </w:tc>
        <w:tc>
          <w:tcPr>
            <w:tcW w:type="dxa" w:w="4320"/>
          </w:tcPr>
          <w:p>
            <w:r/>
            <w:r>
              <w:t>实施中</w:t>
            </w:r>
          </w:p>
        </w:tc>
      </w:tr>
    </w:tbl>
    <w:p>
      <w:pPr>
        <w:pStyle w:val="Heading2"/>
      </w:pPr>
      <w:r>
        <w:t>二、责任与联系人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角色</w:t>
            </w:r>
          </w:p>
        </w:tc>
        <w:tc>
          <w:tcPr>
            <w:tcW w:type="dxa" w:w="1728"/>
          </w:tcPr>
          <w:p>
            <w:r/>
            <w:r>
              <w:t>姓名</w:t>
            </w:r>
          </w:p>
        </w:tc>
        <w:tc>
          <w:tcPr>
            <w:tcW w:type="dxa" w:w="1728"/>
          </w:tcPr>
          <w:p>
            <w:r/>
            <w:r>
              <w:t>单位/部门</w:t>
            </w:r>
          </w:p>
        </w:tc>
        <w:tc>
          <w:tcPr>
            <w:tcW w:type="dxa" w:w="1728"/>
          </w:tcPr>
          <w:p>
            <w:r/>
            <w:r>
              <w:t>手机</w:t>
            </w:r>
          </w:p>
        </w:tc>
        <w:tc>
          <w:tcPr>
            <w:tcW w:type="dxa" w:w="1728"/>
          </w:tcPr>
          <w:p>
            <w:r/>
            <w:r>
              <w:t>邮箱</w:t>
            </w:r>
          </w:p>
        </w:tc>
      </w:tr>
      <w:tr>
        <w:tc>
          <w:tcPr>
            <w:tcW w:type="dxa" w:w="1728"/>
          </w:tcPr>
          <w:p>
            <w:r/>
            <w:r>
              <w:t>业主项目负责人</w:t>
            </w:r>
          </w:p>
        </w:tc>
        <w:tc>
          <w:tcPr>
            <w:tcW w:type="dxa" w:w="1728"/>
          </w:tcPr>
          <w:p>
            <w:r/>
            <w:r>
              <w:t>陆宏远</w:t>
            </w:r>
          </w:p>
        </w:tc>
        <w:tc>
          <w:tcPr>
            <w:tcW w:type="dxa" w:w="1728"/>
          </w:tcPr>
          <w:p>
            <w:r/>
            <w:r>
              <w:t>浙江省局信息中心</w:t>
            </w:r>
          </w:p>
        </w:tc>
        <w:tc>
          <w:tcPr>
            <w:tcW w:type="dxa" w:w="1728"/>
          </w:tcPr>
          <w:p>
            <w:r/>
            <w:r>
              <w:t>1380571XXXX</w:t>
            </w:r>
          </w:p>
        </w:tc>
        <w:tc>
          <w:tcPr>
            <w:tcW w:type="dxa" w:w="1728"/>
          </w:tcPr>
          <w:p>
            <w:r/>
            <w:r>
              <w:t>luhy@zjyc.com.cn</w:t>
            </w:r>
          </w:p>
        </w:tc>
      </w:tr>
      <w:tr>
        <w:tc>
          <w:tcPr>
            <w:tcW w:type="dxa" w:w="1728"/>
          </w:tcPr>
          <w:p>
            <w:r/>
            <w:r>
              <w:t>承建方项目经理</w:t>
            </w:r>
          </w:p>
        </w:tc>
        <w:tc>
          <w:tcPr>
            <w:tcW w:type="dxa" w:w="1728"/>
          </w:tcPr>
          <w:p>
            <w:r/>
            <w:r>
              <w:t>蒋文明</w:t>
            </w:r>
          </w:p>
        </w:tc>
        <w:tc>
          <w:tcPr>
            <w:tcW w:type="dxa" w:w="1728"/>
          </w:tcPr>
          <w:p>
            <w:r/>
            <w:r>
              <w:t>浪潮软件股份有限公司</w:t>
            </w:r>
          </w:p>
        </w:tc>
        <w:tc>
          <w:tcPr>
            <w:tcW w:type="dxa" w:w="1728"/>
          </w:tcPr>
          <w:p>
            <w:r/>
            <w:r>
              <w:t>1866810XXXX</w:t>
            </w:r>
          </w:p>
        </w:tc>
        <w:tc>
          <w:tcPr>
            <w:tcW w:type="dxa" w:w="1728"/>
          </w:tcPr>
          <w:p>
            <w:r/>
            <w:r>
              <w:t>jiangwm@inspur.com</w:t>
            </w:r>
          </w:p>
        </w:tc>
      </w:tr>
    </w:tbl>
    <w:p>
      <w:pPr>
        <w:pStyle w:val="Heading2"/>
      </w:pPr>
      <w:r>
        <w:t>三、范围摘要</w:t>
      </w:r>
    </w:p>
    <w:p>
      <w:r>
        <w:t>本期建设覆盖浙江全省 11 个地市局，核心范围包括：1. 接入“香溢家”平台 40 万名活跃零售户的基础经营数据；2. 构建 120 个消费行为特征标签（如订货频次、品牌偏好、扫码率）；3. 开发移动端“店小二”助手。边界说明：本期不包含终端硬件改造，仅限于云端软件算法与展示层开发。</w:t>
      </w:r>
    </w:p>
    <w:p>
      <w:pPr>
        <w:spacing w:before="160" w:after="160"/>
        <w:jc w:val="center"/>
      </w:pPr>
      <w:r>
        <w:rPr>
          <w:color w:val="A0A0A0"/>
          <w:sz w:val="16"/>
        </w:rPr>
        <w:t>――――――――――――――――――――――――――――――――――――</w:t>
      </w:r>
    </w:p>
    <w:p>
      <w:r>
        <w:t>【以下为脚本追加页脚，可整段删除】 规则编号：r01 材料说明：台账 客户单位：测试市局 项目名称：知识库验收Mock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