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widowControl/>
        <w:spacing w:after="100" w:before="0" w:line="6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54"/>
        </w:rPr>
        <w:t>주⁠요 작⁠업</w:t>
      </w:r>
    </w:p>
    <w:p>
      <w:pPr>
        <w:keepNext w:val="0"/>
        <w:keepLines/>
        <w:widowControl/>
        <w:spacing w:after="380" w:before="0" w:line="32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555B63"/>
          <w:sz w:val="26"/>
        </w:rPr>
        <w:t>잘 보⁠여⁠드⁠리⁠고 싶⁠은 세 가⁠지 결⁠과⁠물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06"/>
        <w:gridCol w:w="369"/>
        <w:gridCol w:w="3487"/>
      </w:tblGrid>
      <w:tr>
        <w:tc>
          <w:tcPr>
            <w:tcW w:type="dxa" w:w="64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40" w:lineRule="auto"/>
              <w:wordWrap w:val="0"/>
              <w:snapToGrid w:val="0"/>
              <w:autoSpaceDE w:val="0"/>
              <w:autoSpaceDN w:val="0"/>
            </w:pPr>
            <w:r>
              <w:drawing>
                <wp:inline xmlns:a="http://schemas.openxmlformats.org/drawingml/2006/main" xmlns:pic="http://schemas.openxmlformats.org/drawingml/2006/picture">
                  <wp:extent cx="4068000" cy="2288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2288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0" w:lineRule="exact"/>
              <w:wordWrap w:val="0"/>
              <w:snapToGrid w:val="0"/>
              <w:autoSpaceDE w:val="0"/>
              <w:autoSpaceDN w:val="0"/>
            </w:pPr>
          </w:p>
        </w:tc>
        <w:tc>
          <w:tcPr>
            <w:tcW w:type="dxa" w:w="348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100" w:before="0" w:line="30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24"/>
              </w:rPr>
              <w:t>01</w:t>
            </w:r>
          </w:p>
          <w:p>
            <w:pPr>
              <w:keepNext w:val="0"/>
              <w:keepLines/>
              <w:widowControl/>
              <w:spacing w:after="160" w:before="0" w:line="45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36"/>
              </w:rPr>
              <w:t>CHAP CHEW</w:t>
            </w:r>
          </w:p>
          <w:p>
            <w:pPr>
              <w:keepNext w:val="0"/>
              <w:keepLines/>
              <w:widowControl/>
              <w:spacing w:after="200" w:before="0" w:line="273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555B63"/>
                <w:sz w:val="21"/>
              </w:rPr>
              <w:t>Unity · 얼⁠굴 인⁠식 · 인⁠터⁠랙⁠티⁠브 UI</w:t>
            </w:r>
          </w:p>
          <w:p>
            <w:pPr>
              <w:keepNext w:val="0"/>
              <w:keepLines/>
              <w:widowControl/>
              <w:spacing w:after="240" w:before="0" w:line="308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262B31"/>
                <w:sz w:val="22"/>
              </w:rPr>
              <w:t>식⁠습⁠관 개⁠선⁠을 위⁠한 얼⁠굴 인⁠식 애⁠플⁠리⁠케⁠이⁠션⁠입⁠니⁠다.</w:t>
            </w:r>
          </w:p>
          <w:p>
            <w:pPr>
              <w:keepNext w:val="0"/>
              <w:keepLines/>
              <w:widowControl/>
              <w:spacing w:after="0" w:before="0" w:line="275" w:lineRule="exact"/>
              <w:wordWrap w:val="0"/>
              <w:snapToGrid w:val="0"/>
              <w:autoSpaceDE w:val="0"/>
              <w:autoSpaceDN w:val="0"/>
            </w:pPr>
            <w:hyperlink r:id="rId10">
              <w:r>
                <w:rPr>
                  <w:rFonts w:ascii="맑은 고딕" w:hAnsi="맑은 고딕" w:eastAsia="맑은 고딕"/>
                  <w:color w:val="172C48"/>
                  <w:sz w:val="22"/>
                  <w:b/>
                </w:rPr>
                <w:t>프⁠로⁠젝⁠트 보⁠기 →</w:t>
              </w:r>
            </w:hyperlink>
          </w:p>
        </w:tc>
      </w:tr>
    </w:tbl>
    <w:p>
      <w:pPr>
        <w:keepNext w:val="0"/>
        <w:keepLines/>
        <w:widowControl/>
        <w:spacing w:after="0" w:before="0" w:line="484" w:lineRule="exact"/>
        <w:wordWrap w:val="0"/>
        <w:snapToGrid w:val="0"/>
        <w:autoSpaceDE w:val="0"/>
        <w:autoSpaceDN w:val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06"/>
        <w:gridCol w:w="369"/>
        <w:gridCol w:w="3487"/>
      </w:tblGrid>
      <w:tr>
        <w:tc>
          <w:tcPr>
            <w:tcW w:type="dxa" w:w="64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40" w:lineRule="auto"/>
              <w:wordWrap w:val="0"/>
              <w:snapToGrid w:val="0"/>
              <w:autoSpaceDE w:val="0"/>
              <w:autoSpaceDN w:val="0"/>
            </w:pPr>
            <w:r>
              <w:drawing>
                <wp:inline xmlns:a="http://schemas.openxmlformats.org/drawingml/2006/main" xmlns:pic="http://schemas.openxmlformats.org/drawingml/2006/picture">
                  <wp:extent cx="4068000" cy="2288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2288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0" w:lineRule="exact"/>
              <w:wordWrap w:val="0"/>
              <w:snapToGrid w:val="0"/>
              <w:autoSpaceDE w:val="0"/>
              <w:autoSpaceDN w:val="0"/>
            </w:pPr>
          </w:p>
        </w:tc>
        <w:tc>
          <w:tcPr>
            <w:tcW w:type="dxa" w:w="348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100" w:before="0" w:line="30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24"/>
              </w:rPr>
              <w:t>02</w:t>
            </w:r>
          </w:p>
          <w:p>
            <w:pPr>
              <w:keepNext w:val="0"/>
              <w:keepLines/>
              <w:widowControl/>
              <w:spacing w:after="160" w:before="0" w:line="45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36"/>
              </w:rPr>
              <w:t>3D CAFE SPACE</w:t>
            </w:r>
          </w:p>
          <w:p>
            <w:pPr>
              <w:keepNext w:val="0"/>
              <w:keepLines/>
              <w:widowControl/>
              <w:spacing w:after="200" w:before="0" w:line="273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555B63"/>
                <w:sz w:val="21"/>
              </w:rPr>
              <w:t>Blender · Unreal Engine · 라⁠이⁠팅</w:t>
            </w:r>
          </w:p>
          <w:p>
            <w:pPr>
              <w:keepNext w:val="0"/>
              <w:keepLines/>
              <w:widowControl/>
              <w:spacing w:after="240" w:before="0" w:line="308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262B31"/>
                <w:sz w:val="22"/>
              </w:rPr>
              <w:t>Blender⁠와 Unreal Engine⁠으⁠로 제⁠작⁠한 3D 카⁠페 공⁠간⁠입⁠니⁠다.</w:t>
            </w:r>
          </w:p>
          <w:p>
            <w:pPr>
              <w:keepNext w:val="0"/>
              <w:keepLines/>
              <w:widowControl/>
              <w:spacing w:after="0" w:before="0" w:line="275" w:lineRule="exact"/>
              <w:wordWrap w:val="0"/>
              <w:snapToGrid w:val="0"/>
              <w:autoSpaceDE w:val="0"/>
              <w:autoSpaceDN w:val="0"/>
            </w:pPr>
            <w:hyperlink r:id="rId12">
              <w:r>
                <w:rPr>
                  <w:rFonts w:ascii="맑은 고딕" w:hAnsi="맑은 고딕" w:eastAsia="맑은 고딕"/>
                  <w:color w:val="172C48"/>
                  <w:sz w:val="22"/>
                  <w:b/>
                </w:rPr>
                <w:t>프⁠로⁠젝⁠트 보⁠기 →</w:t>
              </w:r>
            </w:hyperlink>
          </w:p>
        </w:tc>
      </w:tr>
    </w:tbl>
    <w:p>
      <w:pPr>
        <w:keepNext w:val="0"/>
        <w:keepLines/>
        <w:widowControl/>
        <w:spacing w:after="0" w:before="0" w:line="484" w:lineRule="exact"/>
        <w:wordWrap w:val="0"/>
        <w:snapToGrid w:val="0"/>
        <w:autoSpaceDE w:val="0"/>
        <w:autoSpaceDN w:val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06"/>
        <w:gridCol w:w="369"/>
        <w:gridCol w:w="3487"/>
      </w:tblGrid>
      <w:tr>
        <w:tc>
          <w:tcPr>
            <w:tcW w:type="dxa" w:w="64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40" w:lineRule="auto"/>
              <w:wordWrap w:val="0"/>
              <w:snapToGrid w:val="0"/>
              <w:autoSpaceDE w:val="0"/>
              <w:autoSpaceDN w:val="0"/>
            </w:pPr>
            <w:r>
              <w:drawing>
                <wp:inline xmlns:a="http://schemas.openxmlformats.org/drawingml/2006/main" xmlns:pic="http://schemas.openxmlformats.org/drawingml/2006/picture">
                  <wp:extent cx="4068000" cy="2288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2288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0" w:lineRule="exact"/>
              <w:wordWrap w:val="0"/>
              <w:snapToGrid w:val="0"/>
              <w:autoSpaceDE w:val="0"/>
              <w:autoSpaceDN w:val="0"/>
            </w:pPr>
          </w:p>
        </w:tc>
        <w:tc>
          <w:tcPr>
            <w:tcW w:type="dxa" w:w="348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100" w:before="0" w:line="30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24"/>
              </w:rPr>
              <w:t>03</w:t>
            </w:r>
          </w:p>
          <w:p>
            <w:pPr>
              <w:keepNext w:val="0"/>
              <w:keepLines/>
              <w:widowControl/>
              <w:spacing w:after="160" w:before="0" w:line="45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36"/>
              </w:rPr>
              <w:t>MANITTO</w:t>
            </w:r>
          </w:p>
          <w:p>
            <w:pPr>
              <w:keepNext w:val="0"/>
              <w:keepLines/>
              <w:widowControl/>
              <w:spacing w:after="200" w:before="0" w:line="273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555B63"/>
                <w:sz w:val="21"/>
              </w:rPr>
              <w:t>웹 · 데⁠이⁠터⁠베⁠이⁠스 · AI 활⁠용 개⁠발</w:t>
            </w:r>
          </w:p>
          <w:p>
            <w:pPr>
              <w:keepNext w:val="0"/>
              <w:keepLines/>
              <w:widowControl/>
              <w:spacing w:after="240" w:before="0" w:line="308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262B31"/>
                <w:sz w:val="22"/>
              </w:rPr>
              <w:t>그⁠룹 안⁠에⁠서 익⁠명⁠으⁠로 하⁠트⁠를 보⁠내⁠며 마⁠음⁠을 표⁠현⁠하⁠는 커⁠뮤⁠니⁠티 플⁠랫⁠폼⁠입⁠니⁠다.</w:t>
            </w:r>
          </w:p>
          <w:p>
            <w:pPr>
              <w:keepNext w:val="0"/>
              <w:keepLines/>
              <w:widowControl/>
              <w:spacing w:after="0" w:before="0" w:line="275" w:lineRule="exact"/>
              <w:wordWrap w:val="0"/>
              <w:snapToGrid w:val="0"/>
              <w:autoSpaceDE w:val="0"/>
              <w:autoSpaceDN w:val="0"/>
            </w:pPr>
            <w:hyperlink r:id="rId14">
              <w:r>
                <w:rPr>
                  <w:rFonts w:ascii="맑은 고딕" w:hAnsi="맑은 고딕" w:eastAsia="맑은 고딕"/>
                  <w:color w:val="172C48"/>
                  <w:sz w:val="22"/>
                  <w:b/>
                </w:rPr>
                <w:t>프⁠로⁠젝⁠트 보⁠기 →</w:t>
              </w:r>
            </w:hyperlink>
          </w:p>
        </w:tc>
      </w:tr>
    </w:tbl>
    <w:p>
      <w:pPr>
        <w:keepNext w:val="0"/>
        <w:keepLines/>
        <w:widowControl/>
        <w:spacing w:after="0" w:before="0" w:line="275" w:lineRule="exact"/>
        <w:wordWrap w:val="0"/>
        <w:snapToGrid w:val="0"/>
        <w:autoSpaceDE w:val="0"/>
        <w:autoSpaceDN w:val="0"/>
      </w:pPr>
      <w:r>
        <w:br w:type="page"/>
      </w:r>
    </w:p>
    <w:p>
      <w:pPr>
        <w:keepNext w:val="0"/>
        <w:keepLines/>
        <w:widowControl/>
        <w:spacing w:after="60" w:before="0" w:line="2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555B63"/>
          <w:sz w:val="22"/>
        </w:rPr>
        <w:t>대⁠표 프⁠로⁠젝⁠트</w:t>
      </w:r>
    </w:p>
    <w:p>
      <w:pPr>
        <w:pStyle w:val="Title"/>
        <w:keepNext w:val="0"/>
        <w:keepLines/>
        <w:widowControl/>
        <w:spacing w:after="240" w:before="0" w:line="72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58"/>
        </w:rPr>
        <w:t>AI 영⁠상⁠편⁠지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369"/>
        <w:gridCol w:w="4677"/>
      </w:tblGrid>
      <w:tr>
        <w:tc>
          <w:tcPr>
            <w:tcW w:type="dxa" w:w="521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40" w:lineRule="auto"/>
              <w:wordWrap w:val="0"/>
              <w:snapToGrid w:val="0"/>
              <w:autoSpaceDE w:val="0"/>
              <w:autoSpaceDN w:val="0"/>
            </w:pPr>
            <w:r>
              <w:drawing>
                <wp:inline xmlns:a="http://schemas.openxmlformats.org/drawingml/2006/main" xmlns:pic="http://schemas.openxmlformats.org/drawingml/2006/picture">
                  <wp:extent cx="3311999" cy="31494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3149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0" w:line="20" w:lineRule="exact"/>
              <w:wordWrap w:val="0"/>
              <w:snapToGrid w:val="0"/>
              <w:autoSpaceDE w:val="0"/>
              <w:autoSpaceDN w:val="0"/>
            </w:pPr>
          </w:p>
        </w:tc>
        <w:tc>
          <w:tcPr>
            <w:tcW w:type="dxa" w:w="467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240" w:before="0" w:line="475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38"/>
              </w:rPr>
              <w:t>내 목⁠소⁠리⁠로 만⁠드⁠는</w:t>
              <w:br/>
              <w:t>다⁠국⁠어 영⁠상⁠편⁠지</w:t>
            </w:r>
          </w:p>
          <w:p>
            <w:pPr>
              <w:keepNext w:val="0"/>
              <w:keepLines/>
              <w:widowControl/>
              <w:spacing w:after="0" w:before="0" w:line="336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262B31"/>
                <w:sz w:val="24"/>
              </w:rPr>
              <w:t>교⁠육 체⁠험⁠관⁠에⁠서 관⁠람⁠객⁠이 자⁠신⁠의 메⁠시⁠지⁠를 녹⁠음⁠하⁠면, 음⁠성⁠을 인⁠식⁠하⁠고 원⁠하⁠는 언⁠어⁠로 변⁠환⁠해 다⁠국⁠어 음⁠성⁠이 적⁠용⁠된 영⁠상⁠편⁠지⁠를 만⁠들⁠어⁠볼 수 있⁠는 Unity 기⁠반 AI 체⁠험 프⁠로⁠그⁠램⁠입⁠니⁠다.</w:t>
            </w:r>
          </w:p>
        </w:tc>
      </w:tr>
    </w:tbl>
    <w:p>
      <w:pPr>
        <w:keepNext w:val="0"/>
        <w:keepLines/>
        <w:widowControl/>
        <w:spacing w:after="120" w:before="320" w:line="40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32"/>
        </w:rPr>
        <w:t>01  담⁠당 범⁠위</w:t>
      </w:r>
    </w:p>
    <w:p>
      <w:pPr>
        <w:keepNext w:val="0"/>
        <w:keepLines/>
        <w:widowControl/>
        <w:spacing w:after="180" w:before="0" w:line="336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262B31"/>
          <w:sz w:val="24"/>
        </w:rPr>
        <w:t>전⁠체 체⁠험 흐⁠름⁠과 UI · 외⁠부 AI API 연⁠동 · 결⁠과⁠물 생⁠성</w:t>
        <w:br/>
        <w:t>현⁠장 설⁠치 및 테⁠스⁠트</w:t>
      </w:r>
    </w:p>
    <w:p>
      <w:pPr>
        <w:keepNext w:val="0"/>
        <w:keepLines/>
        <w:widowControl/>
        <w:spacing w:after="100" w:before="80" w:line="30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24"/>
        </w:rPr>
        <w:t>02  AI 활⁠용</w:t>
      </w:r>
    </w:p>
    <w:p>
      <w:pPr>
        <w:keepNext w:val="0"/>
        <w:keepLines/>
        <w:widowControl/>
        <w:spacing w:after="320" w:before="0" w:line="336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 w:val="0"/>
          <w:color w:val="262B31"/>
          <w:sz w:val="24"/>
        </w:rPr>
        <w:t>Google STT⁠로 음⁠성⁠을 텍⁠스⁠트⁠로 변⁠환⁠하⁠고, 번⁠역 과⁠정⁠과 ElevenLabs API⁠를 연⁠동⁠해 여⁠러 언⁠어⁠의 음⁠성⁠을 생⁠성⁠했⁠습⁠니⁠다. 음⁠성 인⁠식·번⁠역·음⁠성 생⁠성 서⁠비⁠스⁠를 Unity 안⁠에⁠서 하⁠나⁠의 체⁠험 흐⁠름⁠으⁠로 연⁠결⁠했⁠습⁠니⁠다.</w:t>
      </w:r>
    </w:p>
    <w:p>
      <w:pPr>
        <w:keepNext w:val="0"/>
        <w:keepLines/>
        <w:widowControl/>
        <w:spacing w:after="160" w:before="0" w:line="400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32"/>
        </w:rPr>
        <w:t>03  문⁠제 상⁠황⁠과 해⁠결 방⁠법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624"/>
        <w:gridCol w:w="4819"/>
      </w:tblGrid>
      <w:tr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120" w:before="0" w:line="30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24"/>
              </w:rPr>
              <w:t>문⁠제 상⁠황</w:t>
            </w:r>
          </w:p>
          <w:p>
            <w:pPr>
              <w:keepNext w:val="0"/>
              <w:keepLines/>
              <w:widowControl/>
              <w:spacing w:after="0" w:before="0" w:line="336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262B31"/>
                <w:sz w:val="24"/>
              </w:rPr>
              <w:t>네⁠트⁠워⁠크 상⁠태⁠와 외⁠부 API 응⁠답 속⁠도⁠에 따⁠라 콘⁠텐⁠츠 생⁠성 시⁠간⁠이 달⁠라⁠지⁠고 오⁠류⁠가 발⁠생⁠할 수 있⁠었⁠습⁠니⁠다.</w:t>
            </w:r>
          </w:p>
        </w:tc>
        <w:tc>
          <w:tcPr>
            <w:tcW w:type="dxa" w:w="6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0" w:before="540" w:line="45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36"/>
              </w:rPr>
              <w:t>→</w:t>
            </w:r>
          </w:p>
        </w:tc>
        <w:tc>
          <w:tcPr>
            <w:tcW w:type="dxa" w:w="481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widowControl/>
              <w:spacing w:after="120" w:before="0" w:line="300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/>
                <w:color w:val="172C48"/>
                <w:sz w:val="24"/>
              </w:rPr>
              <w:t>해⁠결 방⁠법</w:t>
            </w:r>
          </w:p>
          <w:p>
            <w:pPr>
              <w:keepNext w:val="0"/>
              <w:keepLines/>
              <w:widowControl/>
              <w:spacing w:after="0" w:before="0" w:line="336" w:lineRule="exact"/>
              <w:wordWrap w:val="0"/>
              <w:snapToGrid w:val="0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color w:val="262B31"/>
                <w:sz w:val="24"/>
              </w:rPr>
              <w:t>처⁠리 단⁠계⁠별 상⁠태⁠를 표⁠시⁠하⁠고 요⁠청 실⁠패·예⁠외 대⁠응 로⁠직⁠을 보⁠완⁠했⁠습⁠니⁠다. 실⁠제 체⁠험⁠관⁠에⁠서 반⁠복 테⁠스⁠트⁠와 수⁠정⁠을 진⁠행⁠했⁠습⁠니⁠다.</w:t>
            </w:r>
          </w:p>
        </w:tc>
      </w:tr>
    </w:tbl>
    <w:p>
      <w:pPr>
        <w:keepNext w:val="0"/>
        <w:keepLines/>
        <w:widowControl/>
        <w:spacing w:after="80" w:before="300" w:line="275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555B63"/>
          <w:sz w:val="22"/>
        </w:rPr>
        <w:t>결⁠과</w:t>
      </w:r>
    </w:p>
    <w:p>
      <w:pPr>
        <w:keepNext w:val="0"/>
        <w:keepLines/>
        <w:widowControl/>
        <w:spacing w:after="180" w:before="0" w:line="416" w:lineRule="exact"/>
        <w:wordWrap w:val="0"/>
        <w:snapToGrid w:val="0"/>
        <w:autoSpaceDE w:val="0"/>
        <w:autoSpaceDN w:val="0"/>
      </w:pPr>
      <w:r>
        <w:rPr>
          <w:rFonts w:ascii="맑은 고딕" w:hAnsi="맑은 고딕" w:eastAsia="맑은 고딕"/>
          <w:b/>
          <w:color w:val="172C48"/>
          <w:sz w:val="32"/>
        </w:rPr>
        <w:t>실⁠제 교⁠육 체⁠험⁠관⁠에 설⁠치⁠하⁠여</w:t>
        <w:br/>
        <w:t>관⁠람⁠객⁠이 사⁠용⁠하⁠는 콘⁠텐⁠츠⁠로 완⁠성</w:t>
      </w:r>
    </w:p>
    <w:p>
      <w:pPr>
        <w:keepNext w:val="0"/>
        <w:keepLines/>
        <w:widowControl/>
        <w:spacing w:after="0" w:before="0" w:line="275" w:lineRule="exact"/>
        <w:wordWrap w:val="0"/>
        <w:snapToGrid w:val="0"/>
        <w:autoSpaceDE w:val="0"/>
        <w:autoSpaceDN w:val="0"/>
      </w:pPr>
      <w:hyperlink r:id="rId16">
        <w:r>
          <w:rPr>
            <w:rFonts w:ascii="맑은 고딕" w:hAnsi="맑은 고딕" w:eastAsia="맑은 고딕"/>
            <w:color w:val="172C48"/>
            <w:sz w:val="22"/>
            <w:b/>
          </w:rPr>
          <w:t>프⁠로⁠젝⁠트 영⁠상 보⁠기 →</w:t>
        </w:r>
      </w:hyperlink>
    </w:p>
    <w:sectPr w:rsidR="00FC693F" w:rsidRPr="0006063C" w:rsidSect="00034616">
      <w:pgSz w:w="11906" w:h="16838"/>
      <w:pgMar w:top="822" w:right="822" w:bottom="822" w:left="8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yeonsu826/Pet-Chew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yeonsu826.github.io/3d_object_portfolio/cafe_project/index.html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nitto.site/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drive.google.com/file/d/1lTUtNlEJCq6MeJ7NayXVOUlt3zRmcbm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