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</w:pPr>
      <w:r>
        <w:rPr>
          <w:rFonts w:ascii="NanumGothic" w:hAnsi="NanumGothic" w:eastAsia="NanumGothic"/>
          <w:b/>
          <w:color w:val="2E74B5"/>
          <w:sz w:val="20"/>
        </w:rPr>
        <w:t>COURSE BRIEF</w:t>
      </w:r>
    </w:p>
    <w:p>
      <w:pPr>
        <w:spacing w:after="80"/>
      </w:pPr>
      <w:r>
        <w:rPr>
          <w:rFonts w:ascii="NanumGothic" w:hAnsi="NanumGothic" w:eastAsia="NanumGothic"/>
          <w:b/>
          <w:color w:val="1F4D78"/>
          <w:sz w:val="54"/>
        </w:rPr>
        <w:t>클라우드 MLOps</w:t>
      </w:r>
    </w:p>
    <w:p>
      <w:pPr>
        <w:spacing w:after="320"/>
      </w:pPr>
      <w:r>
        <w:rPr>
          <w:rFonts w:ascii="NanumGothic" w:hAnsi="NanumGothic" w:eastAsia="NanumGothic"/>
          <w:color w:val="5C6670"/>
          <w:sz w:val="30"/>
        </w:rPr>
        <w:t>15주 실습 중심 강의계획 요약본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1900"/>
        <w:gridCol w:w="29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7"/>
              </w:rPr>
              <w:t>대상</w:t>
              <w:br/>
            </w:r>
            <w:r>
              <w:rPr>
                <w:rFonts w:ascii="NanumGothic" w:hAnsi="NanumGothic" w:eastAsia="NanumGothic"/>
                <w:b/>
                <w:color w:val="1C2731"/>
                <w:sz w:val="19"/>
              </w:rPr>
              <w:t>전문대학교 2~3학년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7"/>
              </w:rPr>
              <w:t>운영</w:t>
              <w:br/>
            </w:r>
            <w:r>
              <w:rPr>
                <w:rFonts w:ascii="NanumGothic" w:hAnsi="NanumGothic" w:eastAsia="NanumGothic"/>
                <w:b/>
                <w:color w:val="1C2731"/>
                <w:sz w:val="19"/>
              </w:rPr>
              <w:t>15주 × 주 1회 230분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7"/>
              </w:rPr>
              <w:t>수업 비율</w:t>
              <w:br/>
            </w:r>
            <w:r>
              <w:rPr>
                <w:rFonts w:ascii="NanumGothic" w:hAnsi="NanumGothic" w:eastAsia="NanumGothic"/>
                <w:b/>
                <w:color w:val="1C2731"/>
                <w:sz w:val="19"/>
              </w:rPr>
              <w:t>개념 30% · 실습 70%</w:t>
            </w:r>
          </w:p>
        </w:tc>
        <w:tc>
          <w:tcPr>
            <w:tcW w:type="dxa" w:w="2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7"/>
              </w:rPr>
              <w:t>실습 리전</w:t>
              <w:br/>
            </w:r>
            <w:r>
              <w:rPr>
                <w:rFonts w:ascii="NanumGothic" w:hAnsi="NanumGothic" w:eastAsia="NanumGothic"/>
                <w:b/>
                <w:color w:val="1C2731"/>
                <w:sz w:val="19"/>
              </w:rPr>
              <w:t>AWS 서울 ap-northeast-2</w:t>
            </w:r>
          </w:p>
        </w:tc>
      </w:tr>
    </w:tbl>
    <w:p>
      <w:pPr>
        <w:pStyle w:val="Heading1"/>
        <w:keepNext/>
      </w:pPr>
      <w:r>
        <w:rPr>
          <w:rFonts w:ascii="NanumGothic" w:hAnsi="NanumGothic" w:eastAsia="NanumGothic"/>
        </w:rPr>
        <w:t>과목이 끝나면 학생이 할 수 있는 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1F4D78"/>
                <w:sz w:val="22"/>
              </w:rPr>
              <w:t xml:space="preserve">최종 성과  </w:t>
            </w:r>
            <w:r>
              <w:rPr>
                <w:rFonts w:ascii="NanumGothic" w:hAnsi="NanumGothic" w:eastAsia="NanumGothic"/>
                <w:color w:val="1C2731"/>
                <w:sz w:val="21"/>
              </w:rPr>
              <w:t>노트북에서 만든 모델을 API와 컨테이너로 묶어 AWS에 배포하고, 자동 배포와 모니터링이 연결된 작은 MLOps 서비스를 설명하고 시연한다.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Amazon S3·EC2·ECR로 데이터, 개발 서버, 컨테이너 이미지를 관리한다.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전처리·학습 코드를 재현 가능한 Pipeline으로 만들고 MLflow에 실험 근거를 남긴다.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FastAPI와 Streamlit으로 예측 API와 사용자 화면을 연결한다.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Amazon SageMaker AI와 Amazon Bedrock을 직접 구축 방식과 비교해 사용한다.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GitHub Actions·OIDC·CloudWatch로 자동 배포와 운영 상태 확인을 수행한다.</w:t>
      </w:r>
    </w:p>
    <w:p>
      <w:pPr>
        <w:pStyle w:val="Heading1"/>
        <w:keepNext/>
      </w:pPr>
      <w:r>
        <w:rPr>
          <w:rFonts w:ascii="NanumGothic" w:hAnsi="NanumGothic" w:eastAsia="NanumGothic"/>
        </w:rPr>
        <w:t>수업 운영 원칙</w:t>
      </w:r>
    </w:p>
    <w:p>
      <w:pPr>
        <w:pStyle w:val="ListNumber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결과물 미리보기 → 필요한 개념 → 강사 예제 → 팀 프로젝트 적용 순으로 진행한다.</w:t>
      </w:r>
    </w:p>
    <w:p>
      <w:pPr>
        <w:pStyle w:val="ListNumber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매주 URL·파일·실행 로그·스크린샷 중 하나 이상을 수행 증거로 제출한다.</w:t>
      </w:r>
    </w:p>
    <w:p>
      <w:pPr>
        <w:pStyle w:val="ListNumber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AWS 화면은 직접 링크 → 메뉴 경로 → 확인할 값 → CLI 확인 순서로 안내한다.</w:t>
      </w:r>
    </w:p>
    <w:p>
      <w:pPr>
        <w:pStyle w:val="ListNumber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마지막 5분에는 과금 리소스를 확인하고 중지하거나 삭제한다.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</w:rPr>
        <w:t>15주 학습 로드맵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0"/>
        <w:gridCol w:w="2180"/>
        <w:gridCol w:w="3740"/>
        <w:gridCol w:w="2800"/>
      </w:tblGrid>
      <w:tr>
        <w:trPr>
          <w:tblHeader w:val="true"/>
        </w:trPr>
        <w:tc>
          <w:tcPr>
            <w:tcW w:type="dxa" w:w="640"/>
            <w:shd w:fill="1F4D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주차</w:t>
            </w:r>
          </w:p>
        </w:tc>
        <w:tc>
          <w:tcPr>
            <w:tcW w:type="dxa" w:w="2180"/>
            <w:shd w:fill="1F4D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주제</w:t>
            </w:r>
          </w:p>
        </w:tc>
        <w:tc>
          <w:tcPr>
            <w:tcW w:type="dxa" w:w="3740"/>
            <w:shd w:fill="1F4D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학생 수행 목표</w:t>
            </w:r>
          </w:p>
        </w:tc>
        <w:tc>
          <w:tcPr>
            <w:tcW w:type="dxa" w:w="2800"/>
            <w:shd w:fill="1F4D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핵심 산출물</w:t>
            </w:r>
          </w:p>
        </w:tc>
      </w:tr>
      <w:tr>
        <w:tc>
          <w:tcPr>
            <w:tcW w:type="dxa" w:w="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1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MLOps 개요와 AWS 첫걸음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리전·권한·비용을 이해하고 S3를 사용한다.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S3 버킷·폴더 구조</w:t>
            </w:r>
          </w:p>
        </w:tc>
      </w:tr>
      <w:tr>
        <w:tc>
          <w:tcPr>
            <w:tcW w:type="dxa" w:w="6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2</w:t>
            </w:r>
          </w:p>
        </w:tc>
        <w:tc>
          <w:tcPr>
            <w:tcW w:type="dxa" w:w="21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Linux·EC2 개발환경</w:t>
            </w:r>
          </w:p>
        </w:tc>
        <w:tc>
          <w:tcPr>
            <w:tcW w:type="dxa" w:w="37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EC2에 안전하게 접속하고 Python 환경을 만든다.</w:t>
            </w:r>
          </w:p>
        </w:tc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접속 가능한 개발 서버</w:t>
            </w:r>
          </w:p>
        </w:tc>
      </w:tr>
      <w:tr>
        <w:tc>
          <w:tcPr>
            <w:tcW w:type="dxa" w:w="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3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데이터 파이프라인·문제 정의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원본·가공 데이터를 분리하고 문제를 정의한다.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전처리 스크립트·데이터 카드</w:t>
            </w:r>
          </w:p>
        </w:tc>
      </w:tr>
      <w:tr>
        <w:tc>
          <w:tcPr>
            <w:tcW w:type="dxa" w:w="6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4</w:t>
            </w:r>
          </w:p>
        </w:tc>
        <w:tc>
          <w:tcPr>
            <w:tcW w:type="dxa" w:w="21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베이스라인 모델</w:t>
            </w:r>
          </w:p>
        </w:tc>
        <w:tc>
          <w:tcPr>
            <w:tcW w:type="dxa" w:w="37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데이터 누수 없이 기준 모델을 학습·평가한다.</w:t>
            </w:r>
          </w:p>
        </w:tc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Pipeline·성능표·모델</w:t>
            </w:r>
          </w:p>
        </w:tc>
      </w:tr>
      <w:tr>
        <w:tc>
          <w:tcPr>
            <w:tcW w:type="dxa" w:w="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5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MLflow 실험 관리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실험을 기록·비교하고 모델 선택 근거를 남긴다.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실험 5건·등록 모델</w:t>
            </w:r>
          </w:p>
        </w:tc>
      </w:tr>
      <w:tr>
        <w:tc>
          <w:tcPr>
            <w:tcW w:type="dxa" w:w="6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6</w:t>
            </w:r>
          </w:p>
        </w:tc>
        <w:tc>
          <w:tcPr>
            <w:tcW w:type="dxa" w:w="21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Docker·ECR</w:t>
            </w:r>
          </w:p>
        </w:tc>
        <w:tc>
          <w:tcPr>
            <w:tcW w:type="dxa" w:w="37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실행 환경을 이미지로 만들고 ECR에 저장한다.</w:t>
            </w:r>
          </w:p>
        </w:tc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Dockerfile·ECR 이미지</w:t>
            </w:r>
          </w:p>
        </w:tc>
      </w:tr>
      <w:tr>
        <w:tc>
          <w:tcPr>
            <w:tcW w:type="dxa" w:w="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7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FastAPI 모델 서빙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/health와 /predict API를 만들고 테스트한다.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예측 API·테스트 결과</w:t>
            </w:r>
          </w:p>
        </w:tc>
      </w:tr>
      <w:tr>
        <w:tc>
          <w:tcPr>
            <w:tcW w:type="dxa" w:w="6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8</w:t>
            </w:r>
          </w:p>
        </w:tc>
        <w:tc>
          <w:tcPr>
            <w:tcW w:type="dxa" w:w="21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EC2 배포·데모 화면</w:t>
            </w:r>
          </w:p>
        </w:tc>
        <w:tc>
          <w:tcPr>
            <w:tcW w:type="dxa" w:w="37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컨테이너를 배포하고 Streamlit과 연결한다.</w:t>
            </w:r>
          </w:p>
        </w:tc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공개 데모·중간 시연</w:t>
            </w:r>
          </w:p>
        </w:tc>
      </w:tr>
      <w:tr>
        <w:tc>
          <w:tcPr>
            <w:tcW w:type="dxa" w:w="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9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프로젝트 통합·보강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끊긴 구간을 찾아 연결하고 복구한다.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전 구간 체크리스트·이슈표</w:t>
            </w:r>
          </w:p>
        </w:tc>
      </w:tr>
      <w:tr>
        <w:tc>
          <w:tcPr>
            <w:tcW w:type="dxa" w:w="6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10</w:t>
            </w:r>
          </w:p>
        </w:tc>
        <w:tc>
          <w:tcPr>
            <w:tcW w:type="dxa" w:w="21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Amazon SageMaker AI</w:t>
            </w:r>
          </w:p>
        </w:tc>
        <w:tc>
          <w:tcPr>
            <w:tcW w:type="dxa" w:w="37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관리형 학습·엔드포인트를 사용하고 비교한다.</w:t>
            </w:r>
          </w:p>
        </w:tc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학습 작업·엔드포인트·삭제 증거</w:t>
            </w:r>
          </w:p>
        </w:tc>
      </w:tr>
      <w:tr>
        <w:tc>
          <w:tcPr>
            <w:tcW w:type="dxa" w:w="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11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Amazon Bedrock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ML 결과를 설명하는 생성형 AI 보조 기능을 붙인다.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Converse API 호출</w:t>
            </w:r>
          </w:p>
        </w:tc>
      </w:tr>
      <w:tr>
        <w:tc>
          <w:tcPr>
            <w:tcW w:type="dxa" w:w="6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12</w:t>
            </w:r>
          </w:p>
        </w:tc>
        <w:tc>
          <w:tcPr>
            <w:tcW w:type="dxa" w:w="21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GitHub Actions 자동 배포</w:t>
            </w:r>
          </w:p>
        </w:tc>
        <w:tc>
          <w:tcPr>
            <w:tcW w:type="dxa" w:w="37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OIDC로 테스트·빌드·배포를 자동화한다.</w:t>
            </w:r>
          </w:p>
        </w:tc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성공 워크플로·롤백 기록</w:t>
            </w:r>
          </w:p>
        </w:tc>
      </w:tr>
      <w:tr>
        <w:tc>
          <w:tcPr>
            <w:tcW w:type="dxa" w:w="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13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CloudWatch 모니터링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로그·메트릭·알람으로 이상을 찾는다.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대시보드·알람·운영표</w:t>
            </w:r>
          </w:p>
        </w:tc>
      </w:tr>
      <w:tr>
        <w:tc>
          <w:tcPr>
            <w:tcW w:type="dxa" w:w="6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14</w:t>
            </w:r>
          </w:p>
        </w:tc>
        <w:tc>
          <w:tcPr>
            <w:tcW w:type="dxa" w:w="218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프로젝트 집중 워크숍</w:t>
            </w:r>
          </w:p>
        </w:tc>
        <w:tc>
          <w:tcPr>
            <w:tcW w:type="dxa" w:w="374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다른 팀이 README만 보고 재현하도록 보완한다.</w:t>
            </w:r>
          </w:p>
        </w:tc>
        <w:tc>
          <w:tcPr>
            <w:tcW w:type="dxa" w:w="2800"/>
            <w:shd w:fill="F8FA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교차 재현·발표 자료·영상</w:t>
            </w:r>
          </w:p>
        </w:tc>
      </w:tr>
      <w:tr>
        <w:tc>
          <w:tcPr>
            <w:tcW w:type="dxa" w:w="6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F4D78"/>
                <w:sz w:val="18"/>
              </w:rPr>
              <w:t>15</w:t>
            </w:r>
          </w:p>
        </w:tc>
        <w:tc>
          <w:tcPr>
            <w:tcW w:type="dxa" w:w="2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최종 발표·자원 정리</w:t>
            </w:r>
          </w:p>
        </w:tc>
        <w:tc>
          <w:tcPr>
            <w:tcW w:type="dxa" w:w="3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성과를 발표하고 비용·리소스를 정리한다.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최종 저장소·정리 확인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</w:rPr>
        <w:t>표준 수업 운영과 평가</w:t>
      </w:r>
    </w:p>
    <w:p>
      <w:pPr>
        <w:pStyle w:val="Heading2"/>
        <w:keepNext/>
      </w:pPr>
      <w:r>
        <w:rPr>
          <w:rFonts w:ascii="NanumGothic" w:hAnsi="NanumGothic" w:eastAsia="NanumGothic"/>
        </w:rPr>
        <w:t>230분 수업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100"/>
        <w:gridCol w:w="6660"/>
      </w:tblGrid>
      <w:tr>
        <w:trPr>
          <w:tblHeader w:val="true"/>
        </w:trPr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구간</w:t>
            </w:r>
          </w:p>
        </w:tc>
        <w:tc>
          <w:tcPr>
            <w:tcW w:type="dxa" w:w="1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시간</w:t>
            </w:r>
          </w:p>
        </w:tc>
        <w:tc>
          <w:tcPr>
            <w:tcW w:type="dxa" w:w="6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내용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도입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10분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복습과 오늘 결과물 미리보기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핵심 개념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40분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실습에 필요한 개념·용어·안전 주의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휴식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10분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실습 A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55분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강사 공통 예제 따라 하기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휴식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10분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실습 B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85분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개인·팀 프로젝트에 같은 구조 적용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확인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15분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체크포인트 제출과 NCS 수행 증거 확인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정리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5분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AWS 리소스·비용 확인 및 종료</w:t>
            </w:r>
          </w:p>
        </w:tc>
      </w:tr>
    </w:tbl>
    <w:p>
      <w:pPr>
        <w:pStyle w:val="Heading2"/>
        <w:keepNext/>
      </w:pPr>
      <w:r>
        <w:rPr>
          <w:rFonts w:ascii="NanumGothic" w:hAnsi="NanumGothic" w:eastAsia="NanumGothic"/>
        </w:rPr>
        <w:t>평가 구성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900"/>
        <w:gridCol w:w="5960"/>
      </w:tblGrid>
      <w:tr>
        <w:trPr>
          <w:tblHeader w:val="true"/>
        </w:trPr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평가 항목</w:t>
            </w:r>
          </w:p>
        </w:tc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배점</w:t>
            </w:r>
          </w:p>
        </w:tc>
        <w:tc>
          <w:tcPr>
            <w:tcW w:type="dxa" w:w="5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평가 증거·기준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출석·수업 참여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8"/>
              </w:rPr>
              <w:t>10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출석, 실습 참여와 안전 절차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주차별 체크포인트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8"/>
              </w:rPr>
              <w:t>25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실행 로그, URL, 화면, 파일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M1 문제정의서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8"/>
              </w:rPr>
              <w:t>10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문제·데이터·지표·성공 기준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M2 중간 시연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8"/>
              </w:rPr>
              <w:t>15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API와 화면의 통합 동작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최종 산출물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8"/>
              </w:rPr>
              <w:t>25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재현성, 모델, 배포, 운영, 문서화</w:t>
            </w:r>
          </w:p>
        </w:tc>
      </w:tr>
      <w:tr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최종 발표·상호평가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2E74B5"/>
                <w:sz w:val="18"/>
              </w:rPr>
              <w:t>15</w:t>
            </w:r>
          </w:p>
        </w:tc>
        <w:tc>
          <w:tcPr>
            <w:tcW w:type="dxa" w:w="5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설명, 근거, 시연, 질의응답</w:t>
            </w:r>
          </w:p>
        </w:tc>
      </w:tr>
    </w:tbl>
    <w:p>
      <w:pPr>
        <w:pStyle w:val="Heading2"/>
        <w:keepNext/>
      </w:pPr>
      <w:r>
        <w:rPr>
          <w:rFonts w:ascii="NanumGothic" w:hAnsi="NanumGothic" w:eastAsia="NanumGothic"/>
        </w:rPr>
        <w:t>NCS 연계 방향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color w:val="1C2731"/>
          <w:sz w:val="22"/>
        </w:rPr>
        <w:t>주 세분류는 20010703 인공지능모델링과 20010704 인공지능서비스운영관리로 두고, 학생이 실제로 수행하고 제출물로 증명할 수 있는 요소만 연결한다.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0" w:line="288" w:lineRule="auto"/>
            </w:pPr>
            <w:r>
              <w:rPr>
                <w:rFonts w:ascii="NanumGothic" w:hAnsi="NanumGothic" w:eastAsia="NanumGothic"/>
                <w:b/>
                <w:color w:val="1F4D78"/>
                <w:sz w:val="22"/>
              </w:rPr>
              <w:t xml:space="preserve">제출 전 확인  </w:t>
            </w:r>
            <w:r>
              <w:rPr>
                <w:rFonts w:ascii="NanumGothic" w:hAnsi="NanumGothic" w:eastAsia="NanumGothic"/>
                <w:color w:val="1C2731"/>
                <w:sz w:val="21"/>
              </w:rPr>
              <w:t>학교 보유 PDF의 일부 18v1 코드와 최신 NCS 버전이 다를 수 있으므로 공식 제출 전 교무처 적용 연도와 코드 버전을 재확인한다.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</w:rPr>
        <w:t>AWS 실습 서비스와 비용 관리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900"/>
        <w:gridCol w:w="2940"/>
        <w:gridCol w:w="1220"/>
      </w:tblGrid>
      <w:tr>
        <w:trPr>
          <w:tblHeader w:val="true"/>
        </w:trPr>
        <w:tc>
          <w:tcPr>
            <w:tcW w:type="dxa" w:w="2300"/>
            <w:shd w:fill="1F4D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900"/>
            <w:shd w:fill="1F4D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수업 용도</w:t>
            </w:r>
          </w:p>
        </w:tc>
        <w:tc>
          <w:tcPr>
            <w:tcW w:type="dxa" w:w="2940"/>
            <w:shd w:fill="1F4D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주요 과금 기준</w:t>
            </w:r>
          </w:p>
        </w:tc>
        <w:tc>
          <w:tcPr>
            <w:tcW w:type="dxa" w:w="1220"/>
            <w:shd w:fill="1F4D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FFFFFF"/>
                <w:sz w:val="18"/>
              </w:rPr>
              <w:t>주의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Amazon S3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데이터·모델·아티팩트 저장</w:t>
            </w:r>
          </w:p>
        </w:tc>
        <w:tc>
          <w:tcPr>
            <w:tcW w:type="dxa" w:w="2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저장량·요청량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낮음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Amazon EC2·EBS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개발 서버·API·컨테이너 실행</w:t>
            </w:r>
          </w:p>
        </w:tc>
        <w:tc>
          <w:tcPr>
            <w:tcW w:type="dxa" w:w="2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실행 시간·디스크 용량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9B1C1C"/>
                <w:sz w:val="18"/>
              </w:rPr>
              <w:t>높음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Amazon ECR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Docker 이미지 저장</w:t>
            </w:r>
          </w:p>
        </w:tc>
        <w:tc>
          <w:tcPr>
            <w:tcW w:type="dxa" w:w="2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이미지 저장량·외부 전송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낮음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SageMaker AI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관리형 학습·실시간 추론</w:t>
            </w:r>
          </w:p>
        </w:tc>
        <w:tc>
          <w:tcPr>
            <w:tcW w:type="dxa" w:w="2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학습·노트북·엔드포인트 시간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9B1C1C"/>
                <w:sz w:val="18"/>
              </w:rPr>
              <w:t>매우 높음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SageMaker MLflow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실험 추적 서버</w:t>
            </w:r>
          </w:p>
        </w:tc>
        <w:tc>
          <w:tcPr>
            <w:tcW w:type="dxa" w:w="2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서버 실행 시간·메타데이터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9B1C1C"/>
                <w:sz w:val="18"/>
              </w:rPr>
              <w:t>매우 높음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Amazon Bedrock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Converse API 보조 기능</w:t>
            </w:r>
          </w:p>
        </w:tc>
        <w:tc>
          <w:tcPr>
            <w:tcW w:type="dxa" w:w="2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입력·출력 토큰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낮음~중간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Amazon CloudWatch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로그·메트릭·대시보드·알람</w:t>
            </w:r>
          </w:p>
        </w:tc>
        <w:tc>
          <w:tcPr>
            <w:tcW w:type="dxa" w:w="2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로그량·사용자 메트릭·알람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낮음~중간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Public IPv4·Elastic IP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EC2 외부 통신</w:t>
            </w:r>
          </w:p>
        </w:tc>
        <w:tc>
          <w:tcPr>
            <w:tcW w:type="dxa" w:w="29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anumGothic" w:hAnsi="NanumGothic" w:eastAsia="NanumGothic"/>
                <w:b w:val="0"/>
                <w:color w:val="1C2731"/>
                <w:sz w:val="18"/>
              </w:rPr>
              <w:t>IP 사용 시간</w:t>
            </w:r>
          </w:p>
        </w:tc>
        <w:tc>
          <w:tcPr>
            <w:tcW w:type="dxa" w:w="12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anumGothic" w:hAnsi="NanumGothic" w:eastAsia="NanumGothic"/>
                <w:b/>
                <w:color w:val="1C2731"/>
                <w:sz w:val="18"/>
              </w:rPr>
              <w:t>중간</w:t>
            </w:r>
          </w:p>
        </w:tc>
      </w:tr>
    </w:tbl>
    <w:p>
      <w:pPr>
        <w:pStyle w:val="Heading2"/>
        <w:keepNext/>
      </w:pPr>
      <w:r>
        <w:rPr>
          <w:rFonts w:ascii="NanumGothic" w:hAnsi="NanumGothic" w:eastAsia="NanumGothic"/>
        </w:rPr>
        <w:t>매주 종료 체크리스트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SageMaker 엔드포인트와 엔드포인트 구성을 삭제했는가?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SageMaker MLflow Tracking Server와 Studio 앱을 중지하거나 삭제했는가?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EC2를 중지했으며 불필요한 EBS 볼륨과 Elastic IP를 정리했는가?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ECR의 오래된 이미지와 S3의 불필요한 객체 버전을 확인했는가?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CloudWatch 로그 보존 기간과 알람·대시보드 필요 여부를 확인했는가?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AWS Budgets와 Cost Explorer에서 예상하지 못한 비용이 없는지 확인했는가?</w:t>
      </w:r>
    </w:p>
    <w:p>
      <w:pPr>
        <w:pStyle w:val="Heading2"/>
        <w:keepNext/>
      </w:pPr>
      <w:r>
        <w:rPr>
          <w:rFonts w:ascii="NanumGothic" w:hAnsi="NanumGothic" w:eastAsia="NanumGothic"/>
        </w:rPr>
        <w:t>보안 운영 기준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사람 계정은 IAM Identity Center 또는 역할 기반 임시 자격 증명을 우선한다.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S3 퍼블릭 액세스 차단을 유지하고 EC2에는 인스턴스 역할을 연결한다.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보안 그룹의 0.0.0.0/0 개방은 공개 서비스 포트를 제외하고 사용하지 않는다.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GitHub Actions는 OIDC 역할을 사용하며 장기 액세스 키를 저장하지 않는다.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리소스에는 Course, Team, Owner, Expires 태그를 붙인다.</w:t>
      </w:r>
    </w:p>
    <w:p>
      <w:r>
        <w:br w:type="page"/>
      </w:r>
    </w:p>
    <w:p>
      <w:pPr>
        <w:pStyle w:val="Heading1"/>
        <w:keepNext/>
      </w:pPr>
      <w:r>
        <w:rPr>
          <w:rFonts w:ascii="NanumGothic" w:hAnsi="NanumGothic" w:eastAsia="NanumGothic"/>
        </w:rPr>
        <w:t>공식 문서와 수업 준비 확인</w:t>
      </w:r>
    </w:p>
    <w:p>
      <w:pPr>
        <w:pStyle w:val="ListBullet"/>
        <w:spacing w:after="120" w:line="288" w:lineRule="auto"/>
      </w:pPr>
      <w:hyperlink r:id="rId11">
        <w:r>
          <w:rPr>
            <w:rFonts w:ascii="NanumGothic" w:hAnsi="NanumGothic" w:eastAsia="NanumGothic"/>
            <w:color w:val="2E74B5"/>
            <w:u w:val="single"/>
            <w:sz w:val="20"/>
          </w:rPr>
          <w:t>IAM 계정 액세스 계획</w:t>
        </w:r>
      </w:hyperlink>
    </w:p>
    <w:p>
      <w:pPr>
        <w:pStyle w:val="ListBullet"/>
        <w:spacing w:after="120" w:line="288" w:lineRule="auto"/>
      </w:pPr>
      <w:hyperlink r:id="rId12">
        <w:r>
          <w:rPr>
            <w:rFonts w:ascii="NanumGothic" w:hAnsi="NanumGothic" w:eastAsia="NanumGothic"/>
            <w:color w:val="2E74B5"/>
            <w:u w:val="single"/>
            <w:sz w:val="20"/>
          </w:rPr>
          <w:t>Amazon S3 버킷 만들기</w:t>
        </w:r>
      </w:hyperlink>
    </w:p>
    <w:p>
      <w:pPr>
        <w:pStyle w:val="ListBullet"/>
        <w:spacing w:after="120" w:line="288" w:lineRule="auto"/>
      </w:pPr>
      <w:hyperlink r:id="rId13">
        <w:r>
          <w:rPr>
            <w:rFonts w:ascii="NanumGothic" w:hAnsi="NanumGothic" w:eastAsia="NanumGothic"/>
            <w:color w:val="2E74B5"/>
            <w:u w:val="single"/>
            <w:sz w:val="20"/>
          </w:rPr>
          <w:t>Amazon EC2 시작 마법사</w:t>
        </w:r>
      </w:hyperlink>
    </w:p>
    <w:p>
      <w:pPr>
        <w:pStyle w:val="ListBullet"/>
        <w:spacing w:after="120" w:line="288" w:lineRule="auto"/>
      </w:pPr>
      <w:hyperlink r:id="rId14">
        <w:r>
          <w:rPr>
            <w:rFonts w:ascii="NanumGothic" w:hAnsi="NanumGothic" w:eastAsia="NanumGothic"/>
            <w:color w:val="2E74B5"/>
            <w:u w:val="single"/>
            <w:sz w:val="20"/>
          </w:rPr>
          <w:t>Amazon ECR 저장소 만들기</w:t>
        </w:r>
      </w:hyperlink>
    </w:p>
    <w:p>
      <w:pPr>
        <w:pStyle w:val="ListBullet"/>
        <w:spacing w:after="120" w:line="288" w:lineRule="auto"/>
      </w:pPr>
      <w:hyperlink r:id="rId15">
        <w:r>
          <w:rPr>
            <w:rFonts w:ascii="NanumGothic" w:hAnsi="NanumGothic" w:eastAsia="NanumGothic"/>
            <w:color w:val="2E74B5"/>
            <w:u w:val="single"/>
            <w:sz w:val="20"/>
          </w:rPr>
          <w:t>SageMaker AI 엔드포인트 리소스 삭제</w:t>
        </w:r>
      </w:hyperlink>
    </w:p>
    <w:p>
      <w:pPr>
        <w:pStyle w:val="ListBullet"/>
        <w:spacing w:after="120" w:line="288" w:lineRule="auto"/>
      </w:pPr>
      <w:hyperlink r:id="rId16">
        <w:r>
          <w:rPr>
            <w:rFonts w:ascii="NanumGothic" w:hAnsi="NanumGothic" w:eastAsia="NanumGothic"/>
            <w:color w:val="2E74B5"/>
            <w:u w:val="single"/>
            <w:sz w:val="20"/>
          </w:rPr>
          <w:t>Amazon Bedrock 모델 액세스</w:t>
        </w:r>
      </w:hyperlink>
    </w:p>
    <w:p>
      <w:pPr>
        <w:pStyle w:val="ListBullet"/>
        <w:spacing w:after="120" w:line="288" w:lineRule="auto"/>
      </w:pPr>
      <w:hyperlink r:id="rId17">
        <w:r>
          <w:rPr>
            <w:rFonts w:ascii="NanumGothic" w:hAnsi="NanumGothic" w:eastAsia="NanumGothic"/>
            <w:color w:val="2E74B5"/>
            <w:u w:val="single"/>
            <w:sz w:val="20"/>
          </w:rPr>
          <w:t>Amazon CloudWatch 대시보드</w:t>
        </w:r>
      </w:hyperlink>
    </w:p>
    <w:p>
      <w:pPr>
        <w:pStyle w:val="ListBullet"/>
        <w:spacing w:after="120" w:line="288" w:lineRule="auto"/>
      </w:pPr>
      <w:hyperlink r:id="rId18">
        <w:r>
          <w:rPr>
            <w:rFonts w:ascii="NanumGothic" w:hAnsi="NanumGothic" w:eastAsia="NanumGothic"/>
            <w:color w:val="2E74B5"/>
            <w:u w:val="single"/>
            <w:sz w:val="20"/>
          </w:rPr>
          <w:t>GitHub OIDC용 IAM 역할</w:t>
        </w:r>
      </w:hyperlink>
    </w:p>
    <w:p>
      <w:pPr>
        <w:pStyle w:val="Heading2"/>
        <w:keepNext/>
      </w:pPr>
      <w:r>
        <w:rPr>
          <w:rFonts w:ascii="NanumGothic" w:hAnsi="NanumGothic" w:eastAsia="NanumGothic"/>
        </w:rPr>
        <w:t>개강 전 강사 확인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서울 리전에서 모든 콘솔 메뉴·직접 링크·버튼 위치를 다시 확인한다.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학생 계정의 허용 서비스, 인스턴스 유형, IAM 역할과 할당량을 확인한다.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정상 화면뿐 아니라 권한 오류·리전 오류·배포 실패 화면도 준비한다.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AWS 가격표를 다시 확인하고 예산 알림 및 자원 정리 절차를 리허설한다.</w:t>
      </w:r>
    </w:p>
    <w:p>
      <w:pPr>
        <w:pStyle w:val="ListBullet"/>
        <w:spacing w:after="80" w:line="300" w:lineRule="auto"/>
      </w:pPr>
      <w:r>
        <w:rPr>
          <w:rFonts w:ascii="NanumGothic" w:hAnsi="NanumGothic" w:eastAsia="NanumGothic"/>
          <w:color w:val="1C2731"/>
          <w:sz w:val="21"/>
        </w:rPr>
        <w:t>주차별 완성 태그 week-NN-done과 9주차 통합 복구 체크리스트를 점검한다.</w:t>
      </w:r>
    </w:p>
    <w:p>
      <w:pPr>
        <w:pStyle w:val="Heading2"/>
        <w:keepNext/>
      </w:pPr>
      <w:r>
        <w:rPr>
          <w:rFonts w:ascii="NanumGothic" w:hAnsi="NanumGothic" w:eastAsia="NanumGothic"/>
        </w:rPr>
        <w:t>원본 문서</w:t>
      </w:r>
    </w:p>
    <w:p>
      <w:pPr>
        <w:spacing w:before="0" w:after="120" w:line="300" w:lineRule="auto"/>
      </w:pPr>
      <w:r>
        <w:rPr>
          <w:rFonts w:ascii="NanumGothic" w:hAnsi="NanumGothic" w:eastAsia="NanumGothic"/>
          <w:color w:val="1C2731"/>
          <w:sz w:val="22"/>
        </w:rPr>
        <w:t>이 요약본은 「클라우드 MLOps 15주차 강의계획」과 「클라우드 MLOps 교육계획서 v4」의 핵심 내용을 압축해 작성했다.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1037" w:left="1123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 w:eastAsia="NanumGothic"/>
        <w:color w:val="5C6670"/>
        <w:sz w:val="18"/>
      </w:rPr>
      <w:t xml:space="preserve">2026학년도 · </w:t>
    </w:r>
    <w:r>
      <w:rPr>
        <w:rFonts w:ascii="NanumGothic" w:hAnsi="NanumGothic" w:eastAsia="NanumGothic"/>
        <w:color w:val="5C66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5C6670"/>
        <w:sz w:val="17"/>
      </w:rPr>
      <w:t>연성대학교 · 클라우드 MLOps 강의계획 요약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anumGothic" w:hAnsi="NanumGothic" w:eastAsia="NanumGothic"/>
      <w:color w:val="1C27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540" w:hanging="271"/>
      <w:contextualSpacing/>
    </w:pPr>
    <w:rPr>
      <w:rFonts w:ascii="NanumGothic" w:hAnsi="NanumGothic" w:eastAsia="Nanum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540" w:hanging="271"/>
      <w:contextualSpacing/>
    </w:pPr>
    <w:rPr>
      <w:rFonts w:ascii="NanumGothic" w:hAnsi="NanumGothic" w:eastAsia="Nanum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aws.amazon.com/IAM/latest/UserGuide/gs-identities.html" TargetMode="External"/><Relationship Id="rId12" Type="http://schemas.openxmlformats.org/officeDocument/2006/relationships/hyperlink" Target="https://docs.aws.amazon.com/AmazonS3/latest/userguide/create-bucket-overview.html" TargetMode="External"/><Relationship Id="rId13" Type="http://schemas.openxmlformats.org/officeDocument/2006/relationships/hyperlink" Target="https://docs.aws.amazon.com/AWSEC2/latest/UserGuide/ec2-launch-instance-wizard.html" TargetMode="External"/><Relationship Id="rId14" Type="http://schemas.openxmlformats.org/officeDocument/2006/relationships/hyperlink" Target="https://docs.aws.amazon.com/AmazonECR/latest/userguide/repository-create.html" TargetMode="External"/><Relationship Id="rId15" Type="http://schemas.openxmlformats.org/officeDocument/2006/relationships/hyperlink" Target="https://docs.aws.amazon.com/sagemaker/latest/dg/realtime-endpoints-delete-resources.html" TargetMode="External"/><Relationship Id="rId16" Type="http://schemas.openxmlformats.org/officeDocument/2006/relationships/hyperlink" Target="https://docs.aws.amazon.com/bedrock/latest/userguide/model-access.html" TargetMode="External"/><Relationship Id="rId17" Type="http://schemas.openxmlformats.org/officeDocument/2006/relationships/hyperlink" Target="https://docs.aws.amazon.com/AmazonCloudWatch/latest/monitoring/create_dashboard.html" TargetMode="External"/><Relationship Id="rId18" Type="http://schemas.openxmlformats.org/officeDocument/2006/relationships/hyperlink" Target="https://docs.aws.amazon.com/IAM/latest/UserGuide/id_roles_create_for-idp_oid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클라우드 MLOps 강의계획 요약본</dc:title>
  <dc:subject>전문대학교 2~3학년 대상 15주 실습 중심 강의계획</dc:subject>
  <dc:creator>연성대학교 클라우드 MLOps</dc:creator>
  <cp:keywords>MLOps, AWS, NCS, 강의계획, 교육계획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