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DC6087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7889DD55" w:rsidR="00BC6A7A" w:rsidRDefault="00AC2636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D85276" w:rsidRPr="00144091">
        <w:rPr>
          <w:b/>
          <w:bCs/>
          <w:snapToGrid w:val="0"/>
          <w:sz w:val="22"/>
        </w:rPr>
        <w:t xml:space="preserve"> (UBC)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4DF4F5E8" w14:textId="77777777" w:rsidR="00575C3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 w:rsidR="00BC6A7A">
        <w:rPr>
          <w:color w:val="000000"/>
          <w:sz w:val="22"/>
          <w:szCs w:val="22"/>
        </w:rPr>
        <w:t xml:space="preserve">: </w:t>
      </w:r>
      <w:r w:rsidR="00BC6A7A" w:rsidRPr="00BC6A7A">
        <w:rPr>
          <w:color w:val="000000"/>
          <w:sz w:val="22"/>
          <w:szCs w:val="22"/>
        </w:rPr>
        <w:t xml:space="preserve">Interactions </w:t>
      </w:r>
      <w:r w:rsidR="00BC6A7A" w:rsidRPr="002C67A0">
        <w:rPr>
          <w:sz w:val="22"/>
          <w:szCs w:val="22"/>
          <w:lang w:eastAsia="zh-TW"/>
        </w:rPr>
        <w:t>between</w:t>
      </w:r>
      <w:r w:rsidR="00BC6A7A" w:rsidRPr="00BC6A7A">
        <w:rPr>
          <w:color w:val="000000"/>
          <w:sz w:val="22"/>
          <w:szCs w:val="22"/>
        </w:rPr>
        <w:t xml:space="preserve"> the land surface and the near-surface atmosphere: </w:t>
      </w:r>
      <w:r w:rsidR="00A83654">
        <w:rPr>
          <w:color w:val="000000"/>
          <w:sz w:val="22"/>
          <w:szCs w:val="22"/>
        </w:rPr>
        <w:br/>
      </w:r>
      <w:r w:rsidR="00BC6A7A" w:rsidRPr="00BC6A7A">
        <w:rPr>
          <w:color w:val="000000"/>
          <w:sz w:val="22"/>
          <w:szCs w:val="22"/>
        </w:rPr>
        <w:t>implications for evaporative demand and evapotranspiration under a changing climate</w:t>
      </w:r>
      <w:r>
        <w:rPr>
          <w:color w:val="000000"/>
          <w:sz w:val="22"/>
          <w:szCs w:val="22"/>
        </w:rPr>
        <w:t>.</w:t>
      </w:r>
    </w:p>
    <w:p w14:paraId="3C73B204" w14:textId="1E5C2D22" w:rsidR="00BC6A7A" w:rsidRPr="00575C33" w:rsidRDefault="00BC6A7A" w:rsidP="002C67A0">
      <w:pPr>
        <w:pStyle w:val="DefaultText"/>
        <w:tabs>
          <w:tab w:val="right" w:pos="9639"/>
        </w:tabs>
        <w:ind w:leftChars="354" w:left="850"/>
        <w:rPr>
          <w:sz w:val="8"/>
          <w:szCs w:val="8"/>
          <w:lang w:eastAsia="zh-TW"/>
        </w:rPr>
      </w:pPr>
    </w:p>
    <w:p w14:paraId="1A497C70" w14:textId="3E389A93" w:rsidR="00A83654" w:rsidRDefault="002C67A0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sz w:val="22"/>
          <w:szCs w:val="22"/>
          <w:lang w:eastAsia="zh-TW"/>
        </w:rPr>
        <w:t>Supervisory c</w:t>
      </w:r>
      <w:r w:rsidR="00A83654">
        <w:rPr>
          <w:sz w:val="22"/>
          <w:szCs w:val="22"/>
          <w:lang w:eastAsia="zh-TW"/>
        </w:rPr>
        <w:t>ommittee: Mark Johnson</w:t>
      </w:r>
      <w:r>
        <w:rPr>
          <w:sz w:val="22"/>
          <w:szCs w:val="22"/>
          <w:lang w:eastAsia="zh-TW"/>
        </w:rPr>
        <w:t xml:space="preserve"> (supervisor)</w:t>
      </w:r>
      <w:r w:rsidR="00A83654">
        <w:rPr>
          <w:sz w:val="22"/>
          <w:szCs w:val="22"/>
          <w:lang w:eastAsia="zh-TW"/>
        </w:rPr>
        <w:t xml:space="preserve">, </w:t>
      </w:r>
      <w:r w:rsidR="00A83654">
        <w:rPr>
          <w:sz w:val="22"/>
          <w:szCs w:val="22"/>
          <w:lang w:eastAsia="en-CA"/>
        </w:rPr>
        <w:t xml:space="preserve">T. Andrew Black, Sara Knox, </w:t>
      </w:r>
      <w:r>
        <w:rPr>
          <w:sz w:val="22"/>
          <w:szCs w:val="22"/>
          <w:lang w:eastAsia="en-CA"/>
        </w:rPr>
        <w:br/>
      </w:r>
      <w:r w:rsidR="00A83654">
        <w:rPr>
          <w:sz w:val="22"/>
          <w:szCs w:val="22"/>
          <w:lang w:eastAsia="en-CA"/>
        </w:rPr>
        <w:t xml:space="preserve">Monica Garcia, </w:t>
      </w:r>
      <w:r>
        <w:rPr>
          <w:sz w:val="22"/>
          <w:szCs w:val="22"/>
          <w:lang w:eastAsia="en-CA"/>
        </w:rPr>
        <w:t xml:space="preserve">and </w:t>
      </w:r>
      <w:r w:rsidR="00A83654">
        <w:rPr>
          <w:sz w:val="22"/>
          <w:szCs w:val="22"/>
          <w:lang w:eastAsia="en-CA"/>
        </w:rPr>
        <w:t>Paulo Brando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7B4C8964" w:rsidR="002E384C" w:rsidRDefault="002E384C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B426D0" w:rsidRPr="00B426D0">
        <w:rPr>
          <w:i/>
          <w:iCs/>
          <w:snapToGrid w:val="0"/>
          <w:sz w:val="22"/>
        </w:rPr>
        <w:t>Cum laude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D85276" w:rsidRPr="00144091">
        <w:rPr>
          <w:b/>
          <w:bCs/>
          <w:color w:val="000000"/>
          <w:sz w:val="22"/>
          <w:szCs w:val="22"/>
        </w:rPr>
        <w:t xml:space="preserve"> (SNU)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[2016]</w:t>
      </w:r>
    </w:p>
    <w:p w14:paraId="054CA095" w14:textId="73AC3733" w:rsidR="009F4527" w:rsidRPr="00D774A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>
        <w:rPr>
          <w:color w:val="000000"/>
          <w:sz w:val="22"/>
          <w:szCs w:val="22"/>
        </w:rPr>
        <w:t xml:space="preserve">: </w:t>
      </w:r>
      <w:r w:rsidRPr="009F4527">
        <w:rPr>
          <w:color w:val="000000"/>
          <w:sz w:val="22"/>
          <w:szCs w:val="22"/>
        </w:rPr>
        <w:t xml:space="preserve">Interannual </w:t>
      </w:r>
      <w:r w:rsidRPr="002C67A0">
        <w:rPr>
          <w:sz w:val="22"/>
          <w:szCs w:val="22"/>
          <w:lang w:eastAsia="zh-TW"/>
        </w:rPr>
        <w:t>variations</w:t>
      </w:r>
      <w:r w:rsidRPr="009F4527">
        <w:rPr>
          <w:color w:val="000000"/>
          <w:sz w:val="22"/>
          <w:szCs w:val="22"/>
        </w:rPr>
        <w:t xml:space="preserve"> in methane emission from an irrigated rice paddy</w:t>
      </w:r>
      <w:r w:rsidR="00A83654">
        <w:rPr>
          <w:color w:val="000000"/>
          <w:sz w:val="22"/>
          <w:szCs w:val="22"/>
        </w:rPr>
        <w:t xml:space="preserve"> </w:t>
      </w:r>
      <w:r w:rsidR="002C67A0">
        <w:rPr>
          <w:color w:val="000000"/>
          <w:sz w:val="22"/>
          <w:szCs w:val="22"/>
        </w:rPr>
        <w:br/>
      </w:r>
      <w:r w:rsidRPr="009F4527">
        <w:rPr>
          <w:color w:val="000000"/>
          <w:sz w:val="22"/>
          <w:szCs w:val="22"/>
        </w:rPr>
        <w:t>caused</w:t>
      </w:r>
      <w:r w:rsidR="002C67A0">
        <w:rPr>
          <w:color w:val="000000"/>
          <w:sz w:val="22"/>
          <w:szCs w:val="22"/>
        </w:rPr>
        <w:t xml:space="preserve"> </w:t>
      </w:r>
      <w:r w:rsidRPr="009F4527">
        <w:rPr>
          <w:color w:val="000000"/>
          <w:sz w:val="22"/>
          <w:szCs w:val="22"/>
        </w:rPr>
        <w:t>by rainfall during the aeration period.</w:t>
      </w:r>
      <w:r w:rsidR="00D85276" w:rsidRPr="00D85276">
        <w:rPr>
          <w:color w:val="000000"/>
          <w:sz w:val="22"/>
          <w:szCs w:val="22"/>
        </w:rPr>
        <w:t xml:space="preserve"> 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28AC2BE0" w14:textId="04E73C3C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 xml:space="preserve">Graduate Research Assistant,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99D4B44" w14:textId="7758BCE0" w:rsidR="009F4527" w:rsidRPr="00FD3538" w:rsidRDefault="009F4527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Pr="00FD3538">
        <w:rPr>
          <w:snapToGrid w:val="0"/>
          <w:sz w:val="22"/>
        </w:rPr>
        <w:t>Guest lecture topic: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B426D0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5D97EC1F" w14:textId="57B1C346" w:rsidR="00BC6A7A" w:rsidRPr="00FD3538" w:rsidRDefault="00BC6A7A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</w:t>
      </w:r>
      <w:r w:rsidR="007B76FA" w:rsidRPr="00FD3538">
        <w:rPr>
          <w:snapToGrid w:val="0"/>
          <w:sz w:val="22"/>
        </w:rPr>
        <w:t xml:space="preserve"> for UBC undergraduate students</w:t>
      </w:r>
      <w:r w:rsidRPr="00FD3538">
        <w:rPr>
          <w:snapToGrid w:val="0"/>
          <w:sz w:val="22"/>
        </w:rPr>
        <w:tab/>
        <w:t>[2022</w:t>
      </w:r>
      <w:r w:rsidR="008E01FB" w:rsidRPr="00FD3538">
        <w:rPr>
          <w:snapToGrid w:val="0"/>
          <w:sz w:val="22"/>
        </w:rPr>
        <w:t xml:space="preserve"> – </w:t>
      </w:r>
      <w:r w:rsidR="009F4527" w:rsidRPr="00FD3538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7F324D1B" w14:textId="6975A71D" w:rsidR="00675CAA" w:rsidRPr="00FD3538" w:rsidRDefault="00E92EBC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</w:t>
      </w:r>
      <w:r w:rsidR="00242714" w:rsidRPr="00FD3538">
        <w:rPr>
          <w:snapToGrid w:val="0"/>
          <w:sz w:val="22"/>
        </w:rPr>
        <w:t xml:space="preserve"> graduate</w:t>
      </w:r>
      <w:r w:rsidRPr="00FD3538">
        <w:rPr>
          <w:snapToGrid w:val="0"/>
          <w:sz w:val="22"/>
        </w:rPr>
        <w:t xml:space="preserve"> s</w:t>
      </w:r>
      <w:r w:rsidR="00675CAA" w:rsidRPr="00FD3538">
        <w:rPr>
          <w:snapToGrid w:val="0"/>
          <w:sz w:val="22"/>
        </w:rPr>
        <w:t xml:space="preserve">tudent project. </w:t>
      </w:r>
      <w:r w:rsidR="003143C7" w:rsidRPr="00FD3538">
        <w:rPr>
          <w:snapToGrid w:val="0"/>
          <w:sz w:val="22"/>
        </w:rPr>
        <w:t>CPSC 532L</w:t>
      </w:r>
      <w:r w:rsidR="003143C7">
        <w:rPr>
          <w:snapToGrid w:val="0"/>
          <w:sz w:val="22"/>
        </w:rPr>
        <w:t>:</w:t>
      </w:r>
      <w:r w:rsidR="003143C7" w:rsidRPr="00FD3538">
        <w:rPr>
          <w:snapToGrid w:val="0"/>
          <w:sz w:val="22"/>
        </w:rPr>
        <w:t xml:space="preserve"> </w:t>
      </w:r>
      <w:r w:rsidR="00675CAA" w:rsidRPr="00FD3538">
        <w:rPr>
          <w:snapToGrid w:val="0"/>
          <w:sz w:val="22"/>
        </w:rPr>
        <w:t xml:space="preserve">Artificial Intelligence for </w:t>
      </w:r>
      <w:r w:rsidRPr="00FD3538">
        <w:rPr>
          <w:snapToGrid w:val="0"/>
          <w:sz w:val="22"/>
        </w:rPr>
        <w:t>Social Impact</w:t>
      </w:r>
      <w:r w:rsidRPr="00FD3538">
        <w:rPr>
          <w:snapToGrid w:val="0"/>
          <w:sz w:val="22"/>
        </w:rPr>
        <w:tab/>
        <w:t>[2020]</w:t>
      </w:r>
    </w:p>
    <w:p w14:paraId="03553AAC" w14:textId="2774F898" w:rsidR="00D40A53" w:rsidRPr="00FD3538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00A785E3" w:rsidR="008E01FB" w:rsidRPr="008E01FB" w:rsidRDefault="00133276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e</w:t>
      </w:r>
      <w:r w:rsidR="00D40A53">
        <w:rPr>
          <w:sz w:val="22"/>
          <w:szCs w:val="22"/>
        </w:rPr>
        <w:t>cohydrology,</w:t>
      </w:r>
      <w:r w:rsidR="002C024D" w:rsidRPr="002C024D">
        <w:rPr>
          <w:sz w:val="22"/>
          <w:szCs w:val="22"/>
        </w:rPr>
        <w:t xml:space="preserve"> </w:t>
      </w:r>
      <w:r w:rsidR="00DC6087">
        <w:rPr>
          <w:sz w:val="22"/>
          <w:szCs w:val="22"/>
        </w:rPr>
        <w:t xml:space="preserve">soil hydrology, </w:t>
      </w:r>
      <w:r w:rsidR="00E07641">
        <w:rPr>
          <w:sz w:val="22"/>
          <w:szCs w:val="22"/>
        </w:rPr>
        <w:t>bio</w:t>
      </w:r>
      <w:r w:rsidR="00D40A53">
        <w:rPr>
          <w:sz w:val="22"/>
          <w:szCs w:val="22"/>
        </w:rPr>
        <w:t>meteorology,</w:t>
      </w:r>
      <w:r w:rsidR="00C603D2">
        <w:rPr>
          <w:sz w:val="22"/>
          <w:szCs w:val="22"/>
        </w:rPr>
        <w:t xml:space="preserve"> land-atmosphere coupling, evapotranspiration</w:t>
      </w:r>
      <w:r w:rsidR="00D40A53">
        <w:rPr>
          <w:sz w:val="22"/>
          <w:szCs w:val="22"/>
        </w:rPr>
        <w:t>, satellite remote sensing</w:t>
      </w:r>
      <w:r w:rsidR="00FF1B47">
        <w:rPr>
          <w:sz w:val="22"/>
          <w:szCs w:val="22"/>
        </w:rPr>
        <w:t>,</w:t>
      </w:r>
      <w:r w:rsidR="00D40A53">
        <w:rPr>
          <w:sz w:val="22"/>
          <w:szCs w:val="22"/>
        </w:rPr>
        <w:t xml:space="preserve"> </w:t>
      </w:r>
      <w:r w:rsidR="00011361">
        <w:rPr>
          <w:sz w:val="22"/>
          <w:szCs w:val="22"/>
        </w:rPr>
        <w:t>machine learning</w:t>
      </w:r>
      <w:r w:rsidR="00C603D2">
        <w:rPr>
          <w:sz w:val="22"/>
          <w:szCs w:val="22"/>
        </w:rPr>
        <w:t xml:space="preserve"> applications</w:t>
      </w:r>
      <w:r w:rsidR="002D7A37">
        <w:rPr>
          <w:sz w:val="22"/>
          <w:szCs w:val="22"/>
        </w:rPr>
        <w:t>, and climate change adaptation and mitigation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5F77708B" w:rsidR="00E8604A" w:rsidRPr="00B426D0" w:rsidRDefault="00DA3ECA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Korea Water Resources Corporation.</w:t>
      </w:r>
      <w:r w:rsidR="00427237" w:rsidRPr="00B426D0">
        <w:rPr>
          <w:snapToGrid w:val="0"/>
          <w:sz w:val="22"/>
        </w:rPr>
        <w:t xml:space="preserve"> Idea contest for sustainable water management 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68C6D34B" w14:textId="7A660F77" w:rsidR="00A567DF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41D608F5" w:rsidR="00D1721B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Excellent Degree </w:t>
      </w:r>
      <w:r w:rsidRPr="00B426D0">
        <w:rPr>
          <w:snapToGrid w:val="0"/>
          <w:sz w:val="22"/>
        </w:rPr>
        <w:t>Thesis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College of Agriculture and Life Science,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>]</w:t>
      </w:r>
    </w:p>
    <w:p w14:paraId="61D7730F" w14:textId="0D0A1C69" w:rsidR="00427237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9989C42" w14:textId="058F828A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 Evergreen Scholarship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63F14388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Alumni Association of Agricultural Engineering</w:t>
      </w:r>
      <w:r w:rsidR="00B426D0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546785D" w14:textId="680569B1" w:rsidR="00A567DF" w:rsidRPr="008E01FB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lastRenderedPageBreak/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9F4527">
      <w:pPr>
        <w:spacing w:line="276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9F4527">
      <w:pPr>
        <w:pStyle w:val="DefaultText"/>
        <w:tabs>
          <w:tab w:val="right" w:pos="9639"/>
          <w:tab w:val="right" w:pos="10080"/>
        </w:tabs>
        <w:spacing w:after="240" w:line="276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F3E566F" w14:textId="40A4CA7E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7486DFFD" w:rsidR="00CD480C" w:rsidRPr="00CD480C" w:rsidRDefault="00CD480C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1422374B" w:rsidR="00DA2F24" w:rsidRPr="00FB4828" w:rsidRDefault="00DA2F24" w:rsidP="002F0FAC">
      <w:pPr>
        <w:pStyle w:val="ListParagraph"/>
        <w:spacing w:before="60" w:line="260" w:lineRule="atLeast"/>
        <w:ind w:leftChars="0" w:left="709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4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5A38F9DA" w:rsidR="00DA2F24" w:rsidRPr="00FB4828" w:rsidRDefault="00DA2F24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C6A7A">
        <w:rPr>
          <w:rFonts w:eastAsia="DFKai-SB"/>
          <w:bCs/>
          <w:sz w:val="22"/>
          <w:szCs w:val="22"/>
          <w:lang w:val="en-US"/>
        </w:rPr>
        <w:t>7</w:t>
      </w:r>
      <w:r w:rsidR="00A55790">
        <w:rPr>
          <w:rFonts w:eastAsia="DFKai-SB"/>
          <w:bCs/>
          <w:sz w:val="22"/>
          <w:szCs w:val="22"/>
          <w:lang w:val="en-US"/>
        </w:rPr>
        <w:t>9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0597A9C5" w:rsidR="009C562A" w:rsidRDefault="00BD2D39" w:rsidP="002F0FAC">
      <w:pPr>
        <w:pStyle w:val="ListParagraph"/>
        <w:spacing w:before="60" w:after="240" w:line="260" w:lineRule="atLeast"/>
        <w:ind w:leftChars="0" w:left="709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627BAD">
        <w:rPr>
          <w:rFonts w:eastAsia="DFKai-SB"/>
          <w:bCs/>
          <w:sz w:val="22"/>
          <w:szCs w:val="22"/>
          <w:lang w:val="en-US"/>
        </w:rPr>
        <w:t>9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DE4D56">
      <w:pPr>
        <w:spacing w:before="60" w:line="260" w:lineRule="atLeast"/>
        <w:jc w:val="both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29186136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</w:t>
      </w:r>
      <w:r w:rsidRPr="00D774A3">
        <w:rPr>
          <w:sz w:val="22"/>
          <w:szCs w:val="22"/>
        </w:rPr>
        <w:t xml:space="preserve"> </w:t>
      </w:r>
      <w:r w:rsidR="00A55790">
        <w:rPr>
          <w:sz w:val="22"/>
          <w:szCs w:val="22"/>
        </w:rPr>
        <w:t>and in preparation</w:t>
      </w:r>
    </w:p>
    <w:p w14:paraId="32F54DCE" w14:textId="357016E2" w:rsidR="000C22D7" w:rsidRDefault="00DE4D56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</w:t>
      </w:r>
      <w:r w:rsidR="00654DCC">
        <w:rPr>
          <w:rStyle w:val="Hyperlink"/>
          <w:rFonts w:eastAsia="DFKai-SB"/>
          <w:color w:val="auto"/>
          <w:sz w:val="22"/>
          <w:szCs w:val="22"/>
          <w:u w:val="none"/>
        </w:rPr>
        <w:t>second round review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and Maximum Entropy Production (MEP) principle in the estimation of actual evapotranspiration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C84DD9" w:rsidRP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Preprint available</w:t>
      </w:r>
      <w:r w:rsid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in: </w:t>
      </w:r>
      <w:r w:rsidR="005B4524" w:rsidRPr="005B4524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 and Space Science Open Archive.</w:t>
      </w:r>
      <w:r w:rsidR="005B4524" w:rsidRP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doi:10.1002/essoar.10511856.1</w:t>
      </w:r>
    </w:p>
    <w:p w14:paraId="67D4AE1A" w14:textId="7F6E0DB0" w:rsidR="002D7A37" w:rsidRPr="00654DCC" w:rsidRDefault="002D7A37" w:rsidP="002D7A37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lastRenderedPageBreak/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(in preparation, 90% complete).</w:t>
      </w:r>
      <w:r w:rsidRPr="00654DCC">
        <w:t xml:space="preserve"> </w:t>
      </w:r>
      <w:r w:rsidR="00133276" w:rsidRPr="00133276">
        <w:rPr>
          <w:rFonts w:eastAsia="DFKai-SB"/>
          <w:sz w:val="22"/>
          <w:szCs w:val="22"/>
        </w:rPr>
        <w:t>Emergent simplicity in terrestrial hydrological responses to climate change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</w:p>
    <w:p w14:paraId="2F32DC55" w14:textId="3C1014DF" w:rsidR="00A55790" w:rsidRDefault="00A55790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(in preparation, 90% </w:t>
      </w:r>
      <w:r w:rsidR="002D7A37">
        <w:rPr>
          <w:rStyle w:val="Hyperlink"/>
          <w:rFonts w:eastAsia="DFKai-SB"/>
          <w:color w:val="auto"/>
          <w:sz w:val="22"/>
          <w:szCs w:val="22"/>
          <w:u w:val="none"/>
        </w:rPr>
        <w:t>complete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Comparing three hybrid evapotranspiration models with satellite-derived inputs using different physical constraints.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280667CC" w14:textId="35B07E98" w:rsidR="00D622EA" w:rsidRDefault="00D622EA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Jeju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51519C46" w:rsidR="00B94C32" w:rsidRPr="007B76FA" w:rsidRDefault="00E00A29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2D7A37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73466EF9" w14:textId="1F7F2629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3FDD5F84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701C4EC0" w14:textId="7D95689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Pr="00D774A3">
        <w:rPr>
          <w:sz w:val="22"/>
          <w:szCs w:val="22"/>
          <w:lang w:eastAsia="en-CA"/>
        </w:rPr>
        <w:tab/>
      </w:r>
    </w:p>
    <w:p w14:paraId="2A6D6B4B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0906052E" w14:textId="62210F1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p w14:paraId="71597039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5082D046" w14:textId="00E6403D" w:rsidR="00627BAD" w:rsidRDefault="00627BAD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3BCC69F1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2811CB4F" w14:textId="486103F8" w:rsidR="00B94C32" w:rsidRPr="00EC7E57" w:rsidRDefault="00B94C32" w:rsidP="00A83654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 xml:space="preserve">, WMO), </w:t>
      </w:r>
      <w:proofErr w:type="spellStart"/>
      <w:r w:rsidRPr="00D774A3">
        <w:rPr>
          <w:sz w:val="22"/>
          <w:szCs w:val="22"/>
          <w:lang w:eastAsia="en-CA"/>
        </w:rPr>
        <w:t>Jeju</w:t>
      </w:r>
      <w:proofErr w:type="spellEnd"/>
      <w:r w:rsidRPr="00D774A3">
        <w:rPr>
          <w:sz w:val="22"/>
          <w:szCs w:val="22"/>
          <w:lang w:eastAsia="en-CA"/>
        </w:rPr>
        <w:t>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sectPr w:rsidR="00B94C32" w:rsidRPr="00EC7E57" w:rsidSect="00EC7E57">
      <w:footerReference w:type="even" r:id="rId10"/>
      <w:footerReference w:type="default" r:id="rId11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C072" w14:textId="77777777" w:rsidR="001D56DC" w:rsidRDefault="001D56DC">
      <w:r>
        <w:separator/>
      </w:r>
    </w:p>
  </w:endnote>
  <w:endnote w:type="continuationSeparator" w:id="0">
    <w:p w14:paraId="745089CD" w14:textId="77777777" w:rsidR="001D56DC" w:rsidRDefault="001D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71300F29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>
      <w:rPr>
        <w:bCs/>
        <w:noProof/>
        <w:color w:val="808080" w:themeColor="background1" w:themeShade="80"/>
        <w:sz w:val="20"/>
        <w:szCs w:val="20"/>
        <w:lang w:eastAsia="da-DK"/>
      </w:rPr>
      <w:t>April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>
      <w:rPr>
        <w:bCs/>
        <w:noProof/>
        <w:color w:val="808080" w:themeColor="background1" w:themeShade="80"/>
        <w:sz w:val="20"/>
        <w:szCs w:val="20"/>
        <w:lang w:eastAsia="da-DK"/>
      </w:rPr>
      <w:t>2</w:t>
    </w:r>
    <w:r w:rsidR="00D054D2">
      <w:rPr>
        <w:bCs/>
        <w:noProof/>
        <w:color w:val="808080" w:themeColor="background1" w:themeShade="80"/>
        <w:sz w:val="20"/>
        <w:szCs w:val="20"/>
        <w:lang w:eastAsia="da-DK"/>
      </w:rPr>
      <w:t>7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>
      <w:rPr>
        <w:bCs/>
        <w:noProof/>
        <w:color w:val="808080" w:themeColor="background1" w:themeShade="80"/>
        <w:sz w:val="20"/>
        <w:szCs w:val="20"/>
        <w:lang w:eastAsia="da-DK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E144" w14:textId="77777777" w:rsidR="001D56DC" w:rsidRDefault="001D56DC">
      <w:r>
        <w:separator/>
      </w:r>
    </w:p>
  </w:footnote>
  <w:footnote w:type="continuationSeparator" w:id="0">
    <w:p w14:paraId="470C0A30" w14:textId="77777777" w:rsidR="001D56DC" w:rsidRDefault="001D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327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1A87"/>
    <w:rsid w:val="001A3345"/>
    <w:rsid w:val="001B12BB"/>
    <w:rsid w:val="001C2257"/>
    <w:rsid w:val="001D3F6D"/>
    <w:rsid w:val="001D56DC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4965"/>
    <w:rsid w:val="002758D7"/>
    <w:rsid w:val="002834A1"/>
    <w:rsid w:val="00286392"/>
    <w:rsid w:val="002943B6"/>
    <w:rsid w:val="00294BC7"/>
    <w:rsid w:val="00294F9B"/>
    <w:rsid w:val="002A0F4B"/>
    <w:rsid w:val="002A3DE2"/>
    <w:rsid w:val="002B5045"/>
    <w:rsid w:val="002C024D"/>
    <w:rsid w:val="002C284C"/>
    <w:rsid w:val="002C67A0"/>
    <w:rsid w:val="002D117C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87792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77C06"/>
    <w:rsid w:val="004975BA"/>
    <w:rsid w:val="004A0690"/>
    <w:rsid w:val="004A3FBA"/>
    <w:rsid w:val="004A7CBC"/>
    <w:rsid w:val="004D440B"/>
    <w:rsid w:val="004E1FF6"/>
    <w:rsid w:val="004E2DA5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7BC"/>
    <w:rsid w:val="00654DCC"/>
    <w:rsid w:val="0066076E"/>
    <w:rsid w:val="00666322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4763"/>
    <w:rsid w:val="00AE729E"/>
    <w:rsid w:val="00AF0DC8"/>
    <w:rsid w:val="00AF2138"/>
    <w:rsid w:val="00AF77A1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E2B42"/>
    <w:rsid w:val="00CE604F"/>
    <w:rsid w:val="00CF4CBB"/>
    <w:rsid w:val="00CF65FA"/>
    <w:rsid w:val="00D054D2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276"/>
    <w:rsid w:val="00D86167"/>
    <w:rsid w:val="00D9628B"/>
    <w:rsid w:val="00DA047B"/>
    <w:rsid w:val="00DA08B1"/>
    <w:rsid w:val="00DA23FD"/>
    <w:rsid w:val="00DA2F24"/>
    <w:rsid w:val="00DA3ECA"/>
    <w:rsid w:val="00DC6087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E4DA3"/>
    <w:rsid w:val="00FE5E2A"/>
    <w:rsid w:val="00FE76D8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551</TotalTime>
  <Pages>3</Pages>
  <Words>1323</Words>
  <Characters>8523</Characters>
  <Application>Microsoft Office Word</Application>
  <DocSecurity>0</DocSecurity>
  <Lines>149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9752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52</cp:revision>
  <cp:lastPrinted>2020-02-06T20:19:00Z</cp:lastPrinted>
  <dcterms:created xsi:type="dcterms:W3CDTF">2022-07-05T21:58:00Z</dcterms:created>
  <dcterms:modified xsi:type="dcterms:W3CDTF">2023-04-27T20:46:00Z</dcterms:modified>
</cp:coreProperties>
</file>