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21E7" w14:textId="1602B143" w:rsidR="00F47039" w:rsidRPr="00F47039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F47039">
        <w:rPr>
          <w:bCs/>
          <w:noProof/>
          <w:color w:val="808080" w:themeColor="background1" w:themeShade="80"/>
          <w:sz w:val="20"/>
          <w:szCs w:val="20"/>
          <w:lang w:eastAsia="da-DK"/>
        </w:rPr>
        <w:t>Last update: Dec. 17, 2020</w:t>
      </w:r>
    </w:p>
    <w:p w14:paraId="2652EB2C" w14:textId="780AF41E" w:rsidR="00C838C3" w:rsidRDefault="00523D1E" w:rsidP="00CE604F">
      <w:pPr>
        <w:rPr>
          <w:sz w:val="22"/>
          <w:szCs w:val="22"/>
        </w:rPr>
      </w:pPr>
      <w:r>
        <w:rPr>
          <w:b/>
          <w:noProof/>
          <w:sz w:val="22"/>
          <w:szCs w:val="22"/>
          <w:lang w:eastAsia="da-DK"/>
        </w:rPr>
        <w:drawing>
          <wp:anchor distT="0" distB="0" distL="114300" distR="114300" simplePos="0" relativeHeight="251658240" behindDoc="1" locked="0" layoutInCell="1" allowOverlap="1" wp14:anchorId="7FED3F80" wp14:editId="30687892">
            <wp:simplePos x="0" y="0"/>
            <wp:positionH relativeFrom="column">
              <wp:posOffset>5080000</wp:posOffset>
            </wp:positionH>
            <wp:positionV relativeFrom="paragraph">
              <wp:posOffset>8255</wp:posOffset>
            </wp:positionV>
            <wp:extent cx="1003935" cy="11811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4" t="8206" r="8949" b="11625"/>
                    <a:stretch/>
                  </pic:blipFill>
                  <pic:spPr bwMode="auto">
                    <a:xfrm>
                      <a:off x="0" y="0"/>
                      <a:ext cx="100393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58F">
        <w:rPr>
          <w:b/>
          <w:noProof/>
          <w:sz w:val="22"/>
          <w:szCs w:val="22"/>
          <w:lang w:eastAsia="da-DK"/>
        </w:rPr>
        <w:t>Yeonuk Kim</w:t>
      </w:r>
      <w:r w:rsidR="00CE604F">
        <w:rPr>
          <w:b/>
          <w:noProof/>
          <w:sz w:val="22"/>
          <w:szCs w:val="22"/>
          <w:lang w:eastAsia="da-DK"/>
        </w:rPr>
        <w:t>, PhD</w:t>
      </w:r>
      <w:r w:rsidR="00A0558F">
        <w:rPr>
          <w:b/>
          <w:noProof/>
          <w:sz w:val="22"/>
          <w:szCs w:val="22"/>
          <w:lang w:eastAsia="da-DK"/>
        </w:rPr>
        <w:t xml:space="preserve"> Candidate</w:t>
      </w:r>
      <w:r w:rsidR="000A279C">
        <w:rPr>
          <w:sz w:val="22"/>
          <w:szCs w:val="22"/>
        </w:rPr>
        <w:t xml:space="preserve"> </w:t>
      </w:r>
    </w:p>
    <w:p w14:paraId="154B4E32" w14:textId="299496B9" w:rsidR="00DD3162" w:rsidRPr="00C7619E" w:rsidRDefault="00A0558F" w:rsidP="00CE604F">
      <w:pPr>
        <w:rPr>
          <w:sz w:val="22"/>
          <w:szCs w:val="22"/>
        </w:rPr>
      </w:pPr>
      <w:r>
        <w:rPr>
          <w:sz w:val="22"/>
          <w:szCs w:val="22"/>
        </w:rPr>
        <w:t>Institute for Resources, Environment and Sustainability</w:t>
      </w:r>
      <w:r w:rsidR="000A279C">
        <w:rPr>
          <w:sz w:val="22"/>
          <w:szCs w:val="22"/>
        </w:rPr>
        <w:t>,</w:t>
      </w:r>
      <w:r w:rsidR="00CE604F" w:rsidRPr="00CE604F">
        <w:rPr>
          <w:sz w:val="22"/>
          <w:szCs w:val="22"/>
        </w:rPr>
        <w:t xml:space="preserve"> </w:t>
      </w:r>
    </w:p>
    <w:p w14:paraId="050394AE" w14:textId="34094B53" w:rsidR="002A3DE2" w:rsidRPr="00CE604F" w:rsidRDefault="0046019F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 w:rsidRPr="00C7619E">
        <w:rPr>
          <w:sz w:val="22"/>
          <w:szCs w:val="22"/>
        </w:rPr>
        <w:t xml:space="preserve">University of </w:t>
      </w:r>
      <w:r w:rsidR="002053C4">
        <w:rPr>
          <w:sz w:val="22"/>
          <w:szCs w:val="22"/>
        </w:rPr>
        <w:t>British Columbia</w:t>
      </w:r>
      <w:r w:rsidR="00C7619E" w:rsidRPr="00C7619E">
        <w:rPr>
          <w:sz w:val="22"/>
          <w:szCs w:val="22"/>
        </w:rPr>
        <w:t xml:space="preserve"> (</w:t>
      </w:r>
      <w:r w:rsidR="002053C4">
        <w:rPr>
          <w:sz w:val="22"/>
          <w:szCs w:val="22"/>
        </w:rPr>
        <w:t>UBC</w:t>
      </w:r>
      <w:r w:rsidR="00C7619E" w:rsidRPr="00C7619E">
        <w:rPr>
          <w:sz w:val="22"/>
          <w:szCs w:val="22"/>
        </w:rPr>
        <w:t>)</w:t>
      </w:r>
      <w:r w:rsidR="00DD3162" w:rsidRPr="00C7619E">
        <w:rPr>
          <w:sz w:val="22"/>
          <w:szCs w:val="22"/>
        </w:rPr>
        <w:t xml:space="preserve"> </w:t>
      </w:r>
      <w:r w:rsidR="00D9628B" w:rsidRPr="007A5754">
        <w:rPr>
          <w:sz w:val="22"/>
          <w:szCs w:val="22"/>
        </w:rPr>
        <w:t>[</w:t>
      </w:r>
      <w:r w:rsidR="007A5754" w:rsidRPr="007A5754">
        <w:rPr>
          <w:sz w:val="22"/>
          <w:szCs w:val="22"/>
        </w:rPr>
        <w:t>20</w:t>
      </w:r>
      <w:r w:rsidR="00A0558F">
        <w:rPr>
          <w:sz w:val="22"/>
          <w:szCs w:val="22"/>
        </w:rPr>
        <w:t>17</w:t>
      </w:r>
      <w:r w:rsidR="002A3DE2" w:rsidRPr="007A5754">
        <w:rPr>
          <w:rFonts w:hint="eastAsia"/>
          <w:sz w:val="22"/>
          <w:szCs w:val="22"/>
        </w:rPr>
        <w:t xml:space="preserve"> </w:t>
      </w:r>
      <w:r w:rsidR="00D9628B" w:rsidRPr="007A5754">
        <w:rPr>
          <w:sz w:val="22"/>
          <w:szCs w:val="22"/>
        </w:rPr>
        <w:t>–</w:t>
      </w:r>
      <w:r w:rsidR="002A3DE2" w:rsidRPr="007A5754">
        <w:rPr>
          <w:rFonts w:hint="eastAsia"/>
          <w:sz w:val="22"/>
          <w:szCs w:val="22"/>
        </w:rPr>
        <w:t xml:space="preserve"> present</w:t>
      </w:r>
      <w:r w:rsidR="00D9628B" w:rsidRPr="007A5754">
        <w:rPr>
          <w:sz w:val="22"/>
          <w:szCs w:val="22"/>
        </w:rPr>
        <w:t>]</w:t>
      </w:r>
    </w:p>
    <w:p w14:paraId="520FE1B2" w14:textId="0137A11A" w:rsidR="008555F7" w:rsidRPr="00C7619E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>411-2202</w:t>
      </w:r>
      <w:r w:rsidR="00CE604F" w:rsidRPr="00CE604F">
        <w:rPr>
          <w:sz w:val="22"/>
          <w:szCs w:val="22"/>
        </w:rPr>
        <w:t xml:space="preserve"> Main Mall</w:t>
      </w:r>
      <w:r w:rsidR="00CE604F">
        <w:rPr>
          <w:sz w:val="22"/>
          <w:szCs w:val="22"/>
        </w:rPr>
        <w:t>,</w:t>
      </w:r>
      <w:r w:rsidR="00CE604F" w:rsidRPr="00CE604F">
        <w:rPr>
          <w:sz w:val="22"/>
          <w:szCs w:val="22"/>
        </w:rPr>
        <w:t xml:space="preserve"> </w:t>
      </w:r>
      <w:r w:rsidR="008555F7" w:rsidRPr="008555F7">
        <w:rPr>
          <w:sz w:val="22"/>
          <w:szCs w:val="22"/>
        </w:rPr>
        <w:t>Vancouver, BC, V6T 1Z4</w:t>
      </w:r>
      <w:bookmarkEnd w:id="0"/>
    </w:p>
    <w:p w14:paraId="200B90D7" w14:textId="4EF05225" w:rsidR="008555F7" w:rsidRPr="007A5754" w:rsidRDefault="008555F7" w:rsidP="008555F7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7A5754">
        <w:rPr>
          <w:b w:val="0"/>
          <w:iCs/>
          <w:sz w:val="22"/>
          <w:szCs w:val="22"/>
        </w:rPr>
        <w:t xml:space="preserve">ORCID: </w:t>
      </w:r>
      <w:r w:rsidR="00A0558F" w:rsidRPr="00A0558F">
        <w:rPr>
          <w:b w:val="0"/>
          <w:iCs/>
          <w:sz w:val="22"/>
          <w:szCs w:val="22"/>
        </w:rPr>
        <w:t>orcid.org/0000-0003-2993-8687</w:t>
      </w:r>
    </w:p>
    <w:p w14:paraId="6E8FDC30" w14:textId="53AC027C" w:rsidR="000A279C" w:rsidRDefault="00764AD9" w:rsidP="000A279C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hyperlink r:id="rId9" w:history="1">
        <w:r w:rsidR="00A0558F" w:rsidRPr="0019282E">
          <w:rPr>
            <w:rStyle w:val="Hyperlink"/>
            <w:b w:val="0"/>
            <w:iCs/>
            <w:sz w:val="22"/>
            <w:szCs w:val="22"/>
          </w:rPr>
          <w:t>https://www.researchgate.net/profile/Yeonuk_Kim2</w:t>
        </w:r>
      </w:hyperlink>
      <w:r w:rsidR="00A0558F">
        <w:rPr>
          <w:b w:val="0"/>
          <w:iCs/>
          <w:sz w:val="22"/>
          <w:szCs w:val="22"/>
        </w:rPr>
        <w:t xml:space="preserve"> </w:t>
      </w:r>
      <w:r w:rsidR="000A279C">
        <w:rPr>
          <w:b w:val="0"/>
          <w:iCs/>
          <w:sz w:val="22"/>
          <w:szCs w:val="22"/>
        </w:rPr>
        <w:t xml:space="preserve">  </w:t>
      </w:r>
    </w:p>
    <w:p w14:paraId="1FFF16A8" w14:textId="0603F363" w:rsidR="000A279C" w:rsidRPr="00B23415" w:rsidRDefault="000A279C" w:rsidP="000A279C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B23415">
        <w:rPr>
          <w:b w:val="0"/>
          <w:iCs/>
          <w:sz w:val="22"/>
          <w:szCs w:val="22"/>
        </w:rPr>
        <w:t xml:space="preserve">Researcher ID: </w:t>
      </w:r>
      <w:r w:rsidR="00A0558F" w:rsidRPr="00A0558F">
        <w:rPr>
          <w:b w:val="0"/>
          <w:iCs/>
          <w:sz w:val="22"/>
          <w:szCs w:val="22"/>
        </w:rPr>
        <w:t>ABC-2175-2020</w:t>
      </w:r>
      <w:r>
        <w:rPr>
          <w:b w:val="0"/>
          <w:iCs/>
          <w:sz w:val="22"/>
          <w:szCs w:val="22"/>
        </w:rPr>
        <w:t xml:space="preserve">; </w:t>
      </w:r>
      <w:r w:rsidR="00A0558F" w:rsidRPr="00A0558F">
        <w:rPr>
          <w:b w:val="0"/>
          <w:iCs/>
          <w:sz w:val="22"/>
          <w:szCs w:val="22"/>
        </w:rPr>
        <w:t>https://publons.com/researcher/3977574/yeonuk-kim/</w:t>
      </w:r>
    </w:p>
    <w:p w14:paraId="03045433" w14:textId="1814E268" w:rsidR="008555F7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</w:p>
    <w:p w14:paraId="756B99BF" w14:textId="599D96E6" w:rsidR="00AC2636" w:rsidRPr="00C7619E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C7619E">
        <w:rPr>
          <w:iCs/>
          <w:sz w:val="22"/>
          <w:szCs w:val="22"/>
        </w:rPr>
        <w:t xml:space="preserve">Education and </w:t>
      </w:r>
      <w:r w:rsidRPr="00C7619E">
        <w:rPr>
          <w:rFonts w:hint="eastAsia"/>
          <w:iCs/>
          <w:sz w:val="22"/>
          <w:szCs w:val="22"/>
        </w:rPr>
        <w:t>professional experience</w:t>
      </w:r>
      <w:r w:rsidRPr="00C7619E">
        <w:rPr>
          <w:iCs/>
          <w:sz w:val="22"/>
          <w:szCs w:val="22"/>
        </w:rPr>
        <w:t xml:space="preserve"> </w:t>
      </w:r>
    </w:p>
    <w:p w14:paraId="3BF6199E" w14:textId="339E355E" w:rsidR="00AC2636" w:rsidRPr="00C7619E" w:rsidRDefault="00AC2636" w:rsidP="00AC2636">
      <w:pPr>
        <w:ind w:firstLine="180"/>
        <w:rPr>
          <w:b/>
          <w:i/>
          <w:sz w:val="22"/>
          <w:szCs w:val="22"/>
        </w:rPr>
      </w:pPr>
      <w:r w:rsidRPr="00C7619E">
        <w:rPr>
          <w:rFonts w:hint="eastAsia"/>
          <w:b/>
          <w:i/>
          <w:sz w:val="22"/>
          <w:szCs w:val="22"/>
        </w:rPr>
        <w:t>Education:</w:t>
      </w:r>
    </w:p>
    <w:p w14:paraId="6B418528" w14:textId="2F61050E" w:rsidR="00AC2636" w:rsidRDefault="00AC2636" w:rsidP="00DD3162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C7619E">
        <w:rPr>
          <w:rFonts w:hint="eastAsia"/>
          <w:color w:val="000000"/>
          <w:sz w:val="22"/>
          <w:szCs w:val="22"/>
          <w:lang w:eastAsia="zh-TW"/>
        </w:rPr>
        <w:t>Ph. D.</w:t>
      </w:r>
      <w:r w:rsidR="00A0558F">
        <w:rPr>
          <w:color w:val="000000"/>
          <w:sz w:val="22"/>
          <w:szCs w:val="22"/>
          <w:lang w:eastAsia="zh-TW"/>
        </w:rPr>
        <w:t xml:space="preserve"> Candidate</w:t>
      </w:r>
      <w:r w:rsidRPr="00C7619E">
        <w:rPr>
          <w:rFonts w:hint="eastAsia"/>
          <w:color w:val="000000"/>
          <w:sz w:val="22"/>
          <w:szCs w:val="22"/>
          <w:lang w:eastAsia="zh-TW"/>
        </w:rPr>
        <w:t xml:space="preserve">, </w:t>
      </w:r>
      <w:r w:rsidR="00365A7F">
        <w:rPr>
          <w:snapToGrid w:val="0"/>
          <w:sz w:val="22"/>
        </w:rPr>
        <w:t>University of British Columbia</w:t>
      </w:r>
      <w:r w:rsidR="002E384C">
        <w:rPr>
          <w:snapToGrid w:val="0"/>
          <w:sz w:val="22"/>
        </w:rPr>
        <w:t>,</w:t>
      </w:r>
      <w:r w:rsidR="002E384C" w:rsidRPr="002E384C">
        <w:rPr>
          <w:snapToGrid w:val="0"/>
          <w:sz w:val="22"/>
        </w:rPr>
        <w:t xml:space="preserve"> </w:t>
      </w:r>
      <w:r w:rsidR="00365A7F">
        <w:rPr>
          <w:snapToGrid w:val="0"/>
          <w:sz w:val="22"/>
        </w:rPr>
        <w:t>Canada</w:t>
      </w:r>
      <w:r w:rsidR="002E384C" w:rsidRPr="007A5754">
        <w:rPr>
          <w:snapToGrid w:val="0"/>
          <w:sz w:val="22"/>
        </w:rPr>
        <w:t>.</w:t>
      </w:r>
      <w:r w:rsidR="00F035E0" w:rsidRPr="007A5754">
        <w:rPr>
          <w:sz w:val="22"/>
          <w:szCs w:val="22"/>
          <w:lang w:eastAsia="zh-TW"/>
        </w:rPr>
        <w:t xml:space="preserve"> </w:t>
      </w:r>
      <w:r w:rsidR="00A0558F">
        <w:rPr>
          <w:sz w:val="22"/>
          <w:szCs w:val="22"/>
          <w:lang w:eastAsia="zh-TW"/>
        </w:rPr>
        <w:tab/>
      </w:r>
      <w:r w:rsidR="00D9628B" w:rsidRPr="00C7619E">
        <w:rPr>
          <w:color w:val="000000"/>
          <w:sz w:val="22"/>
          <w:szCs w:val="22"/>
        </w:rPr>
        <w:t>[</w:t>
      </w:r>
      <w:r w:rsidR="00A0558F">
        <w:rPr>
          <w:color w:val="000000"/>
          <w:sz w:val="22"/>
          <w:szCs w:val="22"/>
        </w:rPr>
        <w:t>2017</w:t>
      </w:r>
      <w:r w:rsidR="00A0558F" w:rsidRPr="007A5754">
        <w:rPr>
          <w:rFonts w:hint="eastAsia"/>
          <w:sz w:val="22"/>
          <w:szCs w:val="22"/>
        </w:rPr>
        <w:t xml:space="preserve"> </w:t>
      </w:r>
      <w:r w:rsidR="00A0558F" w:rsidRPr="007A5754">
        <w:rPr>
          <w:sz w:val="22"/>
          <w:szCs w:val="22"/>
        </w:rPr>
        <w:t>–</w:t>
      </w:r>
      <w:r w:rsidR="00A0558F">
        <w:rPr>
          <w:sz w:val="22"/>
          <w:szCs w:val="22"/>
        </w:rPr>
        <w:t xml:space="preserve"> present</w:t>
      </w:r>
      <w:r w:rsidR="00D9628B" w:rsidRPr="00C7619E">
        <w:rPr>
          <w:color w:val="000000"/>
          <w:sz w:val="22"/>
          <w:szCs w:val="22"/>
        </w:rPr>
        <w:t>]</w:t>
      </w:r>
    </w:p>
    <w:p w14:paraId="3109D2A5" w14:textId="2C068A9C" w:rsidR="001509D1" w:rsidRDefault="00F47039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Fast</w:t>
      </w:r>
      <w:r w:rsidR="007769E1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track t</w:t>
      </w:r>
      <w:r w:rsidR="001509D1">
        <w:rPr>
          <w:color w:val="000000"/>
          <w:sz w:val="22"/>
          <w:szCs w:val="22"/>
        </w:rPr>
        <w:t xml:space="preserve">ransfer from MSc. to PhD, </w:t>
      </w:r>
      <w:r w:rsidR="001509D1">
        <w:rPr>
          <w:snapToGrid w:val="0"/>
          <w:sz w:val="22"/>
        </w:rPr>
        <w:t>University of British Columbia,</w:t>
      </w:r>
      <w:r w:rsidR="001509D1" w:rsidRPr="002E384C">
        <w:rPr>
          <w:snapToGrid w:val="0"/>
          <w:sz w:val="22"/>
        </w:rPr>
        <w:t xml:space="preserve"> </w:t>
      </w:r>
      <w:r w:rsidR="001509D1">
        <w:rPr>
          <w:snapToGrid w:val="0"/>
          <w:sz w:val="22"/>
        </w:rPr>
        <w:t>Canada</w:t>
      </w:r>
      <w:r w:rsidR="001509D1" w:rsidRPr="007A5754">
        <w:rPr>
          <w:snapToGrid w:val="0"/>
          <w:sz w:val="22"/>
        </w:rPr>
        <w:t>.</w:t>
      </w:r>
      <w:r w:rsidR="001509D1">
        <w:rPr>
          <w:snapToGrid w:val="0"/>
          <w:sz w:val="22"/>
        </w:rPr>
        <w:tab/>
        <w:t>[2018]</w:t>
      </w:r>
    </w:p>
    <w:p w14:paraId="77D37A12" w14:textId="6DA0131B" w:rsidR="002E384C" w:rsidRDefault="002E384C" w:rsidP="002E384C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 w:rsidRPr="00570378">
        <w:rPr>
          <w:color w:val="000000"/>
          <w:sz w:val="22"/>
          <w:szCs w:val="22"/>
        </w:rPr>
        <w:t>BSc</w:t>
      </w:r>
      <w:r w:rsidRPr="00570378">
        <w:rPr>
          <w:sz w:val="22"/>
          <w:szCs w:val="22"/>
        </w:rPr>
        <w:t>.</w:t>
      </w:r>
      <w:r w:rsidR="000A279C" w:rsidRPr="00570378">
        <w:rPr>
          <w:sz w:val="22"/>
          <w:szCs w:val="22"/>
        </w:rPr>
        <w:t>,</w:t>
      </w:r>
      <w:r w:rsidR="000A279C">
        <w:rPr>
          <w:sz w:val="22"/>
          <w:szCs w:val="22"/>
        </w:rPr>
        <w:t xml:space="preserve"> </w:t>
      </w:r>
      <w:r w:rsidR="00A0558F">
        <w:rPr>
          <w:sz w:val="22"/>
          <w:szCs w:val="22"/>
        </w:rPr>
        <w:t>Rural Systems Engineering</w:t>
      </w:r>
      <w:r w:rsidRPr="007A5754">
        <w:rPr>
          <w:sz w:val="22"/>
          <w:szCs w:val="22"/>
        </w:rPr>
        <w:t xml:space="preserve"> (</w:t>
      </w:r>
      <w:r w:rsidR="00A0558F" w:rsidRPr="00A0558F">
        <w:rPr>
          <w:i/>
          <w:iCs/>
          <w:sz w:val="22"/>
          <w:szCs w:val="22"/>
        </w:rPr>
        <w:t>Cum laude</w:t>
      </w:r>
      <w:r w:rsidRPr="007A5754">
        <w:rPr>
          <w:sz w:val="22"/>
          <w:szCs w:val="22"/>
        </w:rPr>
        <w:t xml:space="preserve">), </w:t>
      </w:r>
      <w:r w:rsidR="00A0558F">
        <w:rPr>
          <w:color w:val="000000"/>
          <w:sz w:val="22"/>
          <w:szCs w:val="22"/>
        </w:rPr>
        <w:t>Seoul National University</w:t>
      </w:r>
      <w:r>
        <w:rPr>
          <w:color w:val="000000"/>
          <w:sz w:val="22"/>
          <w:szCs w:val="22"/>
        </w:rPr>
        <w:t xml:space="preserve">, </w:t>
      </w:r>
      <w:r w:rsidR="00A0558F">
        <w:rPr>
          <w:sz w:val="22"/>
          <w:szCs w:val="22"/>
        </w:rPr>
        <w:t>South Korea</w:t>
      </w:r>
      <w:r w:rsidR="000A279C">
        <w:rPr>
          <w:sz w:val="22"/>
          <w:szCs w:val="22"/>
        </w:rPr>
        <w:t>.</w:t>
      </w:r>
      <w:r w:rsidR="000A279C">
        <w:rPr>
          <w:sz w:val="22"/>
          <w:szCs w:val="22"/>
        </w:rPr>
        <w:tab/>
      </w:r>
      <w:r>
        <w:rPr>
          <w:color w:val="000000"/>
          <w:sz w:val="22"/>
          <w:szCs w:val="22"/>
        </w:rPr>
        <w:t>[</w:t>
      </w:r>
      <w:r w:rsidR="00A0558F">
        <w:rPr>
          <w:color w:val="000000"/>
          <w:sz w:val="22"/>
          <w:szCs w:val="22"/>
        </w:rPr>
        <w:t>2016</w:t>
      </w:r>
      <w:r>
        <w:rPr>
          <w:color w:val="000000"/>
          <w:sz w:val="22"/>
          <w:szCs w:val="22"/>
        </w:rPr>
        <w:t>]</w:t>
      </w:r>
    </w:p>
    <w:p w14:paraId="127CDB99" w14:textId="5DF04DEC" w:rsidR="00AC2636" w:rsidRPr="00C7619E" w:rsidRDefault="00AC2636" w:rsidP="00F4438E">
      <w:pPr>
        <w:spacing w:before="120"/>
        <w:ind w:firstLine="180"/>
        <w:rPr>
          <w:b/>
          <w:i/>
          <w:sz w:val="22"/>
          <w:szCs w:val="22"/>
        </w:rPr>
      </w:pPr>
      <w:r w:rsidRPr="00C7619E">
        <w:rPr>
          <w:rFonts w:hint="eastAsia"/>
          <w:b/>
          <w:i/>
          <w:sz w:val="22"/>
          <w:szCs w:val="22"/>
        </w:rPr>
        <w:t>Profession</w:t>
      </w:r>
      <w:r w:rsidR="00C207CA" w:rsidRPr="00C7619E">
        <w:rPr>
          <w:b/>
          <w:i/>
          <w:sz w:val="22"/>
          <w:szCs w:val="22"/>
        </w:rPr>
        <w:t>al</w:t>
      </w:r>
      <w:r w:rsidRPr="00C7619E">
        <w:rPr>
          <w:rFonts w:hint="eastAsia"/>
          <w:b/>
          <w:i/>
          <w:sz w:val="22"/>
          <w:szCs w:val="22"/>
        </w:rPr>
        <w:t xml:space="preserve"> experience:</w:t>
      </w:r>
    </w:p>
    <w:p w14:paraId="5B013214" w14:textId="15179FA9" w:rsidR="00C5578D" w:rsidRPr="00C7619E" w:rsidRDefault="00365A7F" w:rsidP="00DD3162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  <w:lang w:eastAsia="zh-TW"/>
        </w:rPr>
      </w:pPr>
      <w:r>
        <w:rPr>
          <w:snapToGrid w:val="0"/>
          <w:sz w:val="22"/>
        </w:rPr>
        <w:t>Graduate Research Assistant</w:t>
      </w:r>
      <w:r w:rsidR="008555F7">
        <w:rPr>
          <w:snapToGrid w:val="0"/>
          <w:sz w:val="22"/>
        </w:rPr>
        <w:t>, University of British Columbia</w:t>
      </w:r>
      <w:r>
        <w:rPr>
          <w:snapToGrid w:val="0"/>
          <w:sz w:val="22"/>
        </w:rPr>
        <w:t xml:space="preserve"> (PI: Dr. Mark Johnson)</w:t>
      </w:r>
      <w:r w:rsidR="00C5578D" w:rsidRPr="00C7619E">
        <w:rPr>
          <w:rFonts w:hint="eastAsia"/>
          <w:sz w:val="22"/>
          <w:szCs w:val="22"/>
          <w:lang w:eastAsia="zh-TW"/>
        </w:rPr>
        <w:tab/>
      </w:r>
      <w:r w:rsidR="000A279C" w:rsidRPr="007A5754">
        <w:rPr>
          <w:sz w:val="22"/>
          <w:szCs w:val="22"/>
        </w:rPr>
        <w:t>[20</w:t>
      </w:r>
      <w:r>
        <w:rPr>
          <w:sz w:val="22"/>
          <w:szCs w:val="22"/>
        </w:rPr>
        <w:t>17</w:t>
      </w:r>
      <w:r w:rsidR="000A279C" w:rsidRPr="007A5754">
        <w:rPr>
          <w:rFonts w:hint="eastAsia"/>
          <w:sz w:val="22"/>
          <w:szCs w:val="22"/>
        </w:rPr>
        <w:t xml:space="preserve"> </w:t>
      </w:r>
      <w:r w:rsidR="000A279C" w:rsidRPr="007A5754">
        <w:rPr>
          <w:sz w:val="22"/>
          <w:szCs w:val="22"/>
        </w:rPr>
        <w:t>–</w:t>
      </w:r>
      <w:r w:rsidR="000A279C" w:rsidRPr="007A5754">
        <w:rPr>
          <w:rFonts w:hint="eastAsia"/>
          <w:sz w:val="22"/>
          <w:szCs w:val="22"/>
        </w:rPr>
        <w:t xml:space="preserve"> present</w:t>
      </w:r>
      <w:r w:rsidR="000A279C" w:rsidRPr="007A5754">
        <w:rPr>
          <w:sz w:val="22"/>
          <w:szCs w:val="22"/>
        </w:rPr>
        <w:t>]</w:t>
      </w:r>
    </w:p>
    <w:p w14:paraId="04DF3324" w14:textId="0E76540D" w:rsidR="00C838C3" w:rsidRDefault="00365A7F" w:rsidP="00F4438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napToGrid w:val="0"/>
          <w:sz w:val="22"/>
        </w:rPr>
        <w:t>Researcher, National Center for Agro</w:t>
      </w:r>
      <w:r w:rsidR="00D22F16">
        <w:rPr>
          <w:snapToGrid w:val="0"/>
          <w:sz w:val="22"/>
        </w:rPr>
        <w:t>-</w:t>
      </w:r>
      <w:r>
        <w:rPr>
          <w:snapToGrid w:val="0"/>
          <w:sz w:val="22"/>
        </w:rPr>
        <w:t>Meteorology, South Korea</w:t>
      </w:r>
      <w:r w:rsidRPr="00C7619E">
        <w:rPr>
          <w:rFonts w:hint="eastAsia"/>
          <w:sz w:val="22"/>
          <w:szCs w:val="22"/>
          <w:lang w:eastAsia="zh-TW"/>
        </w:rPr>
        <w:tab/>
      </w:r>
      <w:r w:rsidRPr="007A5754">
        <w:rPr>
          <w:sz w:val="22"/>
          <w:szCs w:val="22"/>
        </w:rPr>
        <w:t>[20</w:t>
      </w:r>
      <w:r>
        <w:rPr>
          <w:sz w:val="22"/>
          <w:szCs w:val="22"/>
        </w:rPr>
        <w:t>16</w:t>
      </w:r>
      <w:r w:rsidRPr="007A5754">
        <w:rPr>
          <w:sz w:val="22"/>
          <w:szCs w:val="22"/>
        </w:rPr>
        <w:t>]</w:t>
      </w:r>
    </w:p>
    <w:p w14:paraId="117C446B" w14:textId="17E760CA" w:rsidR="00365A7F" w:rsidRPr="00C838C3" w:rsidRDefault="00365A7F" w:rsidP="00F4438E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>Undergraduate Research Assistant, Seoul National University (PI: Dr. Joon Kim)</w:t>
      </w:r>
      <w:r w:rsidRPr="00C7619E">
        <w:rPr>
          <w:rFonts w:hint="eastAsia"/>
          <w:sz w:val="22"/>
          <w:szCs w:val="22"/>
          <w:lang w:eastAsia="zh-TW"/>
        </w:rPr>
        <w:tab/>
      </w:r>
      <w:r w:rsidRPr="007A5754">
        <w:rPr>
          <w:sz w:val="22"/>
          <w:szCs w:val="22"/>
        </w:rPr>
        <w:t>[20</w:t>
      </w:r>
      <w:r>
        <w:rPr>
          <w:sz w:val="22"/>
          <w:szCs w:val="22"/>
        </w:rPr>
        <w:t>14</w:t>
      </w:r>
      <w:r w:rsidRPr="007A5754">
        <w:rPr>
          <w:rFonts w:hint="eastAsia"/>
          <w:sz w:val="22"/>
          <w:szCs w:val="22"/>
        </w:rPr>
        <w:t xml:space="preserve"> </w:t>
      </w:r>
      <w:r w:rsidRPr="007A5754">
        <w:rPr>
          <w:sz w:val="22"/>
          <w:szCs w:val="22"/>
        </w:rPr>
        <w:t>–</w:t>
      </w:r>
      <w:r w:rsidRPr="007A5754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2015</w:t>
      </w:r>
      <w:r w:rsidRPr="007A5754">
        <w:rPr>
          <w:sz w:val="22"/>
          <w:szCs w:val="22"/>
        </w:rPr>
        <w:t>]</w:t>
      </w:r>
    </w:p>
    <w:p w14:paraId="5EF6143C" w14:textId="77777777" w:rsidR="002E384C" w:rsidRDefault="002E384C" w:rsidP="009A1FE7">
      <w:pPr>
        <w:pStyle w:val="Heading1"/>
        <w:pBdr>
          <w:bottom w:val="single" w:sz="4" w:space="1" w:color="auto"/>
        </w:pBdr>
        <w:jc w:val="both"/>
        <w:rPr>
          <w:iCs/>
          <w:color w:val="FF0000"/>
          <w:sz w:val="22"/>
          <w:szCs w:val="22"/>
        </w:rPr>
      </w:pPr>
    </w:p>
    <w:p w14:paraId="3428595E" w14:textId="34954EA0" w:rsidR="00AC2636" w:rsidRPr="00D1721B" w:rsidRDefault="00DE56F5" w:rsidP="009A1FE7">
      <w:pPr>
        <w:pStyle w:val="Heading1"/>
        <w:pBdr>
          <w:bottom w:val="single" w:sz="4" w:space="1" w:color="auto"/>
        </w:pBdr>
        <w:jc w:val="both"/>
        <w:rPr>
          <w:iCs/>
          <w:sz w:val="22"/>
          <w:szCs w:val="22"/>
        </w:rPr>
      </w:pPr>
      <w:r w:rsidRPr="00D1721B">
        <w:rPr>
          <w:iCs/>
          <w:sz w:val="22"/>
          <w:szCs w:val="22"/>
        </w:rPr>
        <w:t xml:space="preserve">Brief Bio </w:t>
      </w:r>
    </w:p>
    <w:p w14:paraId="108EA6C9" w14:textId="2E6E4493" w:rsidR="001374B3" w:rsidRDefault="001374B3" w:rsidP="00B66FF7">
      <w:pPr>
        <w:spacing w:line="280" w:lineRule="atLeast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ab/>
        <w:t>Kim graduated Seoul National University (SNU). He was awarded numerous merit-based</w:t>
      </w:r>
      <w:r w:rsidR="00CB4820">
        <w:rPr>
          <w:sz w:val="22"/>
          <w:szCs w:val="22"/>
          <w:lang w:val="en-CA" w:eastAsia="en-CA"/>
        </w:rPr>
        <w:t xml:space="preserve"> </w:t>
      </w:r>
      <w:r>
        <w:rPr>
          <w:sz w:val="22"/>
          <w:szCs w:val="22"/>
          <w:lang w:val="en-CA" w:eastAsia="en-CA"/>
        </w:rPr>
        <w:t>scholarships along the way to earning the Grand Prize for undergraduate research from SNU. As an</w:t>
      </w:r>
      <w:r w:rsidR="00CB4820">
        <w:rPr>
          <w:sz w:val="22"/>
          <w:szCs w:val="22"/>
          <w:lang w:val="en-CA" w:eastAsia="en-CA"/>
        </w:rPr>
        <w:t xml:space="preserve"> </w:t>
      </w:r>
      <w:r>
        <w:rPr>
          <w:sz w:val="22"/>
          <w:szCs w:val="22"/>
          <w:lang w:val="en-CA" w:eastAsia="en-CA"/>
        </w:rPr>
        <w:t xml:space="preserve">undergraduate, Kim led a biometeorological study resulting in a publication in </w:t>
      </w:r>
      <w:r w:rsidRPr="001374B3">
        <w:rPr>
          <w:i/>
          <w:iCs/>
          <w:sz w:val="22"/>
          <w:szCs w:val="22"/>
          <w:lang w:val="en-CA" w:eastAsia="en-CA"/>
        </w:rPr>
        <w:t>Agriculture, Ecosystems &amp;</w:t>
      </w:r>
      <w:r w:rsidR="00CB4820">
        <w:rPr>
          <w:i/>
          <w:iCs/>
          <w:sz w:val="22"/>
          <w:szCs w:val="22"/>
          <w:lang w:val="en-CA" w:eastAsia="en-CA"/>
        </w:rPr>
        <w:t xml:space="preserve"> </w:t>
      </w:r>
      <w:r w:rsidRPr="001374B3">
        <w:rPr>
          <w:i/>
          <w:iCs/>
          <w:sz w:val="22"/>
          <w:szCs w:val="22"/>
          <w:lang w:val="en-CA" w:eastAsia="en-CA"/>
        </w:rPr>
        <w:t>Environment</w:t>
      </w:r>
      <w:r>
        <w:rPr>
          <w:sz w:val="22"/>
          <w:szCs w:val="22"/>
          <w:lang w:val="en-CA" w:eastAsia="en-CA"/>
        </w:rPr>
        <w:t xml:space="preserve">. </w:t>
      </w:r>
      <w:r w:rsidR="001509D1">
        <w:rPr>
          <w:sz w:val="22"/>
          <w:szCs w:val="22"/>
          <w:lang w:val="en-CA" w:eastAsia="en-CA"/>
        </w:rPr>
        <w:t>H</w:t>
      </w:r>
      <w:r>
        <w:rPr>
          <w:sz w:val="22"/>
          <w:szCs w:val="22"/>
          <w:lang w:val="en-CA" w:eastAsia="en-CA"/>
        </w:rPr>
        <w:t>e worked at the National Center for Agro-Meteorology in Korea, where he managed eddy-covariance systems.</w:t>
      </w:r>
    </w:p>
    <w:p w14:paraId="6CB76505" w14:textId="4A27BC34" w:rsidR="001374B3" w:rsidRDefault="001374B3" w:rsidP="00CB4820">
      <w:pPr>
        <w:autoSpaceDE w:val="0"/>
        <w:autoSpaceDN w:val="0"/>
        <w:adjustRightInd w:val="0"/>
        <w:ind w:firstLine="480"/>
        <w:rPr>
          <w:rFonts w:ascii="TimesNewRomanPSMT" w:eastAsia="PMingLiU" w:hAnsi="TimesNewRomanPSMT" w:cs="TimesNewRomanPSMT"/>
          <w:sz w:val="22"/>
          <w:szCs w:val="22"/>
          <w:lang w:val="en-CA" w:eastAsia="zh-TW"/>
        </w:rPr>
      </w:pP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Upon joining UBC</w:t>
      </w:r>
      <w:r w:rsidR="001509D1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MSc program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, Kim assumed the day-to-day operation of an eddy covariance flux tower system in</w:t>
      </w:r>
      <w:r w:rsidR="00CB4820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Burns Bog near Vancouver, meeting regularly with researchers and technicians from three separate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departments.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In the process, he developed several new approaches to working with methane flux data. He then convened an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international effort to apply these approaches to flux data from other sites, resulting in a paper that he led that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was published in </w:t>
      </w:r>
      <w:r>
        <w:rPr>
          <w:rFonts w:ascii="TimesNewRomanPS-ItalicMT" w:eastAsia="PMingLiU" w:hAnsi="TimesNewRomanPS-ItalicMT" w:cs="TimesNewRomanPS-ItalicMT"/>
          <w:i/>
          <w:iCs/>
          <w:sz w:val="22"/>
          <w:szCs w:val="22"/>
          <w:lang w:val="en-CA" w:eastAsia="zh-TW"/>
        </w:rPr>
        <w:t>Global Change Biolog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y.</w:t>
      </w:r>
    </w:p>
    <w:p w14:paraId="7C53A37C" w14:textId="4E0EC031" w:rsidR="001374B3" w:rsidRDefault="00CB4820" w:rsidP="00CB4820">
      <w:pPr>
        <w:autoSpaceDE w:val="0"/>
        <w:autoSpaceDN w:val="0"/>
        <w:adjustRightInd w:val="0"/>
        <w:ind w:firstLine="480"/>
        <w:rPr>
          <w:rFonts w:ascii="TimesNewRomanPS-ItalicMT" w:eastAsia="PMingLiU" w:hAnsi="TimesNewRomanPS-ItalicMT" w:cs="TimesNewRomanPS-ItalicMT"/>
          <w:i/>
          <w:iCs/>
          <w:sz w:val="22"/>
          <w:szCs w:val="22"/>
          <w:lang w:val="en-CA" w:eastAsia="zh-TW"/>
        </w:rPr>
      </w:pP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After transfer</w:t>
      </w:r>
      <w:r w:rsidR="00F47039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 w:rsidR="00F47039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from MSc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to PhD</w:t>
      </w:r>
      <w:r w:rsidR="00F47039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program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, Kim has been working on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evapotranspiration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theory and modelling. In this process, he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was awarded a Mitacs Globalink internship, spending three months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in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Dr. Monica Garcia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’ lab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in the Technical University of Denmark during 2019.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He was also an invited participant to the 2019 AmeriFlux Early Career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proofErr w:type="gramStart"/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Workshop, and</w:t>
      </w:r>
      <w:proofErr w:type="gramEnd"/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was selected to participate in the US National Center for Atmospheric Research (NCAR) training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course on the Community Land Model. Kim’s policy brief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on water management in Korea presenting strategies to reduce water use for rice field irrigation won an idea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 w:rsidR="001374B3"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contest for sustainable water management from the </w:t>
      </w:r>
      <w:r w:rsidR="001374B3">
        <w:rPr>
          <w:rFonts w:ascii="TimesNewRomanPS-ItalicMT" w:eastAsia="PMingLiU" w:hAnsi="TimesNewRomanPS-ItalicMT" w:cs="TimesNewRomanPS-ItalicMT"/>
          <w:i/>
          <w:iCs/>
          <w:sz w:val="22"/>
          <w:szCs w:val="22"/>
          <w:lang w:val="en-CA" w:eastAsia="zh-TW"/>
        </w:rPr>
        <w:t>Korea Water Resources Corporation.</w:t>
      </w:r>
    </w:p>
    <w:p w14:paraId="2FB3C5CF" w14:textId="77777777" w:rsidR="001374B3" w:rsidRDefault="001374B3" w:rsidP="001374B3">
      <w:pPr>
        <w:autoSpaceDE w:val="0"/>
        <w:autoSpaceDN w:val="0"/>
        <w:adjustRightInd w:val="0"/>
        <w:ind w:firstLine="480"/>
        <w:rPr>
          <w:rFonts w:ascii="TimesNewRomanPSMT" w:eastAsia="PMingLiU" w:hAnsi="TimesNewRomanPSMT" w:cs="TimesNewRomanPSMT"/>
          <w:sz w:val="22"/>
          <w:szCs w:val="22"/>
          <w:lang w:val="en-CA" w:eastAsia="zh-TW"/>
        </w:rPr>
      </w:pP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Kim’s research focus on: (1) evapotranspiration theory (both physical and physiological) and its</w:t>
      </w:r>
    </w:p>
    <w:p w14:paraId="1EB8501F" w14:textId="77777777" w:rsidR="001374B3" w:rsidRDefault="001374B3" w:rsidP="001374B3">
      <w:pPr>
        <w:autoSpaceDE w:val="0"/>
        <w:autoSpaceDN w:val="0"/>
        <w:adjustRightInd w:val="0"/>
        <w:rPr>
          <w:rFonts w:ascii="TimesNewRomanPSMT" w:eastAsia="PMingLiU" w:hAnsi="TimesNewRomanPSMT" w:cs="TimesNewRomanPSMT"/>
          <w:sz w:val="22"/>
          <w:szCs w:val="22"/>
          <w:lang w:val="en-CA" w:eastAsia="zh-TW"/>
        </w:rPr>
      </w:pP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applications, (2) micrometeorological measurements of turbulent heat and water vapour fluxes, (3)</w:t>
      </w:r>
    </w:p>
    <w:p w14:paraId="4CCDAB45" w14:textId="75CFFDCC" w:rsidR="00BA4122" w:rsidRDefault="001374B3" w:rsidP="001374B3">
      <w:pPr>
        <w:autoSpaceDE w:val="0"/>
        <w:autoSpaceDN w:val="0"/>
        <w:adjustRightInd w:val="0"/>
        <w:rPr>
          <w:rFonts w:ascii="TimesNewRomanPSMT" w:eastAsia="PMingLiU" w:hAnsi="TimesNewRomanPSMT" w:cs="TimesNewRomanPSMT"/>
          <w:sz w:val="22"/>
          <w:szCs w:val="22"/>
          <w:lang w:val="en-CA" w:eastAsia="zh-TW"/>
        </w:rPr>
      </w:pP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evapotranspiration and drought modelling through satellite remote sensing, (4) land surface and climate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 xml:space="preserve"> </w:t>
      </w:r>
      <w:r>
        <w:rPr>
          <w:rFonts w:ascii="TimesNewRomanPSMT" w:eastAsia="PMingLiU" w:hAnsi="TimesNewRomanPSMT" w:cs="TimesNewRomanPSMT"/>
          <w:sz w:val="22"/>
          <w:szCs w:val="22"/>
          <w:lang w:val="en-CA" w:eastAsia="zh-TW"/>
        </w:rPr>
        <w:t>modelling. (5) machine-learning applications to earth systems science.</w:t>
      </w:r>
    </w:p>
    <w:p w14:paraId="474871DF" w14:textId="77777777" w:rsidR="00ED051F" w:rsidRPr="00ED051F" w:rsidRDefault="00ED051F" w:rsidP="001374B3">
      <w:pPr>
        <w:autoSpaceDE w:val="0"/>
        <w:autoSpaceDN w:val="0"/>
        <w:adjustRightInd w:val="0"/>
        <w:rPr>
          <w:rFonts w:ascii="TimesNewRomanPSMT" w:eastAsia="PMingLiU" w:hAnsi="TimesNewRomanPSMT" w:cs="TimesNewRomanPSMT"/>
          <w:sz w:val="22"/>
          <w:szCs w:val="22"/>
          <w:lang w:val="en-CA" w:eastAsia="zh-TW"/>
        </w:rPr>
      </w:pPr>
    </w:p>
    <w:p w14:paraId="45D183C7" w14:textId="72953AB4" w:rsidR="000502A7" w:rsidRPr="0012744C" w:rsidRDefault="0012744C" w:rsidP="009A1FE7">
      <w:pPr>
        <w:pStyle w:val="Heading1"/>
        <w:pBdr>
          <w:bottom w:val="single" w:sz="4" w:space="1" w:color="auto"/>
        </w:pBdr>
        <w:jc w:val="both"/>
        <w:rPr>
          <w:iCs/>
          <w:sz w:val="22"/>
          <w:szCs w:val="22"/>
        </w:rPr>
      </w:pPr>
      <w:r w:rsidRPr="0012744C">
        <w:rPr>
          <w:iCs/>
          <w:sz w:val="22"/>
          <w:szCs w:val="22"/>
        </w:rPr>
        <w:t>Honors and</w:t>
      </w:r>
      <w:r w:rsidR="000502A7" w:rsidRPr="0012744C">
        <w:rPr>
          <w:iCs/>
          <w:sz w:val="22"/>
          <w:szCs w:val="22"/>
        </w:rPr>
        <w:t xml:space="preserve"> Awards</w:t>
      </w:r>
    </w:p>
    <w:p w14:paraId="3BFA044D" w14:textId="332260FA" w:rsidR="00A567DF" w:rsidRPr="00A567DF" w:rsidRDefault="00A567DF" w:rsidP="00A567DF">
      <w:pPr>
        <w:jc w:val="center"/>
        <w:rPr>
          <w:u w:val="single"/>
        </w:rPr>
      </w:pPr>
      <w:r w:rsidRPr="00A567DF">
        <w:rPr>
          <w:u w:val="single"/>
        </w:rPr>
        <w:t>Graduate program</w:t>
      </w:r>
    </w:p>
    <w:p w14:paraId="6997FF05" w14:textId="7C6901E9" w:rsidR="00921DA0" w:rsidRDefault="00921DA0" w:rsidP="00D1721B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</w:t>
      </w:r>
      <w:r w:rsidR="00427237">
        <w:rPr>
          <w:sz w:val="22"/>
          <w:szCs w:val="22"/>
          <w:lang w:val="en-CA" w:eastAsia="en-CA"/>
        </w:rPr>
        <w:t>19</w:t>
      </w:r>
      <w:r>
        <w:rPr>
          <w:sz w:val="22"/>
          <w:szCs w:val="22"/>
          <w:lang w:val="en-CA" w:eastAsia="en-CA"/>
        </w:rPr>
        <w:t xml:space="preserve">. </w:t>
      </w:r>
      <w:r w:rsidR="00427237">
        <w:rPr>
          <w:sz w:val="22"/>
          <w:szCs w:val="22"/>
          <w:lang w:val="en-CA" w:eastAsia="en-CA"/>
        </w:rPr>
        <w:t>Mitacs Globallink Research Award</w:t>
      </w:r>
      <w:r w:rsidR="00DA3ECA">
        <w:rPr>
          <w:sz w:val="22"/>
          <w:szCs w:val="22"/>
          <w:lang w:val="en-CA" w:eastAsia="en-CA"/>
        </w:rPr>
        <w:t>.</w:t>
      </w:r>
      <w:r w:rsidR="00427237">
        <w:rPr>
          <w:sz w:val="22"/>
          <w:szCs w:val="22"/>
          <w:lang w:val="en-CA" w:eastAsia="en-CA"/>
        </w:rPr>
        <w:t xml:space="preserve"> Mitacs</w:t>
      </w:r>
    </w:p>
    <w:p w14:paraId="040281FF" w14:textId="0835E78D" w:rsidR="00921DA0" w:rsidRDefault="00921DA0" w:rsidP="00D1721B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</w:t>
      </w:r>
      <w:r w:rsidR="00427237">
        <w:rPr>
          <w:sz w:val="22"/>
          <w:szCs w:val="22"/>
          <w:lang w:val="en-CA" w:eastAsia="en-CA"/>
        </w:rPr>
        <w:t xml:space="preserve">18 – </w:t>
      </w:r>
      <w:r w:rsidR="0079219F">
        <w:rPr>
          <w:sz w:val="22"/>
          <w:szCs w:val="22"/>
          <w:lang w:val="en-CA" w:eastAsia="en-CA"/>
        </w:rPr>
        <w:t>2022</w:t>
      </w:r>
      <w:r w:rsidR="00427237">
        <w:rPr>
          <w:sz w:val="22"/>
          <w:szCs w:val="22"/>
          <w:lang w:val="en-CA" w:eastAsia="en-CA"/>
        </w:rPr>
        <w:t>.</w:t>
      </w:r>
      <w:r>
        <w:rPr>
          <w:sz w:val="22"/>
          <w:szCs w:val="22"/>
          <w:lang w:val="en-CA" w:eastAsia="en-CA"/>
        </w:rPr>
        <w:t xml:space="preserve"> </w:t>
      </w:r>
      <w:r w:rsidR="00427237">
        <w:rPr>
          <w:sz w:val="22"/>
          <w:szCs w:val="22"/>
          <w:lang w:val="en-CA" w:eastAsia="en-CA"/>
        </w:rPr>
        <w:t>Four Years Doctoral Fellowships</w:t>
      </w:r>
      <w:r w:rsidR="00DA3ECA">
        <w:rPr>
          <w:sz w:val="22"/>
          <w:szCs w:val="22"/>
          <w:lang w:val="en-CA" w:eastAsia="en-CA"/>
        </w:rPr>
        <w:t>.</w:t>
      </w:r>
      <w:r w:rsidR="00427237">
        <w:rPr>
          <w:sz w:val="22"/>
          <w:szCs w:val="22"/>
          <w:lang w:val="en-CA" w:eastAsia="en-CA"/>
        </w:rPr>
        <w:t xml:space="preserve"> UBC</w:t>
      </w:r>
    </w:p>
    <w:p w14:paraId="406834AF" w14:textId="11C73336" w:rsidR="00A567DF" w:rsidRPr="00A567DF" w:rsidRDefault="00A567DF" w:rsidP="00A567D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 w:rsidRPr="00A567DF">
        <w:rPr>
          <w:sz w:val="22"/>
          <w:szCs w:val="22"/>
          <w:lang w:val="en-CA" w:eastAsia="en-CA"/>
        </w:rPr>
        <w:t>2017</w:t>
      </w:r>
      <w:r>
        <w:rPr>
          <w:sz w:val="22"/>
          <w:szCs w:val="22"/>
          <w:lang w:val="en-CA" w:eastAsia="en-CA"/>
        </w:rPr>
        <w:t xml:space="preserve"> – 2022. </w:t>
      </w:r>
      <w:r w:rsidRPr="00A567DF">
        <w:rPr>
          <w:sz w:val="22"/>
          <w:szCs w:val="22"/>
          <w:lang w:val="en-CA" w:eastAsia="en-CA"/>
        </w:rPr>
        <w:t>International Tuition Award</w:t>
      </w:r>
      <w:r w:rsidR="00DA3ECA">
        <w:rPr>
          <w:sz w:val="22"/>
          <w:szCs w:val="22"/>
          <w:lang w:val="en-CA" w:eastAsia="en-CA"/>
        </w:rPr>
        <w:t>.</w:t>
      </w:r>
      <w:r w:rsidRPr="00A567DF">
        <w:rPr>
          <w:sz w:val="22"/>
          <w:szCs w:val="22"/>
          <w:lang w:val="en-CA" w:eastAsia="en-CA"/>
        </w:rPr>
        <w:t xml:space="preserve"> UBC</w:t>
      </w:r>
    </w:p>
    <w:p w14:paraId="004199E9" w14:textId="1DF5F00D" w:rsidR="00A567DF" w:rsidRDefault="00A567DF" w:rsidP="00A567D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 w:rsidRPr="00A567DF">
        <w:rPr>
          <w:sz w:val="22"/>
          <w:szCs w:val="22"/>
          <w:lang w:val="en-CA" w:eastAsia="en-CA"/>
        </w:rPr>
        <w:t xml:space="preserve">2017 </w:t>
      </w:r>
      <w:r>
        <w:rPr>
          <w:sz w:val="22"/>
          <w:szCs w:val="22"/>
          <w:lang w:val="en-CA" w:eastAsia="en-CA"/>
        </w:rPr>
        <w:t>–</w:t>
      </w:r>
      <w:r w:rsidRPr="00A567DF">
        <w:rPr>
          <w:sz w:val="22"/>
          <w:szCs w:val="22"/>
          <w:lang w:val="en-CA" w:eastAsia="en-CA"/>
        </w:rPr>
        <w:t xml:space="preserve"> </w:t>
      </w:r>
      <w:r>
        <w:rPr>
          <w:sz w:val="22"/>
          <w:szCs w:val="22"/>
          <w:lang w:val="en-CA" w:eastAsia="en-CA"/>
        </w:rPr>
        <w:t>20</w:t>
      </w:r>
      <w:r w:rsidRPr="00A567DF">
        <w:rPr>
          <w:sz w:val="22"/>
          <w:szCs w:val="22"/>
          <w:lang w:val="en-CA" w:eastAsia="en-CA"/>
        </w:rPr>
        <w:t>18</w:t>
      </w:r>
      <w:r>
        <w:rPr>
          <w:sz w:val="22"/>
          <w:szCs w:val="22"/>
          <w:lang w:val="en-CA" w:eastAsia="en-CA"/>
        </w:rPr>
        <w:t xml:space="preserve">. </w:t>
      </w:r>
      <w:r w:rsidRPr="00A567DF">
        <w:rPr>
          <w:sz w:val="22"/>
          <w:szCs w:val="22"/>
          <w:lang w:val="en-CA" w:eastAsia="en-CA"/>
        </w:rPr>
        <w:t>Faculty of Science Graduate Award</w:t>
      </w:r>
      <w:r w:rsidR="00DA3ECA">
        <w:rPr>
          <w:sz w:val="22"/>
          <w:szCs w:val="22"/>
          <w:lang w:val="en-CA" w:eastAsia="en-CA"/>
        </w:rPr>
        <w:t>.</w:t>
      </w:r>
      <w:r w:rsidRPr="00A567DF">
        <w:rPr>
          <w:sz w:val="22"/>
          <w:szCs w:val="22"/>
          <w:lang w:val="en-CA" w:eastAsia="en-CA"/>
        </w:rPr>
        <w:t xml:space="preserve"> UBC</w:t>
      </w:r>
    </w:p>
    <w:p w14:paraId="22755C97" w14:textId="48F19F0C" w:rsidR="00921DA0" w:rsidRDefault="00427237" w:rsidP="00D1721B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2018.</w:t>
      </w:r>
      <w:r w:rsidR="00DA3ECA">
        <w:rPr>
          <w:sz w:val="22"/>
          <w:szCs w:val="22"/>
          <w:lang w:val="en-CA" w:eastAsia="en-CA"/>
        </w:rPr>
        <w:t xml:space="preserve"> Award by President of Korea Water Resources Corporation.</w:t>
      </w:r>
      <w:r>
        <w:rPr>
          <w:sz w:val="22"/>
          <w:szCs w:val="22"/>
          <w:lang w:val="en-CA" w:eastAsia="en-CA"/>
        </w:rPr>
        <w:t xml:space="preserve"> Idea contest for sustainable water management in South Korea</w:t>
      </w:r>
    </w:p>
    <w:p w14:paraId="68C6D34B" w14:textId="7A660F77" w:rsidR="00A567DF" w:rsidRPr="00A567DF" w:rsidRDefault="00A567DF" w:rsidP="00A567DF">
      <w:pPr>
        <w:jc w:val="center"/>
        <w:rPr>
          <w:u w:val="single"/>
        </w:rPr>
      </w:pPr>
      <w:r>
        <w:rPr>
          <w:u w:val="single"/>
        </w:rPr>
        <w:t>Underg</w:t>
      </w:r>
      <w:r w:rsidRPr="00A567DF">
        <w:rPr>
          <w:u w:val="single"/>
        </w:rPr>
        <w:t>raduate program</w:t>
      </w:r>
    </w:p>
    <w:p w14:paraId="5C862904" w14:textId="6437E5CD" w:rsidR="00D1721B" w:rsidRDefault="00D1721B" w:rsidP="00427237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201</w:t>
      </w:r>
      <w:r w:rsidR="00427237">
        <w:rPr>
          <w:sz w:val="22"/>
          <w:szCs w:val="22"/>
          <w:lang w:val="en-CA" w:eastAsia="en-CA"/>
        </w:rPr>
        <w:t>7</w:t>
      </w:r>
      <w:r>
        <w:rPr>
          <w:sz w:val="22"/>
          <w:szCs w:val="22"/>
          <w:lang w:val="en-CA" w:eastAsia="en-CA"/>
        </w:rPr>
        <w:t xml:space="preserve">. </w:t>
      </w:r>
      <w:r w:rsidR="00427237" w:rsidRPr="00427237">
        <w:rPr>
          <w:rFonts w:hint="eastAsia"/>
          <w:sz w:val="22"/>
          <w:szCs w:val="22"/>
          <w:lang w:val="en-CA" w:eastAsia="en-CA"/>
        </w:rPr>
        <w:t>E</w:t>
      </w:r>
      <w:r w:rsidR="00427237" w:rsidRPr="00427237">
        <w:rPr>
          <w:sz w:val="22"/>
          <w:szCs w:val="22"/>
          <w:lang w:val="en-CA" w:eastAsia="en-CA"/>
        </w:rPr>
        <w:t>xcellent Degree Thesis Award</w:t>
      </w:r>
      <w:r w:rsidR="00DA3ECA">
        <w:rPr>
          <w:sz w:val="22"/>
          <w:szCs w:val="22"/>
          <w:lang w:val="en-CA" w:eastAsia="en-CA"/>
        </w:rPr>
        <w:t>.</w:t>
      </w:r>
      <w:r w:rsidR="00427237" w:rsidRPr="00427237">
        <w:rPr>
          <w:sz w:val="22"/>
          <w:szCs w:val="22"/>
          <w:lang w:val="en-CA" w:eastAsia="en-CA"/>
        </w:rPr>
        <w:t xml:space="preserve"> College of Agriculture and Life Science, SNU</w:t>
      </w:r>
    </w:p>
    <w:p w14:paraId="61D7730F" w14:textId="1EDB39F3" w:rsidR="00427237" w:rsidRDefault="00427237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>
        <w:rPr>
          <w:sz w:val="22"/>
          <w:szCs w:val="22"/>
          <w:lang w:val="en-CA" w:eastAsia="en-CA"/>
        </w:rPr>
        <w:t xml:space="preserve">2015. </w:t>
      </w:r>
      <w:r w:rsidRPr="00427237">
        <w:rPr>
          <w:sz w:val="22"/>
          <w:szCs w:val="22"/>
          <w:lang w:eastAsia="en-CA"/>
        </w:rPr>
        <w:t>Grand Prize</w:t>
      </w:r>
      <w:r w:rsidR="00DA3ECA">
        <w:rPr>
          <w:sz w:val="22"/>
          <w:szCs w:val="22"/>
          <w:lang w:eastAsia="en-CA"/>
        </w:rPr>
        <w:t xml:space="preserve"> (</w:t>
      </w:r>
      <w:r w:rsidR="00DA3ECA">
        <w:rPr>
          <w:sz w:val="22"/>
          <w:szCs w:val="22"/>
          <w:lang w:val="en-CA" w:eastAsia="en-CA"/>
        </w:rPr>
        <w:t xml:space="preserve">Award by President of </w:t>
      </w:r>
      <w:r w:rsidR="00DA3ECA" w:rsidRPr="00427237">
        <w:rPr>
          <w:sz w:val="22"/>
          <w:szCs w:val="22"/>
          <w:lang w:eastAsia="en-CA"/>
        </w:rPr>
        <w:t>SNU</w:t>
      </w:r>
      <w:r w:rsidR="00DA3ECA">
        <w:rPr>
          <w:sz w:val="22"/>
          <w:szCs w:val="22"/>
          <w:lang w:eastAsia="en-CA"/>
        </w:rPr>
        <w:t>).</w:t>
      </w:r>
      <w:r w:rsidRPr="00427237">
        <w:rPr>
          <w:sz w:val="22"/>
          <w:szCs w:val="22"/>
          <w:lang w:eastAsia="en-CA"/>
        </w:rPr>
        <w:t xml:space="preserve"> SNU Undergraduate Research Award</w:t>
      </w:r>
      <w:r w:rsidR="00DA3ECA">
        <w:rPr>
          <w:sz w:val="22"/>
          <w:szCs w:val="22"/>
          <w:lang w:eastAsia="en-CA"/>
        </w:rPr>
        <w:t>, SNU</w:t>
      </w:r>
    </w:p>
    <w:p w14:paraId="09989C42" w14:textId="6352A774" w:rsidR="00A567DF" w:rsidRPr="00A567DF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A567DF">
        <w:rPr>
          <w:sz w:val="22"/>
          <w:szCs w:val="22"/>
          <w:lang w:eastAsia="en-CA"/>
        </w:rPr>
        <w:t>2015</w:t>
      </w:r>
      <w:r>
        <w:rPr>
          <w:sz w:val="22"/>
          <w:szCs w:val="22"/>
          <w:lang w:eastAsia="en-CA"/>
        </w:rPr>
        <w:t xml:space="preserve">. </w:t>
      </w:r>
      <w:r w:rsidRPr="00A567DF">
        <w:rPr>
          <w:sz w:val="22"/>
          <w:szCs w:val="22"/>
          <w:lang w:eastAsia="en-CA"/>
        </w:rPr>
        <w:t>Evergreen Scholarship</w:t>
      </w:r>
      <w:r w:rsidR="00DA3ECA">
        <w:rPr>
          <w:sz w:val="22"/>
          <w:szCs w:val="22"/>
          <w:lang w:eastAsia="en-CA"/>
        </w:rPr>
        <w:t>.</w:t>
      </w:r>
      <w:r w:rsidRPr="00A567DF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A567DF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A567DF">
        <w:rPr>
          <w:sz w:val="22"/>
          <w:szCs w:val="22"/>
          <w:lang w:eastAsia="en-CA"/>
        </w:rPr>
        <w:t xml:space="preserve">2014 </w:t>
      </w:r>
      <w:r>
        <w:rPr>
          <w:sz w:val="22"/>
          <w:szCs w:val="22"/>
          <w:lang w:eastAsia="en-CA"/>
        </w:rPr>
        <w:t>–</w:t>
      </w:r>
      <w:r w:rsidRPr="00A567DF">
        <w:rPr>
          <w:sz w:val="22"/>
          <w:szCs w:val="22"/>
          <w:lang w:eastAsia="en-CA"/>
        </w:rPr>
        <w:t xml:space="preserve"> </w:t>
      </w:r>
      <w:r>
        <w:rPr>
          <w:sz w:val="22"/>
          <w:szCs w:val="22"/>
          <w:lang w:eastAsia="en-CA"/>
        </w:rPr>
        <w:t xml:space="preserve">2015. </w:t>
      </w:r>
      <w:r w:rsidRPr="00A567DF">
        <w:rPr>
          <w:sz w:val="22"/>
          <w:szCs w:val="22"/>
          <w:lang w:eastAsia="en-CA"/>
        </w:rPr>
        <w:t>Agricultural Engineering Scholarship</w:t>
      </w:r>
      <w:r w:rsidR="00DA3ECA">
        <w:rPr>
          <w:sz w:val="22"/>
          <w:szCs w:val="22"/>
          <w:lang w:eastAsia="en-CA"/>
        </w:rPr>
        <w:t>.</w:t>
      </w:r>
      <w:r w:rsidRPr="00A567DF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A567DF" w:rsidRDefault="00A567DF" w:rsidP="00A567DF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A567DF">
        <w:rPr>
          <w:sz w:val="22"/>
          <w:szCs w:val="22"/>
          <w:lang w:eastAsia="en-CA"/>
        </w:rPr>
        <w:t xml:space="preserve">2011, </w:t>
      </w:r>
      <w:r>
        <w:rPr>
          <w:sz w:val="22"/>
          <w:szCs w:val="22"/>
          <w:lang w:eastAsia="en-CA"/>
        </w:rPr>
        <w:t>20</w:t>
      </w:r>
      <w:r w:rsidRPr="00A567DF">
        <w:rPr>
          <w:sz w:val="22"/>
          <w:szCs w:val="22"/>
          <w:lang w:eastAsia="en-CA"/>
        </w:rPr>
        <w:t>14-</w:t>
      </w:r>
      <w:r>
        <w:rPr>
          <w:sz w:val="22"/>
          <w:szCs w:val="22"/>
          <w:lang w:eastAsia="en-CA"/>
        </w:rPr>
        <w:t>20</w:t>
      </w:r>
      <w:r w:rsidRPr="00A567DF">
        <w:rPr>
          <w:sz w:val="22"/>
          <w:szCs w:val="22"/>
          <w:lang w:eastAsia="en-CA"/>
        </w:rPr>
        <w:t>15</w:t>
      </w:r>
      <w:r>
        <w:rPr>
          <w:sz w:val="22"/>
          <w:szCs w:val="22"/>
          <w:lang w:eastAsia="en-CA"/>
        </w:rPr>
        <w:t xml:space="preserve">. </w:t>
      </w:r>
      <w:r w:rsidRPr="00A567DF">
        <w:rPr>
          <w:sz w:val="22"/>
          <w:szCs w:val="22"/>
          <w:lang w:eastAsia="en-CA"/>
        </w:rPr>
        <w:t>Merit Based Scholarship (Scholarship of Superior Academic Performance)</w:t>
      </w:r>
      <w:r w:rsidR="00DA3ECA">
        <w:rPr>
          <w:sz w:val="22"/>
          <w:szCs w:val="22"/>
          <w:lang w:eastAsia="en-CA"/>
        </w:rPr>
        <w:t>.</w:t>
      </w:r>
      <w:r w:rsidRPr="00A567DF">
        <w:rPr>
          <w:sz w:val="22"/>
          <w:szCs w:val="22"/>
          <w:lang w:eastAsia="en-CA"/>
        </w:rPr>
        <w:t xml:space="preserve"> SNU</w:t>
      </w:r>
    </w:p>
    <w:p w14:paraId="0F8EDC8B" w14:textId="360673DB" w:rsidR="00A567DF" w:rsidRDefault="00A567DF" w:rsidP="00427237">
      <w:pPr>
        <w:autoSpaceDE w:val="0"/>
        <w:autoSpaceDN w:val="0"/>
        <w:adjustRightInd w:val="0"/>
        <w:rPr>
          <w:sz w:val="22"/>
          <w:szCs w:val="22"/>
          <w:lang w:eastAsia="en-CA"/>
        </w:rPr>
      </w:pPr>
      <w:r w:rsidRPr="00A567DF">
        <w:rPr>
          <w:sz w:val="22"/>
          <w:szCs w:val="22"/>
          <w:lang w:eastAsia="en-CA"/>
        </w:rPr>
        <w:t>2009</w:t>
      </w:r>
      <w:r>
        <w:rPr>
          <w:sz w:val="22"/>
          <w:szCs w:val="22"/>
          <w:lang w:eastAsia="en-CA"/>
        </w:rPr>
        <w:t xml:space="preserve">. </w:t>
      </w:r>
      <w:r w:rsidRPr="00A567DF">
        <w:rPr>
          <w:sz w:val="22"/>
          <w:szCs w:val="22"/>
          <w:lang w:eastAsia="en-CA"/>
        </w:rPr>
        <w:t>National Scholarship for Science and Engineering</w:t>
      </w:r>
      <w:r w:rsidR="00DA3ECA">
        <w:rPr>
          <w:sz w:val="22"/>
          <w:szCs w:val="22"/>
          <w:lang w:eastAsia="en-CA"/>
        </w:rPr>
        <w:t>.</w:t>
      </w:r>
      <w:r w:rsidRPr="00A567DF">
        <w:rPr>
          <w:sz w:val="22"/>
          <w:szCs w:val="22"/>
          <w:lang w:eastAsia="en-CA"/>
        </w:rPr>
        <w:t xml:space="preserve"> Korea Student Aid Foundation</w:t>
      </w:r>
    </w:p>
    <w:p w14:paraId="18BE653D" w14:textId="7F8FAE52" w:rsidR="000255D0" w:rsidRPr="00C7619E" w:rsidRDefault="0079219F" w:rsidP="009F0997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Courses </w:t>
      </w:r>
      <w:r w:rsidR="00A567DF">
        <w:rPr>
          <w:sz w:val="22"/>
          <w:szCs w:val="22"/>
        </w:rPr>
        <w:t>T</w:t>
      </w:r>
      <w:r>
        <w:rPr>
          <w:sz w:val="22"/>
          <w:szCs w:val="22"/>
        </w:rPr>
        <w:t>aught</w:t>
      </w:r>
    </w:p>
    <w:p w14:paraId="0ADD1DAC" w14:textId="1F682C32" w:rsidR="0034123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 w:rsidRPr="0079219F">
        <w:rPr>
          <w:sz w:val="22"/>
          <w:szCs w:val="22"/>
        </w:rPr>
        <w:t>Module developer and delivery</w:t>
      </w:r>
      <w:r w:rsidR="0034123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79219F">
        <w:rPr>
          <w:sz w:val="22"/>
          <w:szCs w:val="22"/>
        </w:rPr>
        <w:t>Ecohydrology of Watersheds and Water Systems</w:t>
      </w:r>
      <w:r>
        <w:rPr>
          <w:sz w:val="22"/>
          <w:szCs w:val="22"/>
        </w:rPr>
        <w:t xml:space="preserve"> (ENVR 420</w:t>
      </w:r>
      <w:r w:rsidR="00BF0E1F">
        <w:rPr>
          <w:sz w:val="22"/>
          <w:szCs w:val="22"/>
        </w:rPr>
        <w:t>, UBC</w:t>
      </w:r>
      <w:r>
        <w:rPr>
          <w:sz w:val="22"/>
          <w:szCs w:val="22"/>
        </w:rPr>
        <w:t>), Guest lecture topic: Evapotranspiration</w:t>
      </w:r>
      <w:r w:rsidR="00523D1E">
        <w:rPr>
          <w:sz w:val="22"/>
          <w:szCs w:val="22"/>
        </w:rPr>
        <w:t xml:space="preserve"> theory and applications</w:t>
      </w:r>
      <w:r w:rsidR="00FD72EE">
        <w:rPr>
          <w:sz w:val="22"/>
          <w:szCs w:val="22"/>
        </w:rPr>
        <w:tab/>
      </w:r>
      <w:r w:rsidR="00341233" w:rsidRPr="00B23415">
        <w:rPr>
          <w:sz w:val="22"/>
          <w:szCs w:val="22"/>
        </w:rPr>
        <w:t>[20</w:t>
      </w:r>
      <w:r w:rsidR="00341233">
        <w:rPr>
          <w:sz w:val="22"/>
          <w:szCs w:val="22"/>
        </w:rPr>
        <w:t>1</w:t>
      </w:r>
      <w:r>
        <w:rPr>
          <w:sz w:val="22"/>
          <w:szCs w:val="22"/>
        </w:rPr>
        <w:t>9</w:t>
      </w:r>
      <w:r w:rsidR="00341233" w:rsidRPr="00B23415">
        <w:rPr>
          <w:sz w:val="22"/>
          <w:szCs w:val="22"/>
        </w:rPr>
        <w:t>]</w:t>
      </w:r>
    </w:p>
    <w:p w14:paraId="58255BC1" w14:textId="17B35A8B" w:rsidR="0034123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Teaching Assistant</w:t>
      </w:r>
      <w:r w:rsidR="00FD72EE">
        <w:rPr>
          <w:i/>
          <w:iCs/>
          <w:sz w:val="22"/>
          <w:szCs w:val="22"/>
        </w:rPr>
        <w:t>.</w:t>
      </w:r>
      <w:r w:rsidR="00341233" w:rsidRPr="00FD72EE">
        <w:rPr>
          <w:sz w:val="22"/>
          <w:szCs w:val="22"/>
        </w:rPr>
        <w:t xml:space="preserve"> </w:t>
      </w:r>
      <w:r w:rsidRPr="0079219F">
        <w:rPr>
          <w:sz w:val="22"/>
          <w:szCs w:val="22"/>
        </w:rPr>
        <w:t>Ecohydrology of Watersheds and Water Systems</w:t>
      </w:r>
      <w:r>
        <w:rPr>
          <w:sz w:val="22"/>
          <w:szCs w:val="22"/>
        </w:rPr>
        <w:t xml:space="preserve"> (ENVR 420</w:t>
      </w:r>
      <w:r w:rsidR="00BF0E1F">
        <w:rPr>
          <w:sz w:val="22"/>
          <w:szCs w:val="22"/>
        </w:rPr>
        <w:t>, UBC</w:t>
      </w:r>
      <w:r>
        <w:rPr>
          <w:sz w:val="22"/>
          <w:szCs w:val="22"/>
        </w:rPr>
        <w:t>)</w:t>
      </w:r>
      <w:r w:rsidR="00FD72EE">
        <w:rPr>
          <w:sz w:val="22"/>
          <w:szCs w:val="22"/>
        </w:rPr>
        <w:tab/>
      </w:r>
      <w:r w:rsidR="00341233" w:rsidRPr="00B23415">
        <w:rPr>
          <w:sz w:val="22"/>
          <w:szCs w:val="22"/>
        </w:rPr>
        <w:t>[20</w:t>
      </w:r>
      <w:r w:rsidR="00341233">
        <w:rPr>
          <w:sz w:val="22"/>
          <w:szCs w:val="22"/>
        </w:rPr>
        <w:t>1</w:t>
      </w:r>
      <w:r>
        <w:rPr>
          <w:sz w:val="22"/>
          <w:szCs w:val="22"/>
        </w:rPr>
        <w:t>8</w:t>
      </w:r>
      <w:r w:rsidR="00341233" w:rsidRPr="00B23415">
        <w:rPr>
          <w:sz w:val="22"/>
          <w:szCs w:val="22"/>
        </w:rPr>
        <w:t>]</w:t>
      </w:r>
    </w:p>
    <w:p w14:paraId="0B77DB88" w14:textId="56A552D9" w:rsidR="00341233" w:rsidRDefault="0079219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2"/>
          <w:szCs w:val="22"/>
        </w:rPr>
      </w:pPr>
      <w:r>
        <w:rPr>
          <w:sz w:val="22"/>
          <w:szCs w:val="22"/>
        </w:rPr>
        <w:t>Teaching Assistant</w:t>
      </w:r>
      <w:r w:rsidR="00FD72EE">
        <w:rPr>
          <w:i/>
          <w:iCs/>
          <w:sz w:val="22"/>
          <w:szCs w:val="22"/>
        </w:rPr>
        <w:t>.</w:t>
      </w:r>
      <w:r w:rsidR="00341233" w:rsidRPr="00FD72EE">
        <w:rPr>
          <w:sz w:val="22"/>
          <w:szCs w:val="22"/>
        </w:rPr>
        <w:t xml:space="preserve"> </w:t>
      </w:r>
      <w:r>
        <w:rPr>
          <w:sz w:val="22"/>
          <w:szCs w:val="22"/>
        </w:rPr>
        <w:t>Land, Food and Community 1 (LFS 250</w:t>
      </w:r>
      <w:r w:rsidR="00BF0E1F">
        <w:rPr>
          <w:sz w:val="22"/>
          <w:szCs w:val="22"/>
        </w:rPr>
        <w:t>, UBC</w:t>
      </w:r>
      <w:r>
        <w:rPr>
          <w:sz w:val="22"/>
          <w:szCs w:val="22"/>
        </w:rPr>
        <w:t>)</w:t>
      </w:r>
      <w:r w:rsidR="00FD72EE">
        <w:rPr>
          <w:sz w:val="22"/>
          <w:szCs w:val="22"/>
        </w:rPr>
        <w:tab/>
      </w:r>
      <w:r w:rsidR="00341233" w:rsidRPr="00FD72EE">
        <w:rPr>
          <w:sz w:val="22"/>
          <w:szCs w:val="22"/>
        </w:rPr>
        <w:t xml:space="preserve"> </w:t>
      </w:r>
      <w:r w:rsidR="00341233" w:rsidRPr="00B23415">
        <w:rPr>
          <w:sz w:val="22"/>
          <w:szCs w:val="22"/>
        </w:rPr>
        <w:t>[20</w:t>
      </w:r>
      <w:r w:rsidR="00341233">
        <w:rPr>
          <w:sz w:val="22"/>
          <w:szCs w:val="22"/>
        </w:rPr>
        <w:t>1</w:t>
      </w:r>
      <w:r>
        <w:rPr>
          <w:sz w:val="22"/>
          <w:szCs w:val="22"/>
        </w:rPr>
        <w:t>7</w:t>
      </w:r>
      <w:r w:rsidR="00FD72EE" w:rsidRPr="00A101EC">
        <w:rPr>
          <w:sz w:val="22"/>
          <w:szCs w:val="22"/>
        </w:rPr>
        <w:t xml:space="preserve"> </w:t>
      </w:r>
      <w:r w:rsidR="00FD72EE" w:rsidRPr="00C7619E">
        <w:rPr>
          <w:sz w:val="22"/>
          <w:szCs w:val="22"/>
        </w:rPr>
        <w:t>–</w:t>
      </w:r>
      <w:r w:rsidR="00FD72EE" w:rsidRPr="00C7619E">
        <w:rPr>
          <w:rFonts w:hint="eastAsia"/>
          <w:sz w:val="22"/>
          <w:szCs w:val="22"/>
        </w:rPr>
        <w:t xml:space="preserve"> </w:t>
      </w:r>
      <w:r w:rsidR="00341233" w:rsidRPr="00B23415">
        <w:rPr>
          <w:sz w:val="22"/>
          <w:szCs w:val="22"/>
        </w:rPr>
        <w:t>20</w:t>
      </w:r>
      <w:r w:rsidR="00341233">
        <w:rPr>
          <w:sz w:val="22"/>
          <w:szCs w:val="22"/>
        </w:rPr>
        <w:t>1</w:t>
      </w:r>
      <w:r>
        <w:rPr>
          <w:sz w:val="22"/>
          <w:szCs w:val="22"/>
        </w:rPr>
        <w:t>8</w:t>
      </w:r>
      <w:r w:rsidR="00341233" w:rsidRPr="00B23415">
        <w:rPr>
          <w:sz w:val="22"/>
          <w:szCs w:val="22"/>
        </w:rPr>
        <w:t>]</w:t>
      </w:r>
    </w:p>
    <w:p w14:paraId="0546785D" w14:textId="6FC24176" w:rsidR="00A567DF" w:rsidRPr="009F0997" w:rsidRDefault="00A567DF" w:rsidP="009F0997">
      <w:pPr>
        <w:pStyle w:val="DefaultText"/>
        <w:tabs>
          <w:tab w:val="right" w:pos="9639"/>
          <w:tab w:val="right" w:pos="10080"/>
        </w:tabs>
        <w:rPr>
          <w:sz w:val="20"/>
        </w:rPr>
      </w:pPr>
    </w:p>
    <w:p w14:paraId="6FFE12FB" w14:textId="6E7EB929" w:rsidR="00ED051F" w:rsidRPr="00C7619E" w:rsidRDefault="00ED051F" w:rsidP="009F0997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Current research project</w:t>
      </w:r>
    </w:p>
    <w:p w14:paraId="274C71D3" w14:textId="395707C5" w:rsidR="009F0997" w:rsidRDefault="009F0997" w:rsidP="009F0997">
      <w:pPr>
        <w:pStyle w:val="DefaultText"/>
        <w:tabs>
          <w:tab w:val="right" w:pos="9639"/>
          <w:tab w:val="right" w:pos="10080"/>
        </w:tabs>
        <w:ind w:leftChars="70" w:left="168"/>
        <w:rPr>
          <w:rFonts w:eastAsia="Times New Roman"/>
          <w:sz w:val="22"/>
          <w:szCs w:val="22"/>
          <w:lang w:val="en-CA" w:eastAsia="en-CA"/>
        </w:rPr>
      </w:pPr>
      <w:bookmarkStart w:id="1" w:name="_Hlk54106874"/>
      <w:r w:rsidRPr="009F0997">
        <w:rPr>
          <w:rFonts w:eastAsia="Times New Roman"/>
          <w:sz w:val="22"/>
          <w:szCs w:val="22"/>
          <w:lang w:val="en-CA" w:eastAsia="en-CA"/>
        </w:rPr>
        <w:t>Improving Estimates of Evapotranspiration and Land Surface Relative Humidity Using Satellite-Derived Soil Moisture and</w:t>
      </w:r>
      <w:r>
        <w:rPr>
          <w:rFonts w:eastAsia="Times New Roman"/>
          <w:sz w:val="22"/>
          <w:szCs w:val="22"/>
          <w:lang w:val="en-CA" w:eastAsia="en-CA"/>
        </w:rPr>
        <w:t xml:space="preserve"> </w:t>
      </w:r>
      <w:r w:rsidRPr="009F0997">
        <w:rPr>
          <w:rFonts w:eastAsia="Times New Roman"/>
          <w:sz w:val="22"/>
          <w:szCs w:val="22"/>
          <w:lang w:val="en-CA" w:eastAsia="en-CA"/>
        </w:rPr>
        <w:t>Vegetation Optical Depth from SMAP-SMOS and Land Surface Temperature from Sentinel-3</w:t>
      </w:r>
      <w:r>
        <w:rPr>
          <w:rFonts w:eastAsia="Times New Roman"/>
          <w:sz w:val="22"/>
          <w:szCs w:val="22"/>
          <w:lang w:val="en-CA" w:eastAsia="en-CA"/>
        </w:rPr>
        <w:t xml:space="preserve">, </w:t>
      </w:r>
      <w:r w:rsidRPr="009F0997">
        <w:rPr>
          <w:rFonts w:eastAsia="Times New Roman"/>
          <w:i/>
          <w:iCs/>
          <w:sz w:val="22"/>
          <w:szCs w:val="22"/>
          <w:lang w:val="en-CA" w:eastAsia="en-CA"/>
        </w:rPr>
        <w:t>Canadian Space Agency</w:t>
      </w:r>
      <w:r>
        <w:rPr>
          <w:rFonts w:eastAsia="Times New Roman"/>
          <w:sz w:val="22"/>
          <w:szCs w:val="22"/>
          <w:lang w:val="en-CA" w:eastAsia="en-CA"/>
        </w:rPr>
        <w:t xml:space="preserve">. </w:t>
      </w:r>
      <w:r w:rsidRPr="009F0997">
        <w:rPr>
          <w:rFonts w:eastAsia="Times New Roman"/>
          <w:b/>
          <w:bCs/>
          <w:sz w:val="22"/>
          <w:szCs w:val="22"/>
          <w:lang w:val="en-CA" w:eastAsia="en-CA"/>
        </w:rPr>
        <w:t>Co-I</w:t>
      </w:r>
      <w:r>
        <w:rPr>
          <w:rFonts w:eastAsia="Times New Roman"/>
          <w:b/>
          <w:bCs/>
          <w:sz w:val="22"/>
          <w:szCs w:val="22"/>
          <w:lang w:val="en-CA" w:eastAsia="en-CA"/>
        </w:rPr>
        <w:tab/>
      </w:r>
      <w:r w:rsidRPr="00A101EC">
        <w:rPr>
          <w:sz w:val="22"/>
          <w:szCs w:val="22"/>
        </w:rPr>
        <w:t>[</w:t>
      </w:r>
      <w:r>
        <w:rPr>
          <w:sz w:val="22"/>
          <w:szCs w:val="22"/>
        </w:rPr>
        <w:t>under review</w:t>
      </w:r>
      <w:r w:rsidRPr="00A101EC">
        <w:rPr>
          <w:sz w:val="22"/>
          <w:szCs w:val="22"/>
        </w:rPr>
        <w:t>]</w:t>
      </w:r>
    </w:p>
    <w:p w14:paraId="2FB94C13" w14:textId="49DE98A5" w:rsidR="009F0997" w:rsidRPr="009F0997" w:rsidRDefault="009F0997" w:rsidP="009F0997">
      <w:pPr>
        <w:pStyle w:val="DefaultText"/>
        <w:tabs>
          <w:tab w:val="right" w:pos="9639"/>
          <w:tab w:val="right" w:pos="10080"/>
        </w:tabs>
        <w:ind w:leftChars="70" w:left="168"/>
        <w:rPr>
          <w:snapToGrid w:val="0"/>
          <w:sz w:val="22"/>
          <w:szCs w:val="22"/>
        </w:rPr>
      </w:pPr>
      <w:r w:rsidRPr="00ED051F">
        <w:rPr>
          <w:rFonts w:eastAsia="Times New Roman"/>
          <w:sz w:val="22"/>
          <w:szCs w:val="22"/>
          <w:lang w:val="en-CA" w:eastAsia="en-CA"/>
        </w:rPr>
        <w:t>Agricultural Water Innovation in the Tropics,</w:t>
      </w:r>
      <w:r w:rsidRPr="00ED051F">
        <w:rPr>
          <w:sz w:val="22"/>
          <w:szCs w:val="22"/>
          <w:lang w:val="en-CA" w:eastAsia="en-CA"/>
        </w:rPr>
        <w:t> </w:t>
      </w:r>
      <w:hyperlink r:id="rId10" w:tgtFrame="_blank" w:history="1">
        <w:r w:rsidRPr="00ED051F">
          <w:rPr>
            <w:rFonts w:eastAsia="Times New Roman"/>
            <w:sz w:val="22"/>
            <w:szCs w:val="22"/>
            <w:lang w:val="en-CA" w:eastAsia="en-CA"/>
          </w:rPr>
          <w:t>Water JPI 2016 Joint Call for Transnational Collaborative Research Projects</w:t>
        </w:r>
      </w:hyperlink>
      <w:r w:rsidRPr="00ED051F">
        <w:rPr>
          <w:rFonts w:eastAsia="Times New Roman"/>
          <w:sz w:val="22"/>
          <w:szCs w:val="22"/>
          <w:lang w:val="en-CA" w:eastAsia="en-CA"/>
        </w:rPr>
        <w:t xml:space="preserve">, </w:t>
      </w:r>
      <w:r w:rsidRPr="009F0997">
        <w:rPr>
          <w:rFonts w:eastAsia="Times New Roman"/>
          <w:i/>
          <w:iCs/>
          <w:sz w:val="22"/>
          <w:szCs w:val="22"/>
          <w:lang w:val="en-CA" w:eastAsia="en-CA"/>
        </w:rPr>
        <w:t>Natural Sciences and Engineering Research Council of Canada</w:t>
      </w:r>
      <w:r w:rsidRPr="009F0997">
        <w:rPr>
          <w:i/>
          <w:iCs/>
          <w:snapToGrid w:val="0"/>
          <w:sz w:val="22"/>
          <w:szCs w:val="22"/>
        </w:rPr>
        <w:t>.</w:t>
      </w:r>
      <w:r>
        <w:rPr>
          <w:snapToGrid w:val="0"/>
          <w:sz w:val="22"/>
          <w:szCs w:val="22"/>
        </w:rPr>
        <w:t xml:space="preserve"> </w:t>
      </w:r>
      <w:r w:rsidRPr="009F0997">
        <w:rPr>
          <w:b/>
          <w:bCs/>
          <w:snapToGrid w:val="0"/>
          <w:sz w:val="22"/>
          <w:szCs w:val="22"/>
        </w:rPr>
        <w:t>RA</w:t>
      </w:r>
      <w:r>
        <w:rPr>
          <w:snapToGrid w:val="0"/>
          <w:sz w:val="22"/>
          <w:szCs w:val="22"/>
        </w:rPr>
        <w:tab/>
      </w:r>
      <w:r w:rsidRPr="00A101EC">
        <w:rPr>
          <w:sz w:val="22"/>
          <w:szCs w:val="22"/>
        </w:rPr>
        <w:t xml:space="preserve">[2017 </w:t>
      </w:r>
      <w:r w:rsidRPr="00C7619E">
        <w:rPr>
          <w:sz w:val="22"/>
          <w:szCs w:val="22"/>
        </w:rPr>
        <w:t>–</w:t>
      </w:r>
      <w:r w:rsidRPr="00C7619E">
        <w:rPr>
          <w:rFonts w:hint="eastAsia"/>
          <w:sz w:val="22"/>
          <w:szCs w:val="22"/>
        </w:rPr>
        <w:t xml:space="preserve"> </w:t>
      </w:r>
      <w:r w:rsidRPr="00A101EC">
        <w:rPr>
          <w:sz w:val="22"/>
          <w:szCs w:val="22"/>
        </w:rPr>
        <w:t>202</w:t>
      </w:r>
      <w:r>
        <w:rPr>
          <w:sz w:val="22"/>
          <w:szCs w:val="22"/>
        </w:rPr>
        <w:t>0</w:t>
      </w:r>
      <w:r w:rsidRPr="00A101EC">
        <w:rPr>
          <w:sz w:val="22"/>
          <w:szCs w:val="22"/>
        </w:rPr>
        <w:t>]</w:t>
      </w:r>
      <w:bookmarkEnd w:id="1"/>
    </w:p>
    <w:p w14:paraId="3BEC36C6" w14:textId="77777777" w:rsidR="00ED051F" w:rsidRPr="009F0997" w:rsidRDefault="00ED051F" w:rsidP="00FD72EE">
      <w:pPr>
        <w:pStyle w:val="DefaultText"/>
        <w:tabs>
          <w:tab w:val="right" w:pos="9639"/>
          <w:tab w:val="right" w:pos="10080"/>
        </w:tabs>
        <w:ind w:leftChars="70" w:left="168"/>
        <w:rPr>
          <w:sz w:val="20"/>
        </w:rPr>
      </w:pPr>
    </w:p>
    <w:p w14:paraId="51D2D4D9" w14:textId="14455190" w:rsidR="00FE5E2A" w:rsidRPr="00393C65" w:rsidRDefault="00A15F49" w:rsidP="00393C65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>Selected Publications</w:t>
      </w:r>
      <w:r w:rsidR="00B23415">
        <w:rPr>
          <w:b/>
          <w:sz w:val="22"/>
          <w:szCs w:val="22"/>
        </w:rPr>
        <w:t xml:space="preserve"> </w:t>
      </w:r>
    </w:p>
    <w:p w14:paraId="111D628C" w14:textId="4C0DDD48" w:rsidR="00F36D55" w:rsidRPr="00F36D55" w:rsidRDefault="00F36D55" w:rsidP="00F36D55">
      <w:pPr>
        <w:pStyle w:val="ListBullet"/>
        <w:rPr>
          <w:sz w:val="22"/>
          <w:szCs w:val="22"/>
          <w:lang w:val="en-GB"/>
        </w:rPr>
      </w:pPr>
      <w:r w:rsidRPr="009B7CCE">
        <w:rPr>
          <w:sz w:val="22"/>
          <w:szCs w:val="22"/>
          <w:lang w:val="en-GB"/>
        </w:rPr>
        <w:t xml:space="preserve">H-index: </w:t>
      </w:r>
      <w:r w:rsidR="009C562A">
        <w:rPr>
          <w:sz w:val="22"/>
          <w:szCs w:val="22"/>
          <w:lang w:val="en-GB"/>
        </w:rPr>
        <w:t>3</w:t>
      </w:r>
      <w:r w:rsidR="009F0997">
        <w:rPr>
          <w:sz w:val="22"/>
          <w:szCs w:val="22"/>
          <w:lang w:val="en-GB"/>
        </w:rPr>
        <w:t>,</w:t>
      </w:r>
      <w:r w:rsidRPr="009B7CCE">
        <w:rPr>
          <w:sz w:val="22"/>
          <w:szCs w:val="22"/>
          <w:lang w:val="en-GB"/>
        </w:rPr>
        <w:t xml:space="preserve"> Total citations: </w:t>
      </w:r>
      <w:r w:rsidR="008D42B2">
        <w:rPr>
          <w:sz w:val="22"/>
          <w:szCs w:val="22"/>
          <w:lang w:val="en-GB"/>
        </w:rPr>
        <w:t>45</w:t>
      </w:r>
      <w:r w:rsidRPr="009B7CCE">
        <w:rPr>
          <w:sz w:val="22"/>
          <w:szCs w:val="22"/>
          <w:lang w:val="en-GB"/>
        </w:rPr>
        <w:t xml:space="preserve"> (Google Scholar)</w:t>
      </w:r>
    </w:p>
    <w:p w14:paraId="024B4DF4" w14:textId="7A53BD1A" w:rsidR="001879A5" w:rsidRPr="001879A5" w:rsidRDefault="001879A5" w:rsidP="001879A5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</w:pPr>
      <w:r w:rsidRPr="008D42B2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s-ES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, </w:t>
      </w:r>
      <w:proofErr w:type="spellStart"/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Garcia</w:t>
      </w:r>
      <w:proofErr w:type="spellEnd"/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, M., 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Black, T. A.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General equilibrium evaporation.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="001509D1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[</w:t>
      </w:r>
      <w:r w:rsidR="002D117C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In preparation</w:t>
      </w:r>
      <w:r w:rsidR="001509D1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]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s-ES"/>
        </w:rPr>
        <w:t>.</w:t>
      </w:r>
      <w:r w:rsidRPr="00D6155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</w:p>
    <w:p w14:paraId="720EE1BF" w14:textId="03658E91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</w:pPr>
      <w:r w:rsidRPr="008D42B2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s-ES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, Morillas, L., Garcia, M., Weber, U.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, Black, T. A.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&amp; Johnson, M. S.</w:t>
      </w:r>
      <w:r w:rsidR="00D6155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(2020)</w:t>
      </w:r>
      <w:r w:rsidR="001879A5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.</w:t>
      </w:r>
      <w:r w:rsidRPr="00A15F49">
        <w:t xml:space="preserve"> 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Relative humidity gradients as a key constraint on terrestrial water and energy fluxes.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="008D42B2"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s-ES"/>
        </w:rPr>
        <w:t>Hydrology and Earth System Sicences Discussion</w:t>
      </w:r>
      <w:r w:rsid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s-ES"/>
        </w:rPr>
        <w:t>.</w:t>
      </w:r>
      <w:r w:rsidR="00D61553" w:rsidRPr="00D6155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="008D42B2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[</w:t>
      </w:r>
      <w:r w:rsidR="00D61553" w:rsidRPr="00D6155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preprint</w:t>
      </w:r>
      <w:r w:rsidR="008D42B2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]</w:t>
      </w:r>
      <w:r w:rsidR="009B412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. </w:t>
      </w:r>
      <w:r w:rsidR="00D61553" w:rsidRPr="00D61553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doi:</w:t>
      </w:r>
      <w:r w:rsidR="008D42B2" w:rsidRPr="008D42B2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10.5194/hess-2020-643</w:t>
      </w:r>
    </w:p>
    <w:p w14:paraId="0BF3C3BE" w14:textId="09673A05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</w:pPr>
      <w:r w:rsidRPr="008D42B2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s-ES"/>
        </w:rPr>
        <w:t>Kim, Y.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, Johnson, M. S., Knox, S., Black, T. A., Dalmagro, H. J., Kang, M., Kim, J.</w:t>
      </w:r>
      <w:r w:rsidR="00A15F49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="00A15F49"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&amp;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Baldocchi, D.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(2020).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Gap-filling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approaches for eddy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covariance methane flux: a comparison of three machine learning algorithms and a traditional method with and without principal component analysis.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s-ES"/>
        </w:rPr>
        <w:t>Global Change Biology</w:t>
      </w:r>
      <w:r w:rsid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s-ES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26 (3), 1499-1518</w:t>
      </w:r>
      <w:r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>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 doi:10.1111/gcb.14845.</w:t>
      </w:r>
    </w:p>
    <w:p w14:paraId="1D79B94A" w14:textId="00B360EB" w:rsidR="009C562A" w:rsidRP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8D42B2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s-ES"/>
        </w:rPr>
        <w:t>Kim, Y.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s-ES"/>
        </w:rPr>
        <w:t xml:space="preserve">, Talucder, M. S. A., Kang, M., Shim, K. -M., Kang, N. &amp; Kim, J. (2016). Interannual variations in methane emission from an irrigated rice paddy caused by rainfall during the aeration period.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Agriculture, Ecosystems &amp; Environment.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223, 67-75.</w:t>
      </w:r>
    </w:p>
    <w:p w14:paraId="450C0627" w14:textId="75074CEE" w:rsidR="009C562A" w:rsidRP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Choi, S.W., Kim, H., </w:t>
      </w:r>
      <w:r w:rsidRPr="008D42B2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, Kang, M. &amp; Kim, J. (2016). Estimation and mapping of methane emission from rice paddies in Gyunggi-do using the modified water management scaling factor.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Korean Journal of Agricultural and Forest Meteorology.</w:t>
      </w:r>
      <w:r w:rsidRPr="009C562A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18(4), 320-326</w:t>
      </w:r>
    </w:p>
    <w:p w14:paraId="3BA571C3" w14:textId="77777777" w:rsidR="009C562A" w:rsidRPr="009F0997" w:rsidRDefault="009C562A" w:rsidP="009C562A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</w:rPr>
      </w:pPr>
    </w:p>
    <w:p w14:paraId="550A1EEE" w14:textId="51DA4573" w:rsidR="009C562A" w:rsidRPr="00393C65" w:rsidRDefault="00A15F49" w:rsidP="009C562A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sz w:val="22"/>
          <w:szCs w:val="22"/>
        </w:rPr>
      </w:pPr>
      <w:r>
        <w:rPr>
          <w:b/>
          <w:sz w:val="22"/>
          <w:szCs w:val="22"/>
        </w:rPr>
        <w:t>Selected Presentation and Posters</w:t>
      </w:r>
    </w:p>
    <w:p w14:paraId="66DA12DB" w14:textId="71EDB64D" w:rsidR="00A15F49" w:rsidRPr="00A15F49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1879A5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>, Johnson, M. S., Knox, S., Black, T. A., Dalmagro,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. 2019 EGU General Assembly.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Vienna, Austria (Poster)</w:t>
      </w:r>
    </w:p>
    <w:p w14:paraId="57124AAD" w14:textId="2ED2D8FF" w:rsidR="00A15F49" w:rsidRPr="00A15F49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1879A5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2017 AGU Fall Meeting.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New Orleans, Louisiana, USA (Poster)</w:t>
      </w:r>
    </w:p>
    <w:p w14:paraId="73C7B6FF" w14:textId="1F6FA68E" w:rsidR="00A15F49" w:rsidRPr="00A15F49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Johnson, M. S., Lathuilliere, M. J., Morillas, L., Dalmagro, H. J., D’Acunha, B., </w:t>
      </w:r>
      <w:r w:rsidRPr="001879A5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, Suarez, A. &amp; Couto, E. G. (2017). Carbon and water fluxes and footprints in tropical agricultural systems under rainfed and irrigated conditions.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2017 AGU Fall Meeting.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New Orleans, Louisiana, USA (invited)</w:t>
      </w:r>
    </w:p>
    <w:p w14:paraId="4FC440E8" w14:textId="1FDEA29D" w:rsidR="00A15F49" w:rsidRPr="00A15F49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Choi, S.W., Kang, M., Indrawati, Y.M., Kim, H., </w:t>
      </w:r>
      <w:r w:rsidRPr="001879A5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&amp; Kim, J. (2016). Carbon footprint estimation using long-term flux measurement in Haenam, Korea: Implication for climate-smart agriculture.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EcoSummit 2016.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Le Corum, Montpellier, France (Poster)</w:t>
      </w:r>
    </w:p>
    <w:p w14:paraId="11944803" w14:textId="66D7E104" w:rsidR="009C562A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</w:pPr>
      <w:r w:rsidRPr="001879A5">
        <w:rPr>
          <w:rStyle w:val="Hyperlink"/>
          <w:rFonts w:eastAsia="DFKai-SB"/>
          <w:b/>
          <w:bCs/>
          <w:color w:val="auto"/>
          <w:sz w:val="22"/>
          <w:szCs w:val="22"/>
          <w:u w:val="none"/>
          <w:lang w:val="en-CA"/>
        </w:rPr>
        <w:t>Kim, Y.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, Talucder, M. S. A., Kang, M., Kang, N., Shim, K. -M. &amp; Kim, J. (2015). Changes in methane emission from rice paddy triggered by rainfall during the mid-season Drainage (in Korean). </w:t>
      </w:r>
      <w:r w:rsidRPr="001879A5">
        <w:rPr>
          <w:rStyle w:val="Hyperlink"/>
          <w:rFonts w:eastAsia="DFKai-SB"/>
          <w:i/>
          <w:iCs/>
          <w:color w:val="auto"/>
          <w:sz w:val="22"/>
          <w:szCs w:val="22"/>
          <w:u w:val="none"/>
          <w:lang w:val="en-CA"/>
        </w:rPr>
        <w:t>The 2015 Korean Meteorological Society Fall Conf.</w:t>
      </w:r>
      <w:r w:rsidRPr="00A15F49">
        <w:rPr>
          <w:rStyle w:val="Hyperlink"/>
          <w:rFonts w:eastAsia="DFKai-SB"/>
          <w:color w:val="auto"/>
          <w:sz w:val="22"/>
          <w:szCs w:val="22"/>
          <w:u w:val="none"/>
          <w:lang w:val="en-CA"/>
        </w:rPr>
        <w:t xml:space="preserve"> Jeju, Korea (Oral)</w:t>
      </w:r>
    </w:p>
    <w:p w14:paraId="02E053F6" w14:textId="6CE58518" w:rsidR="00BF0E1F" w:rsidRPr="009F0997" w:rsidRDefault="00BF0E1F" w:rsidP="00A567DF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rStyle w:val="Hyperlink"/>
          <w:rFonts w:eastAsia="DFKai-SB"/>
          <w:color w:val="auto"/>
          <w:sz w:val="18"/>
          <w:szCs w:val="18"/>
          <w:u w:val="none"/>
          <w:lang w:val="en-CA"/>
        </w:rPr>
      </w:pPr>
    </w:p>
    <w:p w14:paraId="28F11B40" w14:textId="55130FCB" w:rsidR="00BF0E1F" w:rsidRPr="00A567DF" w:rsidRDefault="00BF0E1F" w:rsidP="00A567DF">
      <w:pPr>
        <w:pStyle w:val="ListNumber"/>
        <w:numPr>
          <w:ilvl w:val="0"/>
          <w:numId w:val="0"/>
        </w:numPr>
        <w:pBdr>
          <w:bottom w:val="single" w:sz="4" w:space="1" w:color="auto"/>
        </w:pBdr>
        <w:spacing w:after="120"/>
        <w:rPr>
          <w:b/>
          <w:bCs/>
          <w:sz w:val="22"/>
          <w:szCs w:val="22"/>
        </w:rPr>
      </w:pPr>
      <w:r w:rsidRPr="00A567DF">
        <w:rPr>
          <w:b/>
          <w:bCs/>
          <w:sz w:val="22"/>
          <w:szCs w:val="22"/>
        </w:rPr>
        <w:t>Workshop and other activities</w:t>
      </w:r>
    </w:p>
    <w:p w14:paraId="064C4218" w14:textId="5812162B" w:rsidR="00BF0E1F" w:rsidRPr="00BF0E1F" w:rsidRDefault="00BF0E1F" w:rsidP="00BF0E1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 xml:space="preserve">2019. </w:t>
      </w:r>
      <w:r w:rsidRPr="00BF0E1F">
        <w:rPr>
          <w:sz w:val="22"/>
          <w:szCs w:val="22"/>
          <w:lang w:val="en-CA" w:eastAsia="en-CA"/>
        </w:rPr>
        <w:t>Visiting PhD student</w:t>
      </w:r>
      <w:r>
        <w:rPr>
          <w:sz w:val="22"/>
          <w:szCs w:val="22"/>
          <w:lang w:val="en-CA" w:eastAsia="en-CA"/>
        </w:rPr>
        <w:t xml:space="preserve"> (three months)</w:t>
      </w:r>
      <w:r w:rsidRPr="00BF0E1F">
        <w:rPr>
          <w:sz w:val="22"/>
          <w:szCs w:val="22"/>
          <w:lang w:val="en-CA" w:eastAsia="en-CA"/>
        </w:rPr>
        <w:t>. Dr. Monica Garcia’s group at Technical University of Denmark</w:t>
      </w:r>
      <w:r w:rsidRPr="00BF0E1F">
        <w:rPr>
          <w:sz w:val="22"/>
          <w:szCs w:val="22"/>
          <w:lang w:val="en-CA" w:eastAsia="en-CA"/>
        </w:rPr>
        <w:tab/>
      </w:r>
    </w:p>
    <w:p w14:paraId="44AF4123" w14:textId="4AD356EA" w:rsidR="00BF0E1F" w:rsidRPr="00BF0E1F" w:rsidRDefault="00BF0E1F" w:rsidP="00BF0E1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 xml:space="preserve">2019. </w:t>
      </w:r>
      <w:r w:rsidRPr="00BF0E1F">
        <w:rPr>
          <w:sz w:val="22"/>
          <w:szCs w:val="22"/>
          <w:lang w:val="en-CA" w:eastAsia="en-CA"/>
        </w:rPr>
        <w:t>Invited</w:t>
      </w:r>
      <w:r>
        <w:rPr>
          <w:sz w:val="22"/>
          <w:szCs w:val="22"/>
          <w:lang w:val="en-CA" w:eastAsia="en-CA"/>
        </w:rPr>
        <w:t xml:space="preserve"> workshop</w:t>
      </w:r>
      <w:r w:rsidRPr="00BF0E1F">
        <w:rPr>
          <w:sz w:val="22"/>
          <w:szCs w:val="22"/>
          <w:lang w:val="en-CA" w:eastAsia="en-CA"/>
        </w:rPr>
        <w:t xml:space="preserve"> participant. 2019 AmeriFlux Early Career Workshop, Boulder, CO, USA</w:t>
      </w:r>
      <w:r w:rsidRPr="00BF0E1F">
        <w:rPr>
          <w:sz w:val="22"/>
          <w:szCs w:val="22"/>
          <w:lang w:val="en-CA" w:eastAsia="en-CA"/>
        </w:rPr>
        <w:tab/>
      </w:r>
    </w:p>
    <w:p w14:paraId="71C1A466" w14:textId="02A0A853" w:rsidR="00BF0E1F" w:rsidRDefault="00BF0E1F" w:rsidP="00BF0E1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2019. Workshop p</w:t>
      </w:r>
      <w:r w:rsidRPr="00BF0E1F">
        <w:rPr>
          <w:sz w:val="22"/>
          <w:szCs w:val="22"/>
          <w:lang w:val="en-CA" w:eastAsia="en-CA"/>
        </w:rPr>
        <w:t>articipant. CLM (Community Land Model) / CTSM (Community Terrestrial Systems Model) tutorial, National Center for Atmospheric Research (NCAR) Mesa Lab, Boulder, CO, US</w:t>
      </w:r>
      <w:r>
        <w:rPr>
          <w:sz w:val="22"/>
          <w:szCs w:val="22"/>
          <w:lang w:val="en-CA" w:eastAsia="en-CA"/>
        </w:rPr>
        <w:t>A</w:t>
      </w:r>
    </w:p>
    <w:p w14:paraId="09379DAB" w14:textId="6B2E9529" w:rsidR="00BF0E1F" w:rsidRPr="00BF0E1F" w:rsidRDefault="00BF0E1F" w:rsidP="00BF0E1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>
        <w:rPr>
          <w:sz w:val="22"/>
          <w:szCs w:val="22"/>
          <w:lang w:val="en-CA" w:eastAsia="en-CA"/>
        </w:rPr>
        <w:t>2016. Workshop p</w:t>
      </w:r>
      <w:r w:rsidRPr="00BF0E1F">
        <w:rPr>
          <w:sz w:val="22"/>
          <w:szCs w:val="22"/>
          <w:lang w:val="en-CA" w:eastAsia="en-CA"/>
        </w:rPr>
        <w:t>articipant</w:t>
      </w:r>
      <w:r>
        <w:rPr>
          <w:sz w:val="22"/>
          <w:szCs w:val="22"/>
          <w:lang w:val="en-CA" w:eastAsia="en-CA"/>
        </w:rPr>
        <w:t>.</w:t>
      </w:r>
      <w:r w:rsidRPr="00BF0E1F">
        <w:rPr>
          <w:sz w:val="22"/>
          <w:szCs w:val="22"/>
          <w:lang w:val="en-CA" w:eastAsia="en-CA"/>
        </w:rPr>
        <w:t xml:space="preserve"> The International Workshop on Agromet and GIS Applications for Agricultural</w:t>
      </w:r>
    </w:p>
    <w:p w14:paraId="5EF630CD" w14:textId="40CA5378" w:rsidR="00BF0E1F" w:rsidRDefault="00BF0E1F" w:rsidP="00BF0E1F">
      <w:pPr>
        <w:autoSpaceDE w:val="0"/>
        <w:autoSpaceDN w:val="0"/>
        <w:adjustRightInd w:val="0"/>
        <w:rPr>
          <w:sz w:val="22"/>
          <w:szCs w:val="22"/>
          <w:lang w:val="en-CA" w:eastAsia="en-CA"/>
        </w:rPr>
      </w:pPr>
      <w:r w:rsidRPr="00BF0E1F">
        <w:rPr>
          <w:sz w:val="22"/>
          <w:szCs w:val="22"/>
          <w:lang w:val="en-CA" w:eastAsia="en-CA"/>
        </w:rPr>
        <w:t>Decision Making (AgMP, WMO)</w:t>
      </w:r>
      <w:r>
        <w:rPr>
          <w:sz w:val="22"/>
          <w:szCs w:val="22"/>
          <w:lang w:val="en-CA" w:eastAsia="en-CA"/>
        </w:rPr>
        <w:t>, Jeju, South Korea</w:t>
      </w:r>
    </w:p>
    <w:sectPr w:rsidR="00BF0E1F" w:rsidSect="008D612B">
      <w:footerReference w:type="even" r:id="rId11"/>
      <w:footerReference w:type="default" r:id="rId12"/>
      <w:pgSz w:w="11907" w:h="16840" w:code="9"/>
      <w:pgMar w:top="851" w:right="1134" w:bottom="851" w:left="1134" w:header="510" w:footer="113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6A241" w14:textId="77777777" w:rsidR="00764AD9" w:rsidRDefault="00764AD9">
      <w:r>
        <w:separator/>
      </w:r>
    </w:p>
  </w:endnote>
  <w:endnote w:type="continuationSeparator" w:id="0">
    <w:p w14:paraId="45721FE9" w14:textId="77777777" w:rsidR="00764AD9" w:rsidRDefault="0076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8CB30" w14:textId="77777777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5AA46" w14:textId="22309E46" w:rsidR="008D612B" w:rsidRDefault="008D612B">
    <w:pPr>
      <w:pStyle w:val="Footer"/>
    </w:pPr>
    <w:r>
      <w:rPr>
        <w:noProof/>
        <w:lang w:val="da-DK" w:eastAsia="da-DK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6148" w14:textId="77777777" w:rsidR="00764AD9" w:rsidRDefault="00764AD9">
      <w:r>
        <w:separator/>
      </w:r>
    </w:p>
  </w:footnote>
  <w:footnote w:type="continuationSeparator" w:id="0">
    <w:p w14:paraId="365D20C1" w14:textId="77777777" w:rsidR="00764AD9" w:rsidRDefault="0076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2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4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8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9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16"/>
  </w:num>
  <w:num w:numId="2">
    <w:abstractNumId w:val="3"/>
  </w:num>
  <w:num w:numId="3">
    <w:abstractNumId w:val="19"/>
  </w:num>
  <w:num w:numId="4">
    <w:abstractNumId w:val="9"/>
  </w:num>
  <w:num w:numId="5">
    <w:abstractNumId w:val="6"/>
  </w:num>
  <w:num w:numId="6">
    <w:abstractNumId w:val="7"/>
  </w:num>
  <w:num w:numId="7">
    <w:abstractNumId w:val="18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20"/>
  </w:num>
  <w:num w:numId="19">
    <w:abstractNumId w:val="17"/>
  </w:num>
  <w:num w:numId="20">
    <w:abstractNumId w:val="4"/>
  </w:num>
  <w:num w:numId="21">
    <w:abstractNumId w:val="14"/>
  </w:num>
  <w:num w:numId="22">
    <w:abstractNumId w:val="1"/>
  </w:num>
  <w:num w:numId="23">
    <w:abstractNumId w:val="5"/>
  </w:num>
  <w:num w:numId="24">
    <w:abstractNumId w:val="0"/>
  </w:num>
  <w:num w:numId="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255D0"/>
    <w:rsid w:val="00040076"/>
    <w:rsid w:val="000502A7"/>
    <w:rsid w:val="00066638"/>
    <w:rsid w:val="00072B4B"/>
    <w:rsid w:val="00072D53"/>
    <w:rsid w:val="00081F34"/>
    <w:rsid w:val="00087BD4"/>
    <w:rsid w:val="0009346A"/>
    <w:rsid w:val="000A279C"/>
    <w:rsid w:val="000C47FE"/>
    <w:rsid w:val="000C569A"/>
    <w:rsid w:val="000C7AAB"/>
    <w:rsid w:val="000D5743"/>
    <w:rsid w:val="000F0039"/>
    <w:rsid w:val="0010240B"/>
    <w:rsid w:val="00104518"/>
    <w:rsid w:val="00106F1D"/>
    <w:rsid w:val="0012426B"/>
    <w:rsid w:val="001257AF"/>
    <w:rsid w:val="00126C4B"/>
    <w:rsid w:val="0012744C"/>
    <w:rsid w:val="00133246"/>
    <w:rsid w:val="00136F85"/>
    <w:rsid w:val="001374B3"/>
    <w:rsid w:val="001509D1"/>
    <w:rsid w:val="00151965"/>
    <w:rsid w:val="00154F81"/>
    <w:rsid w:val="001556E8"/>
    <w:rsid w:val="001649AD"/>
    <w:rsid w:val="0017013B"/>
    <w:rsid w:val="001771E8"/>
    <w:rsid w:val="001879A5"/>
    <w:rsid w:val="00190B26"/>
    <w:rsid w:val="001C2257"/>
    <w:rsid w:val="001D3F6D"/>
    <w:rsid w:val="001E1FC8"/>
    <w:rsid w:val="001E6824"/>
    <w:rsid w:val="001E79A0"/>
    <w:rsid w:val="001F42EF"/>
    <w:rsid w:val="002053C4"/>
    <w:rsid w:val="002109D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2127E"/>
    <w:rsid w:val="00323626"/>
    <w:rsid w:val="0033367D"/>
    <w:rsid w:val="00335DD0"/>
    <w:rsid w:val="00341233"/>
    <w:rsid w:val="00342B38"/>
    <w:rsid w:val="00365A7F"/>
    <w:rsid w:val="00367262"/>
    <w:rsid w:val="00393C65"/>
    <w:rsid w:val="003966C2"/>
    <w:rsid w:val="003A7FB1"/>
    <w:rsid w:val="003B5BD3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664A"/>
    <w:rsid w:val="00523D1E"/>
    <w:rsid w:val="00527A88"/>
    <w:rsid w:val="00544662"/>
    <w:rsid w:val="005619D8"/>
    <w:rsid w:val="00561B84"/>
    <w:rsid w:val="00570378"/>
    <w:rsid w:val="005779D2"/>
    <w:rsid w:val="005A11D6"/>
    <w:rsid w:val="005A444E"/>
    <w:rsid w:val="005B490A"/>
    <w:rsid w:val="005B77D7"/>
    <w:rsid w:val="005B788C"/>
    <w:rsid w:val="005D5A10"/>
    <w:rsid w:val="005E11B8"/>
    <w:rsid w:val="005E4180"/>
    <w:rsid w:val="005E5BEF"/>
    <w:rsid w:val="005F087F"/>
    <w:rsid w:val="00604BBF"/>
    <w:rsid w:val="006132CE"/>
    <w:rsid w:val="006229BB"/>
    <w:rsid w:val="00622CE5"/>
    <w:rsid w:val="006417BC"/>
    <w:rsid w:val="0066076E"/>
    <w:rsid w:val="00666322"/>
    <w:rsid w:val="0068244F"/>
    <w:rsid w:val="006921AD"/>
    <w:rsid w:val="006A14CE"/>
    <w:rsid w:val="006A44C2"/>
    <w:rsid w:val="006D7C1A"/>
    <w:rsid w:val="006E7435"/>
    <w:rsid w:val="00703EDA"/>
    <w:rsid w:val="00707E68"/>
    <w:rsid w:val="00723915"/>
    <w:rsid w:val="00764AD9"/>
    <w:rsid w:val="007672A9"/>
    <w:rsid w:val="00771269"/>
    <w:rsid w:val="007769E1"/>
    <w:rsid w:val="0079219F"/>
    <w:rsid w:val="007A3E6A"/>
    <w:rsid w:val="007A5754"/>
    <w:rsid w:val="007B6F63"/>
    <w:rsid w:val="007C1D27"/>
    <w:rsid w:val="007D17E3"/>
    <w:rsid w:val="007F0335"/>
    <w:rsid w:val="007F0968"/>
    <w:rsid w:val="007F552E"/>
    <w:rsid w:val="007F589A"/>
    <w:rsid w:val="008063E4"/>
    <w:rsid w:val="00811FFD"/>
    <w:rsid w:val="008555F7"/>
    <w:rsid w:val="0086743B"/>
    <w:rsid w:val="008769F5"/>
    <w:rsid w:val="008838F6"/>
    <w:rsid w:val="00884685"/>
    <w:rsid w:val="00892E38"/>
    <w:rsid w:val="008B528B"/>
    <w:rsid w:val="008C15CE"/>
    <w:rsid w:val="008D42B2"/>
    <w:rsid w:val="008D612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E07C1"/>
    <w:rsid w:val="009E2CAB"/>
    <w:rsid w:val="009F014C"/>
    <w:rsid w:val="009F0997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7218F"/>
    <w:rsid w:val="00A72CEF"/>
    <w:rsid w:val="00A763B2"/>
    <w:rsid w:val="00A92161"/>
    <w:rsid w:val="00A93201"/>
    <w:rsid w:val="00AA3C3F"/>
    <w:rsid w:val="00AA5A64"/>
    <w:rsid w:val="00AC2636"/>
    <w:rsid w:val="00AF0DC8"/>
    <w:rsid w:val="00AF2138"/>
    <w:rsid w:val="00AF77A1"/>
    <w:rsid w:val="00B23415"/>
    <w:rsid w:val="00B307BA"/>
    <w:rsid w:val="00B327C5"/>
    <w:rsid w:val="00B44677"/>
    <w:rsid w:val="00B56414"/>
    <w:rsid w:val="00B66FF7"/>
    <w:rsid w:val="00B90AA4"/>
    <w:rsid w:val="00B90E2B"/>
    <w:rsid w:val="00BA4122"/>
    <w:rsid w:val="00BB3884"/>
    <w:rsid w:val="00BC232D"/>
    <w:rsid w:val="00BC62B4"/>
    <w:rsid w:val="00BD1746"/>
    <w:rsid w:val="00BD4EE9"/>
    <w:rsid w:val="00BF0E1F"/>
    <w:rsid w:val="00C104DF"/>
    <w:rsid w:val="00C207CA"/>
    <w:rsid w:val="00C36DCA"/>
    <w:rsid w:val="00C42BE4"/>
    <w:rsid w:val="00C4503D"/>
    <w:rsid w:val="00C5578D"/>
    <w:rsid w:val="00C60244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605F"/>
    <w:rsid w:val="00C90F76"/>
    <w:rsid w:val="00CB4820"/>
    <w:rsid w:val="00CB530A"/>
    <w:rsid w:val="00CE604F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4727E"/>
    <w:rsid w:val="00D55E5D"/>
    <w:rsid w:val="00D565D0"/>
    <w:rsid w:val="00D61553"/>
    <w:rsid w:val="00D63437"/>
    <w:rsid w:val="00D8226B"/>
    <w:rsid w:val="00D86167"/>
    <w:rsid w:val="00D9628B"/>
    <w:rsid w:val="00DA047B"/>
    <w:rsid w:val="00DA23FD"/>
    <w:rsid w:val="00DA3ECA"/>
    <w:rsid w:val="00DD20CD"/>
    <w:rsid w:val="00DD3162"/>
    <w:rsid w:val="00DE56F5"/>
    <w:rsid w:val="00DE741F"/>
    <w:rsid w:val="00E0114F"/>
    <w:rsid w:val="00E075B1"/>
    <w:rsid w:val="00E1278A"/>
    <w:rsid w:val="00E62746"/>
    <w:rsid w:val="00E63FE1"/>
    <w:rsid w:val="00E77F2C"/>
    <w:rsid w:val="00E811DC"/>
    <w:rsid w:val="00E92624"/>
    <w:rsid w:val="00E935FE"/>
    <w:rsid w:val="00E96593"/>
    <w:rsid w:val="00EA1947"/>
    <w:rsid w:val="00EB718B"/>
    <w:rsid w:val="00ED00F2"/>
    <w:rsid w:val="00ED051F"/>
    <w:rsid w:val="00ED245B"/>
    <w:rsid w:val="00EE2BBA"/>
    <w:rsid w:val="00EF6E68"/>
    <w:rsid w:val="00F035E0"/>
    <w:rsid w:val="00F153EA"/>
    <w:rsid w:val="00F15A43"/>
    <w:rsid w:val="00F2580D"/>
    <w:rsid w:val="00F259DC"/>
    <w:rsid w:val="00F27D72"/>
    <w:rsid w:val="00F3178E"/>
    <w:rsid w:val="00F31A54"/>
    <w:rsid w:val="00F32285"/>
    <w:rsid w:val="00F32FFC"/>
    <w:rsid w:val="00F364BE"/>
    <w:rsid w:val="00F36D55"/>
    <w:rsid w:val="00F41761"/>
    <w:rsid w:val="00F43470"/>
    <w:rsid w:val="00F43784"/>
    <w:rsid w:val="00F4438E"/>
    <w:rsid w:val="00F453BA"/>
    <w:rsid w:val="00F45F71"/>
    <w:rsid w:val="00F47039"/>
    <w:rsid w:val="00F71B89"/>
    <w:rsid w:val="00F94271"/>
    <w:rsid w:val="00FA10B5"/>
    <w:rsid w:val="00FB0739"/>
    <w:rsid w:val="00FC4CF4"/>
    <w:rsid w:val="00FD72EE"/>
    <w:rsid w:val="00FE5E2A"/>
    <w:rsid w:val="00FE76D8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562A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Yeonuk_Kim2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23</TotalTime>
  <Pages>2</Pages>
  <Words>1213</Words>
  <Characters>6916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8113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 Kim</cp:lastModifiedBy>
  <cp:revision>4</cp:revision>
  <cp:lastPrinted>2020-02-06T20:19:00Z</cp:lastPrinted>
  <dcterms:created xsi:type="dcterms:W3CDTF">2020-12-18T03:25:00Z</dcterms:created>
  <dcterms:modified xsi:type="dcterms:W3CDTF">2020-12-18T03:50:00Z</dcterms:modified>
</cp:coreProperties>
</file>