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b/>
          <w:color w:val="004481"/>
          <w:sz w:val="19"/>
        </w:rPr>
        <w:t>CONVOCATORIA BECAS LEONARDO A INVESTIGADORES Y CREADORES CULTURALES</w:t>
        <w:br/>
        <w:t>FUNDACIÓN BBVA</w:t>
      </w:r>
    </w:p>
    <w:p>
      <w:pPr>
        <w:spacing w:after="360"/>
        <w:jc w:val="right"/>
      </w:pPr>
      <w:r>
        <w:rPr>
          <w:i/>
          <w:sz w:val="20"/>
        </w:rPr>
        <w:t>Hermosillo, Sonora, México, a 22 de septiembre de 2026</w:t>
      </w:r>
    </w:p>
    <w:p>
      <w:pPr>
        <w:spacing w:after="40"/>
      </w:pPr>
      <w:r>
        <w:rPr>
          <w:b/>
          <w:sz w:val="21"/>
        </w:rPr>
        <w:t>Comité de Selección</w:t>
      </w:r>
    </w:p>
    <w:p>
      <w:pPr>
        <w:spacing w:after="40"/>
      </w:pPr>
      <w:r>
        <w:rPr>
          <w:b/>
          <w:sz w:val="21"/>
        </w:rPr>
        <w:t>Convocatoria de Becas Leonardo a Investigadores y Creadores Culturales</w:t>
      </w:r>
    </w:p>
    <w:p>
      <w:pPr>
        <w:spacing w:after="40"/>
      </w:pPr>
      <w:r>
        <w:rPr>
          <w:b/>
          <w:sz w:val="21"/>
        </w:rPr>
        <w:t>Fundación BBVA</w:t>
      </w:r>
    </w:p>
    <w:p>
      <w:pPr>
        <w:spacing w:after="40"/>
      </w:pPr>
      <w:r>
        <w:rPr>
          <w:b/>
          <w:sz w:val="21"/>
        </w:rPr>
        <w:t>Presente.</w:t>
      </w:r>
    </w:p>
    <w:p>
      <w:pPr>
        <w:spacing w:after="120"/>
      </w:pPr>
    </w:p>
    <w:p>
      <w:pPr>
        <w:spacing w:after="160"/>
      </w:pPr>
      <w:r>
        <w:rPr>
          <w:b/>
          <w:sz w:val="21"/>
        </w:rPr>
        <w:t>Estimados miembros del Comité de Selección:</w:t>
      </w:r>
    </w:p>
    <w:p>
      <w:pPr>
        <w:spacing w:after="160" w:line="276" w:lineRule="auto"/>
        <w:jc w:val="both"/>
      </w:pPr>
      <w:r>
        <w:rPr>
          <w:rFonts w:ascii="Calibri" w:hAnsi="Calibri"/>
          <w:sz w:val="20"/>
        </w:rPr>
        <w:t>Por medio de la presente, me permito dirigirme a ustedes con el propósito de otorgar mi más entusiasta recomendación académica y profesional a la postulación de Alberto Yépiz para la Convocatoria de Becas Leonardo a Investigadores y Creadores Culturales de la Fundación BBVA. En mi calidad de Profesor e Investigador del Departamento de Investigación en Física (DIFUS) de la Universidad de Sonora y miembro del Sistema Nacional de Investigadoras e Investigadores (SNII), he tenido la oportunidad de conocer de manera directa su trayectoria, rigor metodológico y su firme compromiso con la generación de soluciones tecnológicas aplicadas a la educación científica en México y América Latina.</w:t>
      </w:r>
    </w:p>
    <w:p>
      <w:pPr>
        <w:spacing w:after="160" w:line="276" w:lineRule="auto"/>
        <w:jc w:val="both"/>
      </w:pPr>
      <w:r>
        <w:rPr>
          <w:rFonts w:ascii="Calibri" w:hAnsi="Calibri"/>
          <w:sz w:val="20"/>
        </w:rPr>
        <w:t>Alberto Yépiz se distingue por un perfil interdisciplinario excepcional, donde convergen una sólida formación analítica y una probada capacidad de liderazgo e innovación. Cuenta con una Maestría en Administración (MBA) con especialización en Finanzas y Analítica de Datos, complementada con certificaciones de alta especialización en Data Science y Agile Systems for Product Management por la Universidad de Maryland, así como certificación de dominio del idioma inglés nivel B2 (CEFR) respaldada por ETS. A esta formación se suman más de quince años de experiencia liderando alianzas estratégicas, desarrollo de canales y gestión de producto en corporaciones globales de primer nivel como Apple, PepsiCo y Santillana/Richmond ELT, demostrando siempre una visión orientada a resultados, altos estándares éticos y capacidad para articular equipos multidisciplinarios.</w:t>
      </w:r>
    </w:p>
    <w:p>
      <w:pPr>
        <w:spacing w:after="160" w:line="276" w:lineRule="auto"/>
        <w:jc w:val="both"/>
      </w:pPr>
      <w:r>
        <w:rPr>
          <w:rFonts w:ascii="Calibri" w:hAnsi="Calibri"/>
          <w:sz w:val="20"/>
        </w:rPr>
        <w:t>Deseo destacar con especial énfasis el valor investigativo, tecnológico y social del proyecto que Alberto presenta a esta convocatoria, fundamentado en la plataforma stemOS y su iniciativa de vinculación JóvenesSTEM. Frente a la apremiante realidad que revelan diagnósticos internacionales como PISA 2025 —donde uno de cada dos jóvenes en la región carece de las competencias científicas mínimas indispensables para interpretar evidencia y validar datos en un entorno tecnológico—, la propuesta de Alberto aborda este desafío de manera estructural. Su desarrollo integra una arquitectura de vanguardia en plataformas LXP (Learning Experience Platform) sustentada en infraestructura distribuida e inferencia de Inteligencia Artificial Generativa local (GenAI on-device), eliminando barreras de conectividad y garantizando una experiencia de aprendizaje interactiva, personalizada y alineada con estándares científicos internacionales (CEFR, IEEE y AS9100).</w:t>
      </w:r>
    </w:p>
    <w:p>
      <w:pPr>
        <w:spacing w:after="160" w:line="276" w:lineRule="auto"/>
        <w:jc w:val="both"/>
      </w:pPr>
      <w:r>
        <w:rPr>
          <w:rFonts w:ascii="Calibri" w:hAnsi="Calibri"/>
          <w:sz w:val="20"/>
        </w:rPr>
        <w:t>Asimismo, su labor como fundador de JóvenesSTEM acredita su capacidad de transferencia y vinculación social real, logrando conectar exitosamente la investigación científica, la física aplicada y las nuevas tecnologías con comunidades estudiantiles y docentes que históricamente han carecido de acceso a laboratorios y experiencias formativas de frontera. Alberto combina una rigurosa visión científica con el pragmatismo ejecutor necesario para llevar desarrollos complejos desde el diseño conceptual hasta su adopción efectiva a gran escala.</w:t>
      </w:r>
    </w:p>
    <w:p>
      <w:pPr>
        <w:spacing w:after="160" w:line="276" w:lineRule="auto"/>
        <w:jc w:val="both"/>
      </w:pPr>
      <w:r>
        <w:rPr>
          <w:rFonts w:ascii="Calibri" w:hAnsi="Calibri"/>
          <w:sz w:val="20"/>
        </w:rPr>
        <w:t>Por las razones expuestas, considero que Alberto Yépiz cuenta con la solvencia técnica, la madurez intelectual y el liderazgo requeridos para aprovechar al máximo el apoyo de la Beca Leonardo y culminar con éxito rotundo el proyecto propuesto. La adjudicación de esta beca representará un impulso catalizador para un proyecto con potencial transformador tangible para la comunidad científica y educativa de nuestra región.</w:t>
      </w:r>
    </w:p>
    <w:p>
      <w:pPr>
        <w:spacing w:after="160" w:line="276" w:lineRule="auto"/>
        <w:jc w:val="both"/>
      </w:pPr>
      <w:r>
        <w:rPr>
          <w:rFonts w:ascii="Calibri" w:hAnsi="Calibri"/>
          <w:sz w:val="20"/>
        </w:rPr>
        <w:t>Reitero mi respaldo categórico y sin reservas a su candidatura, quedando a su entera disposición en caso de requerir cualquier información adicional.</w:t>
      </w:r>
    </w:p>
    <w:p>
      <w:pPr>
        <w:spacing w:before="120" w:after="800"/>
      </w:pPr>
      <w:r>
        <w:rPr>
          <w:b/>
          <w:sz w:val="20"/>
        </w:rPr>
        <w:t>Atentamente,</w:t>
      </w:r>
    </w:p>
    <w:p>
      <w:pPr>
        <w:spacing w:after="30"/>
      </w:pPr>
      <w:r>
        <w:rPr>
          <w:rFonts w:ascii="Calibri" w:hAnsi="Calibri"/>
          <w:b/>
          <w:color w:val="003366"/>
          <w:sz w:val="19"/>
        </w:rPr>
        <w:t>Dr. Amed Gallegos Tabanico</w:t>
      </w:r>
    </w:p>
    <w:p>
      <w:pPr>
        <w:spacing w:after="30"/>
      </w:pPr>
      <w:r>
        <w:rPr>
          <w:rFonts w:ascii="Calibri" w:hAnsi="Calibri"/>
          <w:sz w:val="19"/>
        </w:rPr>
        <w:t>Profesor e Investigador | Miembro del SNII</w:t>
      </w:r>
    </w:p>
    <w:p>
      <w:pPr>
        <w:spacing w:after="30"/>
      </w:pPr>
      <w:r>
        <w:rPr>
          <w:rFonts w:ascii="Calibri" w:hAnsi="Calibri"/>
          <w:sz w:val="19"/>
        </w:rPr>
        <w:t>Departamento de Investigación en Física (DIFUS)</w:t>
      </w:r>
    </w:p>
    <w:p>
      <w:pPr>
        <w:spacing w:after="30"/>
      </w:pPr>
      <w:r>
        <w:rPr>
          <w:rFonts w:ascii="Calibri" w:hAnsi="Calibri"/>
          <w:sz w:val="19"/>
        </w:rPr>
        <w:t>División de Ciencias Exactas y Naturales</w:t>
      </w:r>
    </w:p>
    <w:p>
      <w:pPr>
        <w:spacing w:after="30"/>
      </w:pPr>
      <w:r>
        <w:rPr>
          <w:rFonts w:ascii="Calibri" w:hAnsi="Calibri"/>
          <w:sz w:val="19"/>
        </w:rPr>
        <w:t>Universidad de Sonora (Campus Hermosillo)</w:t>
      </w:r>
    </w:p>
    <w:p>
      <w:pPr>
        <w:spacing w:after="30"/>
      </w:pPr>
      <w:r>
        <w:rPr>
          <w:rFonts w:ascii="Calibri" w:hAnsi="Calibri"/>
          <w:sz w:val="19"/>
        </w:rPr>
        <w:t>Blvd. Luis Encinas y Rosales s/n, Col. Centro, C.P. 83000, Hermosillo, Sonora, México</w:t>
      </w:r>
    </w:p>
    <w:p>
      <w:pPr>
        <w:spacing w:after="30"/>
      </w:pPr>
      <w:r>
        <w:rPr>
          <w:rFonts w:ascii="Calibri" w:hAnsi="Calibri"/>
          <w:sz w:val="19"/>
        </w:rPr>
        <w:t>Correo electrónico: amed.gallegos@unison.mx</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3366"/>
        <w:sz w:val="17"/>
      </w:rPr>
      <w:t>UNIVERSIDAD DE SONORA · DEPARTAMENTO DE INVESTIGACIÓN EN FÍSICA (DIFUS)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