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关键字</w:t>
      </w:r>
    </w:p>
    <w:p>
      <w:pPr>
        <w:numPr>
          <w:ilvl w:val="0"/>
          <w:numId w:val="2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Checked   checked</w:t>
      </w:r>
      <w:r>
        <w:rPr>
          <w:rFonts w:hint="default" w:ascii="segoe-ui_normal" w:hAnsi="segoe-ui_normal" w:eastAsia="segoe-ui_normal" w:cs="segoe-ui_normal"/>
          <w:i w:val="0"/>
          <w:caps w:val="0"/>
          <w:color w:val="000000"/>
          <w:spacing w:val="0"/>
          <w:sz w:val="19"/>
          <w:szCs w:val="19"/>
          <w:shd w:val="clear" w:fill="FFFFFF"/>
        </w:rPr>
        <w:t>启用运行时溢出检查</w:t>
      </w:r>
    </w:p>
    <w:p>
      <w:pPr>
        <w:numPr>
          <w:ilvl w:val="0"/>
          <w:numId w:val="2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Unchecked   unchecked</w:t>
      </w:r>
      <w:r>
        <w:rPr>
          <w:rFonts w:hint="default" w:ascii="segoe-ui_normal" w:hAnsi="segoe-ui_normal" w:eastAsia="segoe-ui_normal" w:cs="segoe-ui_normal"/>
          <w:i w:val="0"/>
          <w:caps w:val="0"/>
          <w:color w:val="000000"/>
          <w:spacing w:val="0"/>
          <w:sz w:val="19"/>
          <w:szCs w:val="19"/>
          <w:shd w:val="clear" w:fill="FFFFFF"/>
        </w:rPr>
        <w:t>启用运行时溢出检</w:t>
      </w:r>
      <w:r>
        <w:rPr>
          <w:rFonts w:hint="eastAsia" w:ascii="segoe-ui_normal" w:hAnsi="segoe-ui_normal" w:eastAsia="宋体" w:cs="segoe-ui_normal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查</w:t>
      </w:r>
    </w:p>
    <w:p>
      <w:pPr>
        <w:numPr>
          <w:ilvl w:val="0"/>
          <w:numId w:val="2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Explicit   </w:t>
      </w:r>
      <w:r>
        <w:drawing>
          <wp:inline distT="0" distB="0" distL="114300" distR="114300">
            <wp:extent cx="5274310" cy="2679700"/>
            <wp:effectExtent l="0" t="0" r="1397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Extern   引用外部的dll 常与dll Import 一起使用， 将C++等非托管代码导入到当前程序中去；如图所示       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（https://docs.microsoft.com/zh-cn/dotnet/csharp/language-reference/keywords/extern）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634615"/>
            <wp:effectExtent l="0" t="0" r="508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34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420" w:leftChars="0" w:firstLine="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default" w:ascii="Calibri" w:hAnsi="Calibri" w:cs="Calibri" w:eastAsiaTheme="minorEastAsia"/>
          <w:b w:val="0"/>
          <w:bCs w:val="0"/>
          <w:sz w:val="21"/>
          <w:szCs w:val="21"/>
          <w:lang w:val="en-US" w:eastAsia="zh-CN"/>
        </w:rPr>
        <w:t>Fixed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为托管变量创建一个指针， 在该语句执行过程中单边锁定该变量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</w:rPr>
        <w:t> 如果没有 ，指向可移动的托管变量的指针将几乎没有什么用处，因为垃圾回收可能会不可预见地重新定位变量。 C# 编译器只允许将指针分配给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fixed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</w:rPr>
        <w:t>语句中的托管变量。</w:t>
      </w:r>
    </w:p>
    <w:p>
      <w:pPr>
        <w:numPr>
          <w:ilvl w:val="0"/>
          <w:numId w:val="2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Internal 设置可访问级别   访问仅限于当前程序集</w:t>
      </w:r>
    </w:p>
    <w:p>
      <w:pPr>
        <w:numPr>
          <w:ilvl w:val="0"/>
          <w:numId w:val="2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Readonly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用以修饰字段， 字段的初始化 可以在声明创建的时候或者 构造的时候</w:t>
      </w:r>
    </w:p>
    <w:p>
      <w:pPr>
        <w:numPr>
          <w:ilvl w:val="0"/>
          <w:numId w:val="2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Stackalloc 在不安全的代码上 使用stackalloc  在堆栈上面分配内存块 只在初始创建时候有效； 不安全的代码直接访问内存（指针）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4224020"/>
            <wp:effectExtent l="0" t="0" r="571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24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4224020"/>
            <wp:effectExtent l="0" t="0" r="571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24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firstLine="0" w:firstLineChars="0"/>
      </w:pPr>
      <w:r>
        <w:rPr>
          <w:rFonts w:hint="eastAsia"/>
          <w:lang w:val="en-US" w:eastAsia="zh-CN"/>
        </w:rPr>
        <w:t>Volatile  标记一个字段的值可能会被多个线程修改， 每次都会去读取最新的值</w:t>
      </w:r>
    </w:p>
    <w:p>
      <w:pPr>
        <w:numPr>
          <w:ilvl w:val="0"/>
          <w:numId w:val="0"/>
        </w:numPr>
        <w:ind w:left="420" w:leftChars="0"/>
      </w:pPr>
      <w:r>
        <w:rPr>
          <w:rFonts w:hint="eastAsia"/>
        </w:rPr>
        <w:t>https://docs.microsoft.com/zh-cn/dotnet/csharp/language-reference/keywords/volatile</w:t>
      </w:r>
    </w:p>
    <w:p>
      <w:pPr>
        <w:numPr>
          <w:ilvl w:val="0"/>
          <w:numId w:val="2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Unsafe </w:t>
      </w:r>
      <w:r>
        <w:rPr>
          <w:rFonts w:ascii="segoe-ui_normal" w:hAnsi="segoe-ui_normal" w:eastAsia="segoe-ui_normal" w:cs="segoe-ui_normal"/>
          <w:i w:val="0"/>
          <w:caps w:val="0"/>
          <w:color w:val="000000"/>
          <w:spacing w:val="0"/>
          <w:sz w:val="19"/>
          <w:szCs w:val="19"/>
          <w:shd w:val="clear" w:fill="FFFFFF"/>
        </w:rPr>
        <w:t>在某些情况下，通过移除数组绑定检查，不安全代码可提高应用程序的性能。</w:t>
      </w:r>
      <w:r>
        <w:rPr>
          <w:rFonts w:hint="default" w:ascii="segoe-ui_normal" w:hAnsi="segoe-ui_normal" w:eastAsia="segoe-ui_normal" w:cs="segoe-ui_normal"/>
          <w:i w:val="0"/>
          <w:caps w:val="0"/>
          <w:color w:val="000000"/>
          <w:spacing w:val="0"/>
          <w:sz w:val="19"/>
          <w:szCs w:val="19"/>
          <w:shd w:val="clear" w:fill="FFFFFF"/>
        </w:rPr>
        <w:t>调用需要指针的本机函数时，需使用不安全代码</w:t>
      </w:r>
      <w:r>
        <w:rPr>
          <w:rFonts w:hint="eastAsia" w:ascii="segoe-ui_normal" w:hAnsi="segoe-ui_normal" w:eastAsia="宋体" w:cs="segoe-ui_normal"/>
          <w:i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  <w:t>。</w:t>
      </w:r>
    </w:p>
    <w:p>
      <w:pPr>
        <w:numPr>
          <w:ilvl w:val="0"/>
          <w:numId w:val="2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Yield 用以生成广义表， 使值能延迟生成。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</w:t>
      </w:r>
    </w:p>
    <w:p>
      <w:pPr>
        <w:numPr>
          <w:ilvl w:val="0"/>
          <w:numId w:val="3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结构是值类型， 不能被继承， 构造只是为了赋值，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垃圾回收</w:t>
      </w:r>
    </w:p>
    <w:p>
      <w:pPr>
        <w:numPr>
          <w:ilvl w:val="0"/>
          <w:numId w:val="4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垃圾回收的改进</w:t>
      </w:r>
    </w:p>
    <w:p>
      <w:pPr>
        <w:numPr>
          <w:ilvl w:val="0"/>
          <w:numId w:val="5"/>
        </w:numPr>
        <w:ind w:left="63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将超过85000 字节的对象放入一个特殊堆中， 不放在主堆上面，不执行压缩。回收时， 用第二个线程去处理， 主线程的只需要关注第0，1suo代回收，减少花费时间</w:t>
      </w:r>
    </w:p>
    <w:p>
      <w:pPr>
        <w:numPr>
          <w:ilvl w:val="0"/>
          <w:numId w:val="5"/>
        </w:numPr>
        <w:ind w:left="63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垃圾回收的平衡：减少不必要的回收， 例如一个线程占用的内存远大于其他线程所占用的内存， 当这个线程内存占满的时候， 出发回收机制， 引起其他的一起回收， 不高效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131695"/>
            <wp:effectExtent l="0" t="0" r="635" b="190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31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035050"/>
            <wp:effectExtent l="0" t="0" r="1905" b="12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3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强引用忘记回收的情况： 当一个变量被使用过后，设置成null， 但是编译器依旧觉得这个变量还存在着， 所以不能回收-&gt; 使用弱引用（weakreference 类）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非托管资源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4F4F4F"/>
          <w:spacing w:val="0"/>
          <w:sz w:val="16"/>
          <w:szCs w:val="16"/>
          <w:shd w:val="clear" w:fill="FFFFFF"/>
        </w:rPr>
        <w:t>  非托管资源指的是.NET不知道如何回收的资源，最常见的一类非托管资源是包装操作系统资源的对象，例如文件，窗口，网络连接，数据库连接，画刷，图标等。这类资源，垃圾回收器在清理的时候会调用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6"/>
          <w:szCs w:val="16"/>
          <w:shd w:val="clear" w:fill="FFFFFF"/>
        </w:rPr>
        <w:t>Object.Finalize()方法。默认情况下，</w:t>
      </w: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6"/>
          <w:szCs w:val="16"/>
          <w:shd w:val="clear" w:fill="FFFFFF"/>
        </w:rPr>
        <w:t>方法是空的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6"/>
          <w:szCs w:val="16"/>
          <w:shd w:val="clear" w:fill="FFFFFF"/>
        </w:rPr>
        <w:t>，对于非托管对象，需要在此方法中编写回收非托管资源的代码，以便垃圾回收器正确回收资源。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托管资源回收：析构函数中</w:t>
      </w:r>
      <w:r>
        <w:rPr>
          <w:rFonts w:hint="eastAsia"/>
          <w:color w:val="0000FF"/>
          <w:lang w:val="en-US" w:eastAsia="zh-CN"/>
        </w:rPr>
        <w:t>不能释放托管资源</w:t>
      </w:r>
      <w:r>
        <w:rPr>
          <w:rFonts w:hint="eastAsia"/>
          <w:lang w:val="en-US" w:eastAsia="zh-CN"/>
        </w:rPr>
        <w:t>； 因为析构函数是垃圾回收器调用的， 可能资源已经释放掉了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非托管资源回收：IDisposable 接口；实现析构函数， </w:t>
      </w:r>
      <w:r>
        <w:rPr>
          <w:rFonts w:hint="eastAsia"/>
          <w:color w:val="0000FF"/>
          <w:lang w:val="en-US" w:eastAsia="zh-CN"/>
        </w:rPr>
        <w:t>在析构函数中释放资源</w:t>
      </w: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推荐用IDisposable 接口代替析构函数</w:t>
      </w: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泛型</w:t>
      </w:r>
    </w:p>
    <w:p>
      <w:pPr>
        <w:numPr>
          <w:ilvl w:val="0"/>
          <w:numId w:val="6"/>
        </w:numPr>
        <w:ind w:left="420" w:leftChars="0" w:firstLine="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值类型存储在栈上面， 引用类型存储在堆上面</w:t>
      </w:r>
    </w:p>
    <w:p>
      <w:pPr>
        <w:numPr>
          <w:ilvl w:val="0"/>
          <w:numId w:val="6"/>
        </w:numPr>
        <w:ind w:left="420" w:leftChars="0" w:firstLine="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拆箱装箱， 拆箱是引用类型转值类型（arraylist &lt;int&gt;取int值）， 装箱反之</w:t>
      </w:r>
    </w:p>
    <w:p>
      <w:pPr>
        <w:numPr>
          <w:ilvl w:val="0"/>
          <w:numId w:val="6"/>
        </w:numPr>
        <w:ind w:left="420" w:leftChars="0" w:firstLine="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泛型可以减少不必要的装箱拆箱</w:t>
      </w:r>
    </w:p>
    <w:p>
      <w:pPr>
        <w:numPr>
          <w:ilvl w:val="0"/>
          <w:numId w:val="6"/>
        </w:numPr>
        <w:ind w:left="420" w:leftChars="0" w:firstLine="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泛型约束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lang w:val="en-US" w:eastAsia="zh-CN"/>
        </w:rPr>
      </w:pPr>
      <w:r>
        <w:drawing>
          <wp:inline distT="0" distB="0" distL="114300" distR="114300">
            <wp:extent cx="5271770" cy="1717040"/>
            <wp:effectExtent l="0" t="0" r="1270" b="508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17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</w:t>
      </w:r>
    </w:p>
    <w:p>
      <w:pPr>
        <w:numPr>
          <w:ilvl w:val="0"/>
          <w:numId w:val="7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数组中的元素为引用类型时， 当数组复制的时候， 复制引用， 修改时， 另一个也会发生改变</w:t>
      </w:r>
      <w:r>
        <w:drawing>
          <wp:inline distT="0" distB="0" distL="114300" distR="114300">
            <wp:extent cx="5266690" cy="2495550"/>
            <wp:effectExtent l="0" t="0" r="6350" b="381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数组排序用到自定义类时， 必须实现IComparable 接口，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委托和事件</w:t>
      </w:r>
    </w:p>
    <w:p>
      <w:pPr>
        <w:numPr>
          <w:ilvl w:val="0"/>
          <w:numId w:val="8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委托的目的， 通过观察者模式 实现解耦</w:t>
      </w:r>
    </w:p>
    <w:p>
      <w:pPr>
        <w:numPr>
          <w:ilvl w:val="0"/>
          <w:numId w:val="8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Func 和Action 区别 Action 为void 无参数， func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用不变的集合来控制线程安全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ObserableCollection 绑定集合内容数据改变的事件，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992505"/>
            <wp:effectExtent l="0" t="0" r="5080" b="1333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92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扩展linq where 表达式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2405" cy="3381375"/>
            <wp:effectExtent l="0" t="0" r="635" b="190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Yield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574415" cy="2600960"/>
            <wp:effectExtent l="0" t="0" r="6985" b="508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4415" cy="2600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left" w:pos="6373"/>
        </w:tabs>
        <w:ind w:left="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Linq group by</w:t>
      </w:r>
    </w:p>
    <w:p>
      <w:pPr>
        <w:numPr>
          <w:ilvl w:val="0"/>
          <w:numId w:val="0"/>
        </w:numPr>
        <w:tabs>
          <w:tab w:val="left" w:pos="6373"/>
        </w:tabs>
        <w:ind w:leftChars="0"/>
      </w:pPr>
      <w:r>
        <w:drawing>
          <wp:inline distT="0" distB="0" distL="114300" distR="114300">
            <wp:extent cx="5268595" cy="2589530"/>
            <wp:effectExtent l="0" t="0" r="4445" b="127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89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17415" cy="1645920"/>
            <wp:effectExtent l="0" t="0" r="6985" b="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7415" cy="1645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373"/>
        </w:tabs>
        <w:ind w:leftChars="0"/>
      </w:pPr>
    </w:p>
    <w:p>
      <w:pPr>
        <w:numPr>
          <w:ilvl w:val="0"/>
          <w:numId w:val="0"/>
        </w:numPr>
        <w:tabs>
          <w:tab w:val="left" w:pos="6373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LINQ 并行查询ParallelEnumerable, </w:t>
      </w:r>
    </w:p>
    <w:p>
      <w:pPr>
        <w:numPr>
          <w:ilvl w:val="0"/>
          <w:numId w:val="0"/>
        </w:numPr>
        <w:tabs>
          <w:tab w:val="left" w:pos="6373"/>
        </w:tabs>
        <w:ind w:leftChars="0"/>
      </w:pPr>
      <w:r>
        <w:drawing>
          <wp:inline distT="0" distB="0" distL="114300" distR="114300">
            <wp:extent cx="4504055" cy="960120"/>
            <wp:effectExtent l="0" t="0" r="6985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4055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373"/>
        </w:tabs>
        <w:ind w:leftChars="0"/>
      </w:pPr>
      <w:r>
        <w:drawing>
          <wp:inline distT="0" distB="0" distL="114300" distR="114300">
            <wp:extent cx="5268595" cy="2829560"/>
            <wp:effectExtent l="0" t="0" r="4445" b="508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29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tabs>
          <w:tab w:val="left" w:pos="6373"/>
        </w:tabs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异常过滤；</w:t>
      </w:r>
    </w:p>
    <w:p>
      <w:pPr>
        <w:numPr>
          <w:ilvl w:val="0"/>
          <w:numId w:val="0"/>
        </w:numPr>
        <w:tabs>
          <w:tab w:val="left" w:pos="6373"/>
        </w:tabs>
        <w:ind w:firstLine="420"/>
      </w:pPr>
      <w:r>
        <w:rPr>
          <w:rFonts w:hint="eastAsia"/>
          <w:lang w:val="en-US" w:eastAsia="zh-CN"/>
        </w:rPr>
        <w:t>在catch 之后</w:t>
      </w:r>
      <w:r>
        <w:drawing>
          <wp:inline distT="0" distB="0" distL="114300" distR="114300">
            <wp:extent cx="5271770" cy="1000760"/>
            <wp:effectExtent l="0" t="0" r="1270" b="508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00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373"/>
        </w:tabs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Filter（ex）的返回结果为bool 值，</w:t>
      </w:r>
    </w:p>
    <w:p>
      <w:pPr>
        <w:numPr>
          <w:ilvl w:val="0"/>
          <w:numId w:val="0"/>
        </w:numPr>
        <w:tabs>
          <w:tab w:val="left" w:pos="6373"/>
        </w:tabs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left" w:pos="6373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异常处理时候的特性</w:t>
      </w:r>
    </w:p>
    <w:p>
      <w:pPr>
        <w:numPr>
          <w:ilvl w:val="0"/>
          <w:numId w:val="0"/>
        </w:numPr>
        <w:tabs>
          <w:tab w:val="left" w:pos="6373"/>
        </w:tabs>
        <w:ind w:firstLine="420"/>
      </w:pPr>
      <w:r>
        <w:drawing>
          <wp:inline distT="0" distB="0" distL="114300" distR="114300">
            <wp:extent cx="5273675" cy="493395"/>
            <wp:effectExtent l="0" t="0" r="14605" b="952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3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373"/>
        </w:tabs>
        <w:ind w:firstLine="420"/>
      </w:pPr>
    </w:p>
    <w:p>
      <w:pPr>
        <w:numPr>
          <w:ilvl w:val="0"/>
          <w:numId w:val="0"/>
        </w:numPr>
        <w:tabs>
          <w:tab w:val="left" w:pos="6373"/>
        </w:tabs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left" w:pos="6373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十五、异步编程</w:t>
      </w:r>
    </w:p>
    <w:p>
      <w:pPr>
        <w:numPr>
          <w:ilvl w:val="0"/>
          <w:numId w:val="10"/>
        </w:numPr>
        <w:tabs>
          <w:tab w:val="left" w:pos="6373"/>
        </w:tabs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异步模式</w:t>
      </w:r>
    </w:p>
    <w:p>
      <w:pPr>
        <w:numPr>
          <w:ilvl w:val="0"/>
          <w:numId w:val="10"/>
        </w:numPr>
        <w:tabs>
          <w:tab w:val="left" w:pos="6373"/>
        </w:tabs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基于事件的异步模式</w:t>
      </w:r>
    </w:p>
    <w:p>
      <w:pPr>
        <w:numPr>
          <w:ilvl w:val="0"/>
          <w:numId w:val="0"/>
        </w:numPr>
        <w:tabs>
          <w:tab w:val="left" w:pos="6373"/>
        </w:tabs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767965"/>
            <wp:effectExtent l="0" t="0" r="3175" b="571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67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373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10"/>
        </w:numPr>
        <w:tabs>
          <w:tab w:val="left" w:pos="6373"/>
        </w:tabs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基于任务的异步模</w:t>
      </w:r>
    </w:p>
    <w:p>
      <w:pPr>
        <w:numPr>
          <w:ilvl w:val="0"/>
          <w:numId w:val="0"/>
        </w:numPr>
        <w:tabs>
          <w:tab w:val="left" w:pos="6373"/>
        </w:tabs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left" w:pos="6373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十六、任务和并行编程</w:t>
      </w:r>
    </w:p>
    <w:p>
      <w:pPr>
        <w:numPr>
          <w:ilvl w:val="0"/>
          <w:numId w:val="0"/>
        </w:numPr>
        <w:tabs>
          <w:tab w:val="left" w:pos="6373"/>
        </w:tabs>
        <w:ind w:leftChars="0" w:firstLine="630" w:firstLineChars="300"/>
      </w:pPr>
      <w:r>
        <w:drawing>
          <wp:inline distT="0" distB="0" distL="114300" distR="114300">
            <wp:extent cx="5268595" cy="4112895"/>
            <wp:effectExtent l="0" t="0" r="4445" b="190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12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373"/>
        </w:tabs>
        <w:ind w:leftChars="0" w:firstLine="630" w:firstLineChars="300"/>
      </w:pPr>
    </w:p>
    <w:p>
      <w:pPr>
        <w:numPr>
          <w:ilvl w:val="0"/>
          <w:numId w:val="0"/>
        </w:numPr>
        <w:tabs>
          <w:tab w:val="left" w:pos="6373"/>
        </w:tabs>
        <w:ind w:leftChars="0"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任务取消</w:t>
      </w:r>
    </w:p>
    <w:p>
      <w:pPr>
        <w:numPr>
          <w:ilvl w:val="0"/>
          <w:numId w:val="0"/>
        </w:numPr>
        <w:tabs>
          <w:tab w:val="left" w:pos="6373"/>
        </w:tabs>
        <w:ind w:leftChars="0" w:firstLine="630" w:firstLineChars="3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915920"/>
            <wp:effectExtent l="0" t="0" r="635" b="1016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15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373"/>
        </w:tabs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left" w:pos="6373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11"/>
        </w:numPr>
        <w:tabs>
          <w:tab w:val="left" w:pos="6373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线程池任务</w:t>
      </w:r>
    </w:p>
    <w:p>
      <w:pPr>
        <w:numPr>
          <w:ilvl w:val="0"/>
          <w:numId w:val="12"/>
        </w:numPr>
        <w:tabs>
          <w:tab w:val="left" w:pos="6373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</w:t>
      </w:r>
    </w:p>
    <w:p>
      <w:pPr>
        <w:numPr>
          <w:ilvl w:val="0"/>
          <w:numId w:val="0"/>
        </w:numPr>
        <w:tabs>
          <w:tab w:val="left" w:pos="6373"/>
        </w:tabs>
        <w:ind w:firstLine="420" w:firstLineChars="0"/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5271770" cy="1587500"/>
            <wp:effectExtent l="0" t="0" r="1270" b="1270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tabs>
          <w:tab w:val="left" w:pos="6373"/>
        </w:tabs>
        <w:ind w:left="420"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通过factory 创建</w:t>
      </w:r>
    </w:p>
    <w:p>
      <w:pPr>
        <w:numPr>
          <w:ilvl w:val="0"/>
          <w:numId w:val="13"/>
        </w:numPr>
        <w:tabs>
          <w:tab w:val="left" w:pos="6373"/>
        </w:tabs>
        <w:ind w:left="42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构造创建</w:t>
      </w:r>
    </w:p>
    <w:p>
      <w:pPr>
        <w:numPr>
          <w:ilvl w:val="0"/>
          <w:numId w:val="13"/>
        </w:numPr>
        <w:tabs>
          <w:tab w:val="left" w:pos="6373"/>
        </w:tabs>
        <w:ind w:left="42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Run方法创建</w:t>
      </w:r>
    </w:p>
    <w:p>
      <w:pPr>
        <w:numPr>
          <w:ilvl w:val="0"/>
          <w:numId w:val="0"/>
        </w:numPr>
        <w:tabs>
          <w:tab w:val="left" w:pos="6373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取消任务</w:t>
      </w:r>
    </w:p>
    <w:p>
      <w:pPr>
        <w:numPr>
          <w:ilvl w:val="0"/>
          <w:numId w:val="14"/>
        </w:numPr>
        <w:tabs>
          <w:tab w:val="left" w:pos="6373"/>
        </w:tabs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696970" cy="3708400"/>
            <wp:effectExtent l="0" t="0" r="6350" b="1016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6970" cy="370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373"/>
        </w:tabs>
        <w:ind w:leftChars="0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tabs>
          <w:tab w:val="left" w:pos="6373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在取消时会产生异常： 在外部需要加上catch 模块， </w:t>
      </w:r>
    </w:p>
    <w:p>
      <w:pPr>
        <w:numPr>
          <w:ilvl w:val="0"/>
          <w:numId w:val="0"/>
        </w:numPr>
        <w:tabs>
          <w:tab w:val="left" w:pos="6373"/>
        </w:tabs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1"/>
        </w:numPr>
        <w:tabs>
          <w:tab w:val="left" w:pos="6373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任务同步</w:t>
      </w:r>
    </w:p>
    <w:p>
      <w:pPr>
        <w:numPr>
          <w:ilvl w:val="0"/>
          <w:numId w:val="15"/>
        </w:numPr>
        <w:tabs>
          <w:tab w:val="left" w:pos="6373"/>
        </w:tabs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Lock </w:t>
      </w:r>
    </w:p>
    <w:p>
      <w:pPr>
        <w:numPr>
          <w:ilvl w:val="0"/>
          <w:numId w:val="15"/>
        </w:numPr>
        <w:tabs>
          <w:tab w:val="left" w:pos="6373"/>
        </w:tabs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Interlock   使用i++这种线程不安全的操作时 </w:t>
      </w:r>
    </w:p>
    <w:p>
      <w:pPr>
        <w:numPr>
          <w:ilvl w:val="0"/>
          <w:numId w:val="0"/>
        </w:numPr>
        <w:tabs>
          <w:tab w:val="left" w:pos="6373"/>
        </w:tabs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880360" cy="2800350"/>
            <wp:effectExtent l="0" t="0" r="0" b="381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tabs>
          <w:tab w:val="left" w:pos="6373"/>
        </w:tabs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Monitor</w:t>
      </w:r>
    </w:p>
    <w:p>
      <w:pPr>
        <w:numPr>
          <w:ilvl w:val="0"/>
          <w:numId w:val="0"/>
        </w:numPr>
        <w:tabs>
          <w:tab w:val="left" w:pos="6373"/>
        </w:tabs>
        <w:ind w:leftChars="0"/>
      </w:pPr>
      <w:r>
        <w:drawing>
          <wp:inline distT="0" distB="0" distL="114300" distR="114300">
            <wp:extent cx="3136265" cy="2884170"/>
            <wp:effectExtent l="0" t="0" r="3175" b="1143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2884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373"/>
        </w:tabs>
        <w:ind w:leftChars="0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tabs>
          <w:tab w:val="left" w:pos="6373"/>
        </w:tabs>
        <w:ind w:leftChars="0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11"/>
        </w:numPr>
        <w:tabs>
          <w:tab w:val="left" w:pos="6373"/>
        </w:tabs>
        <w:ind w:left="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其他</w:t>
      </w:r>
    </w:p>
    <w:p>
      <w:pPr>
        <w:numPr>
          <w:ilvl w:val="0"/>
          <w:numId w:val="16"/>
        </w:numPr>
        <w:tabs>
          <w:tab w:val="left" w:pos="6373"/>
        </w:tabs>
        <w:ind w:left="105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Readonly : readonly 只能修饰字段， 初始化只能在构造函数或者定义中； 当其修饰的为值类型时， 不能修改 ， 当其修饰为引用类型时， 可以修改当前的值， 但是不能分配。Readonly 与static 联合使用， </w:t>
      </w:r>
      <w:bookmarkStart w:id="0" w:name="_GoBack"/>
      <w:bookmarkEnd w:id="0"/>
    </w:p>
    <w:p>
      <w:pPr>
        <w:numPr>
          <w:ilvl w:val="0"/>
          <w:numId w:val="16"/>
        </w:numPr>
        <w:tabs>
          <w:tab w:val="left" w:pos="6373"/>
        </w:tabs>
        <w:ind w:left="105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Const : const 在编译是确定， 不能修改，且不能用于引用类型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egoe-ui_normal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00556F5"/>
    <w:multiLevelType w:val="singleLevel"/>
    <w:tmpl w:val="A00556F5"/>
    <w:lvl w:ilvl="0" w:tentative="0">
      <w:start w:val="1"/>
      <w:numFmt w:val="decimal"/>
      <w:suff w:val="space"/>
      <w:lvlText w:val="%1."/>
      <w:lvlJc w:val="left"/>
      <w:pPr>
        <w:ind w:left="420" w:leftChars="0" w:firstLine="0" w:firstLineChars="0"/>
      </w:pPr>
    </w:lvl>
  </w:abstractNum>
  <w:abstractNum w:abstractNumId="1">
    <w:nsid w:val="A19CE3B4"/>
    <w:multiLevelType w:val="singleLevel"/>
    <w:tmpl w:val="A19CE3B4"/>
    <w:lvl w:ilvl="0" w:tentative="0">
      <w:start w:val="1"/>
      <w:numFmt w:val="decimal"/>
      <w:suff w:val="space"/>
      <w:lvlText w:val="%1."/>
      <w:lvlJc w:val="left"/>
      <w:pPr>
        <w:ind w:left="105" w:leftChars="0" w:firstLine="0" w:firstLineChars="0"/>
      </w:pPr>
    </w:lvl>
  </w:abstractNum>
  <w:abstractNum w:abstractNumId="2">
    <w:nsid w:val="C49C8F89"/>
    <w:multiLevelType w:val="singleLevel"/>
    <w:tmpl w:val="C49C8F89"/>
    <w:lvl w:ilvl="0" w:tentative="0">
      <w:start w:val="1"/>
      <w:numFmt w:val="upperLetter"/>
      <w:suff w:val="space"/>
      <w:lvlText w:val="%1."/>
      <w:lvlJc w:val="left"/>
      <w:pPr>
        <w:ind w:left="630" w:leftChars="0" w:firstLine="0" w:firstLineChars="0"/>
      </w:pPr>
    </w:lvl>
  </w:abstractNum>
  <w:abstractNum w:abstractNumId="3">
    <w:nsid w:val="D2ABF088"/>
    <w:multiLevelType w:val="singleLevel"/>
    <w:tmpl w:val="D2ABF088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D327F3D2"/>
    <w:multiLevelType w:val="multilevel"/>
    <w:tmpl w:val="D327F3D2"/>
    <w:lvl w:ilvl="0" w:tentative="0">
      <w:start w:val="1"/>
      <w:numFmt w:val="decimal"/>
      <w:suff w:val="space"/>
      <w:lvlText w:val="%1."/>
      <w:lvlJc w:val="left"/>
      <w:pPr>
        <w:ind w:left="420" w:leftChars="0" w:firstLine="0" w:firstLineChars="0"/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126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68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210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52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94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336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78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4200" w:leftChars="0" w:hanging="420" w:firstLineChars="0"/>
      </w:pPr>
      <w:rPr>
        <w:rFonts w:hint="default"/>
      </w:rPr>
    </w:lvl>
  </w:abstractNum>
  <w:abstractNum w:abstractNumId="5">
    <w:nsid w:val="E682B8B7"/>
    <w:multiLevelType w:val="singleLevel"/>
    <w:tmpl w:val="E682B8B7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E838B0F0"/>
    <w:multiLevelType w:val="singleLevel"/>
    <w:tmpl w:val="E838B0F0"/>
    <w:lvl w:ilvl="0" w:tentative="0">
      <w:start w:val="14"/>
      <w:numFmt w:val="chineseCounting"/>
      <w:suff w:val="space"/>
      <w:lvlText w:val="%1、"/>
      <w:lvlJc w:val="left"/>
      <w:rPr>
        <w:rFonts w:hint="eastAsia"/>
      </w:rPr>
    </w:lvl>
  </w:abstractNum>
  <w:abstractNum w:abstractNumId="7">
    <w:nsid w:val="F5AFA1E0"/>
    <w:multiLevelType w:val="singleLevel"/>
    <w:tmpl w:val="F5AFA1E0"/>
    <w:lvl w:ilvl="0" w:tentative="0">
      <w:start w:val="1"/>
      <w:numFmt w:val="decimal"/>
      <w:suff w:val="space"/>
      <w:lvlText w:val="%1."/>
      <w:lvlJc w:val="left"/>
      <w:pPr>
        <w:ind w:left="420" w:leftChars="0" w:firstLine="0" w:firstLineChars="0"/>
      </w:pPr>
    </w:lvl>
  </w:abstractNum>
  <w:abstractNum w:abstractNumId="8">
    <w:nsid w:val="04A5315E"/>
    <w:multiLevelType w:val="singleLevel"/>
    <w:tmpl w:val="04A5315E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05D75FE4"/>
    <w:multiLevelType w:val="singleLevel"/>
    <w:tmpl w:val="05D75FE4"/>
    <w:lvl w:ilvl="0" w:tentative="0">
      <w:start w:val="1"/>
      <w:numFmt w:val="decimal"/>
      <w:suff w:val="space"/>
      <w:lvlText w:val="%1."/>
      <w:lvlJc w:val="left"/>
      <w:pPr>
        <w:ind w:left="420" w:leftChars="0" w:firstLine="0" w:firstLineChars="0"/>
      </w:pPr>
    </w:lvl>
  </w:abstractNum>
  <w:abstractNum w:abstractNumId="10">
    <w:nsid w:val="19822A1C"/>
    <w:multiLevelType w:val="singleLevel"/>
    <w:tmpl w:val="19822A1C"/>
    <w:lvl w:ilvl="0" w:tentative="0">
      <w:start w:val="1"/>
      <w:numFmt w:val="decimal"/>
      <w:suff w:val="space"/>
      <w:lvlText w:val="%1."/>
      <w:lvlJc w:val="left"/>
      <w:pPr>
        <w:ind w:left="420" w:leftChars="0" w:firstLine="0" w:firstLineChars="0"/>
      </w:pPr>
    </w:lvl>
  </w:abstractNum>
  <w:abstractNum w:abstractNumId="11">
    <w:nsid w:val="1FDBB9A5"/>
    <w:multiLevelType w:val="singleLevel"/>
    <w:tmpl w:val="1FDBB9A5"/>
    <w:lvl w:ilvl="0" w:tentative="0">
      <w:start w:val="17"/>
      <w:numFmt w:val="chineseCounting"/>
      <w:suff w:val="nothing"/>
      <w:lvlText w:val="%1、"/>
      <w:lvlJc w:val="left"/>
      <w:rPr>
        <w:rFonts w:hint="eastAsia"/>
      </w:rPr>
    </w:lvl>
  </w:abstractNum>
  <w:abstractNum w:abstractNumId="12">
    <w:nsid w:val="464FB6EA"/>
    <w:multiLevelType w:val="singleLevel"/>
    <w:tmpl w:val="464FB6EA"/>
    <w:lvl w:ilvl="0" w:tentative="0">
      <w:start w:val="1"/>
      <w:numFmt w:val="decimal"/>
      <w:suff w:val="space"/>
      <w:lvlText w:val="%1."/>
      <w:lvlJc w:val="left"/>
      <w:pPr>
        <w:ind w:left="420" w:leftChars="0" w:firstLine="0" w:firstLineChars="0"/>
      </w:pPr>
    </w:lvl>
  </w:abstractNum>
  <w:abstractNum w:abstractNumId="13">
    <w:nsid w:val="5216DD64"/>
    <w:multiLevelType w:val="singleLevel"/>
    <w:tmpl w:val="5216DD64"/>
    <w:lvl w:ilvl="0" w:tentative="0">
      <w:start w:val="1"/>
      <w:numFmt w:val="decimal"/>
      <w:suff w:val="space"/>
      <w:lvlText w:val="%1."/>
      <w:lvlJc w:val="left"/>
      <w:pPr>
        <w:ind w:left="420" w:leftChars="0" w:firstLine="0" w:firstLineChars="0"/>
      </w:pPr>
    </w:lvl>
  </w:abstractNum>
  <w:abstractNum w:abstractNumId="14">
    <w:nsid w:val="5C00C890"/>
    <w:multiLevelType w:val="singleLevel"/>
    <w:tmpl w:val="5C00C890"/>
    <w:lvl w:ilvl="0" w:tentative="0">
      <w:start w:val="1"/>
      <w:numFmt w:val="decimal"/>
      <w:suff w:val="space"/>
      <w:lvlText w:val="%1."/>
      <w:lvlJc w:val="left"/>
    </w:lvl>
  </w:abstractNum>
  <w:abstractNum w:abstractNumId="15">
    <w:nsid w:val="742F7702"/>
    <w:multiLevelType w:val="singleLevel"/>
    <w:tmpl w:val="742F7702"/>
    <w:lvl w:ilvl="0" w:tentative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12"/>
  </w:num>
  <w:num w:numId="5">
    <w:abstractNumId w:val="2"/>
  </w:num>
  <w:num w:numId="6">
    <w:abstractNumId w:val="10"/>
  </w:num>
  <w:num w:numId="7">
    <w:abstractNumId w:val="0"/>
  </w:num>
  <w:num w:numId="8">
    <w:abstractNumId w:val="13"/>
  </w:num>
  <w:num w:numId="9">
    <w:abstractNumId w:val="6"/>
  </w:num>
  <w:num w:numId="10">
    <w:abstractNumId w:val="7"/>
  </w:num>
  <w:num w:numId="11">
    <w:abstractNumId w:val="11"/>
  </w:num>
  <w:num w:numId="12">
    <w:abstractNumId w:val="8"/>
  </w:num>
  <w:num w:numId="13">
    <w:abstractNumId w:val="14"/>
  </w:num>
  <w:num w:numId="14">
    <w:abstractNumId w:val="15"/>
  </w:num>
  <w:num w:numId="15">
    <w:abstractNumId w:val="9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2033FB"/>
    <w:rsid w:val="00B03E83"/>
    <w:rsid w:val="01C24C33"/>
    <w:rsid w:val="02B7655F"/>
    <w:rsid w:val="040A0B58"/>
    <w:rsid w:val="04683B13"/>
    <w:rsid w:val="048E1698"/>
    <w:rsid w:val="0A2F46EB"/>
    <w:rsid w:val="0B8922FC"/>
    <w:rsid w:val="0E584224"/>
    <w:rsid w:val="0E975FDA"/>
    <w:rsid w:val="10385499"/>
    <w:rsid w:val="114403CC"/>
    <w:rsid w:val="11457C6B"/>
    <w:rsid w:val="136D660E"/>
    <w:rsid w:val="15B9713C"/>
    <w:rsid w:val="17A606E4"/>
    <w:rsid w:val="1D71493A"/>
    <w:rsid w:val="1F201333"/>
    <w:rsid w:val="221E6BAF"/>
    <w:rsid w:val="228341CA"/>
    <w:rsid w:val="228E544C"/>
    <w:rsid w:val="241A4AFC"/>
    <w:rsid w:val="26781CDA"/>
    <w:rsid w:val="276B7BED"/>
    <w:rsid w:val="27FC6C5C"/>
    <w:rsid w:val="28F14E61"/>
    <w:rsid w:val="2AA310A9"/>
    <w:rsid w:val="2CB86D8F"/>
    <w:rsid w:val="2D93786B"/>
    <w:rsid w:val="2F17016D"/>
    <w:rsid w:val="2FDC2C1F"/>
    <w:rsid w:val="30A53EB2"/>
    <w:rsid w:val="3332717C"/>
    <w:rsid w:val="33822D55"/>
    <w:rsid w:val="36FF651F"/>
    <w:rsid w:val="3AB77778"/>
    <w:rsid w:val="3E765EFA"/>
    <w:rsid w:val="3EC56A83"/>
    <w:rsid w:val="3F0925F8"/>
    <w:rsid w:val="434B038F"/>
    <w:rsid w:val="43FE7097"/>
    <w:rsid w:val="43FF536A"/>
    <w:rsid w:val="45181DB9"/>
    <w:rsid w:val="4E0B6DB0"/>
    <w:rsid w:val="51AE62FA"/>
    <w:rsid w:val="52C15EFF"/>
    <w:rsid w:val="533C6920"/>
    <w:rsid w:val="538A44D7"/>
    <w:rsid w:val="56C21E32"/>
    <w:rsid w:val="582F38C7"/>
    <w:rsid w:val="61B66E13"/>
    <w:rsid w:val="64DA5B74"/>
    <w:rsid w:val="650A7120"/>
    <w:rsid w:val="66880954"/>
    <w:rsid w:val="67585833"/>
    <w:rsid w:val="6B064440"/>
    <w:rsid w:val="6B3C5DE0"/>
    <w:rsid w:val="6C1858E7"/>
    <w:rsid w:val="6C784808"/>
    <w:rsid w:val="6D7E7ABF"/>
    <w:rsid w:val="702A6230"/>
    <w:rsid w:val="72243217"/>
    <w:rsid w:val="74910254"/>
    <w:rsid w:val="76396569"/>
    <w:rsid w:val="79960EC1"/>
    <w:rsid w:val="7AD71006"/>
    <w:rsid w:val="7D907B5E"/>
    <w:rsid w:val="7DB35B5B"/>
    <w:rsid w:val="7FDF5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4">
    <w:name w:val="HTML Code"/>
    <w:basedOn w:val="3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109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40927</dc:creator>
  <cp:lastModifiedBy>shawn</cp:lastModifiedBy>
  <dcterms:modified xsi:type="dcterms:W3CDTF">2018-05-02T15:58:27Z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