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  checked</w:t>
      </w:r>
      <w:r>
        <w:rPr>
          <w:rFonts w:hint="default"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启用运行时溢出检查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Unchecked   unchecked</w:t>
      </w:r>
      <w:r>
        <w:rPr>
          <w:rFonts w:hint="default"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启用运行时溢出检</w:t>
      </w:r>
      <w:r>
        <w:rPr>
          <w:rFonts w:hint="eastAsia" w:ascii="segoe-ui_normal" w:hAnsi="segoe-ui_normal" w:eastAsia="宋体" w:cs="segoe-ui_norm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Explicit   </w:t>
      </w:r>
      <w:r>
        <w:drawing>
          <wp:inline distT="0" distB="0" distL="114300" distR="114300">
            <wp:extent cx="5274310" cy="267970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Extern   引用外部的dll 常与dll Import 一起使用， 将C++等非托管代码导入到当前程序中去；如图所示  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（https://docs.microsoft.com/zh-cn/dotnet/csharp/language-reference/keywords/extern）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3461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1"/>
          <w:szCs w:val="21"/>
          <w:lang w:val="en-US" w:eastAsia="zh-CN"/>
        </w:rPr>
        <w:t>Fixed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为托管变量创建一个指针， 在该语句执行过程中单边锁定该变量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 如果没有 ，指向可移动的托管变量的指针将几乎没有什么用处，因为垃圾回收可能会不可预见地重新定位变量。 C# 编译器只允许将指针分配给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fixed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语句中的托管变量。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 设置可访问级别   访问仅限于当前程序集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用以修饰字段， 字段的初始化 可以在声明创建的时候或者 构造的时候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Stackalloc 在不安全的代码上 使用stackalloc  在堆栈上面分配内存块 只在初始创建时候有效； 不安全的代码直接访问内存（指针）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22402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22402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</w:pPr>
      <w:r>
        <w:rPr>
          <w:rFonts w:hint="eastAsia"/>
          <w:lang w:val="en-US" w:eastAsia="zh-CN"/>
        </w:rPr>
        <w:t>Volatile  标记一个字段的值可能会被多个线程修改， 每次都会去读取最新的值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>https://docs.microsoft.com/zh-cn/dotnet/csharp/language-reference/keywords/volatile</w:t>
      </w:r>
    </w:p>
    <w:p>
      <w:pPr>
        <w:numPr>
          <w:ilvl w:val="0"/>
          <w:numId w:val="2"/>
        </w:numPr>
        <w:ind w:left="420" w:leftChars="0" w:firstLine="0" w:firstLineChars="0"/>
      </w:pPr>
      <w:r>
        <w:rPr>
          <w:rFonts w:hint="eastAsia"/>
          <w:lang w:val="en-US" w:eastAsia="zh-CN"/>
        </w:rPr>
        <w:t xml:space="preserve">Unsafe </w:t>
      </w:r>
      <w:r>
        <w:rPr>
          <w:rFonts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在某些情况下，通过移除数组绑定检查，不安全代码可提高应用程序的性能。</w:t>
      </w:r>
      <w:r>
        <w:rPr>
          <w:rFonts w:hint="default"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调用需要指针的本机函数时，需使用不安全代码。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结构是值类型， 不能被继承， 构造只是为了赋值，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垃圾回收的改进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将超过85000 字节的对象放入一个特殊堆中， 不放在主堆上面，不执行压缩。回收时， 用第二个线程去处理， 主线程的只需要关注第0，1suo代回收，减少花费时间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垃圾回收的平衡：减少不必要的回收， 例如一个线程占用的内存远大于其他线程所占用的内存， 当这个线程内存占满的时候， 出发回收机制， 引起其他的一起回收， 不高效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131695"/>
            <wp:effectExtent l="0" t="0" r="63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035050"/>
            <wp:effectExtent l="0" t="0" r="190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强引用忘记回收的情况： 当一个变量被使用过后，设置成null， 但是编译器依旧觉得这个变量还存在着， 所以不能回收-&gt; 使用弱引用（weakreference 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非托管资源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 非托管资源指的是.NET不知道如何回收的资源，最常见的一类非托管资源是包装操作系统资源的对象，例如文件，窗口，网络连接，数据库连接，画刷，图标等。这类资源，垃圾回收器在清理的时候会调用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Object.Finalize()方法。默认情况下，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FFFFF"/>
        </w:rPr>
        <w:t>方法是空的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，对于非托管对象，需要在此方法中编写回收非托管资源的代码，以便垃圾回收器正确回收资源。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托管资源回收：析构函数中</w:t>
      </w:r>
      <w:r>
        <w:rPr>
          <w:rFonts w:hint="eastAsia"/>
          <w:color w:val="0000FF"/>
          <w:lang w:val="en-US" w:eastAsia="zh-CN"/>
        </w:rPr>
        <w:t>不能释放托管资源</w:t>
      </w:r>
      <w:r>
        <w:rPr>
          <w:rFonts w:hint="eastAsia"/>
          <w:lang w:val="en-US" w:eastAsia="zh-CN"/>
        </w:rPr>
        <w:t>； 因为析构函数是垃圾回收器调用的， 可能资源已经释放掉了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非托管资源回收：IDisposable 接口；实现析构函数， </w:t>
      </w:r>
      <w:r>
        <w:rPr>
          <w:rFonts w:hint="eastAsia"/>
          <w:color w:val="0000FF"/>
          <w:lang w:val="en-US" w:eastAsia="zh-CN"/>
        </w:rPr>
        <w:t>在析构函数中释放资源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推荐用IDisposable 接口代替析构函数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值类型存储在栈上面， 引用类型存储在堆上面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拆箱装箱， 拆箱是引用类型转值类型（arraylist &lt;int&gt;取int值）， 装箱反之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泛型可以减少不必要的装箱拆箱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泛型约束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1770" cy="1717040"/>
            <wp:effectExtent l="0" t="0" r="127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数组中的元素为引用类型时， 当数组复制的时候， 复制引用， 修改时， 另一个也会发生改变</w:t>
      </w:r>
      <w:r>
        <w:drawing>
          <wp:inline distT="0" distB="0" distL="114300" distR="114300">
            <wp:extent cx="5266690" cy="2495550"/>
            <wp:effectExtent l="0" t="0" r="635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数组排序用到自定义类时， 必须实现IComparable 接口，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委托的目的， 通过观察者模式 实现解耦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556F5"/>
    <w:multiLevelType w:val="singleLevel"/>
    <w:tmpl w:val="A00556F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49C8F89"/>
    <w:multiLevelType w:val="singleLevel"/>
    <w:tmpl w:val="C49C8F89"/>
    <w:lvl w:ilvl="0" w:tentative="0">
      <w:start w:val="1"/>
      <w:numFmt w:val="upperLetter"/>
      <w:suff w:val="space"/>
      <w:lvlText w:val="%1."/>
      <w:lvlJc w:val="left"/>
      <w:pPr>
        <w:ind w:left="630" w:leftChars="0" w:firstLine="0" w:firstLineChars="0"/>
      </w:pPr>
    </w:lvl>
  </w:abstractNum>
  <w:abstractNum w:abstractNumId="2">
    <w:nsid w:val="D2ABF088"/>
    <w:multiLevelType w:val="singleLevel"/>
    <w:tmpl w:val="D2ABF0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327F3D2"/>
    <w:multiLevelType w:val="multilevel"/>
    <w:tmpl w:val="D327F3D2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E682B8B7"/>
    <w:multiLevelType w:val="singleLevel"/>
    <w:tmpl w:val="E682B8B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9822A1C"/>
    <w:multiLevelType w:val="singleLevel"/>
    <w:tmpl w:val="19822A1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6">
    <w:nsid w:val="464FB6EA"/>
    <w:multiLevelType w:val="singleLevel"/>
    <w:tmpl w:val="464FB6EA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7">
    <w:nsid w:val="5216DD64"/>
    <w:multiLevelType w:val="singleLevel"/>
    <w:tmpl w:val="5216DD64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3E83"/>
    <w:rsid w:val="01C24C33"/>
    <w:rsid w:val="040A0B58"/>
    <w:rsid w:val="04683B13"/>
    <w:rsid w:val="0B8922FC"/>
    <w:rsid w:val="0E584224"/>
    <w:rsid w:val="114403CC"/>
    <w:rsid w:val="11457C6B"/>
    <w:rsid w:val="136D660E"/>
    <w:rsid w:val="17A606E4"/>
    <w:rsid w:val="1D71493A"/>
    <w:rsid w:val="1F201333"/>
    <w:rsid w:val="221E6BAF"/>
    <w:rsid w:val="26781CDA"/>
    <w:rsid w:val="2AA310A9"/>
    <w:rsid w:val="2D93786B"/>
    <w:rsid w:val="2F17016D"/>
    <w:rsid w:val="36FF651F"/>
    <w:rsid w:val="3E765EFA"/>
    <w:rsid w:val="43FE7097"/>
    <w:rsid w:val="43FF536A"/>
    <w:rsid w:val="45181DB9"/>
    <w:rsid w:val="4E0B6DB0"/>
    <w:rsid w:val="538A44D7"/>
    <w:rsid w:val="56C21E32"/>
    <w:rsid w:val="6B3C5DE0"/>
    <w:rsid w:val="6C784808"/>
    <w:rsid w:val="72243217"/>
    <w:rsid w:val="76396569"/>
    <w:rsid w:val="7AD71006"/>
    <w:rsid w:val="7FD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40927</dc:creator>
  <cp:lastModifiedBy>shawn</cp:lastModifiedBy>
  <dcterms:modified xsi:type="dcterms:W3CDTF">2018-04-26T16:10:43Z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