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</w:rPr>
        <w:t>Winform</w:t>
      </w:r>
    </w:p>
    <w:p>
      <w:pPr>
        <w:numPr>
          <w:ilvl w:val="0"/>
          <w:numId w:val="1"/>
        </w:numPr>
      </w:pPr>
      <w:r>
        <w:rPr>
          <w:rFonts w:hint="eastAsia"/>
        </w:rPr>
        <w:t>托管资源</w:t>
      </w:r>
    </w:p>
    <w:p>
      <w:pPr>
        <w:numPr>
          <w:ilvl w:val="0"/>
          <w:numId w:val="1"/>
        </w:numPr>
      </w:pPr>
      <w:r>
        <w:rPr>
          <w:rFonts w:hint="eastAsia"/>
        </w:rPr>
        <w:t>依赖注入的方式：</w:t>
      </w:r>
    </w:p>
    <w:p>
      <w:pPr>
        <w:numPr>
          <w:ilvl w:val="0"/>
          <w:numId w:val="2"/>
        </w:numPr>
      </w:pPr>
      <w:r>
        <w:rPr>
          <w:rFonts w:hint="eastAsia"/>
        </w:rPr>
        <w:t>控制器注入</w:t>
      </w:r>
    </w:p>
    <w:p>
      <w:pPr>
        <w:numPr>
          <w:ilvl w:val="0"/>
          <w:numId w:val="2"/>
        </w:numPr>
      </w:pPr>
      <w:r>
        <w:rPr>
          <w:rFonts w:hint="eastAsia"/>
        </w:rPr>
        <w:t>Settter注入</w:t>
      </w:r>
    </w:p>
    <w:p>
      <w:pPr>
        <w:numPr>
          <w:ilvl w:val="0"/>
          <w:numId w:val="2"/>
        </w:numPr>
      </w:pPr>
      <w:r>
        <w:rPr>
          <w:rFonts w:hint="eastAsia"/>
        </w:rPr>
        <w:t>接口注入</w:t>
      </w:r>
    </w:p>
    <w:p>
      <w:pPr>
        <w:numPr>
          <w:ilvl w:val="0"/>
          <w:numId w:val="1"/>
        </w:numPr>
      </w:pPr>
      <w:r>
        <w:rPr>
          <w:rFonts w:hint="eastAsia"/>
        </w:rPr>
        <w:t>多线程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锁</w:t>
      </w:r>
    </w:p>
    <w:p>
      <w:pPr>
        <w:rPr>
          <w:rFonts w:hint="eastAsia"/>
        </w:rPr>
      </w:pPr>
      <w:r>
        <w:rPr>
          <w:rFonts w:hint="eastAsia"/>
        </w:rPr>
        <w:t xml:space="preserve">     1. 共享锁 holdlock</w:t>
      </w:r>
    </w:p>
    <w:p>
      <w:pPr>
        <w:rPr>
          <w:rFonts w:hint="eastAsia"/>
        </w:rPr>
      </w:pPr>
      <w:r>
        <w:rPr>
          <w:rFonts w:hint="eastAsia"/>
        </w:rPr>
        <w:t xml:space="preserve">     2. 排他锁 update时</w:t>
      </w:r>
    </w:p>
    <w:p>
      <w:pPr>
        <w:rPr>
          <w:rFonts w:hint="eastAsia"/>
        </w:rPr>
      </w:pPr>
      <w:r>
        <w:rPr>
          <w:rFonts w:hint="eastAsia"/>
        </w:rPr>
        <w:t xml:space="preserve">     3. 更新锁 updlock 读的时候加更新锁， 允许其他事物读取， 但是只能有一个更新锁， 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hAnsi="Consolas" w:eastAsia="宋体" w:cs="Consolas"/>
          <w:color w:val="000000"/>
          <w:kern w:val="0"/>
          <w:sz w:val="24"/>
        </w:rPr>
      </w:pPr>
      <w:r>
        <w:rPr>
          <w:rFonts w:ascii="Consolas" w:hAnsi="Consolas" w:eastAsia="宋体" w:cs="Consolas"/>
          <w:color w:val="000000"/>
          <w:kern w:val="0"/>
          <w:sz w:val="24"/>
        </w:rPr>
        <w:t>T1:    select * from table(updlock)    (加更新锁）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hAnsi="Consolas" w:eastAsia="宋体" w:cs="Consolas"/>
          <w:color w:val="000000"/>
          <w:kern w:val="0"/>
          <w:sz w:val="24"/>
        </w:rPr>
      </w:pPr>
      <w:r>
        <w:rPr>
          <w:rFonts w:ascii="Consolas" w:hAnsi="Consolas" w:eastAsia="宋体" w:cs="Consolas"/>
          <w:color w:val="000000"/>
          <w:kern w:val="0"/>
          <w:sz w:val="24"/>
        </w:rPr>
        <w:t>T2:    select * from table(updlock)    (等待，直到T1释放更新锁，因为同一时间不能在同一资源上有两个更新锁）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330"/>
        <w:jc w:val="left"/>
        <w:rPr>
          <w:rFonts w:ascii="Consolas" w:hAnsi="Consolas" w:eastAsia="宋体" w:cs="Consolas"/>
          <w:color w:val="000000"/>
          <w:kern w:val="0"/>
          <w:sz w:val="24"/>
        </w:rPr>
      </w:pPr>
      <w:r>
        <w:rPr>
          <w:rFonts w:ascii="Consolas" w:hAnsi="Consolas" w:eastAsia="宋体" w:cs="Consolas"/>
          <w:color w:val="000000"/>
          <w:kern w:val="0"/>
          <w:sz w:val="24"/>
        </w:rPr>
        <w:t>T3:    select * from table (加共享锁，但不用等updlock释放，就可以读）</w:t>
      </w:r>
    </w:p>
    <w:p>
      <w:pPr>
        <w:rPr>
          <w:rFonts w:hint="eastAsia" w:asciiTheme="majorEastAsia" w:hAnsiTheme="majorEastAsia" w:eastAsiaTheme="majorEastAsia"/>
          <w:color w:val="000000"/>
          <w:shd w:val="clear" w:color="auto" w:fill="FFFFFF"/>
        </w:rPr>
      </w:pPr>
      <w:r>
        <w:rPr>
          <w:rFonts w:hint="eastAsia"/>
        </w:rPr>
        <w:tab/>
      </w:r>
      <w:r>
        <w:rPr>
          <w:rFonts w:hint="eastAsia" w:asciiTheme="majorEastAsia" w:hAnsiTheme="majorEastAsia" w:eastAsiaTheme="majorEastAsia"/>
        </w:rPr>
        <w:t>4.</w:t>
      </w:r>
      <w:r>
        <w:rPr>
          <w:rFonts w:hint="eastAsia" w:asciiTheme="majorEastAsia" w:hAnsiTheme="majorEastAsia" w:eastAsiaTheme="majorEastAsia"/>
          <w:color w:val="000000"/>
          <w:shd w:val="clear" w:color="auto" w:fill="FFFFFF"/>
        </w:rPr>
        <w:t xml:space="preserve"> 意向锁：发生在较低粒度级别的资源获取之前，表示对该资源下低粒度的资源添加对应的锁，意向锁有分为：意向共享锁(IS) ，意向排他锁(IX)，意向更新锁(IU)，共享意向排他锁(SIX)，共享意向更新锁(SIU)，更新意向排他锁(UIX)</w:t>
      </w:r>
    </w:p>
    <w:p>
      <w:pPr>
        <w:rPr>
          <w:rFonts w:hint="eastAsia" w:asciiTheme="majorEastAsia" w:hAnsiTheme="majorEastAsia" w:eastAsiaTheme="majorEastAsia"/>
          <w:b/>
          <w:color w:val="000000"/>
          <w:shd w:val="clear" w:color="auto" w:fill="FFFFFF"/>
        </w:rPr>
      </w:pPr>
      <w:r>
        <w:rPr>
          <w:rFonts w:hint="eastAsia" w:asciiTheme="majorEastAsia" w:hAnsiTheme="majorEastAsia" w:eastAsiaTheme="majorEastAsia"/>
          <w:b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/>
          <w:b/>
          <w:color w:val="000000"/>
          <w:shd w:val="clear" w:color="auto" w:fill="FFFFFF"/>
        </w:rPr>
        <w:tab/>
      </w:r>
      <w:r>
        <w:rPr>
          <w:rFonts w:hint="eastAsia" w:asciiTheme="majorEastAsia" w:hAnsiTheme="majorEastAsia" w:eastAsiaTheme="majorEastAsia"/>
          <w:b/>
          <w:color w:val="000000"/>
          <w:shd w:val="clear" w:color="auto" w:fill="FFFFFF"/>
        </w:rPr>
        <w:t>隔离级别</w:t>
      </w:r>
    </w:p>
    <w:p>
      <w:pPr>
        <w:rPr>
          <w:rFonts w:hint="eastAsia"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ab/>
      </w:r>
      <w:r>
        <w:rPr>
          <w:rFonts w:hint="eastAsia" w:asciiTheme="majorEastAsia" w:hAnsiTheme="majorEastAsia" w:eastAsiaTheme="majorEastAsia"/>
        </w:rPr>
        <w:t>1. Read Uncommitted   隔离级别最低， 可能引发脏读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</w:rPr>
        <w:t xml:space="preserve">2. Read Committed    </w:t>
      </w:r>
      <w:r>
        <w:rPr>
          <w:rFonts w:hint="eastAsia" w:asciiTheme="majorEastAsia" w:hAnsiTheme="majorEastAsia" w:eastAsiaTheme="majorEastAsia"/>
          <w:lang w:val="en-US" w:eastAsia="zh-CN"/>
        </w:rPr>
        <w:t xml:space="preserve"> 写事务会阻止其他读写事务， 读不会阻止其他任何事务， 这样会导致， 第一次读取和第二次读取不一样， 因为读的时候可能发生写事务，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3. Repeatable read    读事务会阻断写事务（update， delete）， 但是读事务不会阻断读事务，这样会导致， 第一次读到10条记录， 第二次读到11条记录，因为insert 不包括</w:t>
      </w:r>
    </w:p>
    <w:p>
      <w:pPr>
        <w:ind w:firstLine="420"/>
        <w:rPr>
          <w:rFonts w:hint="eastAsia" w:asciiTheme="majorEastAsia" w:hAnsiTheme="major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/>
          <w:lang w:val="en-US" w:eastAsia="zh-CN"/>
        </w:rPr>
        <w:t>4. serializable 读时加上共享锁， 写加排它锁。 读的事务可以并发， 但是读写、写写的事务互斥， 基本上就是一个个执行事务， 所以叫串行化。</w:t>
      </w:r>
      <w:bookmarkStart w:id="0" w:name="_GoBack"/>
      <w:bookmarkEnd w:id="0"/>
    </w:p>
    <w:p>
      <w:pPr>
        <w:numPr>
          <w:ilvl w:val="0"/>
          <w:numId w:val="1"/>
        </w:numPr>
      </w:pPr>
      <w:r>
        <w:rPr>
          <w:rFonts w:hint="eastAsia"/>
        </w:rPr>
        <w:t>索引</w:t>
      </w:r>
    </w:p>
    <w:p>
      <w:pPr>
        <w:numPr>
          <w:ilvl w:val="0"/>
          <w:numId w:val="1"/>
        </w:numPr>
      </w:pPr>
      <w:r>
        <w:rPr>
          <w:rFonts w:hint="eastAsia"/>
        </w:rPr>
        <w:t>Javascript 对象</w:t>
      </w:r>
    </w:p>
    <w:p>
      <w:pPr>
        <w:numPr>
          <w:ilvl w:val="0"/>
          <w:numId w:val="1"/>
        </w:numPr>
      </w:pPr>
      <w:r>
        <w:rPr>
          <w:rFonts w:hint="eastAsia"/>
        </w:rPr>
        <w:t>异常处理</w:t>
      </w:r>
    </w:p>
    <w:p>
      <w:pPr>
        <w:numPr>
          <w:ilvl w:val="0"/>
          <w:numId w:val="1"/>
        </w:numPr>
      </w:pPr>
      <w:r>
        <w:rPr>
          <w:rFonts w:hint="eastAsia"/>
        </w:rPr>
        <w:t>中级软件面试</w:t>
      </w:r>
    </w:p>
    <w:p>
      <w:pPr>
        <w:numPr>
          <w:ilvl w:val="0"/>
          <w:numId w:val="1"/>
        </w:numPr>
      </w:pPr>
      <w:r>
        <w:rPr>
          <w:rFonts w:hint="eastAsia"/>
        </w:rPr>
        <w:t>.Net Core</w:t>
      </w:r>
    </w:p>
    <w:p>
      <w:pPr>
        <w:numPr>
          <w:ilvl w:val="0"/>
          <w:numId w:val="1"/>
        </w:numPr>
      </w:pPr>
      <w:r>
        <w:rPr>
          <w:rFonts w:hint="eastAsia"/>
        </w:rPr>
        <w:t>Redis 限制用户访问频率 set key {key-name} {value } ex {time}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9292E"/>
    <w:multiLevelType w:val="singleLevel"/>
    <w:tmpl w:val="C469292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EFCAB5F7"/>
    <w:multiLevelType w:val="singleLevel"/>
    <w:tmpl w:val="EFCAB5F7"/>
    <w:lvl w:ilvl="0" w:tentative="0">
      <w:start w:val="1"/>
      <w:numFmt w:val="decimal"/>
      <w:suff w:val="space"/>
      <w:lvlText w:val="%1."/>
      <w:lvlJc w:val="left"/>
      <w:pPr>
        <w:ind w:left="42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244BC"/>
    <w:rsid w:val="001E6311"/>
    <w:rsid w:val="002848AF"/>
    <w:rsid w:val="00295DFC"/>
    <w:rsid w:val="0034102F"/>
    <w:rsid w:val="004D5612"/>
    <w:rsid w:val="005F6356"/>
    <w:rsid w:val="00716977"/>
    <w:rsid w:val="008A13C0"/>
    <w:rsid w:val="00906A5C"/>
    <w:rsid w:val="009244BC"/>
    <w:rsid w:val="00AB491A"/>
    <w:rsid w:val="00E730D3"/>
    <w:rsid w:val="00F475FE"/>
    <w:rsid w:val="09254EBB"/>
    <w:rsid w:val="10894182"/>
    <w:rsid w:val="190F52E1"/>
    <w:rsid w:val="4986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customStyle="1" w:styleId="7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2"/>
    <w:uiPriority w:val="0"/>
    <w:rPr>
      <w:kern w:val="2"/>
      <w:sz w:val="18"/>
      <w:szCs w:val="18"/>
    </w:rPr>
  </w:style>
  <w:style w:type="character" w:customStyle="1" w:styleId="9">
    <w:name w:val="HTML 预设格式 Char"/>
    <w:basedOn w:val="5"/>
    <w:link w:val="4"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1</Pages>
  <Words>91</Words>
  <Characters>523</Characters>
  <Lines>4</Lines>
  <Paragraphs>1</Paragraphs>
  <TotalTime>480</TotalTime>
  <ScaleCrop>false</ScaleCrop>
  <LinksUpToDate>false</LinksUpToDate>
  <CharactersWithSpaces>613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40927</dc:creator>
  <cp:lastModifiedBy>shawn</cp:lastModifiedBy>
  <dcterms:modified xsi:type="dcterms:W3CDTF">2018-05-08T13:48:49Z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