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0"/>
          <w:szCs w:val="30"/>
        </w:rPr>
        <w:t xml:space="preserve">AI Module Design: Route-Draft Generation</w:t>
      </w:r>
    </w:p>
    <w:p>
      <w:pPr>
        <w:spacing w:after="60"/>
        <w:jc w:val="center"/>
      </w:pPr>
      <w:r>
        <w:rPr>
          <w:rFonts w:ascii="Times New Roman" w:cs="Times New Roman" w:eastAsia="Times New Roman" w:hAnsi="Times New Roman"/>
          <w:sz w:val="24"/>
          <w:szCs w:val="24"/>
        </w:rPr>
        <w:t xml:space="preserve">Development of a Mobile Application for Collaborative Trip Planning</w:t>
      </w:r>
    </w:p>
    <w:p>
      <w:pPr>
        <w:spacing w:after="240"/>
        <w:jc w:val="center"/>
      </w:pPr>
      <w:r>
        <w:rPr>
          <w:rFonts w:ascii="Times New Roman" w:cs="Times New Roman" w:eastAsia="Times New Roman" w:hAnsi="Times New Roman"/>
          <w:sz w:val="24"/>
          <w:szCs w:val="24"/>
        </w:rPr>
        <w:t xml:space="preserve">Astana IT University</w:t>
      </w:r>
    </w:p>
    <w:p>
      <w:pPr>
        <w:spacing w:after="60"/>
      </w:pPr>
      <w:r>
        <w:rPr>
          <w:rFonts w:ascii="Times New Roman" w:cs="Times New Roman" w:eastAsia="Times New Roman" w:hAnsi="Times New Roman"/>
          <w:b/>
          <w:bCs/>
          <w:sz w:val="24"/>
          <w:szCs w:val="24"/>
        </w:rPr>
        <w:t xml:space="preserve">Team: </w:t>
      </w:r>
      <w:r>
        <w:rPr>
          <w:rFonts w:ascii="Times New Roman" w:cs="Times New Roman" w:eastAsia="Times New Roman" w:hAnsi="Times New Roman"/>
          <w:sz w:val="24"/>
          <w:szCs w:val="24"/>
        </w:rPr>
        <w:t xml:space="preserve">Kabysheva Zukhra Yerzhankyzy, Shauzat Sayakhat Anarbekuly, Aman Yerassyl</w:t>
      </w:r>
    </w:p>
    <w:p>
      <w:pPr>
        <w:spacing w:after="240"/>
      </w:pPr>
      <w:r>
        <w:rPr>
          <w:rFonts w:ascii="Times New Roman" w:cs="Times New Roman" w:eastAsia="Times New Roman" w:hAnsi="Times New Roman"/>
          <w:b/>
          <w:bCs/>
          <w:sz w:val="24"/>
          <w:szCs w:val="24"/>
        </w:rPr>
        <w:t xml:space="preserve">Supervisor: </w:t>
      </w:r>
      <w:r>
        <w:rPr>
          <w:rFonts w:ascii="Times New Roman" w:cs="Times New Roman" w:eastAsia="Times New Roman" w:hAnsi="Times New Roman"/>
          <w:sz w:val="24"/>
          <w:szCs w:val="24"/>
        </w:rPr>
        <w:t xml:space="preserve">Aigerim Kydyrbekova</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Revision:</w:t>
      </w:r>
      <w:r>
        <w:rPr>
          <w:rFonts w:ascii="Times New Roman" w:cs="Times New Roman" w:eastAsia="Times New Roman" w:hAnsi="Times New Roman"/>
          <w:b w:val="false"/>
          <w:bCs w:val="false"/>
          <w:sz w:val="24"/>
          <w:szCs w:val="24"/>
        </w:rPr>
        <w:t xml:space="preserve"> 24 October 2026. Revised for the five-outcome MVP that follows the supervisor's feedback of 23 October 2026. The module now covers only </w:t>
      </w:r>
      <w:r>
        <w:rPr>
          <w:rFonts w:ascii="Times New Roman" w:cs="Times New Roman" w:eastAsia="Times New Roman" w:hAnsi="Times New Roman"/>
          <w:b/>
          <w:bCs/>
          <w:sz w:val="24"/>
          <w:szCs w:val="24"/>
        </w:rPr>
        <w:t xml:space="preserve">initial route-draft generation</w:t>
      </w:r>
      <w:r>
        <w:rPr>
          <w:rFonts w:ascii="Times New Roman" w:cs="Times New Roman" w:eastAsia="Times New Roman" w:hAnsi="Times New Roman"/>
          <w:b w:val="false"/>
          <w:bCs w:val="false"/>
          <w:sz w:val="24"/>
          <w:szCs w:val="24"/>
        </w:rPr>
        <w:t xml:space="preserve"> (MVP outcome M2, FR-03/04). The conversational AI assistant (FR-12) is </w:t>
      </w:r>
      <w:r>
        <w:rPr>
          <w:rFonts w:ascii="Times New Roman" w:cs="Times New Roman" w:eastAsia="Times New Roman" w:hAnsi="Times New Roman"/>
          <w:b/>
          <w:bCs/>
          <w:sz w:val="24"/>
          <w:szCs w:val="24"/>
        </w:rPr>
        <w:t xml:space="preserve">deferred</w:t>
      </w:r>
      <w:r>
        <w:rPr>
          <w:rFonts w:ascii="Times New Roman" w:cs="Times New Roman" w:eastAsia="Times New Roman" w:hAnsi="Times New Roman"/>
          <w:b w:val="false"/>
          <w:bCs w:val="false"/>
          <w:sz w:val="24"/>
          <w:szCs w:val="24"/>
        </w:rPr>
        <w:t xml:space="preserve">. The preview and confirmation step added by Aman Yerassyl on 22 October 2026 (ai_proposals) is kept. </w:t>
      </w:r>
      <w:r>
        <w:rPr>
          <w:rFonts w:ascii="Times New Roman" w:cs="Times New Roman" w:eastAsia="Times New Roman" w:hAnsi="Times New Roman"/>
          <w:b/>
          <w:bCs/>
          <w:sz w:val="24"/>
          <w:szCs w:val="24"/>
        </w:rPr>
        <w:t xml:space="preserve">Status: designed, not implemented.</w:t>
      </w:r>
      <w:r>
        <w:rPr>
          <w:rFonts w:ascii="Times New Roman" w:cs="Times New Roman" w:eastAsia="Times New Roman" w:hAnsi="Times New Roman"/>
          <w:b w:val="false"/>
          <w:bCs w:val="false"/>
          <w:sz w:val="24"/>
          <w:szCs w:val="24"/>
        </w:rPr>
        <w:t xml:space="preserve"/>
      </w:r>
    </w:p>
    <w:p>
      <w:pPr>
        <w:pStyle w:val="Heading1"/>
        <w:keepNext/>
        <w:spacing w:after="120" w:before="240"/>
      </w:pPr>
      <w:r>
        <w:rPr>
          <w:rFonts w:ascii="Times New Roman" w:cs="Times New Roman" w:eastAsia="Times New Roman" w:hAnsi="Times New Roman"/>
          <w:b/>
          <w:bCs/>
          <w:sz w:val="28"/>
          <w:szCs w:val="28"/>
        </w:rPr>
        <w:t xml:space="preserve">1. Principle</w:t>
      </w:r>
    </w:p>
    <w:p>
      <w:pPr>
        <w:spacing w:after="120" w:line="300"/>
        <w:jc w:val="both"/>
      </w:pPr>
      <w:r>
        <w:rPr>
          <w:rFonts w:ascii="Times New Roman" w:cs="Times New Roman" w:eastAsia="Times New Roman" w:hAnsi="Times New Roman"/>
          <w:b w:val="false"/>
          <w:bCs w:val="false"/>
          <w:sz w:val="24"/>
          <w:szCs w:val="24"/>
        </w:rPr>
        <w:t xml:space="preserve">The language model never works alone and never has the last word. It only proposes a </w:t>
      </w:r>
      <w:r>
        <w:rPr>
          <w:rFonts w:ascii="Times New Roman" w:cs="Times New Roman" w:eastAsia="Times New Roman" w:hAnsi="Times New Roman"/>
          <w:b/>
          <w:bCs/>
          <w:sz w:val="24"/>
          <w:szCs w:val="24"/>
        </w:rPr>
        <w:t xml:space="preserve">typed draft</w:t>
      </w:r>
      <w:r>
        <w:rPr>
          <w:rFonts w:ascii="Times New Roman" w:cs="Times New Roman" w:eastAsia="Times New Roman" w:hAnsi="Times New Roman"/>
          <w:b w:val="false"/>
          <w:bCs w:val="false"/>
          <w:sz w:val="24"/>
          <w:szCs w:val="24"/>
        </w:rPr>
        <w:t xml:space="preserve"> that references places from a checked catalog. It does not invent places, IDs or prices, and it cannot save a route. Code calculates the budget and validates the draft; the user previews it and explicitly confirms; the server revalidates everything before an atomic save.</w:t>
      </w:r>
    </w:p>
    <w:p>
      <w:pPr>
        <w:pStyle w:val="Heading1"/>
        <w:keepNext/>
        <w:spacing w:after="120" w:before="240"/>
      </w:pPr>
      <w:r>
        <w:rPr>
          <w:rFonts w:ascii="Times New Roman" w:cs="Times New Roman" w:eastAsia="Times New Roman" w:hAnsi="Times New Roman"/>
          <w:b/>
          <w:bCs/>
          <w:sz w:val="28"/>
          <w:szCs w:val="28"/>
        </w:rPr>
        <w:t xml:space="preserve">2. Components and Owners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4826"/>
        <w:gridCol w:w="1700"/>
      </w:tblGrid>
      <w:tr>
        <w:trPr>
          <w:cantSplit/>
          <w:tblHeader/>
        </w:trPr>
        <w:tc>
          <w:tcPr>
            <w:tcW w:type="dxa" w:w="25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18"/>
                <w:szCs w:val="18"/>
              </w:rPr>
              <w:t xml:space="preserve">Component</w:t>
            </w:r>
          </w:p>
        </w:tc>
        <w:tc>
          <w:tcPr>
            <w:tcW w:type="dxa" w:w="48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18"/>
                <w:szCs w:val="18"/>
              </w:rPr>
              <w:t xml:space="preserve">Responsibility</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18"/>
                <w:szCs w:val="18"/>
              </w:rPr>
              <w:t xml:space="preserve">Owner</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Places catalog</w:t>
            </w:r>
          </w:p>
        </w:tc>
        <w:tc>
          <w:tcPr>
            <w:tcW w:type="dxa" w:w="48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Checked Astana places: ID, category, coordinates, opening hours, price, unit (per person / per group / per night), source and check date.</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Data: team; schema: Yerassyl</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Candidate selector (code)</w:t>
            </w:r>
          </w:p>
        </w:tc>
        <w:tc>
          <w:tcPr>
            <w:tcW w:type="dxa" w:w="48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Filters catalog entries by trip dates, opening hours, interests and data freshness; returns a short candidate list per day.</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Sayakhat</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LLM adapter (server-side)</w:t>
            </w:r>
          </w:p>
        </w:tc>
        <w:tc>
          <w:tcPr>
            <w:tcW w:type="dxa" w:w="48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Sends trip parameters and candidate IDs to the model; parses the typed JSON answer; handles timeouts and malformed output.</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Sayakhat</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Draft validator (code)</w:t>
            </w:r>
          </w:p>
        </w:tc>
        <w:tc>
          <w:tcPr>
            <w:tcW w:type="dxa" w:w="48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Rejects unknown or ineligible IDs, schedule conflicts, closed places and dates outside the trip.</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Sayakhat (draft rules), Zukhra (constraints)</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Budget core</w:t>
            </w:r>
          </w:p>
        </w:tc>
        <w:tc>
          <w:tcPr>
            <w:tcW w:type="dxa" w:w="48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Exact KZT totals by day, category and whole trip; unknown prices reported as issues; edit preview.</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Zukhra (DIP-42, implemented initial core)</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ai_proposals + ConfirmDraft</w:t>
            </w:r>
          </w:p>
        </w:tc>
        <w:tc>
          <w:tcPr>
            <w:tcW w:type="dxa" w:w="48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Stores the private draft with its base version and validation result; confirmation revalidates permission, catalog data, constraints and version, then saves atomically.</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Yerassyl</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Draft preview screen</w:t>
            </w:r>
          </w:p>
        </w:tc>
        <w:tc>
          <w:tcPr>
            <w:tcW w:type="dxa" w:w="48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Shows days, places, costs, issues and Confirm / Cancel.</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Sayakhat (shell), Zukhra (budget display)</w:t>
            </w:r>
          </w:p>
        </w:tc>
      </w:tr>
    </w:tbl>
    <w:p/>
    <w:p>
      <w:pPr>
        <w:pStyle w:val="Heading1"/>
        <w:keepNext/>
        <w:spacing w:after="120" w:before="240"/>
      </w:pPr>
      <w:r>
        <w:rPr>
          <w:rFonts w:ascii="Times New Roman" w:cs="Times New Roman" w:eastAsia="Times New Roman" w:hAnsi="Times New Roman"/>
          <w:b/>
          <w:bCs/>
          <w:sz w:val="28"/>
          <w:szCs w:val="28"/>
        </w:rPr>
        <w:t xml:space="preserve">3. Generation Flow</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Input:</w:t>
      </w:r>
      <w:r>
        <w:rPr>
          <w:rFonts w:ascii="Times New Roman" w:cs="Times New Roman" w:eastAsia="Times New Roman" w:hAnsi="Times New Roman"/>
          <w:b w:val="false"/>
          <w:bCs w:val="false"/>
          <w:sz w:val="24"/>
          <w:szCs w:val="24"/>
        </w:rPr>
        <w:t xml:space="preserve"> a valid trip (Astana, dates, traveler count, budget, interests) created through the trip form (M1).</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Candidate selection (code):</w:t>
      </w:r>
      <w:r>
        <w:rPr>
          <w:rFonts w:ascii="Times New Roman" w:cs="Times New Roman" w:eastAsia="Times New Roman" w:hAnsi="Times New Roman"/>
          <w:b w:val="false"/>
          <w:bCs w:val="false"/>
          <w:sz w:val="24"/>
          <w:szCs w:val="24"/>
        </w:rPr>
        <w:t xml:space="preserve"> for each day, up to about 15 eligible catalog places that are open, match interests and have a known, recently checked price.</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LLM step:</w:t>
      </w:r>
      <w:r>
        <w:rPr>
          <w:rFonts w:ascii="Times New Roman" w:cs="Times New Roman" w:eastAsia="Times New Roman" w:hAnsi="Times New Roman"/>
          <w:b w:val="false"/>
          <w:bCs w:val="false"/>
          <w:sz w:val="24"/>
          <w:szCs w:val="24"/>
        </w:rPr>
        <w:t xml:space="preserve"> the model receives only candidate IDs with their attributes and returns the typed draft (Section 4). Prices are not requested from the model.</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Budget (code):</w:t>
      </w:r>
      <w:r>
        <w:rPr>
          <w:rFonts w:ascii="Times New Roman" w:cs="Times New Roman" w:eastAsia="Times New Roman" w:hAnsi="Times New Roman"/>
          <w:b w:val="false"/>
          <w:bCs w:val="false"/>
          <w:sz w:val="24"/>
          <w:szCs w:val="24"/>
        </w:rPr>
        <w:t xml:space="preserve"> the draft is converted to budget lines and passed to the budget core (Section 5).</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Validation (code):</w:t>
      </w:r>
      <w:r>
        <w:rPr>
          <w:rFonts w:ascii="Times New Roman" w:cs="Times New Roman" w:eastAsia="Times New Roman" w:hAnsi="Times New Roman"/>
          <w:b w:val="false"/>
          <w:bCs w:val="false"/>
          <w:sz w:val="24"/>
          <w:szCs w:val="24"/>
        </w:rPr>
        <w:t xml:space="preserve"> unknown IDs, conflicts, out-of-trip dates and missing data are reported. One retry with the error list is allowed; otherwise the draft is shown as invalid with an explanation. An invalid draft is never labeled valid.</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Preview:</w:t>
      </w:r>
      <w:r>
        <w:rPr>
          <w:rFonts w:ascii="Times New Roman" w:cs="Times New Roman" w:eastAsia="Times New Roman" w:hAnsi="Times New Roman"/>
          <w:b w:val="false"/>
          <w:bCs w:val="false"/>
          <w:sz w:val="24"/>
          <w:szCs w:val="24"/>
        </w:rPr>
        <w:t xml:space="preserve"> the draft is stored privately in ai_proposals with the base version and shown to the user with totals and issues.</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Confirm or Cancel:</w:t>
      </w:r>
      <w:r>
        <w:rPr>
          <w:rFonts w:ascii="Times New Roman" w:cs="Times New Roman" w:eastAsia="Times New Roman" w:hAnsi="Times New Roman"/>
          <w:b w:val="false"/>
          <w:bCs w:val="false"/>
          <w:sz w:val="24"/>
          <w:szCs w:val="24"/>
        </w:rPr>
        <w:t xml:space="preserve"> Cancel leaves the saved plan unchanged. Confirm calls the server, which rechecks membership, catalog eligibility and freshness, constraints and the current version, then saves the itinerary atomically and notifies other participants. A stale or invalid confirmation is rejected and the saved plan stays intact.</w:t>
      </w:r>
    </w:p>
    <w:p>
      <w:pPr>
        <w:pStyle w:val="Heading1"/>
        <w:keepNext/>
        <w:spacing w:after="120" w:before="240"/>
      </w:pPr>
      <w:r>
        <w:rPr>
          <w:rFonts w:ascii="Times New Roman" w:cs="Times New Roman" w:eastAsia="Times New Roman" w:hAnsi="Times New Roman"/>
          <w:b/>
          <w:bCs/>
          <w:sz w:val="28"/>
          <w:szCs w:val="28"/>
        </w:rPr>
        <w:t xml:space="preserve">4. Typed Draft (model output)</w:t>
      </w:r>
    </w:p>
    <w:p>
      <w:pPr>
        <w:spacing w:after="120" w:line="300"/>
        <w:jc w:val="both"/>
      </w:pPr>
      <w:r>
        <w:rPr>
          <w:rFonts w:ascii="Times New Roman" w:cs="Times New Roman" w:eastAsia="Times New Roman" w:hAnsi="Times New Roman"/>
          <w:b w:val="false"/>
          <w:bCs w:val="false"/>
          <w:sz w:val="24"/>
          <w:szCs w:val="24"/>
        </w:rPr>
        <w:t xml:space="preserve">The model must answer in this structure. It contains catalog IDs, dates, slots and short reasons only — no prices:</w:t>
      </w:r>
    </w:p>
    <w:p>
      <w:pPr>
        <w:spacing w:after="0"/>
      </w:pPr>
      <w:r>
        <w:rPr>
          <w:rFonts w:ascii="Courier New" w:cs="Courier New" w:eastAsia="Courier New" w:hAnsi="Courier New"/>
          <w:sz w:val="18"/>
          <w:szCs w:val="18"/>
        </w:rPr>
        <w:t xml:space="preserve">{ "trip_id": "&lt;uuid&gt;", "base_version": 7,</w:t>
      </w:r>
    </w:p>
    <w:p>
      <w:pPr>
        <w:spacing w:after="0"/>
      </w:pPr>
      <w:r>
        <w:rPr>
          <w:rFonts w:ascii="Courier New" w:cs="Courier New" w:eastAsia="Courier New" w:hAnsi="Courier New"/>
          <w:sz w:val="18"/>
          <w:szCs w:val="18"/>
        </w:rPr>
        <w:t xml:space="preserve">  "days": [ { "date": "2026-11-03",</w:t>
      </w:r>
    </w:p>
    <w:p>
      <w:pPr>
        <w:spacing w:after="0"/>
      </w:pPr>
      <w:r>
        <w:rPr>
          <w:rFonts w:ascii="Courier New" w:cs="Courier New" w:eastAsia="Courier New" w:hAnsi="Courier New"/>
          <w:sz w:val="18"/>
          <w:szCs w:val="18"/>
        </w:rPr>
        <w:t xml:space="preserve">      "items": [ { "place_id": "&lt;catalog uuid&gt;", "slot": "lunch", "reason": "National cuisine near Baiterek" },</w:t>
      </w:r>
    </w:p>
    <w:p>
      <w:pPr>
        <w:spacing w:after="0"/>
      </w:pPr>
      <w:r>
        <w:rPr>
          <w:rFonts w:ascii="Courier New" w:cs="Courier New" w:eastAsia="Courier New" w:hAnsi="Courier New"/>
          <w:sz w:val="18"/>
          <w:szCs w:val="18"/>
        </w:rPr>
        <w:t xml:space="preserve">                 { "place_id": "&lt;catalog uuid&gt;", "slot": "afternoon", "reason": "Main city landmark" } ] } ],</w:t>
      </w:r>
    </w:p>
    <w:p>
      <w:pPr>
        <w:spacing w:after="0"/>
      </w:pPr>
      <w:r>
        <w:rPr>
          <w:rFonts w:ascii="Courier New" w:cs="Courier New" w:eastAsia="Courier New" w:hAnsi="Courier New"/>
          <w:sz w:val="18"/>
          <w:szCs w:val="18"/>
        </w:rPr>
        <w:t xml:space="preserve">  "stay": { "place_id": "&lt;catalog uuid&gt;", "nights": ["2026-11-03","2026-11-04","2026-11-05"] } }</w:t>
      </w:r>
    </w:p>
    <w:p/>
    <w:p>
      <w:pPr>
        <w:spacing w:after="120" w:line="300"/>
        <w:jc w:val="both"/>
      </w:pPr>
      <w:r>
        <w:rPr>
          <w:rFonts w:ascii="Times New Roman" w:cs="Times New Roman" w:eastAsia="Times New Roman" w:hAnsi="Times New Roman"/>
          <w:b w:val="false"/>
          <w:bCs w:val="false"/>
          <w:sz w:val="24"/>
          <w:szCs w:val="24"/>
        </w:rPr>
        <w:t xml:space="preserve">Any field the schema does not allow (for example a price, a new place name or an unknown ID) makes the answer invalid.</w:t>
      </w:r>
    </w:p>
    <w:p>
      <w:pPr>
        <w:pStyle w:val="Heading1"/>
        <w:keepNext/>
        <w:spacing w:after="120" w:before="240"/>
      </w:pPr>
      <w:r>
        <w:rPr>
          <w:rFonts w:ascii="Times New Roman" w:cs="Times New Roman" w:eastAsia="Times New Roman" w:hAnsi="Times New Roman"/>
          <w:b/>
          <w:bCs/>
          <w:sz w:val="28"/>
          <w:szCs w:val="28"/>
        </w:rPr>
        <w:t xml:space="preserve">5. Integration with the Budget Core (DIP-42)</w:t>
      </w:r>
    </w:p>
    <w:p>
      <w:pPr>
        <w:pStyle w:val="ListParagraph"/>
        <w:numPr>
          <w:ilvl w:val="0"/>
          <w:numId w:val="3"/>
        </w:numPr>
        <w:spacing w:after="80" w:line="300"/>
        <w:jc w:val="both"/>
      </w:pPr>
      <w:r>
        <w:rPr>
          <w:rFonts w:ascii="Times New Roman" w:cs="Times New Roman" w:eastAsia="Times New Roman" w:hAnsi="Times New Roman"/>
          <w:b w:val="false"/>
          <w:bCs w:val="false"/>
          <w:sz w:val="24"/>
          <w:szCs w:val="24"/>
        </w:rPr>
        <w:t xml:space="preserve">The schema stores plan-item estimates as </w:t>
      </w:r>
      <w:r>
        <w:rPr>
          <w:rFonts w:ascii="Times New Roman" w:cs="Times New Roman" w:eastAsia="Times New Roman" w:hAnsi="Times New Roman"/>
          <w:b/>
          <w:bCs/>
          <w:sz w:val="24"/>
          <w:szCs w:val="24"/>
        </w:rPr>
        <w:t xml:space="preserve">normalized whole-party amounts</w:t>
      </w:r>
      <w:r>
        <w:rPr>
          <w:rFonts w:ascii="Times New Roman" w:cs="Times New Roman" w:eastAsia="Times New Roman" w:hAnsi="Times New Roman"/>
          <w:b w:val="false"/>
          <w:bCs w:val="false"/>
          <w:sz w:val="24"/>
          <w:szCs w:val="24"/>
        </w:rPr>
        <w:t xml:space="preserve"> (docs/schema-alignment.md). Such amounts are passed to the budget core as </w:t>
      </w:r>
      <w:r>
        <w:rPr>
          <w:rFonts w:ascii="Times New Roman" w:cs="Times New Roman" w:eastAsia="Times New Roman" w:hAnsi="Times New Roman"/>
          <w:b/>
          <w:bCs/>
          <w:sz w:val="24"/>
          <w:szCs w:val="24"/>
        </w:rPr>
        <w:t xml:space="preserve">perGroup with quantity 1</w:t>
      </w:r>
      <w:r>
        <w:rPr>
          <w:rFonts w:ascii="Times New Roman" w:cs="Times New Roman" w:eastAsia="Times New Roman" w:hAnsi="Times New Roman"/>
          <w:b w:val="false"/>
          <w:bCs w:val="false"/>
          <w:sz w:val="24"/>
          <w:szCs w:val="24"/>
        </w:rPr>
        <w:t xml:space="preserve">. They must </w:t>
      </w:r>
      <w:r>
        <w:rPr>
          <w:rFonts w:ascii="Times New Roman" w:cs="Times New Roman" w:eastAsia="Times New Roman" w:hAnsi="Times New Roman"/>
          <w:b/>
          <w:bCs/>
          <w:sz w:val="24"/>
          <w:szCs w:val="24"/>
        </w:rPr>
        <w:t xml:space="preserve">not be multiplied by the traveler count again</w:t>
      </w:r>
      <w:r>
        <w:rPr>
          <w:rFonts w:ascii="Times New Roman" w:cs="Times New Roman" w:eastAsia="Times New Roman" w:hAnsi="Times New Roman"/>
          <w:b w:val="false"/>
          <w:bCs w:val="false"/>
          <w:sz w:val="24"/>
          <w:szCs w:val="24"/>
        </w:rPr>
        <w:t xml:space="preserve"> (docs/planning-budget-module.md).</w:t>
      </w:r>
    </w:p>
    <w:p>
      <w:pPr>
        <w:pStyle w:val="ListParagraph"/>
        <w:numPr>
          <w:ilvl w:val="0"/>
          <w:numId w:val="3"/>
        </w:numPr>
        <w:spacing w:after="80" w:line="300"/>
        <w:jc w:val="both"/>
      </w:pPr>
      <w:r>
        <w:rPr>
          <w:rFonts w:ascii="Times New Roman" w:cs="Times New Roman" w:eastAsia="Times New Roman" w:hAnsi="Times New Roman"/>
          <w:b w:val="false"/>
          <w:bCs w:val="false"/>
          <w:sz w:val="24"/>
          <w:szCs w:val="24"/>
        </w:rPr>
        <w:t xml:space="preserve">If raw catalog prices are used instead, they keep their original unit (perPerson / perGroup) and the budget core normalizes them once.</w:t>
      </w:r>
    </w:p>
    <w:p>
      <w:pPr>
        <w:pStyle w:val="ListParagraph"/>
        <w:numPr>
          <w:ilvl w:val="0"/>
          <w:numId w:val="3"/>
        </w:numPr>
        <w:spacing w:after="80" w:line="300"/>
        <w:jc w:val="both"/>
      </w:pPr>
      <w:r>
        <w:rPr>
          <w:rFonts w:ascii="Times New Roman" w:cs="Times New Roman" w:eastAsia="Times New Roman" w:hAnsi="Times New Roman"/>
          <w:b w:val="false"/>
          <w:bCs w:val="false"/>
          <w:sz w:val="24"/>
          <w:szCs w:val="24"/>
        </w:rPr>
        <w:t xml:space="preserve">Lodging is expanded to </w:t>
      </w:r>
      <w:r>
        <w:rPr>
          <w:rFonts w:ascii="Times New Roman" w:cs="Times New Roman" w:eastAsia="Times New Roman" w:hAnsi="Times New Roman"/>
          <w:b/>
          <w:bCs/>
          <w:sz w:val="24"/>
          <w:szCs w:val="24"/>
        </w:rPr>
        <w:t xml:space="preserve">one dated charge per night</w:t>
      </w:r>
      <w:r>
        <w:rPr>
          <w:rFonts w:ascii="Times New Roman" w:cs="Times New Roman" w:eastAsia="Times New Roman" w:hAnsi="Times New Roman"/>
          <w:b w:val="false"/>
          <w:bCs w:val="false"/>
          <w:sz w:val="24"/>
          <w:szCs w:val="24"/>
        </w:rPr>
        <w:t xml:space="preserve">; the budget core does not infer nights or room counts.</w:t>
      </w:r>
    </w:p>
    <w:p>
      <w:pPr>
        <w:pStyle w:val="ListParagraph"/>
        <w:numPr>
          <w:ilvl w:val="0"/>
          <w:numId w:val="3"/>
        </w:numPr>
        <w:spacing w:after="80" w:line="300"/>
        <w:jc w:val="both"/>
      </w:pPr>
      <w:r>
        <w:rPr>
          <w:rFonts w:ascii="Times New Roman" w:cs="Times New Roman" w:eastAsia="Times New Roman" w:hAnsi="Times New Roman"/>
          <w:b w:val="false"/>
          <w:bCs w:val="false"/>
          <w:sz w:val="24"/>
          <w:szCs w:val="24"/>
        </w:rPr>
        <w:t xml:space="preserve">Each economic charge has a unique </w:t>
      </w:r>
      <w:r>
        <w:rPr>
          <w:rFonts w:ascii="Times New Roman" w:cs="Times New Roman" w:eastAsia="Times New Roman" w:hAnsi="Times New Roman"/>
          <w:b/>
          <w:bCs/>
          <w:sz w:val="24"/>
          <w:szCs w:val="24"/>
        </w:rPr>
        <w:t xml:space="preserve">chargeKey</w:t>
      </w:r>
      <w:r>
        <w:rPr>
          <w:rFonts w:ascii="Times New Roman" w:cs="Times New Roman" w:eastAsia="Times New Roman" w:hAnsi="Times New Roman"/>
          <w:b w:val="false"/>
          <w:bCs w:val="false"/>
          <w:sz w:val="24"/>
          <w:szCs w:val="24"/>
        </w:rPr>
        <w:t xml:space="preserve"> (proposed: place:&lt;id&gt;:&lt;date&gt;:&lt;slot&gt; and stay:&lt;id&gt;:&lt;date&gt;) so that one charge is never counted twice.</w:t>
      </w:r>
    </w:p>
    <w:p>
      <w:pPr>
        <w:pStyle w:val="ListParagraph"/>
        <w:numPr>
          <w:ilvl w:val="0"/>
          <w:numId w:val="3"/>
        </w:numPr>
        <w:spacing w:after="80" w:line="300"/>
        <w:jc w:val="both"/>
      </w:pPr>
      <w:r>
        <w:rPr>
          <w:rFonts w:ascii="Times New Roman" w:cs="Times New Roman" w:eastAsia="Times New Roman" w:hAnsi="Times New Roman"/>
          <w:b w:val="false"/>
          <w:bCs w:val="false"/>
          <w:sz w:val="24"/>
          <w:szCs w:val="24"/>
        </w:rPr>
        <w:t xml:space="preserve">Categories use one shared vocabulary (proposed: accommodation, meals, activities, local_transport) across the generator, budget core and database.</w:t>
      </w:r>
    </w:p>
    <w:p>
      <w:pPr>
        <w:pStyle w:val="ListParagraph"/>
        <w:numPr>
          <w:ilvl w:val="0"/>
          <w:numId w:val="3"/>
        </w:numPr>
        <w:spacing w:after="80" w:line="300"/>
        <w:jc w:val="both"/>
      </w:pPr>
      <w:r>
        <w:rPr>
          <w:rFonts w:ascii="Times New Roman" w:cs="Times New Roman" w:eastAsia="Times New Roman" w:hAnsi="Times New Roman"/>
          <w:b w:val="false"/>
          <w:bCs w:val="false"/>
          <w:sz w:val="24"/>
          <w:szCs w:val="24"/>
        </w:rPr>
        <w:t xml:space="preserve">A draft whose budget result is incomplete (unknown price, missing category) cannot be labeled within budget.</w:t>
      </w:r>
    </w:p>
    <w:p>
      <w:pPr>
        <w:spacing w:after="120" w:line="300"/>
        <w:jc w:val="both"/>
      </w:pPr>
      <w:r>
        <w:rPr>
          <w:rFonts w:ascii="Times New Roman" w:cs="Times New Roman" w:eastAsia="Times New Roman" w:hAnsi="Times New Roman"/>
          <w:b w:val="false"/>
          <w:bCs w:val="false"/>
          <w:sz w:val="24"/>
          <w:szCs w:val="24"/>
        </w:rPr>
        <w:t xml:space="preserve">The owner of the draft-to-budget-lines adapter and the exact formats above are proposals that need team agreement.</w:t>
      </w:r>
    </w:p>
    <w:p>
      <w:pPr>
        <w:pStyle w:val="Heading1"/>
        <w:keepNext/>
        <w:spacing w:after="120" w:before="240"/>
      </w:pPr>
      <w:r>
        <w:rPr>
          <w:rFonts w:ascii="Times New Roman" w:cs="Times New Roman" w:eastAsia="Times New Roman" w:hAnsi="Times New Roman"/>
          <w:b/>
          <w:bCs/>
          <w:sz w:val="28"/>
          <w:szCs w:val="28"/>
        </w:rPr>
        <w:t xml:space="preserve">6. Provider Errors</w:t>
      </w:r>
    </w:p>
    <w:p>
      <w:pPr>
        <w:pStyle w:val="ListParagraph"/>
        <w:numPr>
          <w:ilvl w:val="0"/>
          <w:numId w:val="3"/>
        </w:numPr>
        <w:spacing w:after="80" w:line="300"/>
        <w:jc w:val="both"/>
      </w:pPr>
      <w:r>
        <w:rPr>
          <w:rFonts w:ascii="Times New Roman" w:cs="Times New Roman" w:eastAsia="Times New Roman" w:hAnsi="Times New Roman"/>
          <w:b w:val="false"/>
          <w:bCs w:val="false"/>
          <w:sz w:val="24"/>
          <w:szCs w:val="24"/>
        </w:rPr>
        <w:t xml:space="preserve">Timeout, provider error or malformed answer: show a recoverable error; the latest confirmed plan stays unchanged and readable (NFR-10).</w:t>
      </w:r>
    </w:p>
    <w:p>
      <w:pPr>
        <w:pStyle w:val="ListParagraph"/>
        <w:numPr>
          <w:ilvl w:val="0"/>
          <w:numId w:val="3"/>
        </w:numPr>
        <w:spacing w:after="80" w:line="300"/>
        <w:jc w:val="both"/>
      </w:pPr>
      <w:r>
        <w:rPr>
          <w:rFonts w:ascii="Times New Roman" w:cs="Times New Roman" w:eastAsia="Times New Roman" w:hAnsi="Times New Roman"/>
          <w:b w:val="false"/>
          <w:bCs w:val="false"/>
          <w:sz w:val="24"/>
          <w:szCs w:val="24"/>
        </w:rPr>
        <w:t xml:space="preserve">Exceptions from the budget core (duplicate charge, date outside the trip) are treated as a rejected draft, never as a valid plan.</w:t>
      </w:r>
    </w:p>
    <w:p>
      <w:pPr>
        <w:pStyle w:val="ListParagraph"/>
        <w:numPr>
          <w:ilvl w:val="0"/>
          <w:numId w:val="3"/>
        </w:numPr>
        <w:spacing w:after="80" w:line="300"/>
        <w:jc w:val="both"/>
      </w:pPr>
      <w:r>
        <w:rPr>
          <w:rFonts w:ascii="Times New Roman" w:cs="Times New Roman" w:eastAsia="Times New Roman" w:hAnsi="Times New Roman"/>
          <w:b w:val="false"/>
          <w:bCs w:val="false"/>
          <w:sz w:val="24"/>
          <w:szCs w:val="24"/>
        </w:rPr>
        <w:t xml:space="preserve">Credentials stay on the server; prompts contain no other trips' data (NFR-06).</w:t>
      </w:r>
    </w:p>
    <w:p>
      <w:pPr>
        <w:pStyle w:val="Heading1"/>
        <w:keepNext/>
        <w:spacing w:after="120" w:before="240"/>
      </w:pPr>
      <w:r>
        <w:rPr>
          <w:rFonts w:ascii="Times New Roman" w:cs="Times New Roman" w:eastAsia="Times New Roman" w:hAnsi="Times New Roman"/>
          <w:b/>
          <w:bCs/>
          <w:sz w:val="28"/>
          <w:szCs w:val="28"/>
        </w:rPr>
        <w:t xml:space="preserve">7. Verification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18"/>
                <w:szCs w:val="18"/>
              </w:rPr>
              <w:t xml:space="preserve">Check</w:t>
            </w:r>
          </w:p>
        </w:tc>
        <w:tc>
          <w:tcPr>
            <w:tcW w:type="dxa" w:w="66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18"/>
                <w:szCs w:val="18"/>
              </w:rPr>
              <w:t xml:space="preserve">Planned evidence (not executed yet)</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AI-01–05 (server plan)</w:t>
            </w:r>
          </w:p>
        </w:tc>
        <w:tc>
          <w:tcPr>
            <w:tcW w:type="dxa" w:w="66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Valid stub draft, invalid IDs/prices, stale confirmation, provider failure, unauthorized calls</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UAT-02</w:t>
            </w:r>
          </w:p>
        </w:tc>
        <w:tc>
          <w:tcPr>
            <w:tcW w:type="dxa" w:w="66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Feasible draft, unknown IDs, missing prices, impossible budget, confirm and cancel</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NFR-01</w:t>
            </w:r>
          </w:p>
        </w:tc>
        <w:tc>
          <w:tcPr>
            <w:tcW w:type="dxa" w:w="66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Draft rendered in under 30 seconds in at least 9 of 10 live runs</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NFR-09</w:t>
            </w:r>
          </w:p>
        </w:tc>
        <w:tc>
          <w:tcPr>
            <w:tcW w:type="dxa" w:w="66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100% of place IDs in a valid draft resolve to eligible catalog entries</w:t>
            </w:r>
          </w:p>
        </w:tc>
      </w:tr>
    </w:tbl>
    <w:p/>
    <w:p>
      <w:pPr>
        <w:pStyle w:val="Heading1"/>
        <w:keepNext/>
        <w:spacing w:after="120" w:before="240"/>
      </w:pPr>
      <w:r>
        <w:rPr>
          <w:rFonts w:ascii="Times New Roman" w:cs="Times New Roman" w:eastAsia="Times New Roman" w:hAnsi="Times New Roman"/>
          <w:b/>
          <w:bCs/>
          <w:sz w:val="28"/>
          <w:szCs w:val="28"/>
        </w:rPr>
        <w:t xml:space="preserve">8. Deferred: Conversational AI Assistant</w:t>
      </w:r>
    </w:p>
    <w:p>
      <w:pPr>
        <w:spacing w:after="120" w:line="300"/>
        <w:jc w:val="both"/>
      </w:pPr>
      <w:r>
        <w:rPr>
          <w:rFonts w:ascii="Times New Roman" w:cs="Times New Roman" w:eastAsia="Times New Roman" w:hAnsi="Times New Roman"/>
          <w:b w:val="false"/>
          <w:bCs w:val="false"/>
          <w:sz w:val="24"/>
          <w:szCs w:val="24"/>
        </w:rPr>
        <w:t xml:space="preserve">A chat assistant that answers questions and changes the plan on request (FR-12, for example "Make Day 2 cheaper") is deferred after the supervisor's feedback (survey support was mixed: 7 of 15 rated it 5, six rated it 3). If it is scheduled later, it must reuse the same draft, validation, preview and confirmation pipeline.</w:t>
      </w:r>
    </w:p>
    <w:p>
      <w:pPr>
        <w:pStyle w:val="Heading1"/>
        <w:keepNext/>
        <w:spacing w:after="120" w:before="240"/>
      </w:pPr>
      <w:r>
        <w:rPr>
          <w:rFonts w:ascii="Times New Roman" w:cs="Times New Roman" w:eastAsia="Times New Roman" w:hAnsi="Times New Roman"/>
          <w:b/>
          <w:bCs/>
          <w:sz w:val="28"/>
          <w:szCs w:val="28"/>
        </w:rPr>
        <w:t xml:space="preserve">9. Open Questions</w:t>
      </w:r>
    </w:p>
    <w:p>
      <w:pPr>
        <w:pStyle w:val="ListParagraph"/>
        <w:numPr>
          <w:ilvl w:val="0"/>
          <w:numId w:val="3"/>
        </w:numPr>
        <w:spacing w:after="80" w:line="300"/>
        <w:jc w:val="both"/>
      </w:pPr>
      <w:r>
        <w:rPr>
          <w:rFonts w:ascii="Times New Roman" w:cs="Times New Roman" w:eastAsia="Times New Roman" w:hAnsi="Times New Roman"/>
          <w:b w:val="false"/>
          <w:bCs w:val="false"/>
          <w:sz w:val="24"/>
          <w:szCs w:val="24"/>
        </w:rPr>
        <w:t xml:space="preserve">LLM provider choice (quality, latency and cost for English, Russian and Kazakh input).</w:t>
      </w:r>
    </w:p>
    <w:p>
      <w:pPr>
        <w:pStyle w:val="ListParagraph"/>
        <w:numPr>
          <w:ilvl w:val="0"/>
          <w:numId w:val="3"/>
        </w:numPr>
        <w:spacing w:after="80" w:line="300"/>
        <w:jc w:val="both"/>
      </w:pPr>
      <w:r>
        <w:rPr>
          <w:rFonts w:ascii="Times New Roman" w:cs="Times New Roman" w:eastAsia="Times New Roman" w:hAnsi="Times New Roman"/>
          <w:b w:val="false"/>
          <w:bCs w:val="false"/>
          <w:sz w:val="24"/>
          <w:szCs w:val="24"/>
        </w:rPr>
        <w:t xml:space="preserve">Freshness window for catalog prices and opening hours (with Yerassyl, DIP-28).</w:t>
      </w:r>
    </w:p>
    <w:p>
      <w:pPr>
        <w:pStyle w:val="ListParagraph"/>
        <w:numPr>
          <w:ilvl w:val="0"/>
          <w:numId w:val="3"/>
        </w:numPr>
        <w:spacing w:after="80" w:line="300"/>
        <w:jc w:val="both"/>
      </w:pPr>
      <w:r>
        <w:rPr>
          <w:rFonts w:ascii="Times New Roman" w:cs="Times New Roman" w:eastAsia="Times New Roman" w:hAnsi="Times New Roman"/>
          <w:b w:val="false"/>
          <w:bCs w:val="false"/>
          <w:sz w:val="24"/>
          <w:szCs w:val="24"/>
        </w:rPr>
        <w:t xml:space="preserve">Owner of the draft-to-budget-lines adapter, chargeKey format and category vocabulary (with Zukhra).</w:t>
      </w:r>
    </w:p>
    <w:sectPr>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2026-10-24T06:15:32.488Z</dcterms:created>
  <dcterms:modified xsi:type="dcterms:W3CDTF">2026-10-24T06:15:32.489Z</dcterms:modified>
</cp:coreProperties>
</file>

<file path=docProps/custom.xml><?xml version="1.0" encoding="utf-8"?>
<Properties xmlns="http://schemas.openxmlformats.org/officeDocument/2006/custom-properties" xmlns:vt="http://schemas.openxmlformats.org/officeDocument/2006/docPropsVTypes"/>
</file>