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Project Proposal</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Revision:</w:t>
      </w:r>
      <w:r>
        <w:rPr>
          <w:rFonts w:ascii="Times New Roman" w:cs="Times New Roman" w:eastAsia="Times New Roman" w:hAnsi="Times New Roman"/>
          <w:b w:val="false"/>
          <w:bCs w:val="false"/>
          <w:sz w:val="24"/>
          <w:szCs w:val="24"/>
        </w:rPr>
        <w:t xml:space="preserve"> 24 October 2026. This revision applies the supervisor's feedback of 23 October 2026 (five essential functions, balanced implementation responsibilities). It replaces the broader feature list of the 20 October version. See docs/supervisor-feedback.md and docs/mvp-scope-and-responsibilities.md.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Item</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Project title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Development of a Mobile Application for Collaborative Trip Planning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Supervisor</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Aigerim Kydyrbekova</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Educational programme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Software Engineering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Platforms</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One Flutter codebase for Android, iOS and a web version, with a shared Supabase backend. Mobile is the primary client.</w:t>
            </w:r>
          </w:p>
        </w:tc>
      </w:tr>
    </w:tbl>
    <w:p/>
    <w:p>
      <w:pPr>
        <w:pStyle w:val="Heading1"/>
        <w:keepNext/>
        <w:spacing w:after="120" w:before="240"/>
      </w:pPr>
      <w:r>
        <w:rPr>
          <w:rFonts w:ascii="Times New Roman" w:cs="Times New Roman" w:eastAsia="Times New Roman" w:hAnsi="Times New Roman"/>
          <w:b/>
          <w:bCs/>
          <w:sz w:val="28"/>
          <w:szCs w:val="28"/>
        </w:rPr>
        <w:t xml:space="preserve">1. Problem Statement</w:t>
      </w:r>
    </w:p>
    <w:p>
      <w:pPr>
        <w:spacing w:after="120" w:line="300"/>
        <w:jc w:val="both"/>
      </w:pPr>
      <w:r>
        <w:rPr>
          <w:rFonts w:ascii="Times New Roman" w:cs="Times New Roman" w:eastAsia="Times New Roman" w:hAnsi="Times New Roman"/>
          <w:b w:val="false"/>
          <w:bCs w:val="false"/>
          <w:sz w:val="24"/>
          <w:szCs w:val="24"/>
        </w:rPr>
        <w:t xml:space="preserve">Planning a trip with a group takes a lot of time. Information about places, prices and opening hours is scattered across websites and maps, group discussions happen in messenger chats where decisions get lost, and it is hard to estimate in advance how much each day will cost. In our survey of 15 respondents, 14 named agreeing where to go as a difficulty and 7 named staying within the budget (docs/research/survey-results.md; the sample is small and not representative).</w:t>
      </w:r>
    </w:p>
    <w:p>
      <w:pPr>
        <w:spacing w:after="120" w:line="300"/>
        <w:jc w:val="both"/>
      </w:pPr>
      <w:r>
        <w:t>Existing planners solve parts of this problem. The reviewed sources do not establish whether competitors provide the same combination of budget-aware planning, voting and verified Astana data. This is an evidence gap to investigate, not proof that competitors lack those capabilities (see the Existing System Comparison).</w:t>
      </w:r>
    </w:p>
    <w:p>
      <w:pPr>
        <w:pStyle w:val="Heading1"/>
        <w:keepNext/>
        <w:spacing w:after="120" w:before="240"/>
      </w:pPr>
      <w:r>
        <w:rPr>
          <w:rFonts w:ascii="Times New Roman" w:cs="Times New Roman" w:eastAsia="Times New Roman" w:hAnsi="Times New Roman"/>
          <w:b/>
          <w:bCs/>
          <w:sz w:val="28"/>
          <w:szCs w:val="28"/>
        </w:rPr>
        <w:t xml:space="preserve">2. Target Users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Groups of friends planning a short trip together.</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Families who need a predictable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Students and young people with a limited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Couples and business travelers with limited time.</w:t>
      </w:r>
    </w:p>
    <w:p>
      <w:pPr>
        <w:spacing w:after="120" w:line="300"/>
        <w:jc w:val="both"/>
      </w:pPr>
      <w:r>
        <w:rPr>
          <w:rFonts w:ascii="Times New Roman" w:cs="Times New Roman" w:eastAsia="Times New Roman" w:hAnsi="Times New Roman"/>
          <w:b w:val="false"/>
          <w:bCs w:val="false"/>
          <w:sz w:val="24"/>
          <w:szCs w:val="24"/>
        </w:rPr>
        <w:t xml:space="preserve">The initial destination is </w:t>
      </w:r>
      <w:r>
        <w:rPr>
          <w:rFonts w:ascii="Times New Roman" w:cs="Times New Roman" w:eastAsia="Times New Roman" w:hAnsi="Times New Roman"/>
          <w:b/>
          <w:bCs/>
          <w:sz w:val="24"/>
          <w:szCs w:val="24"/>
        </w:rPr>
        <w:t xml:space="preserve">Astana</w:t>
      </w:r>
      <w:r>
        <w:rPr>
          <w:rFonts w:ascii="Times New Roman" w:cs="Times New Roman" w:eastAsia="Times New Roman" w:hAnsi="Times New Roman"/>
          <w:b w:val="false"/>
          <w:bCs w:val="false"/>
          <w:sz w:val="24"/>
          <w:szCs w:val="24"/>
        </w:rPr>
        <w:t xml:space="preserve">.</w:t>
      </w:r>
    </w:p>
    <w:p>
      <w:pPr>
        <w:pStyle w:val="Heading1"/>
        <w:keepNext/>
        <w:spacing w:after="120" w:before="240"/>
      </w:pPr>
      <w:r>
        <w:rPr>
          <w:rFonts w:ascii="Times New Roman" w:cs="Times New Roman" w:eastAsia="Times New Roman" w:hAnsi="Times New Roman"/>
          <w:b/>
          <w:bCs/>
          <w:sz w:val="28"/>
          <w:szCs w:val="28"/>
        </w:rPr>
        <w:t xml:space="preserve">3. Aim</w:t>
      </w:r>
    </w:p>
    <w:p>
      <w:pPr>
        <w:spacing w:after="120" w:line="300"/>
        <w:jc w:val="both"/>
      </w:pPr>
      <w:r>
        <w:rPr>
          <w:rFonts w:ascii="Times New Roman" w:cs="Times New Roman" w:eastAsia="Times New Roman" w:hAnsi="Times New Roman"/>
          <w:b w:val="false"/>
          <w:bCs w:val="false"/>
          <w:sz w:val="24"/>
          <w:szCs w:val="24"/>
        </w:rPr>
        <w:t xml:space="preserve">To design, implement and evaluate a cross-platform application that lets a group create a trip to Astana, receive a grounded day-by-day route draft within an estimated budget, view it on a map, and edit and vote on the plan together.</w:t>
      </w:r>
    </w:p>
    <w:p>
      <w:pPr>
        <w:pStyle w:val="Heading1"/>
        <w:keepNext/>
        <w:spacing w:after="120" w:before="240"/>
      </w:pPr>
      <w:r>
        <w:rPr>
          <w:rFonts w:ascii="Times New Roman" w:cs="Times New Roman" w:eastAsia="Times New Roman" w:hAnsi="Times New Roman"/>
          <w:b/>
          <w:bCs/>
          <w:sz w:val="28"/>
          <w:szCs w:val="28"/>
        </w:rPr>
        <w:t xml:space="preserve">4. Mandatory MVP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MVP outcome</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User outcome</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Requirements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M1 Create a trip</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Enter Astana dates, traveler count, interests and an estimated budget; invalid input is rejected.</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FR-01/02</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M2 Generate a route</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Receive a grounded itinerary draft from checked catalog places, inspect it and explicitly confirm a valid plan.</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FR-03/04</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M3 Budget the plan</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See daily, category and whole-trip estimates and the remaining budget; edits trigger recalculation.</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FR-06</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M4 View the map</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See the same selected day and ordered catalog places on the map; provider failures remain visible.</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FR-07</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M5 Plan together</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Invite a participant, edit the shared plan and vote on itinerary items; stale writes do not overwrite changes.</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FR-05/08/09</w:t>
            </w:r>
          </w:p>
        </w:tc>
      </w:tr>
    </w:tbl>
    <w:p/>
    <w:p>
      <w:pPr>
        <w:spacing w:after="120" w:line="300"/>
        <w:jc w:val="both"/>
      </w:pPr>
      <w:r>
        <w:rPr>
          <w:rFonts w:ascii="Times New Roman" w:cs="Times New Roman" w:eastAsia="Times New Roman" w:hAnsi="Times New Roman"/>
          <w:b w:val="false"/>
          <w:bCs w:val="false"/>
          <w:sz w:val="24"/>
          <w:szCs w:val="24"/>
        </w:rPr>
        <w:t xml:space="preserve">Authentication, a curated place catalog, access checks, validation and persistence support these outcomes; they are not separate headline features. Budgeting means planned cost estimation, not bookkeeping of actual payments.</w:t>
      </w:r>
    </w:p>
    <w:p>
      <w:pPr>
        <w:pStyle w:val="Heading1"/>
        <w:keepNext/>
        <w:spacing w:after="120" w:before="240"/>
      </w:pPr>
      <w:r>
        <w:rPr>
          <w:rFonts w:ascii="Times New Roman" w:cs="Times New Roman" w:eastAsia="Times New Roman" w:hAnsi="Times New Roman"/>
          <w:b/>
          <w:bCs/>
          <w:sz w:val="28"/>
          <w:szCs w:val="28"/>
        </w:rPr>
        <w:t xml:space="preserve">5. Objectives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Analyze existing trip planners and the relevant literature (completed for this stage).</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Collect evidence of user needs through a survey of Astana residents (completed: 15 responses).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Specify functional and non-functional requirements with acceptance criteria for the five outcomes (completed, under review).</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Design the architecture, database and main user scenario (completed as design documents and static wireframes).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Implement the Flutter client, Supabase backend, AI route generation with code-based validation, budget calculation, map, invitations and voting (planned; initial budget and trusted-snapshot helper modules exist).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Verify the system with acceptance, integration and usability tests (planned).</w:t>
      </w:r>
    </w:p>
    <w:p>
      <w:pPr>
        <w:pStyle w:val="Heading1"/>
        <w:keepNext/>
        <w:spacing w:after="120" w:before="240"/>
      </w:pPr>
      <w:r>
        <w:rPr>
          <w:rFonts w:ascii="Times New Roman" w:cs="Times New Roman" w:eastAsia="Times New Roman" w:hAnsi="Times New Roman"/>
          <w:b/>
          <w:bCs/>
          <w:sz w:val="28"/>
          <w:szCs w:val="28"/>
        </w:rPr>
        <w:t xml:space="preserve">6. Expected Outcomes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 Flutter application for Android, iOS and the web, connected to one Supabase backend, that supports the full MVP scenario: create a trip → generate and confirm a route draft → view budget and map → edit together and vote.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Route drafts that reference only checked catalog places; prices come from the catalog, never from the AI model.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Exact planned-budget calculation by day, category and whole trip, with missing prices shown instead of counted as zero.</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Executed test evidence: acceptance cases UAT-01–04, 10 and 11, server and AI checks, and a usability study (target mean SUS ≥ 70 with at least 10 users).</w:t>
      </w:r>
    </w:p>
    <w:p>
      <w:pPr>
        <w:pStyle w:val="Heading1"/>
        <w:keepNext/>
        <w:spacing w:after="120" w:before="240"/>
      </w:pPr>
      <w:r>
        <w:rPr>
          <w:rFonts w:ascii="Times New Roman" w:cs="Times New Roman" w:eastAsia="Times New Roman" w:hAnsi="Times New Roman"/>
          <w:b/>
          <w:bCs/>
          <w:sz w:val="28"/>
          <w:szCs w:val="28"/>
        </w:rPr>
        <w:t xml:space="preserve">7. Project Scope</w:t>
      </w:r>
    </w:p>
    <w:p>
      <w:pPr>
        <w:pStyle w:val="Heading2"/>
        <w:keepNext/>
        <w:spacing w:after="100" w:before="180"/>
      </w:pPr>
      <w:r>
        <w:rPr>
          <w:rFonts w:ascii="Times New Roman" w:cs="Times New Roman" w:eastAsia="Times New Roman" w:hAnsi="Times New Roman"/>
          <w:b/>
          <w:bCs/>
          <w:sz w:val="24"/>
          <w:szCs w:val="24"/>
        </w:rPr>
        <w:t xml:space="preserve">7.1 In Scope (MVP)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Trip creation for Astana with validation (M1).</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AI-assisted route draft from a curated catalog, preview and explicit confirmation (M2).</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Planned budget by day, category and whole trip, recalculated after edits (M3).</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Map of the selected day with ordered places (M4).</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Invitations, shared editing with version checks, and voting on itinerary items (M5).</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Android, iOS and web builds from one Flutter codebase.</w:t>
      </w:r>
    </w:p>
    <w:p>
      <w:pPr>
        <w:pStyle w:val="Heading2"/>
        <w:keepNext/>
        <w:spacing w:after="100" w:before="180"/>
      </w:pPr>
      <w:r>
        <w:rPr>
          <w:rFonts w:ascii="Times New Roman" w:cs="Times New Roman" w:eastAsia="Times New Roman" w:hAnsi="Times New Roman"/>
          <w:b/>
          <w:bCs/>
          <w:sz w:val="24"/>
          <w:szCs w:val="24"/>
        </w:rPr>
        <w:t xml:space="preserve">7.2 Deferred (Could, not part of the MVP)</w:t>
      </w:r>
    </w:p>
    <w:p>
      <w:pPr>
        <w:spacing w:after="120" w:line="300"/>
        <w:jc w:val="both"/>
      </w:pPr>
      <w:r>
        <w:rPr>
          <w:rFonts w:ascii="Times New Roman" w:cs="Times New Roman" w:eastAsia="Times New Roman" w:hAnsi="Times New Roman"/>
          <w:b w:val="false"/>
          <w:bCs w:val="false"/>
          <w:sz w:val="24"/>
          <w:szCs w:val="24"/>
        </w:rPr>
        <w:t xml:space="preserve">Following the supervisor's feedback, the following features are deferred: trip chat, item comments, community feed and moderation, the conversational AI assistant, actual expense splitting and debts, weather and events, offline access and booking links. Their earlier designs and wireframes are kept as optional concepts and are not release requirements.</w:t>
      </w:r>
    </w:p>
    <w:p>
      <w:pPr>
        <w:pStyle w:val="Heading2"/>
        <w:keepNext/>
        <w:spacing w:after="100" w:before="180"/>
      </w:pPr>
      <w:r>
        <w:rPr>
          <w:rFonts w:ascii="Times New Roman" w:cs="Times New Roman" w:eastAsia="Times New Roman" w:hAnsi="Times New Roman"/>
          <w:b/>
          <w:bCs/>
          <w:sz w:val="24"/>
          <w:szCs w:val="24"/>
        </w:rPr>
        <w:t xml:space="preserve">7.3 Out of Scope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Cities other than Astana and trips outside Kazakhstan.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Bookings, payments and purchases inside the application.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Flights and intercity transport planning.</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Publication in the App Store and Google Play (test builds only).</w:t>
      </w:r>
    </w:p>
    <w:p>
      <w:pPr>
        <w:pStyle w:val="Heading1"/>
        <w:keepNext/>
        <w:spacing w:after="120" w:before="240"/>
      </w:pPr>
      <w:r>
        <w:rPr>
          <w:rFonts w:ascii="Times New Roman" w:cs="Times New Roman" w:eastAsia="Times New Roman" w:hAnsi="Times New Roman"/>
          <w:b/>
          <w:bCs/>
          <w:sz w:val="28"/>
          <w:szCs w:val="28"/>
        </w:rPr>
        <w:t xml:space="preserve">8. Team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Member</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Proposed technical ownership (pending team and supervisor review)</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Kabysheva Zukhra Yerzhankyzy (SE-2409)</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Trip creation form and input validation; deterministic planned-cost model (initial Dart core, DIP-42); route editor with budget preview; planning and voting client behavior; unit and client tests. Also requirements, research and report coordination.</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Aman Yerassyl (SE-2401)</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Supabase setup, schema and migrations, authentication and row-level security; invitations, versioned persistence and confirmation; server-side voting and synchronization; server revalidation and API/database tests.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Shauzat Sayakhat Anarbekuly (SE-2431)</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Flutter application shell, shared navigation and visual composition; AI generation and candidate-selection adapter; day plan and map integration; provider-error behavior; AI and map integration tests. Also coordination of the proposal, UX and risk documents.</w:t>
            </w:r>
          </w:p>
        </w:tc>
      </w:tr>
    </w:tbl>
    <w:p/>
    <w:p>
      <w:pPr>
        <w:pStyle w:val="Heading1"/>
        <w:keepNext/>
        <w:spacing w:after="120" w:before="240"/>
      </w:pPr>
      <w:r>
        <w:rPr>
          <w:rFonts w:ascii="Times New Roman" w:cs="Times New Roman" w:eastAsia="Times New Roman" w:hAnsi="Times New Roman"/>
          <w:b/>
          <w:bCs/>
          <w:sz w:val="28"/>
          <w:szCs w:val="28"/>
        </w:rPr>
        <w:t xml:space="preserve">9. Engineering Complexity</w:t>
      </w:r>
    </w:p>
    <w:p>
      <w:pPr>
        <w:spacing w:after="120" w:line="300"/>
        <w:jc w:val="both"/>
      </w:pPr>
      <w:r>
        <w:rPr>
          <w:rFonts w:ascii="Times New Roman" w:cs="Times New Roman" w:eastAsia="Times New Roman" w:hAnsi="Times New Roman"/>
          <w:b w:val="false"/>
          <w:bCs w:val="false"/>
          <w:sz w:val="24"/>
          <w:szCs w:val="24"/>
        </w:rPr>
        <w:t xml:space="preserve">The project combines a cross-platform client, a backend with access control and versioned shared state, an AI component and a map provider. Route generation is a constrained planning problem: the plan must respect dates, opening hours and the budget. Because language models alone often violate such constraints, the AI only proposes a typed draft from checked catalog candidates; code calculates the budget and validates the draft, and the server revalidates it before saving.</w:t>
      </w:r>
    </w:p>
    <w:p>
      <w:pPr>
        <w:pStyle w:val="Heading1"/>
        <w:keepNext/>
        <w:spacing w:after="120" w:before="240"/>
      </w:pPr>
      <w:r>
        <w:rPr>
          <w:rFonts w:ascii="Times New Roman" w:cs="Times New Roman" w:eastAsia="Times New Roman" w:hAnsi="Times New Roman"/>
          <w:b/>
          <w:bCs/>
          <w:sz w:val="28"/>
          <w:szCs w:val="28"/>
        </w:rPr>
        <w:t xml:space="preserve">10. Current Status (24 October 2026)</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Prepared:</w:t>
      </w:r>
      <w:r>
        <w:rPr>
          <w:rFonts w:ascii="Times New Roman" w:cs="Times New Roman" w:eastAsia="Times New Roman" w:hAnsi="Times New Roman"/>
          <w:b w:val="false"/>
          <w:bCs w:val="false"/>
          <w:sz w:val="24"/>
          <w:szCs w:val="24"/>
        </w:rPr>
        <w:t xml:space="preserve"> proposal, topic report, requirements specification with acceptance criteria (FR/NFR), Use Case, system context, overall and backend component diagrams, database design, literature review, existing system and technology comparisons, verification and evaluation plan, survey analysis (15 responses), static wireframes, supervisor-feedback record.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Initial executable code comprises Zukhra’s standalone Dart budget core (DIP-42; 34 deterministic checks) and Yerassyl’s pure trusted-snapshot planning guard (DIP-28; 27 local checks). These are local modules, not a deployed backend or a working Flutter application.</w:t>
      </w:r>
      <w:r>
        <w:rPr>
          <w:rFonts w:ascii="Times New Roman" w:cs="Times New Roman" w:eastAsia="Times New Roman" w:hAnsi="Times New Roman"/>
          <w:b/>
          <w:bCs/>
          <w:sz w:val="24"/>
          <w:szCs w:val="24"/>
        </w:rPr>
      </w:r>
      <w:r>
        <w:rPr>
          <w:rFonts w:ascii="Times New Roman" w:cs="Times New Roman" w:eastAsia="Times New Roman" w:hAnsi="Times New Roman"/>
          <w:b w:val="false"/>
          <w:bCs w:val="false"/>
          <w:sz w:val="24"/>
          <w:szCs w:val="24"/>
        </w:rPr>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Not implemented yet:</w:t>
      </w:r>
      <w:r>
        <w:rPr>
          <w:rFonts w:ascii="Times New Roman" w:cs="Times New Roman" w:eastAsia="Times New Roman" w:hAnsi="Times New Roman"/>
          <w:b w:val="false"/>
          <w:bCs w:val="false"/>
          <w:sz w:val="24"/>
          <w:szCs w:val="24"/>
        </w:rPr>
        <w:t xml:space="preserve"> the Flutter application (mobile and web), Supabase backend and migrations, AI generation adapter, map screen, invitations and voting. No application, provider, backend or usability (SUS) tests have been run.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Pending review:</w:t>
      </w:r>
      <w:r>
        <w:rPr>
          <w:rFonts w:ascii="Times New Roman" w:cs="Times New Roman" w:eastAsia="Times New Roman" w:hAnsi="Times New Roman"/>
          <w:b w:val="false"/>
          <w:bCs w:val="false"/>
          <w:sz w:val="24"/>
          <w:szCs w:val="24"/>
        </w:rPr>
        <w:t xml:space="preserve"> the detailed ownership split and the reduced scope are the team's response to the supervisor's feedback; supervisor approval of the revised documents is not yet recorded.</w:t>
      </w:r>
    </w:p>
    <w:p>
      <w:pPr>
        <w:pStyle w:val="Heading1"/>
        <w:keepNext/>
        <w:spacing w:after="120" w:before="240"/>
      </w:pPr>
      <w:r>
        <w:rPr>
          <w:rFonts w:ascii="Times New Roman" w:cs="Times New Roman" w:eastAsia="Times New Roman" w:hAnsi="Times New Roman"/>
          <w:b/>
          <w:bCs/>
          <w:sz w:val="28"/>
          <w:szCs w:val="28"/>
        </w:rPr>
        <w:t xml:space="preserve">11.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Milestone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Content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Pre-defense 1 (materials due 24 October 2026, 18:00)</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Revised proposal, requirements, diagrams, comparisons, literature, survey analysis, wireframes, verification plan, repository and YouTrack; initial budget core</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Pre-defense 2 (university schedule)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Working core scenario on the agreed primary platform: trip creation, route draft and confirmation, budget, map</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Final pre-defense (university schedule)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Collaboration (invitations, editing, voting), agreed platform matrix, executed tests and usability study</w:t>
            </w:r>
          </w:p>
        </w:tc>
      </w:tr>
    </w:tbl>
    <w:p>
      <w:pPr>
        <w:spacing w:after="120" w:line="300"/>
        <w:jc w:val="both"/>
      </w:pPr>
      <w:r>
        <w:rPr>
          <w:rFonts w:ascii="Times New Roman" w:cs="Times New Roman" w:eastAsia="Times New Roman" w:hAnsi="Times New Roman"/>
          <w:b w:val="false"/>
          <w:bCs w:val="false"/>
          <w:sz w:val="24"/>
          <w:szCs w:val="24"/>
        </w:rPr>
        <w:t xml:space="preserve">Implementation dates for individual modules will be agreed with the team and the supervisor; the 24 October deadline applies only to the documentation materials.</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2026-10-24T06:14:19.297Z</dcterms:created>
  <dcterms:modified xsi:type="dcterms:W3CDTF">2026-10-24T06:14:19.297Z</dcterms:modified>
</cp:coreProperties>
</file>

<file path=docProps/custom.xml><?xml version="1.0" encoding="utf-8"?>
<Properties xmlns="http://schemas.openxmlformats.org/officeDocument/2006/custom-properties" xmlns:vt="http://schemas.openxmlformats.org/officeDocument/2006/docPropsVTypes"/>
</file>