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AC205" w14:textId="6775BBEC" w:rsidR="00AD399E" w:rsidRPr="00A67833" w:rsidRDefault="00AD399E" w:rsidP="002B54D8">
      <w:pPr>
        <w:jc w:val="center"/>
        <w:rPr>
          <w:rFonts w:ascii="Times New Roman" w:hAnsi="Times New Roman" w:cs="Times New Roman"/>
        </w:rPr>
      </w:pPr>
    </w:p>
    <w:p w14:paraId="68A2D4F5" w14:textId="5499EFCC" w:rsidR="002B54D8" w:rsidRPr="00A67833" w:rsidRDefault="00CC2EB9" w:rsidP="002B54D8">
      <w:pPr>
        <w:pStyle w:val="Header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sdt>
        <w:sdtPr>
          <w:rPr>
            <w:rFonts w:ascii="Times New Roman" w:hAnsi="Times New Roman" w:cs="Times New Roman"/>
            <w:b/>
            <w:bCs/>
            <w:sz w:val="40"/>
            <w:szCs w:val="40"/>
          </w:rPr>
          <w:id w:val="-314179347"/>
          <w:docPartObj>
            <w:docPartGallery w:val="Page Numbers (Top of Page)"/>
            <w:docPartUnique/>
          </w:docPartObj>
        </w:sdtPr>
        <w:sdtEndPr>
          <w:rPr>
            <w:noProof/>
          </w:rPr>
        </w:sdtEndPr>
        <w:sdtContent>
          <w:r w:rsidR="002B54D8" w:rsidRPr="00A67833">
            <w:rPr>
              <w:rFonts w:ascii="Times New Roman" w:hAnsi="Times New Roman" w:cs="Times New Roman"/>
              <w:b/>
              <w:bCs/>
              <w:sz w:val="40"/>
              <w:szCs w:val="40"/>
            </w:rPr>
            <w:t>Bitcoin Price Prediction on the variables of block-chains</w:t>
          </w:r>
        </w:sdtContent>
      </w:sdt>
    </w:p>
    <w:p w14:paraId="49D0AD0C" w14:textId="5A218FE3" w:rsidR="002B54D8" w:rsidRPr="00A67833" w:rsidRDefault="002B54D8" w:rsidP="002B54D8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</w:p>
    <w:p w14:paraId="45361997" w14:textId="77777777" w:rsidR="002B54D8" w:rsidRPr="00A67833" w:rsidRDefault="002B54D8" w:rsidP="002B54D8">
      <w:pPr>
        <w:rPr>
          <w:rFonts w:ascii="Times New Roman" w:hAnsi="Times New Roman" w:cs="Times New Roman"/>
        </w:rPr>
        <w:sectPr w:rsidR="002B54D8" w:rsidRPr="00A67833" w:rsidSect="002B54D8">
          <w:headerReference w:type="default" r:id="rId8"/>
          <w:footerReference w:type="default" r:id="rId9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2A65EDB7" w14:textId="77777777" w:rsidR="002B54D8" w:rsidRPr="00A67833" w:rsidRDefault="002B54D8" w:rsidP="002B54D8">
      <w:pPr>
        <w:rPr>
          <w:rFonts w:ascii="Times New Roman" w:hAnsi="Times New Roman" w:cs="Times New Roman"/>
          <w:b/>
          <w:bCs/>
          <w:sz w:val="30"/>
          <w:szCs w:val="30"/>
        </w:rPr>
        <w:sectPr w:rsidR="002B54D8" w:rsidRPr="00A67833" w:rsidSect="002B54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68AA39" w14:textId="63A9960C" w:rsidR="002B54D8" w:rsidRPr="00A67833" w:rsidRDefault="00747557" w:rsidP="002B54D8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67833">
        <w:rPr>
          <w:rFonts w:ascii="Times New Roman" w:hAnsi="Times New Roman" w:cs="Times New Roman"/>
          <w:b/>
          <w:bCs/>
          <w:sz w:val="30"/>
          <w:szCs w:val="30"/>
        </w:rPr>
        <w:t>Abstract</w:t>
      </w:r>
    </w:p>
    <w:p w14:paraId="7388D062" w14:textId="15A68A1B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6B3B5A8B" w14:textId="68B31CC9" w:rsidR="003E4CDF" w:rsidRPr="00A67833" w:rsidRDefault="001C2580" w:rsidP="003E4CDF">
      <w:pPr>
        <w:pStyle w:val="NormalWeb"/>
        <w:spacing w:before="0" w:beforeAutospacing="0" w:after="0" w:afterAutospacing="0"/>
        <w:rPr>
          <w:color w:val="202124"/>
          <w:sz w:val="20"/>
          <w:szCs w:val="20"/>
          <w:shd w:val="clear" w:color="auto" w:fill="FFFFFF"/>
        </w:rPr>
      </w:pPr>
      <w:r w:rsidRPr="00A67833">
        <w:rPr>
          <w:color w:val="0E101A"/>
          <w:sz w:val="20"/>
          <w:szCs w:val="20"/>
        </w:rPr>
        <w:t xml:space="preserve">This project aims to extend cryptocurrency usage to remote areas and encourage companies to accept bitcoin transactions. </w:t>
      </w:r>
      <w:r w:rsidR="00747557" w:rsidRPr="00A67833">
        <w:rPr>
          <w:color w:val="202124"/>
          <w:sz w:val="20"/>
          <w:szCs w:val="20"/>
          <w:shd w:val="clear" w:color="auto" w:fill="FFFFFF"/>
        </w:rPr>
        <w:t xml:space="preserve">In 2018, the famous futurologist made a prediction that cryptocurrencies are to replace 25% of fiat assets by 2030. </w:t>
      </w:r>
      <w:r w:rsidRPr="00A67833">
        <w:rPr>
          <w:color w:val="202124"/>
          <w:sz w:val="20"/>
          <w:szCs w:val="20"/>
          <w:shd w:val="clear" w:color="auto" w:fill="FFFFFF"/>
        </w:rPr>
        <w:t>One of main characteristics of cryptocurrency holding back is its volatility.</w:t>
      </w:r>
      <w:r w:rsidR="003E4CDF" w:rsidRPr="00A67833">
        <w:rPr>
          <w:color w:val="202124"/>
          <w:sz w:val="20"/>
          <w:szCs w:val="20"/>
          <w:shd w:val="clear" w:color="auto" w:fill="FFFFFF"/>
        </w:rPr>
        <w:t xml:space="preserve"> To help extend the usage of cryptocurrencies, it is necessary to do bitcoin price predictions, as a next step for understanding cryptocurrencies and redesigning them in such a way that it </w:t>
      </w:r>
      <w:proofErr w:type="gramStart"/>
      <w:r w:rsidR="003E4CDF" w:rsidRPr="00A67833">
        <w:rPr>
          <w:color w:val="202124"/>
          <w:sz w:val="20"/>
          <w:szCs w:val="20"/>
          <w:shd w:val="clear" w:color="auto" w:fill="FFFFFF"/>
        </w:rPr>
        <w:t>won’t</w:t>
      </w:r>
      <w:proofErr w:type="gramEnd"/>
      <w:r w:rsidR="003E4CDF" w:rsidRPr="00A67833">
        <w:rPr>
          <w:color w:val="202124"/>
          <w:sz w:val="20"/>
          <w:szCs w:val="20"/>
          <w:shd w:val="clear" w:color="auto" w:fill="FFFFFF"/>
        </w:rPr>
        <w:t xml:space="preserve"> become as volatile as the current ones.</w:t>
      </w:r>
    </w:p>
    <w:p w14:paraId="2A68040A" w14:textId="0F4BBB55" w:rsidR="00747557" w:rsidRPr="00A67833" w:rsidRDefault="001C2580" w:rsidP="003E4CDF">
      <w:pPr>
        <w:pStyle w:val="NormalWeb"/>
        <w:spacing w:before="0" w:beforeAutospacing="0" w:after="0" w:afterAutospacing="0"/>
        <w:rPr>
          <w:color w:val="202124"/>
          <w:sz w:val="20"/>
          <w:szCs w:val="20"/>
          <w:shd w:val="clear" w:color="auto" w:fill="FFFFFF"/>
        </w:rPr>
      </w:pPr>
      <w:r w:rsidRPr="00A67833">
        <w:rPr>
          <w:color w:val="202124"/>
          <w:sz w:val="20"/>
          <w:szCs w:val="20"/>
          <w:shd w:val="clear" w:color="auto" w:fill="FFFFFF"/>
        </w:rPr>
        <w:t xml:space="preserve"> Cryptocurrencies work by</w:t>
      </w:r>
      <w:r w:rsidR="003E4CDF" w:rsidRPr="00A67833">
        <w:rPr>
          <w:color w:val="202124"/>
          <w:sz w:val="20"/>
          <w:szCs w:val="20"/>
          <w:shd w:val="clear" w:color="auto" w:fill="FFFFFF"/>
        </w:rPr>
        <w:t xml:space="preserve"> someone</w:t>
      </w:r>
      <w:r w:rsidRPr="00A67833">
        <w:rPr>
          <w:color w:val="202124"/>
          <w:sz w:val="20"/>
          <w:szCs w:val="20"/>
          <w:shd w:val="clear" w:color="auto" w:fill="FFFFFF"/>
        </w:rPr>
        <w:t xml:space="preserve"> broadcasting transactions and putting them into block</w:t>
      </w:r>
      <w:r w:rsidR="003E4CDF" w:rsidRPr="00A67833">
        <w:rPr>
          <w:color w:val="202124"/>
          <w:sz w:val="20"/>
          <w:szCs w:val="20"/>
          <w:shd w:val="clear" w:color="auto" w:fill="FFFFFF"/>
        </w:rPr>
        <w:t>. T</w:t>
      </w:r>
      <w:r w:rsidRPr="00A67833">
        <w:rPr>
          <w:color w:val="202124"/>
          <w:sz w:val="20"/>
          <w:szCs w:val="20"/>
          <w:shd w:val="clear" w:color="auto" w:fill="FFFFFF"/>
        </w:rPr>
        <w:t>o</w:t>
      </w:r>
      <w:r w:rsidR="003E4CDF" w:rsidRPr="00A67833">
        <w:rPr>
          <w:color w:val="202124"/>
          <w:sz w:val="20"/>
          <w:szCs w:val="20"/>
          <w:shd w:val="clear" w:color="auto" w:fill="FFFFFF"/>
        </w:rPr>
        <w:t xml:space="preserve"> solve the problem of double-spending</w:t>
      </w:r>
      <w:r w:rsidRPr="00A67833">
        <w:rPr>
          <w:color w:val="202124"/>
          <w:sz w:val="20"/>
          <w:szCs w:val="20"/>
          <w:shd w:val="clear" w:color="auto" w:fill="FFFFFF"/>
        </w:rPr>
        <w:t>, cryptocurrency miners verify the block and put those blocks into the history of</w:t>
      </w:r>
      <w:r w:rsidR="003E4CDF" w:rsidRPr="00A67833">
        <w:rPr>
          <w:color w:val="202124"/>
          <w:sz w:val="20"/>
          <w:szCs w:val="20"/>
          <w:shd w:val="clear" w:color="auto" w:fill="FFFFFF"/>
        </w:rPr>
        <w:t xml:space="preserve"> verified</w:t>
      </w:r>
      <w:r w:rsidRPr="00A67833">
        <w:rPr>
          <w:color w:val="202124"/>
          <w:sz w:val="20"/>
          <w:szCs w:val="20"/>
          <w:shd w:val="clear" w:color="auto" w:fill="FFFFFF"/>
        </w:rPr>
        <w:t xml:space="preserve"> blocks: block-chains.</w:t>
      </w:r>
      <w:r w:rsidR="003E4CDF" w:rsidRPr="00A67833">
        <w:rPr>
          <w:color w:val="202124"/>
          <w:sz w:val="20"/>
          <w:szCs w:val="20"/>
          <w:shd w:val="clear" w:color="auto" w:fill="FFFFFF"/>
        </w:rPr>
        <w:t xml:space="preserve"> Since the transactions are done with the help of block-chains, one interesting assumption is that the cryptocurrency prices should somehow depend on the data inside the block-chain, </w:t>
      </w:r>
      <w:proofErr w:type="gramStart"/>
      <w:r w:rsidR="003E4CDF" w:rsidRPr="00A67833">
        <w:rPr>
          <w:color w:val="202124"/>
          <w:sz w:val="20"/>
          <w:szCs w:val="20"/>
          <w:shd w:val="clear" w:color="auto" w:fill="FFFFFF"/>
        </w:rPr>
        <w:t>because,</w:t>
      </w:r>
      <w:proofErr w:type="gramEnd"/>
      <w:r w:rsidR="003E4CDF" w:rsidRPr="00A67833">
        <w:rPr>
          <w:color w:val="202124"/>
          <w:sz w:val="20"/>
          <w:szCs w:val="20"/>
          <w:shd w:val="clear" w:color="auto" w:fill="FFFFFF"/>
        </w:rPr>
        <w:t xml:space="preserve"> after-all block-chain is the history of transactions.</w:t>
      </w:r>
    </w:p>
    <w:p w14:paraId="675E5AB5" w14:textId="29CABFC0" w:rsidR="003E4CDF" w:rsidRPr="00A67833" w:rsidRDefault="003E4CDF" w:rsidP="003E4CDF">
      <w:pPr>
        <w:pStyle w:val="NormalWeb"/>
        <w:spacing w:before="0" w:beforeAutospacing="0" w:after="0" w:afterAutospacing="0"/>
        <w:rPr>
          <w:color w:val="202124"/>
          <w:sz w:val="20"/>
          <w:szCs w:val="20"/>
          <w:shd w:val="clear" w:color="auto" w:fill="FFFFFF"/>
        </w:rPr>
      </w:pPr>
    </w:p>
    <w:p w14:paraId="622AF51A" w14:textId="2509C3CF" w:rsidR="003E4CDF" w:rsidRPr="00A67833" w:rsidRDefault="003E4CDF" w:rsidP="003E4CDF">
      <w:pPr>
        <w:pStyle w:val="NormalWeb"/>
        <w:spacing w:before="0" w:beforeAutospacing="0" w:after="0" w:afterAutospacing="0"/>
        <w:rPr>
          <w:color w:val="202124"/>
          <w:sz w:val="20"/>
          <w:szCs w:val="20"/>
          <w:shd w:val="clear" w:color="auto" w:fill="FFFFFF"/>
        </w:rPr>
      </w:pPr>
    </w:p>
    <w:p w14:paraId="676D1CC2" w14:textId="5C3BC5BB" w:rsidR="003E4CDF" w:rsidRPr="00A67833" w:rsidRDefault="003E4CDF" w:rsidP="003E4CD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67833">
        <w:rPr>
          <w:rFonts w:ascii="Times New Roman" w:hAnsi="Times New Roman" w:cs="Times New Roman"/>
          <w:b/>
          <w:bCs/>
          <w:sz w:val="30"/>
          <w:szCs w:val="30"/>
        </w:rPr>
        <w:t>Introduction</w:t>
      </w:r>
    </w:p>
    <w:p w14:paraId="79016A10" w14:textId="380FF23E" w:rsidR="002B54D8" w:rsidRPr="00A67833" w:rsidRDefault="009E40D6" w:rsidP="009E40D6">
      <w:pP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There are </w:t>
      </w:r>
      <w:r w:rsidR="00C0757B" w:rsidRP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4</w:t>
      </w:r>
      <w:r w:rsidRP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steps to help achieve the goal: Data </w:t>
      </w:r>
      <w:r w:rsidR="00C0757B" w:rsidRP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Gathering</w:t>
      </w:r>
      <w:r w:rsidRP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, </w:t>
      </w:r>
      <w:r w:rsidR="00C0757B" w:rsidRP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Data Extraction, </w:t>
      </w:r>
      <w:r w:rsidRP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Data Processing</w:t>
      </w:r>
      <w:r w:rsid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/Feature Generation</w:t>
      </w:r>
      <w:r w:rsidRP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and Modeling the prediction. </w:t>
      </w:r>
      <w:r w:rsidR="00C0757B" w:rsidRP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The data gathering is the process of acquiring the block-chain data and price history. The price history is publicly available on Kaggle [1].  And the </w:t>
      </w:r>
      <w:r w:rsidR="005D3CFE" w:rsidRP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bitcoin-blockchain data is available </w:t>
      </w:r>
      <w:proofErr w:type="gramStart"/>
      <w:r w:rsidR="005D3CFE" w:rsidRP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everywhere, since</w:t>
      </w:r>
      <w:proofErr w:type="gramEnd"/>
      <w:r w:rsidR="005D3CFE" w:rsidRP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it is the only way to verify bitcoin transaction. For this paper, data is </w:t>
      </w:r>
      <w:r w:rsidR="00C7545D" w:rsidRP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requested</w:t>
      </w:r>
      <w:r w:rsidR="005D3CFE" w:rsidRP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from blockchain </w:t>
      </w:r>
      <w:proofErr w:type="gramStart"/>
      <w:r w:rsidR="005D3CFE" w:rsidRP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API[</w:t>
      </w:r>
      <w:proofErr w:type="gramEnd"/>
      <w:r w:rsidR="005D3CFE" w:rsidRP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2]. </w:t>
      </w:r>
      <w:r w:rsidRP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The </w:t>
      </w:r>
      <w:proofErr w:type="gramStart"/>
      <w:r w:rsidRP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main focus</w:t>
      </w:r>
      <w:proofErr w:type="gramEnd"/>
      <w:r w:rsidRP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would be the cryptocurrency Bitcoin, and the time period: between 2021-January – 2021 March.</w:t>
      </w:r>
    </w:p>
    <w:p w14:paraId="367DB2E9" w14:textId="77777777" w:rsidR="005D3CFE" w:rsidRPr="00A67833" w:rsidRDefault="005D3CFE" w:rsidP="009E40D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10BE089" w14:textId="77777777" w:rsidR="00A67833" w:rsidRDefault="00A67833" w:rsidP="009E40D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172107E" w14:textId="77777777" w:rsidR="00EB5AB7" w:rsidRDefault="00EB5AB7" w:rsidP="009E40D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0EDE320" w14:textId="564FE0DB" w:rsidR="009E40D6" w:rsidRPr="00A67833" w:rsidRDefault="009E40D6" w:rsidP="009E40D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67833">
        <w:rPr>
          <w:rFonts w:ascii="Times New Roman" w:hAnsi="Times New Roman" w:cs="Times New Roman"/>
          <w:b/>
          <w:bCs/>
          <w:sz w:val="30"/>
          <w:szCs w:val="30"/>
        </w:rPr>
        <w:t xml:space="preserve">Data </w:t>
      </w:r>
      <w:r w:rsidR="005D3CFE" w:rsidRPr="00A67833">
        <w:rPr>
          <w:rFonts w:ascii="Times New Roman" w:hAnsi="Times New Roman" w:cs="Times New Roman"/>
          <w:b/>
          <w:bCs/>
          <w:sz w:val="30"/>
          <w:szCs w:val="30"/>
        </w:rPr>
        <w:t>Extraction</w:t>
      </w:r>
    </w:p>
    <w:p w14:paraId="06402421" w14:textId="28C26CCA" w:rsidR="009E40D6" w:rsidRPr="00A67833" w:rsidRDefault="009E40D6" w:rsidP="009E40D6">
      <w:pP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</w:t>
      </w:r>
    </w:p>
    <w:p w14:paraId="22D66315" w14:textId="66576928" w:rsidR="00A67833" w:rsidRDefault="00C7545D" w:rsidP="00A67833">
      <w:pP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A67833">
        <w:rPr>
          <w:rFonts w:ascii="Times New Roman" w:hAnsi="Times New Roman" w:cs="Times New Roman"/>
          <w:color w:val="0E101A"/>
          <w:sz w:val="20"/>
          <w:szCs w:val="20"/>
        </w:rPr>
        <w:t xml:space="preserve"> The bitcoin blockchain is filled with unnecessary details, so here is the metadata for the extracted data from raw bitcoin transactions.</w:t>
      </w:r>
      <w:r w:rsidR="00A67833">
        <w:rPr>
          <w:rFonts w:ascii="Times New Roman" w:hAnsi="Times New Roman" w:cs="Times New Roman"/>
          <w:color w:val="0E101A"/>
          <w:sz w:val="20"/>
          <w:szCs w:val="20"/>
        </w:rPr>
        <w:t xml:space="preserve"> </w:t>
      </w:r>
      <w:proofErr w:type="gramStart"/>
      <w:r w:rsidR="001B102A" w:rsidRP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So</w:t>
      </w:r>
      <w:proofErr w:type="gramEnd"/>
      <w:r w:rsidR="001B102A" w:rsidRP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</w:t>
      </w:r>
      <w:r w:rsid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the </w:t>
      </w:r>
      <w:r w:rsidR="001B102A" w:rsidRP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entire blockchain</w:t>
      </w:r>
      <w:r w:rsid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is broken</w:t>
      </w:r>
      <w:r w:rsidR="001B102A" w:rsidRP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into 4 tables:</w:t>
      </w:r>
      <w:r w:rsidR="00A67833" w:rsidRP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Blockchain, Transactions, Inputs, Outputs. Below is show the schema of the tables</w:t>
      </w:r>
      <w:r w:rsid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.</w:t>
      </w:r>
      <w:r w:rsidR="00816149">
        <w:rPr>
          <w:rFonts w:ascii="Times New Roman" w:hAnsi="Times New Roman" w:cs="Times New Roman"/>
          <w:noProof/>
          <w:color w:val="202124"/>
          <w:sz w:val="20"/>
          <w:szCs w:val="20"/>
          <w:shd w:val="clear" w:color="auto" w:fill="FFFFFF"/>
        </w:rPr>
        <w:drawing>
          <wp:inline distT="0" distB="0" distL="0" distR="0" wp14:anchorId="1AF68487" wp14:editId="1A3DD800">
            <wp:extent cx="2739390" cy="1652270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39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7833" w:rsidRP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</w:t>
      </w:r>
      <w:r w:rsidR="00A67833" w:rsidRPr="00A67833">
        <w:rPr>
          <w:rFonts w:ascii="Times New Roman" w:hAnsi="Times New Roman" w:cs="Times New Roman"/>
          <w:color w:val="202124"/>
          <w:sz w:val="10"/>
          <w:szCs w:val="10"/>
          <w:shd w:val="clear" w:color="auto" w:fill="FFFFFF"/>
        </w:rPr>
        <w:t xml:space="preserve">Created with the help of </w:t>
      </w:r>
      <w:proofErr w:type="gramStart"/>
      <w:r w:rsidR="00A67833" w:rsidRPr="00A67833">
        <w:rPr>
          <w:rFonts w:ascii="Times New Roman" w:hAnsi="Times New Roman" w:cs="Times New Roman"/>
          <w:color w:val="202124"/>
          <w:sz w:val="10"/>
          <w:szCs w:val="10"/>
          <w:shd w:val="clear" w:color="auto" w:fill="FFFFFF"/>
        </w:rPr>
        <w:t>dbdiagram.io</w:t>
      </w:r>
      <w:proofErr w:type="gramEnd"/>
    </w:p>
    <w:p w14:paraId="754BA3F8" w14:textId="426A1EA3" w:rsidR="00D91CA3" w:rsidRDefault="00D91CA3" w:rsidP="00A6783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C263DC2" w14:textId="77777777" w:rsidR="00816149" w:rsidRDefault="00816149" w:rsidP="00A6783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E76D2CE" w14:textId="77777777" w:rsidR="00543B64" w:rsidRDefault="00A67833" w:rsidP="00A6783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67833">
        <w:rPr>
          <w:rFonts w:ascii="Times New Roman" w:hAnsi="Times New Roman" w:cs="Times New Roman"/>
          <w:b/>
          <w:bCs/>
          <w:sz w:val="30"/>
          <w:szCs w:val="30"/>
        </w:rPr>
        <w:t xml:space="preserve">Data </w:t>
      </w:r>
      <w:r>
        <w:rPr>
          <w:rFonts w:ascii="Times New Roman" w:hAnsi="Times New Roman" w:cs="Times New Roman"/>
          <w:b/>
          <w:bCs/>
          <w:sz w:val="30"/>
          <w:szCs w:val="30"/>
        </w:rPr>
        <w:t>Processing and                     Feature Generation</w:t>
      </w:r>
    </w:p>
    <w:p w14:paraId="36B7CDCF" w14:textId="47776740" w:rsidR="00543B64" w:rsidRDefault="00543B64" w:rsidP="00C66A27">
      <w:pP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 </w:t>
      </w:r>
      <w:r w:rsidR="00361F4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After Data Extraction, it would easier for this stage to combine Inputs and Outputs into a single table: </w:t>
      </w:r>
      <w:proofErr w:type="spellStart"/>
      <w:r w:rsidR="00361F4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Inp_Outs</w:t>
      </w:r>
      <w:proofErr w:type="spellEnd"/>
      <w:r w:rsidR="00361F4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table</w:t>
      </w:r>
      <w:r w:rsidR="00C66A27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(Input values are positive and Outputs values are negative). After combining</w:t>
      </w: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and observing the data, the following steps are taken to filter the data.</w:t>
      </w:r>
    </w:p>
    <w:p w14:paraId="2D63B9E6" w14:textId="0E459FC4" w:rsidR="00543B64" w:rsidRPr="00543B64" w:rsidRDefault="00816149" w:rsidP="00543B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The </w:t>
      </w:r>
      <w:proofErr w:type="spellStart"/>
      <w:r w:rsidR="00C66A27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Inp_Outs</w:t>
      </w:r>
      <w:proofErr w:type="spellEnd"/>
      <w:r w:rsidR="00C66A27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which have 0 values are </w:t>
      </w:r>
      <w:proofErr w:type="gramStart"/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dropped</w:t>
      </w:r>
      <w:proofErr w:type="gramEnd"/>
    </w:p>
    <w:p w14:paraId="7F8075AB" w14:textId="31085298" w:rsidR="00543B64" w:rsidRPr="00361F4B" w:rsidRDefault="00C66A27" w:rsidP="00361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Inp_Outs</w:t>
      </w:r>
      <w:proofErr w:type="spellEnd"/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rows, which have the same address and transaction-id would be replace with one </w:t>
      </w:r>
      <w:proofErr w:type="spellStart"/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Inp_Out</w:t>
      </w:r>
      <w:proofErr w:type="spellEnd"/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transaction with the sum of the </w:t>
      </w:r>
      <w:proofErr w:type="gramStart"/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duplicates</w:t>
      </w:r>
      <w:proofErr w:type="gramEnd"/>
    </w:p>
    <w:p w14:paraId="497FCD6C" w14:textId="6452EFD5" w:rsidR="00A67833" w:rsidRDefault="00A67833" w:rsidP="00A67833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In </w:t>
      </w:r>
      <w:r w:rsidR="00D91CA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this stage all 5 tables (Price History and 4 </w:t>
      </w:r>
      <w:proofErr w:type="gramStart"/>
      <w:r w:rsidR="00D91CA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tables  above</w:t>
      </w:r>
      <w:proofErr w:type="gramEnd"/>
      <w:r w:rsidR="00D91CA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) needed to be combined into one single table </w:t>
      </w:r>
      <w:r w:rsidR="00D91CA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lastRenderedPageBreak/>
        <w:t xml:space="preserve">from which point on, the variables would be considered as features and the target variable would be the bitcoin price. </w:t>
      </w:r>
      <w:r w:rsidR="00543B64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The final table would look like the table </w:t>
      </w:r>
      <w:r w:rsidR="00361F4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below</w:t>
      </w:r>
      <w:r w:rsidR="00543B64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. </w:t>
      </w:r>
    </w:p>
    <w:p w14:paraId="4B58279A" w14:textId="7C436B20" w:rsidR="00D91CA3" w:rsidRDefault="00D91CA3" w:rsidP="00A67833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noProof/>
          <w:color w:val="202124"/>
          <w:sz w:val="20"/>
          <w:szCs w:val="20"/>
          <w:shd w:val="clear" w:color="auto" w:fill="FFFFFF"/>
        </w:rPr>
        <w:drawing>
          <wp:inline distT="0" distB="0" distL="0" distR="0" wp14:anchorId="1C6AB56B" wp14:editId="44BE9134">
            <wp:extent cx="1812290" cy="2672715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AC33" w14:textId="035EC8AF" w:rsidR="00D91CA3" w:rsidRDefault="00543B64" w:rsidP="00543B64">
      <w:pP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10"/>
          <w:szCs w:val="10"/>
          <w:shd w:val="clear" w:color="auto" w:fill="FFFFFF"/>
        </w:rPr>
        <w:t xml:space="preserve">                          </w:t>
      </w:r>
      <w:r w:rsidR="00D91CA3" w:rsidRPr="00A67833">
        <w:rPr>
          <w:rFonts w:ascii="Times New Roman" w:hAnsi="Times New Roman" w:cs="Times New Roman"/>
          <w:color w:val="202124"/>
          <w:sz w:val="10"/>
          <w:szCs w:val="10"/>
          <w:shd w:val="clear" w:color="auto" w:fill="FFFFFF"/>
        </w:rPr>
        <w:t xml:space="preserve">Created with the help of </w:t>
      </w:r>
      <w:proofErr w:type="gramStart"/>
      <w:r w:rsidR="00D91CA3" w:rsidRPr="00A67833">
        <w:rPr>
          <w:rFonts w:ascii="Times New Roman" w:hAnsi="Times New Roman" w:cs="Times New Roman"/>
          <w:color w:val="202124"/>
          <w:sz w:val="10"/>
          <w:szCs w:val="10"/>
          <w:shd w:val="clear" w:color="auto" w:fill="FFFFFF"/>
        </w:rPr>
        <w:t>dbdiagram.io</w:t>
      </w:r>
      <w:proofErr w:type="gramEnd"/>
    </w:p>
    <w:p w14:paraId="338208F5" w14:textId="1E9E7F70" w:rsidR="00A67833" w:rsidRDefault="00A67833" w:rsidP="00A6783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18BBCC3" w14:textId="28D54CD9" w:rsidR="00A67833" w:rsidRDefault="00A67833" w:rsidP="00A6783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9F1E9AA" w14:textId="77777777" w:rsidR="00A67833" w:rsidRPr="00A67833" w:rsidRDefault="00A67833" w:rsidP="00A6783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14D6AB2" w14:textId="77777777" w:rsidR="00A67833" w:rsidRPr="00A67833" w:rsidRDefault="00A67833" w:rsidP="00A67833">
      <w:pP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</w:p>
    <w:p w14:paraId="579B1F1D" w14:textId="77777777" w:rsidR="00A67833" w:rsidRPr="00A67833" w:rsidRDefault="00A67833" w:rsidP="00A67833">
      <w:pP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</w:p>
    <w:p w14:paraId="1A9C1CDD" w14:textId="78B8EACD" w:rsidR="005D3CFE" w:rsidRPr="00A67833" w:rsidRDefault="00C0757B" w:rsidP="005D3CFE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67833">
        <w:rPr>
          <w:rFonts w:ascii="Times New Roman" w:hAnsi="Times New Roman" w:cs="Times New Roman"/>
          <w:b/>
          <w:bCs/>
          <w:sz w:val="30"/>
          <w:szCs w:val="30"/>
        </w:rPr>
        <w:t>References</w:t>
      </w:r>
      <w:r w:rsidRPr="00A67833">
        <w:rPr>
          <w:rFonts w:ascii="Times New Roman" w:hAnsi="Times New Roman" w:cs="Times New Roman"/>
          <w:b/>
          <w:bCs/>
          <w:sz w:val="30"/>
          <w:szCs w:val="30"/>
        </w:rPr>
        <w:tab/>
      </w:r>
    </w:p>
    <w:p w14:paraId="6914C0F7" w14:textId="77777777" w:rsidR="005D3CFE" w:rsidRPr="00A67833" w:rsidRDefault="005D3CFE" w:rsidP="005D3CFE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0BAF96D" w14:textId="27E5167A" w:rsidR="002B54D8" w:rsidRPr="00A67833" w:rsidRDefault="00C0757B" w:rsidP="005D3CF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[1]</w:t>
      </w:r>
      <w:r w:rsidR="005D3CFE" w:rsidRP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 </w:t>
      </w:r>
      <w:r w:rsidRP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Bitcoin historical prices </w:t>
      </w:r>
      <w:proofErr w:type="spellStart"/>
      <w:r w:rsidRP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Prices</w:t>
      </w:r>
      <w:proofErr w:type="spellEnd"/>
      <w:r w:rsidRP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.  Up to March </w:t>
      </w:r>
      <w:r w:rsidR="005D3CFE" w:rsidRP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  </w:t>
      </w:r>
      <w:r w:rsidRPr="00A6783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2021 by the time of writing this article.  Kaggle Platform </w:t>
      </w:r>
      <w:r w:rsidRPr="00A67833">
        <w:rPr>
          <w:rFonts w:ascii="Times New Roman" w:hAnsi="Times New Roman" w:cs="Times New Roman"/>
          <w:sz w:val="20"/>
          <w:szCs w:val="20"/>
        </w:rPr>
        <w:t>https://www.kaggle.com/mczielinski/bitcoin-historical-data</w:t>
      </w:r>
    </w:p>
    <w:p w14:paraId="1D5AEB09" w14:textId="30DE7F9E" w:rsidR="005D3CFE" w:rsidRPr="00A67833" w:rsidRDefault="005D3CFE" w:rsidP="005D3CFE">
      <w:pPr>
        <w:rPr>
          <w:rFonts w:ascii="Times New Roman" w:hAnsi="Times New Roman" w:cs="Times New Roman"/>
        </w:rPr>
      </w:pPr>
      <w:r w:rsidRPr="00A67833">
        <w:rPr>
          <w:rFonts w:ascii="Times New Roman" w:hAnsi="Times New Roman" w:cs="Times New Roman"/>
        </w:rPr>
        <w:t>[2] Bitcoin Blockchain ResAPI https://www.blockchain.com/api/blockchain_api</w:t>
      </w:r>
    </w:p>
    <w:p w14:paraId="6DB591C0" w14:textId="69A556C7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06FEFD05" w14:textId="7F3D4B6E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6D83B804" w14:textId="7137516F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723C0363" w14:textId="035AD4BF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4EA04687" w14:textId="75BE8A26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29C6BD3B" w14:textId="4BE42F02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0BEC35AC" w14:textId="7FD3C812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7AAF4A67" w14:textId="31C658F7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214FC5D6" w14:textId="0C656EDF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2A5B2978" w14:textId="0652ACE0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2CBEBD68" w14:textId="2C7502D1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1FF9E312" w14:textId="5088E688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2F00C3B4" w14:textId="4B609121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52AC766E" w14:textId="3D4832D4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142553F9" w14:textId="77132443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34631002" w14:textId="5769E555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148FC818" w14:textId="6AFC0EDE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62D345CB" w14:textId="5E29735B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189B9842" w14:textId="77777777" w:rsidR="00C0757B" w:rsidRPr="00A67833" w:rsidRDefault="00C0757B" w:rsidP="002B54D8">
      <w:pPr>
        <w:jc w:val="center"/>
        <w:rPr>
          <w:rFonts w:ascii="Times New Roman" w:hAnsi="Times New Roman" w:cs="Times New Roman"/>
        </w:rPr>
      </w:pPr>
    </w:p>
    <w:p w14:paraId="50BB6A77" w14:textId="40F046B9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5CD60BD6" w14:textId="1A90E869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4430CB8D" w14:textId="1EFDBE09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077022A2" w14:textId="73ED5FA3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747AF8A8" w14:textId="2CA23C65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66F3AFCD" w14:textId="2DAC45C2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44FCE7BC" w14:textId="35530358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4CB41DF6" w14:textId="34EE3BC9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32786A8F" w14:textId="509CAFF0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261668AD" w14:textId="44BA6A32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3E88E697" w14:textId="2503144F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022EF24B" w14:textId="5E11E7AF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6FF20681" w14:textId="32F08337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4FE6B4AA" w14:textId="60ADB5DF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03271D3B" w14:textId="0E992585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244124EE" w14:textId="72327F1F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1643BF1A" w14:textId="4006FF38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6779D8B7" w14:textId="487BC85C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4FC25021" w14:textId="6C88F29A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5CCFFE5F" w14:textId="325E693D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6AF8241F" w14:textId="4C8EA6BB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179F3C50" w14:textId="52D97D83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7CB0EA1F" w14:textId="2A1297CE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26568D15" w14:textId="616F30E6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01B3D255" w14:textId="6A98B422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7F437177" w14:textId="5964CF66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0B756EEC" w14:textId="332D18AB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64183627" w14:textId="0FE274CD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7DA78EE5" w14:textId="2021F0C3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511E2F32" w14:textId="0E058083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041FD1EC" w14:textId="53C50447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484204D0" w14:textId="27BF846B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7947C313" w14:textId="5113B7AC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7C7A206A" w14:textId="743A8807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048168C3" w14:textId="739CA9D3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5C2BEB34" w14:textId="1BEB04EE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2228EC8A" w14:textId="170727F4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08946980" w14:textId="40A00D45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5729EBA1" w14:textId="7E4157FA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2BD8FF84" w14:textId="3ECF41CC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301BF698" w14:textId="3BCFE3A2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315CA375" w14:textId="49F77EAB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36C344AE" w14:textId="7C2EA9E3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25387223" w14:textId="77777777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31599D8E" w14:textId="55FE1BE3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1080C25D" w14:textId="36AD16AB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294B7065" w14:textId="4E23971A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46689411" w14:textId="35051EED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20804044" w14:textId="732E4632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5147CFAB" w14:textId="4AF6B55A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75981C8D" w14:textId="678C4BC6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0C43E331" w14:textId="236F96BC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0AF66C2A" w14:textId="2AA02DC6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5E08C657" w14:textId="11ADE767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57930E31" w14:textId="3F945B59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39812E3D" w14:textId="2BD7A9E3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0B9D2722" w14:textId="26F309A3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54C5743A" w14:textId="3608AFE2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065050A4" w14:textId="52324765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6DE9C0C9" w14:textId="3B95C9B8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p w14:paraId="7C68647E" w14:textId="77777777" w:rsidR="002B54D8" w:rsidRPr="00A67833" w:rsidRDefault="002B54D8" w:rsidP="002B54D8">
      <w:pPr>
        <w:jc w:val="center"/>
        <w:rPr>
          <w:rFonts w:ascii="Times New Roman" w:hAnsi="Times New Roman" w:cs="Times New Roman"/>
        </w:rPr>
      </w:pPr>
    </w:p>
    <w:sectPr w:rsidR="002B54D8" w:rsidRPr="00A67833" w:rsidSect="002B54D8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BCA8E" w14:textId="77777777" w:rsidR="00CC2EB9" w:rsidRDefault="00CC2EB9" w:rsidP="002B54D8">
      <w:pPr>
        <w:spacing w:after="0" w:line="240" w:lineRule="auto"/>
      </w:pPr>
      <w:r>
        <w:separator/>
      </w:r>
    </w:p>
  </w:endnote>
  <w:endnote w:type="continuationSeparator" w:id="0">
    <w:p w14:paraId="77C5DA42" w14:textId="77777777" w:rsidR="00CC2EB9" w:rsidRDefault="00CC2EB9" w:rsidP="002B5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61178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90268" w14:textId="7CBCBF5D" w:rsidR="002B54D8" w:rsidRDefault="002B54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F184FB" w14:textId="0F3CD32A" w:rsidR="002B54D8" w:rsidRDefault="002B54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F4549" w14:textId="77777777" w:rsidR="00CC2EB9" w:rsidRDefault="00CC2EB9" w:rsidP="002B54D8">
      <w:pPr>
        <w:spacing w:after="0" w:line="240" w:lineRule="auto"/>
      </w:pPr>
      <w:r>
        <w:separator/>
      </w:r>
    </w:p>
  </w:footnote>
  <w:footnote w:type="continuationSeparator" w:id="0">
    <w:p w14:paraId="766F6636" w14:textId="77777777" w:rsidR="00CC2EB9" w:rsidRDefault="00CC2EB9" w:rsidP="002B5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2570914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302E5FC" w14:textId="4530B7AF" w:rsidR="002B54D8" w:rsidRPr="002B54D8" w:rsidRDefault="002B54D8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B54D8">
          <w:rPr>
            <w:rFonts w:ascii="Times New Roman" w:hAnsi="Times New Roman" w:cs="Times New Roman"/>
            <w:sz w:val="24"/>
            <w:szCs w:val="24"/>
          </w:rPr>
          <w:t>Bitcoin Price Prediction on the variables of block-chains</w:t>
        </w:r>
      </w:p>
    </w:sdtContent>
  </w:sdt>
  <w:p w14:paraId="15FBDB63" w14:textId="77777777" w:rsidR="002B54D8" w:rsidRPr="002B54D8" w:rsidRDefault="002B54D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1236F"/>
    <w:multiLevelType w:val="hybridMultilevel"/>
    <w:tmpl w:val="ABDE14F0"/>
    <w:lvl w:ilvl="0" w:tplc="AEEAB54A">
      <w:start w:val="1"/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  <w:b w:val="0"/>
        <w:color w:val="202124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D8"/>
    <w:rsid w:val="00051530"/>
    <w:rsid w:val="0019503F"/>
    <w:rsid w:val="001B102A"/>
    <w:rsid w:val="001C2580"/>
    <w:rsid w:val="0021257B"/>
    <w:rsid w:val="002B54D8"/>
    <w:rsid w:val="00361F4B"/>
    <w:rsid w:val="003E4CDF"/>
    <w:rsid w:val="00404093"/>
    <w:rsid w:val="005372C7"/>
    <w:rsid w:val="00543B64"/>
    <w:rsid w:val="005D3CFE"/>
    <w:rsid w:val="00687F2C"/>
    <w:rsid w:val="00747557"/>
    <w:rsid w:val="00816149"/>
    <w:rsid w:val="008D38AA"/>
    <w:rsid w:val="009E40D6"/>
    <w:rsid w:val="00A67833"/>
    <w:rsid w:val="00A837C2"/>
    <w:rsid w:val="00AD399E"/>
    <w:rsid w:val="00AE616B"/>
    <w:rsid w:val="00BF43D6"/>
    <w:rsid w:val="00C0757B"/>
    <w:rsid w:val="00C66A27"/>
    <w:rsid w:val="00C7545D"/>
    <w:rsid w:val="00CC2EB9"/>
    <w:rsid w:val="00D91CA3"/>
    <w:rsid w:val="00DB021B"/>
    <w:rsid w:val="00EB5AB7"/>
    <w:rsid w:val="00FF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FDA44"/>
  <w15:chartTrackingRefBased/>
  <w15:docId w15:val="{8B684771-2905-42CA-8312-1F73E3E9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4D8"/>
  </w:style>
  <w:style w:type="paragraph" w:styleId="Footer">
    <w:name w:val="footer"/>
    <w:basedOn w:val="Normal"/>
    <w:link w:val="FooterChar"/>
    <w:uiPriority w:val="99"/>
    <w:unhideWhenUsed/>
    <w:rsid w:val="002B5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4D8"/>
  </w:style>
  <w:style w:type="paragraph" w:styleId="NormalWeb">
    <w:name w:val="Normal (Web)"/>
    <w:basedOn w:val="Normal"/>
    <w:uiPriority w:val="99"/>
    <w:unhideWhenUsed/>
    <w:rsid w:val="00747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47557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F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F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3CFE"/>
    <w:rPr>
      <w:vertAlign w:val="superscript"/>
    </w:rPr>
  </w:style>
  <w:style w:type="paragraph" w:styleId="ListParagraph">
    <w:name w:val="List Paragraph"/>
    <w:basedOn w:val="Normal"/>
    <w:uiPriority w:val="34"/>
    <w:qFormat/>
    <w:rsid w:val="00543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D6C17-3B7E-4AE1-93AF-863538E9C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Vahan Yeranosyan</dc:creator>
  <cp:keywords/>
  <dc:description/>
  <cp:lastModifiedBy>Vahan Yeranosyan</cp:lastModifiedBy>
  <cp:revision>8</cp:revision>
  <dcterms:created xsi:type="dcterms:W3CDTF">2021-05-08T15:38:00Z</dcterms:created>
  <dcterms:modified xsi:type="dcterms:W3CDTF">2021-05-09T15:58:00Z</dcterms:modified>
</cp:coreProperties>
</file>