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163.png" ContentType="image/png"/>
  <Override PartName="/word/media/rId24.png" ContentType="image/png"/>
  <Override PartName="/word/media/rId35.png" ContentType="image/png"/>
  <Override PartName="/word/media/rId38.png" ContentType="image/png"/>
  <Override PartName="/word/media/rId50.png" ContentType="image/png"/>
  <Override PartName="/word/media/rId47.png" ContentType="image/png"/>
  <Override PartName="/word/media/rId54.png" ContentType="image/png"/>
  <Override PartName="/word/media/rId57.png" ContentType="image/png"/>
  <Override PartName="/word/media/rId60.png" ContentType="image/png"/>
  <Override PartName="/word/media/rId67.png" ContentType="image/png"/>
  <Override PartName="/word/media/rId71.png" ContentType="image/png"/>
  <Override PartName="/word/media/rId78.png" ContentType="image/png"/>
  <Override PartName="/word/media/rId43.png" ContentType="image/png"/>
  <Override PartName="/word/media/rId63.png" ContentType="image/png"/>
  <Override PartName="/word/media/rId74.png" ContentType="image/png"/>
  <Override PartName="/word/media/rId86.png" ContentType="image/png"/>
  <Override PartName="/word/media/rId102.png" ContentType="image/png"/>
  <Override PartName="/word/media/rId90.png" ContentType="image/png"/>
  <Override PartName="/word/media/rId93.png" ContentType="image/png"/>
  <Override PartName="/word/media/rId97.png" ContentType="image/png"/>
  <Override PartName="/word/media/rId106.png" ContentType="image/png"/>
  <Override PartName="/word/media/rId109.png" ContentType="image/png"/>
  <Override PartName="/word/media/rId112.png" ContentType="image/png"/>
  <Override PartName="/word/media/rId122.png" ContentType="image/png"/>
  <Override PartName="/word/media/rId125.png" ContentType="image/png"/>
  <Override PartName="/word/media/rId115.png" ContentType="image/png"/>
  <Override PartName="/word/media/rId118.png" ContentType="image/png"/>
  <Override PartName="/word/media/rId130.png" ContentType="image/png"/>
  <Override PartName="/word/media/rId135.png" ContentType="image/png"/>
  <Override PartName="/word/media/rId138.png" ContentType="image/png"/>
  <Override PartName="/word/media/rId141.png" ContentType="image/png"/>
  <Override PartName="/word/media/rId144.png" ContentType="image/png"/>
  <Override PartName="/word/media/rId148.png" ContentType="image/png"/>
  <Override PartName="/word/media/rId151.png" ContentType="image/png"/>
  <Override PartName="/word/media/rId154.png" ContentType="image/png"/>
  <Override PartName="/word/media/rId158.png" ContentType="image/png"/>
  <Override PartName="/word/media/rId166.png" ContentType="image/png"/>
  <Override PartName="/word/media/rId169.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Практическая работа №4 — Hyperledger Fabric, Вариант 1</w:t>
      </w:r>
    </w:p>
    <w:p>
      <w:pPr>
        <w:pStyle w:val="FirstParagraph"/>
      </w:pPr>
      <w:r>
        <w:rPr>
          <w:bCs/>
          <w:b/>
        </w:rPr>
        <w:t xml:space="preserve">Astana IT University</w:t>
      </w:r>
      <w:r>
        <w:t xml:space="preserve"> </w:t>
      </w:r>
      <w:r>
        <w:rPr>
          <w:bCs/>
          <w:b/>
        </w:rPr>
        <w:t xml:space="preserve">School of Cybersecurity</w:t>
      </w:r>
    </w:p>
    <w:p>
      <w:pPr>
        <w:pStyle w:val="BodyText"/>
      </w:pPr>
      <w:r>
        <w:t xml:space="preserve"> </w:t>
      </w:r>
    </w:p>
    <w:bookmarkStart w:id="21" w:name="практическая-работа-4"/>
    <w:p>
      <w:pPr>
        <w:pStyle w:val="Heading1"/>
      </w:pPr>
      <w:r>
        <w:t xml:space="preserve">Практическая работа №4</w:t>
      </w:r>
    </w:p>
    <w:bookmarkStart w:id="20" w:name="X9761112c2f761f65f97857b4468169276a009c9"/>
    <w:p>
      <w:pPr>
        <w:pStyle w:val="Heading2"/>
      </w:pPr>
      <w:r>
        <w:t xml:space="preserve">Разработка, обеспечение безопасности и обновление корпоративной блокчейн-сети Hyperledger Fabric</w:t>
      </w:r>
    </w:p>
    <w:p>
      <w:pPr>
        <w:pStyle w:val="FirstParagraph"/>
      </w:pPr>
      <w:r>
        <w:rPr>
          <w:bCs/>
          <w:b/>
        </w:rPr>
        <w:t xml:space="preserve">Вариант 1 — «Банковские операции»</w:t>
      </w:r>
      <w:r>
        <w:t xml:space="preserve"> </w:t>
      </w:r>
      <w:r>
        <w:t xml:space="preserve">Org1 — Банк-отправитель · Org2 — Банк-получатель · бизнес-объект PaymentOrder · конфиденциальные данные — расчётные реквизиты</w:t>
      </w:r>
    </w:p>
    <w:p>
      <w:pPr>
        <w:pStyle w:val="BodyText"/>
      </w:pPr>
      <w:r>
        <w:t xml:space="preserve"> </w:t>
      </w:r>
    </w:p>
    <w:p>
      <w:pPr>
        <w:pStyle w:val="BodyText"/>
      </w:pPr>
      <w:r>
        <w:t xml:space="preserve">Выполнил:</w:t>
      </w:r>
      <w:r>
        <w:t xml:space="preserve"> </w:t>
      </w:r>
      <w:r>
        <w:rPr>
          <w:bCs/>
          <w:b/>
        </w:rPr>
        <w:t xml:space="preserve">Айкенов Ерасыл Әлкенұлы</w:t>
      </w:r>
      <w:r>
        <w:t xml:space="preserve">, группа</w:t>
      </w:r>
      <w:r>
        <w:t xml:space="preserve"> </w:t>
      </w:r>
      <w:r>
        <w:rPr>
          <w:bCs/>
          <w:b/>
        </w:rPr>
        <w:t xml:space="preserve">SSE-2502</w:t>
      </w:r>
      <w:r>
        <w:t xml:space="preserve"> </w:t>
      </w:r>
      <w:r>
        <w:t xml:space="preserve">Проверил:</w:t>
      </w:r>
      <w:r>
        <w:t xml:space="preserve"> </w:t>
      </w:r>
      <w:r>
        <w:rPr>
          <w:rStyle w:val="VerbatimChar"/>
        </w:rPr>
        <w:t xml:space="preserve">&lt;ФИО преподавателя&gt;</w:t>
      </w:r>
    </w:p>
    <w:p>
      <w:pPr>
        <w:pStyle w:val="BodyText"/>
      </w:pPr>
      <w:r>
        <w:t xml:space="preserve"> </w:t>
      </w:r>
    </w:p>
    <w:p>
      <w:pPr>
        <w:pStyle w:val="BodyText"/>
      </w:pPr>
      <w:r>
        <w:t xml:space="preserve">Астана, 2026</w:t>
      </w:r>
    </w:p>
    <w:bookmarkEnd w:id="20"/>
    <w:bookmarkEnd w:id="21"/>
    <w:p>
      <w:r>
        <w:pict>
          <v:rect style="width:0;height:1.5pt" o:hralign="center" o:hrstd="t" o:hr="t"/>
        </w:pict>
      </w:r>
    </w:p>
    <w:bookmarkStart w:id="22" w:name="соответствие-требованиям-задания"/>
    <w:p>
      <w:pPr>
        <w:pStyle w:val="Heading2"/>
      </w:pPr>
      <w:r>
        <w:t xml:space="preserve">Соответствие требованиям задания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Пункт</w:t>
            </w:r>
          </w:p>
        </w:tc>
        <w:tc>
          <w:tcPr/>
          <w:p>
            <w:pPr>
              <w:pStyle w:val="Compact"/>
              <w:jc w:val="left"/>
            </w:pPr>
            <w:r>
              <w:t xml:space="preserve">Требование</w:t>
            </w:r>
          </w:p>
        </w:tc>
        <w:tc>
          <w:tcPr/>
          <w:p>
            <w:pPr>
              <w:pStyle w:val="Compact"/>
              <w:jc w:val="left"/>
            </w:pPr>
            <w:r>
              <w:t xml:space="preserve">Раздел</w:t>
            </w:r>
          </w:p>
        </w:tc>
        <w:tc>
          <w:tcPr/>
          <w:p>
            <w:pPr>
              <w:pStyle w:val="Compact"/>
              <w:jc w:val="left"/>
            </w:pPr>
            <w:r>
              <w:t xml:space="preserve">Доказательство</w:t>
            </w:r>
          </w:p>
        </w:tc>
        <w:tc>
          <w:tcPr/>
          <w:p>
            <w:pPr>
              <w:pStyle w:val="Compact"/>
              <w:jc w:val="left"/>
            </w:pPr>
            <w:r>
              <w:t xml:space="preserve">Статус</w:t>
            </w:r>
          </w:p>
        </w:tc>
      </w:tr>
      <w:tr>
        <w:tc>
          <w:tcPr/>
          <w:p>
            <w:pPr>
              <w:pStyle w:val="Compact"/>
              <w:jc w:val="left"/>
            </w:pPr>
            <w:r>
              <w:t xml:space="preserve">1.1</w:t>
            </w:r>
          </w:p>
        </w:tc>
        <w:tc>
          <w:tcPr/>
          <w:p>
            <w:pPr>
              <w:pStyle w:val="Compact"/>
              <w:jc w:val="left"/>
            </w:pPr>
            <w:r>
              <w:t xml:space="preserve">Сеть: 2 организации, peers, Ordering Service, Fabric CA, отдельный канал</w:t>
            </w:r>
          </w:p>
        </w:tc>
        <w:tc>
          <w:tcPr/>
          <w:p>
            <w:pPr>
              <w:pStyle w:val="Compact"/>
              <w:jc w:val="left"/>
            </w:pPr>
            <w:r>
              <w:t xml:space="preserve">2.1</w:t>
            </w:r>
          </w:p>
        </w:tc>
        <w:tc>
          <w:tcPr/>
          <w:p>
            <w:pPr>
              <w:pStyle w:val="Compact"/>
              <w:jc w:val="left"/>
            </w:pPr>
            <w:r>
              <w:rPr>
                <w:rStyle w:val="VerbatimChar"/>
              </w:rPr>
              <w:t xml:space="preserve">evidence/task1/02_network_up.log</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CLI и административная идентичность Org1 (Peer + Orderer)</w:t>
            </w:r>
          </w:p>
        </w:tc>
        <w:tc>
          <w:tcPr/>
          <w:p>
            <w:pPr>
              <w:pStyle w:val="Compact"/>
              <w:jc w:val="left"/>
            </w:pPr>
            <w:r>
              <w:t xml:space="preserve">2.3</w:t>
            </w:r>
          </w:p>
        </w:tc>
        <w:tc>
          <w:tcPr/>
          <w:p>
            <w:pPr>
              <w:pStyle w:val="Compact"/>
              <w:jc w:val="left"/>
            </w:pPr>
            <w:r>
              <w:rPr>
                <w:rStyle w:val="VerbatimChar"/>
              </w:rPr>
              <w:t xml:space="preserve">task1/04_cli_env_org1.log</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Архитектурная схема; chaincode ≥ 6 операций, валидация, переходы</w:t>
            </w:r>
          </w:p>
        </w:tc>
        <w:tc>
          <w:tcPr/>
          <w:p>
            <w:pPr>
              <w:pStyle w:val="Compact"/>
              <w:jc w:val="left"/>
            </w:pPr>
            <w:r>
              <w:t xml:space="preserve">2.2, 3.1</w:t>
            </w:r>
          </w:p>
        </w:tc>
        <w:tc>
          <w:tcPr/>
          <w:p>
            <w:pPr>
              <w:pStyle w:val="Compact"/>
              <w:jc w:val="left"/>
            </w:pPr>
            <w:r>
              <w:rPr>
                <w:rStyle w:val="VerbatimChar"/>
              </w:rPr>
              <w:t xml:space="preserve">docs/architecture/</w:t>
            </w:r>
            <w:r>
              <w:t xml:space="preserve">,</w:t>
            </w:r>
            <w:r>
              <w:t xml:space="preserve"> </w:t>
            </w:r>
            <w:r>
              <w:rPr>
                <w:rStyle w:val="VerbatimChar"/>
              </w:rPr>
              <w:t xml:space="preserve">task1/07_static_analysis.log</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Деплой 1.0 / 1, политика обеих организаций, querycommitted</w:t>
            </w:r>
          </w:p>
        </w:tc>
        <w:tc>
          <w:tcPr/>
          <w:p>
            <w:pPr>
              <w:pStyle w:val="Compact"/>
              <w:jc w:val="left"/>
            </w:pPr>
            <w:r>
              <w:t xml:space="preserve">3.2</w:t>
            </w:r>
          </w:p>
        </w:tc>
        <w:tc>
          <w:tcPr/>
          <w:p>
            <w:pPr>
              <w:pStyle w:val="Compact"/>
              <w:jc w:val="left"/>
            </w:pPr>
            <w:r>
              <w:rPr>
                <w:rStyle w:val="VerbatimChar"/>
              </w:rPr>
              <w:t xml:space="preserve">task1/08_lifecycle_payment_1.0.log</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 4 транзакции с TxID; разбор одной по этапам</w:t>
            </w:r>
          </w:p>
        </w:tc>
        <w:tc>
          <w:tcPr/>
          <w:p>
            <w:pPr>
              <w:pStyle w:val="Compact"/>
              <w:jc w:val="left"/>
            </w:pPr>
            <w:r>
              <w:t xml:space="preserve">3.3, 3.4</w:t>
            </w:r>
          </w:p>
        </w:tc>
        <w:tc>
          <w:tcPr/>
          <w:p>
            <w:pPr>
              <w:pStyle w:val="Compact"/>
              <w:jc w:val="left"/>
            </w:pPr>
            <w:r>
              <w:rPr>
                <w:rStyle w:val="VerbatimChar"/>
              </w:rPr>
              <w:t xml:space="preserve">task1/txids.csv</w:t>
            </w:r>
            <w:r>
              <w:t xml:space="preserve"> </w:t>
            </w:r>
            <w:r>
              <w:t xml:space="preserve">(9 VALID),</w:t>
            </w:r>
            <w:r>
              <w:t xml:space="preserve"> </w:t>
            </w:r>
            <w:r>
              <w:rPr>
                <w:rStyle w:val="VerbatimChar"/>
              </w:rPr>
              <w:t xml:space="preserve">tx_anatomy_6d535b17….md</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Состояние бизнес-объектов</w:t>
            </w:r>
          </w:p>
        </w:tc>
        <w:tc>
          <w:tcPr/>
          <w:p>
            <w:pPr>
              <w:pStyle w:val="Compact"/>
              <w:jc w:val="left"/>
            </w:pPr>
            <w:r>
              <w:t xml:space="preserve">3.5</w:t>
            </w:r>
          </w:p>
        </w:tc>
        <w:tc>
          <w:tcPr/>
          <w:p>
            <w:pPr>
              <w:pStyle w:val="Compact"/>
              <w:jc w:val="left"/>
            </w:pPr>
            <w:r>
              <w:rPr>
                <w:rStyle w:val="VerbatimChar"/>
              </w:rPr>
              <w:t xml:space="preserve">task1/12_state.log</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Ledger: высота, последний блок, Blockchain vs World State</w:t>
            </w:r>
          </w:p>
        </w:tc>
        <w:tc>
          <w:tcPr/>
          <w:p>
            <w:pPr>
              <w:pStyle w:val="Compact"/>
              <w:jc w:val="left"/>
            </w:pPr>
            <w:r>
              <w:t xml:space="preserve">3.6</w:t>
            </w:r>
          </w:p>
        </w:tc>
        <w:tc>
          <w:tcPr/>
          <w:p>
            <w:pPr>
              <w:pStyle w:val="Compact"/>
              <w:jc w:val="left"/>
            </w:pPr>
            <w:r>
              <w:rPr>
                <w:rStyle w:val="VerbatimChar"/>
              </w:rPr>
              <w:t xml:space="preserve">task1/13_ledger_info.log</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Модель угроз, STRIDE ≥ 6 угроз по 7 компонентам</w:t>
            </w:r>
          </w:p>
        </w:tc>
        <w:tc>
          <w:tcPr/>
          <w:p>
            <w:pPr>
              <w:pStyle w:val="Compact"/>
              <w:jc w:val="left"/>
            </w:pPr>
            <w:r>
              <w:t xml:space="preserve">4.1</w:t>
            </w:r>
          </w:p>
        </w:tc>
        <w:tc>
          <w:tcPr/>
          <w:p>
            <w:pPr>
              <w:pStyle w:val="Compact"/>
              <w:jc w:val="left"/>
            </w:pPr>
            <w:r>
              <w:rPr>
                <w:rStyle w:val="VerbatimChar"/>
              </w:rPr>
              <w:t xml:space="preserve">docs/security/threat-model.md</w:t>
            </w:r>
            <w:r>
              <w:t xml:space="preserve"> </w:t>
            </w:r>
            <w:r>
              <w:t xml:space="preserve">(15 угроз)</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Уязвимая версия с одной ошибкой под отдельным именем</w:t>
            </w:r>
          </w:p>
        </w:tc>
        <w:tc>
          <w:tcPr/>
          <w:p>
            <w:pPr>
              <w:pStyle w:val="Compact"/>
              <w:jc w:val="left"/>
            </w:pPr>
            <w:r>
              <w:t xml:space="preserve">4.4</w:t>
            </w:r>
          </w:p>
        </w:tc>
        <w:tc>
          <w:tcPr/>
          <w:p>
            <w:pPr>
              <w:pStyle w:val="Compact"/>
              <w:jc w:val="left"/>
            </w:pPr>
            <w:r>
              <w:rPr>
                <w:rStyle w:val="VerbatimChar"/>
              </w:rPr>
              <w:t xml:space="preserve">paymentvuln</w:t>
            </w:r>
            <w:r>
              <w:t xml:space="preserve">,</w:t>
            </w:r>
            <w:r>
              <w:t xml:space="preserve"> </w:t>
            </w:r>
            <w:r>
              <w:rPr>
                <w:rStyle w:val="VerbatimChar"/>
              </w:rPr>
              <w:t xml:space="preserve">task2/22_vuln_diff.patch</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Воспроизведение от Org2, нарушенный инвариант</w:t>
            </w:r>
          </w:p>
        </w:tc>
        <w:tc>
          <w:tcPr/>
          <w:p>
            <w:pPr>
              <w:pStyle w:val="Compact"/>
              <w:jc w:val="left"/>
            </w:pPr>
            <w:r>
              <w:t xml:space="preserve">4.4</w:t>
            </w:r>
          </w:p>
        </w:tc>
        <w:tc>
          <w:tcPr/>
          <w:p>
            <w:pPr>
              <w:pStyle w:val="Compact"/>
              <w:jc w:val="left"/>
            </w:pPr>
            <w:r>
              <w:rPr>
                <w:rStyle w:val="VerbatimChar"/>
              </w:rPr>
              <w:t xml:space="preserve">task2/21_exploit.log</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Защищённая версия: MSP, идентичность, роли, переходы, инварианты, GetTransient/PutPrivateData/GetPrivateData</w:t>
            </w:r>
          </w:p>
        </w:tc>
        <w:tc>
          <w:tcPr/>
          <w:p>
            <w:pPr>
              <w:pStyle w:val="Compact"/>
              <w:jc w:val="left"/>
            </w:pPr>
            <w:r>
              <w:t xml:space="preserve">4.5</w:t>
            </w:r>
          </w:p>
        </w:tc>
        <w:tc>
          <w:tcPr/>
          <w:p>
            <w:pPr>
              <w:pStyle w:val="Compact"/>
              <w:jc w:val="left"/>
            </w:pPr>
            <w:r>
              <w:rPr>
                <w:rStyle w:val="VerbatimChar"/>
              </w:rPr>
              <w:t xml:space="preserve">chaincode/payment-secure</w:t>
            </w:r>
            <w:r>
              <w:t xml:space="preserve">,</w:t>
            </w:r>
            <w:r>
              <w:t xml:space="preserve"> </w:t>
            </w:r>
            <w:r>
              <w:rPr>
                <w:rStyle w:val="VerbatimChar"/>
              </w:rPr>
              <w:t xml:space="preserve">task2/25_exploit_secure.log</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PDC только для разрешённой организации, отдельное имя</w:t>
            </w:r>
          </w:p>
        </w:tc>
        <w:tc>
          <w:tcPr/>
          <w:p>
            <w:pPr>
              <w:pStyle w:val="Compact"/>
              <w:jc w:val="left"/>
            </w:pPr>
            <w:r>
              <w:t xml:space="preserve">5.1</w:t>
            </w:r>
          </w:p>
        </w:tc>
        <w:tc>
          <w:tcPr/>
          <w:p>
            <w:pPr>
              <w:pStyle w:val="Compact"/>
              <w:jc w:val="left"/>
            </w:pPr>
            <w:r>
              <w:rPr>
                <w:rStyle w:val="VerbatimChar"/>
              </w:rPr>
              <w:t xml:space="preserve">task2/24_lifecycle_paymentsecure.log</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Transient; реквизитов нет в аргументах и публичном ledger</w:t>
            </w:r>
          </w:p>
        </w:tc>
        <w:tc>
          <w:tcPr/>
          <w:p>
            <w:pPr>
              <w:pStyle w:val="Compact"/>
              <w:jc w:val="left"/>
            </w:pPr>
            <w:r>
              <w:t xml:space="preserve">5.2</w:t>
            </w:r>
          </w:p>
        </w:tc>
        <w:tc>
          <w:tcPr/>
          <w:p>
            <w:pPr>
              <w:pStyle w:val="Compact"/>
              <w:jc w:val="left"/>
            </w:pPr>
            <w:r>
              <w:rPr>
                <w:rStyle w:val="VerbatimChar"/>
              </w:rPr>
              <w:t xml:space="preserve">task2/23_private_flow.log</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 6 security-тестов; Org1 читает, Org2 — отказ</w:t>
            </w:r>
          </w:p>
        </w:tc>
        <w:tc>
          <w:tcPr/>
          <w:p>
            <w:pPr>
              <w:pStyle w:val="Compact"/>
              <w:jc w:val="left"/>
            </w:pPr>
            <w:r>
              <w:t xml:space="preserve">5.3</w:t>
            </w:r>
          </w:p>
        </w:tc>
        <w:tc>
          <w:tcPr/>
          <w:p>
            <w:pPr>
              <w:pStyle w:val="Compact"/>
              <w:jc w:val="left"/>
            </w:pPr>
            <w:r>
              <w:rPr>
                <w:rStyle w:val="VerbatimChar"/>
              </w:rPr>
              <w:t xml:space="preserve">task2/security_tests.md</w:t>
            </w:r>
            <w:r>
              <w:t xml:space="preserve"> </w:t>
            </w:r>
            <w:r>
              <w:t xml:space="preserve">(17 PASS)</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Исходное состояние 1.0 / 1, Package ID, объекты</w:t>
            </w:r>
          </w:p>
        </w:tc>
        <w:tc>
          <w:tcPr/>
          <w:p>
            <w:pPr>
              <w:pStyle w:val="Compact"/>
              <w:jc w:val="left"/>
            </w:pPr>
            <w:r>
              <w:t xml:space="preserve">6.1</w:t>
            </w:r>
          </w:p>
        </w:tc>
        <w:tc>
          <w:tcPr/>
          <w:p>
            <w:pPr>
              <w:pStyle w:val="Compact"/>
              <w:jc w:val="left"/>
            </w:pPr>
            <w:r>
              <w:rPr>
                <w:rStyle w:val="VerbatimChar"/>
              </w:rPr>
              <w:t xml:space="preserve">task3/30_pre_upgrade/</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Chaincode 2.0, совместимость, Package ID</w:t>
            </w:r>
          </w:p>
        </w:tc>
        <w:tc>
          <w:tcPr/>
          <w:p>
            <w:pPr>
              <w:pStyle w:val="Compact"/>
              <w:jc w:val="left"/>
            </w:pPr>
            <w:r>
              <w:t xml:space="preserve">6.2</w:t>
            </w:r>
          </w:p>
        </w:tc>
        <w:tc>
          <w:tcPr/>
          <w:p>
            <w:pPr>
              <w:pStyle w:val="Compact"/>
              <w:jc w:val="left"/>
            </w:pPr>
            <w:r>
              <w:rPr>
                <w:rStyle w:val="VerbatimChar"/>
              </w:rPr>
              <w:t xml:space="preserve">chaincode/payment-v2</w:t>
            </w:r>
            <w:r>
              <w:t xml:space="preserve">,</w:t>
            </w:r>
            <w:r>
              <w:t xml:space="preserve"> </w:t>
            </w:r>
            <w:r>
              <w:rPr>
                <w:rStyle w:val="VerbatimChar"/>
              </w:rPr>
              <w:t xml:space="preserve">task3/33_install_payment_2.0.log</w:t>
            </w:r>
          </w:p>
        </w:tc>
        <w:tc>
          <w:tcPr/>
          <w:p>
            <w:pPr>
              <w:pStyle w:val="Compact"/>
              <w:jc w:val="left"/>
            </w:pPr>
            <w:r>
              <w:t xml:space="preserve">✅</w:t>
            </w:r>
          </w:p>
        </w:tc>
      </w:tr>
      <w:tr>
        <w:tc>
          <w:tcPr/>
          <w:p>
            <w:pPr>
              <w:pStyle w:val="Compact"/>
              <w:jc w:val="left"/>
            </w:pPr>
            <w:r>
              <w:t xml:space="preserve">3.3–3.5</w:t>
            </w:r>
          </w:p>
        </w:tc>
        <w:tc>
          <w:tcPr/>
          <w:p>
            <w:pPr>
              <w:pStyle w:val="Compact"/>
              <w:jc w:val="left"/>
            </w:pPr>
            <w:r>
              <w:t xml:space="preserve">Install, approve 2.0 / 2 с той же политикой, commit</w:t>
            </w:r>
          </w:p>
        </w:tc>
        <w:tc>
          <w:tcPr/>
          <w:p>
            <w:pPr>
              <w:pStyle w:val="Compact"/>
              <w:jc w:val="left"/>
            </w:pPr>
            <w:r>
              <w:t xml:space="preserve">6.3</w:t>
            </w:r>
          </w:p>
        </w:tc>
        <w:tc>
          <w:tcPr/>
          <w:p>
            <w:pPr>
              <w:pStyle w:val="Compact"/>
              <w:jc w:val="left"/>
            </w:pPr>
            <w:r>
              <w:rPr>
                <w:rStyle w:val="VerbatimChar"/>
              </w:rPr>
              <w:t xml:space="preserve">task3/34_*.log</w:t>
            </w:r>
            <w:r>
              <w:t xml:space="preserve">,</w:t>
            </w:r>
            <w:r>
              <w:t xml:space="preserve"> </w:t>
            </w:r>
            <w:r>
              <w:rPr>
                <w:rStyle w:val="VerbatimChar"/>
              </w:rPr>
              <w:t xml:space="preserve">task3/35_commit.log</w:t>
            </w:r>
          </w:p>
        </w:tc>
        <w:tc>
          <w:tcPr/>
          <w:p>
            <w:pPr>
              <w:pStyle w:val="Compact"/>
              <w:jc w:val="left"/>
            </w:pPr>
            <w:r>
              <w:t xml:space="preserve">✅</w:t>
            </w:r>
          </w:p>
        </w:tc>
      </w:tr>
      <w:tr>
        <w:tc>
          <w:tcPr/>
          <w:p>
            <w:pPr>
              <w:pStyle w:val="Compact"/>
              <w:jc w:val="left"/>
            </w:pPr>
            <w:r>
              <w:t xml:space="preserve">3.6</w:t>
            </w:r>
          </w:p>
        </w:tc>
        <w:tc>
          <w:tcPr/>
          <w:p>
            <w:pPr>
              <w:pStyle w:val="Compact"/>
              <w:jc w:val="left"/>
            </w:pPr>
            <w:r>
              <w:t xml:space="preserve">Совместимость (объект v1, старая и новая операции); план 2.5 → 3.1.x</w:t>
            </w:r>
          </w:p>
        </w:tc>
        <w:tc>
          <w:tcPr/>
          <w:p>
            <w:pPr>
              <w:pStyle w:val="Compact"/>
              <w:jc w:val="left"/>
            </w:pPr>
            <w:r>
              <w:t xml:space="preserve">6.4, 6.5</w:t>
            </w:r>
          </w:p>
        </w:tc>
        <w:tc>
          <w:tcPr/>
          <w:p>
            <w:pPr>
              <w:pStyle w:val="Compact"/>
              <w:jc w:val="left"/>
            </w:pPr>
            <w:r>
              <w:rPr>
                <w:rStyle w:val="VerbatimChar"/>
              </w:rPr>
              <w:t xml:space="preserve">task3/compat_table.md</w:t>
            </w:r>
            <w:r>
              <w:t xml:space="preserve">,</w:t>
            </w:r>
            <w:r>
              <w:t xml:space="preserve"> </w:t>
            </w:r>
            <w:r>
              <w:rPr>
                <w:rStyle w:val="VerbatimChar"/>
              </w:rPr>
              <w:t xml:space="preserve">docs/upgrade/fabric-2.5-to-3.1-plan.md</w:t>
            </w:r>
          </w:p>
        </w:tc>
        <w:tc>
          <w:tcPr/>
          <w:p>
            <w:pPr>
              <w:pStyle w:val="Compact"/>
              <w:jc w:val="left"/>
            </w:pPr>
            <w:r>
              <w:t xml:space="preserve">✅</w:t>
            </w:r>
          </w:p>
        </w:tc>
      </w:tr>
      <w:tr>
        <w:tc>
          <w:tcPr/>
          <w:p>
            <w:pPr>
              <w:pStyle w:val="Compact"/>
              <w:jc w:val="left"/>
            </w:pPr>
            <w:r>
              <w:t xml:space="preserve">3.7</w:t>
            </w:r>
          </w:p>
        </w:tc>
        <w:tc>
          <w:tcPr/>
          <w:p>
            <w:pPr>
              <w:pStyle w:val="Compact"/>
              <w:jc w:val="left"/>
            </w:pPr>
            <w:r>
              <w:t xml:space="preserve">Стенд SmartBFT, отказ одного orderer, контрольная транзакция, восстановление</w:t>
            </w:r>
          </w:p>
        </w:tc>
        <w:tc>
          <w:tcPr/>
          <w:p>
            <w:pPr>
              <w:pStyle w:val="Compact"/>
              <w:jc w:val="left"/>
            </w:pPr>
            <w:r>
              <w:t xml:space="preserve">7</w:t>
            </w:r>
          </w:p>
        </w:tc>
        <w:tc>
          <w:tcPr/>
          <w:p>
            <w:pPr>
              <w:pStyle w:val="Compact"/>
              <w:jc w:val="left"/>
            </w:pPr>
            <w:r>
              <w:rPr>
                <w:rStyle w:val="VerbatimChar"/>
              </w:rPr>
              <w:t xml:space="preserve">task3/bft/experiment.md</w:t>
            </w:r>
          </w:p>
        </w:tc>
        <w:tc>
          <w:tcPr/>
          <w:p>
            <w:pPr>
              <w:pStyle w:val="Compact"/>
              <w:jc w:val="left"/>
            </w:pPr>
            <w:r>
              <w:t xml:space="preserve">✅</w:t>
            </w:r>
          </w:p>
        </w:tc>
      </w:tr>
    </w:tbl>
    <w:p>
      <w:pPr>
        <w:pStyle w:val="BodyText"/>
      </w:pPr>
      <w:r>
        <w:rPr>
          <w:bCs/>
          <w:b/>
        </w:rPr>
        <w:t xml:space="preserve">Пороги оценки.</w:t>
      </w:r>
      <w:r>
        <w:t xml:space="preserve"> </w:t>
      </w:r>
      <w:r>
        <w:t xml:space="preserve">Сеть и chaincode работают (порог 50) — разделы 2–3; есть практическое доказательство разграничения доступа и исправления уязвимой бизнес-логики (порог 70) — разделы 4.4–5.3; выполнено обновление sequence 1 → 2 с доказательством сохранения старого состояния (порог 80) — раздел 6. Закрытые ключи, пароли и сертификаты с ключами в отчёт и репозиторий не включены (</w:t>
      </w:r>
      <w:r>
        <w:rPr>
          <w:rStyle w:val="VerbatimChar"/>
        </w:rPr>
        <w:t xml:space="preserve">evidence/final/scan_secrets.log</w:t>
      </w:r>
      <w:r>
        <w:t xml:space="preserve">).</w:t>
      </w:r>
    </w:p>
    <w:p>
      <w:pPr>
        <w:pStyle w:val="BodyText"/>
      </w:pPr>
      <w:r>
        <w:t xml:space="preserve">Все TxID, Package ID, номера блоков и хэши в отчёте получены из реально выполненных команд; их наличие в</w:t>
      </w:r>
      <w:r>
        <w:t xml:space="preserve"> </w:t>
      </w:r>
      <w:r>
        <w:rPr>
          <w:rStyle w:val="VerbatimChar"/>
        </w:rPr>
        <w:t xml:space="preserve">evidence/</w:t>
      </w:r>
      <w:r>
        <w:t xml:space="preserve"> </w:t>
      </w:r>
      <w:r>
        <w:t xml:space="preserve">проверено скриптом</w:t>
      </w:r>
      <w:r>
        <w:t xml:space="preserve"> </w:t>
      </w:r>
      <w:r>
        <w:rPr>
          <w:rStyle w:val="VerbatimChar"/>
        </w:rPr>
        <w:t xml:space="preserve">scripts/verify_report_facts.sh</w:t>
      </w:r>
      <w:r>
        <w:t xml:space="preserve"> </w:t>
      </w:r>
      <w:r>
        <w:t xml:space="preserve">(</w:t>
      </w:r>
      <w:r>
        <w:rPr>
          <w:rStyle w:val="VerbatimChar"/>
        </w:rPr>
        <w:t xml:space="preserve">evidence/final/verify_report_facts.md</w:t>
      </w:r>
      <w:r>
        <w:t xml:space="preserve">). Скриншоты — снимки терминала WSL2 (Ubuntu 24.04) с выводом команд, выполненных на сети; часть скриншотов показывает фрагменты логов</w:t>
      </w:r>
      <w:r>
        <w:t xml:space="preserve"> </w:t>
      </w:r>
      <w:r>
        <w:rPr>
          <w:rStyle w:val="VerbatimChar"/>
        </w:rPr>
        <w:t xml:space="preserve">evidence/</w:t>
      </w:r>
      <w:r>
        <w:t xml:space="preserve">, записанных в момент выполнения (команда показа видна в заголовке окна).</w:t>
      </w:r>
    </w:p>
    <w:bookmarkEnd w:id="22"/>
    <w:bookmarkStart w:id="23" w:name="X330e06be14fe7da99c1c9f3c65ea862e4e2e2bb"/>
    <w:p>
      <w:pPr>
        <w:pStyle w:val="Heading2"/>
      </w:pPr>
      <w:r>
        <w:t xml:space="preserve">1. Цель работы и описание предметной области</w:t>
      </w:r>
    </w:p>
    <w:p>
      <w:pPr>
        <w:pStyle w:val="FirstParagraph"/>
      </w:pPr>
      <w:r>
        <w:rPr>
          <w:bCs/>
          <w:b/>
        </w:rPr>
        <w:t xml:space="preserve">Цель работы</w:t>
      </w:r>
      <w:r>
        <w:t xml:space="preserve"> </w:t>
      </w:r>
      <w:r>
        <w:t xml:space="preserve">— получить практические навыки проектирования корпоративной блокчейн-сети Hyperledger Fabric, разработки chaincode, управления идентификацией и конфиденциальностью, анализа угроз, проверки бизнес-логики, а также безопасного обновления chaincode и компонентов сети.</w:t>
      </w:r>
    </w:p>
    <w:p>
      <w:pPr>
        <w:pStyle w:val="BodyText"/>
      </w:pPr>
      <w:r>
        <w:rPr>
          <w:bCs/>
          <w:b/>
        </w:rPr>
        <w:t xml:space="preserve">Вариант 1 — «Банковские операции».</w:t>
      </w:r>
      <w:r>
        <w:t xml:space="preserve"> </w:t>
      </w:r>
      <w:r>
        <w:t xml:space="preserve">Два банка обмениваются платёжными поручениями через общий permissioned-реестр:</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Роль</w:t>
            </w:r>
          </w:p>
        </w:tc>
        <w:tc>
          <w:tcPr/>
          <w:p>
            <w:pPr>
              <w:pStyle w:val="Compact"/>
              <w:jc w:val="left"/>
            </w:pPr>
            <w:r>
              <w:t xml:space="preserve">Организация</w:t>
            </w:r>
          </w:p>
        </w:tc>
        <w:tc>
          <w:tcPr/>
          <w:p>
            <w:pPr>
              <w:pStyle w:val="Compact"/>
              <w:jc w:val="left"/>
            </w:pPr>
            <w:r>
              <w:t xml:space="preserve">MSP ID</w:t>
            </w:r>
          </w:p>
        </w:tc>
        <w:tc>
          <w:tcPr/>
          <w:p>
            <w:pPr>
              <w:pStyle w:val="Compact"/>
              <w:jc w:val="left"/>
            </w:pPr>
            <w:r>
              <w:t xml:space="preserve">Что делает</w:t>
            </w:r>
          </w:p>
        </w:tc>
      </w:tr>
      <w:tr>
        <w:tc>
          <w:tcPr/>
          <w:p>
            <w:pPr>
              <w:pStyle w:val="Compact"/>
              <w:jc w:val="left"/>
            </w:pPr>
            <w:r>
              <w:t xml:space="preserve">Банк-отправитель (Sender Bank)</w:t>
            </w:r>
          </w:p>
        </w:tc>
        <w:tc>
          <w:tcPr/>
          <w:p>
            <w:pPr>
              <w:pStyle w:val="Compact"/>
              <w:jc w:val="left"/>
            </w:pPr>
            <w:r>
              <w:t xml:space="preserve">Org1</w:t>
            </w:r>
          </w:p>
        </w:tc>
        <w:tc>
          <w:tcPr/>
          <w:p>
            <w:pPr>
              <w:pStyle w:val="Compact"/>
              <w:jc w:val="left"/>
            </w:pPr>
            <w:r>
              <w:rPr>
                <w:rStyle w:val="VerbatimChar"/>
              </w:rPr>
              <w:t xml:space="preserve">Org1MSP</w:t>
            </w:r>
          </w:p>
        </w:tc>
        <w:tc>
          <w:tcPr/>
          <w:p>
            <w:pPr>
              <w:pStyle w:val="Compact"/>
              <w:jc w:val="left"/>
            </w:pPr>
            <w:r>
              <w:t xml:space="preserve">создаёт платёжное поручение, вводит расчётные реквизиты, авторизует списание</w:t>
            </w:r>
          </w:p>
        </w:tc>
      </w:tr>
      <w:tr>
        <w:tc>
          <w:tcPr/>
          <w:p>
            <w:pPr>
              <w:pStyle w:val="Compact"/>
              <w:jc w:val="left"/>
            </w:pPr>
            <w:r>
              <w:t xml:space="preserve">Банк-получатель (Receiver Bank)</w:t>
            </w:r>
          </w:p>
        </w:tc>
        <w:tc>
          <w:tcPr/>
          <w:p>
            <w:pPr>
              <w:pStyle w:val="Compact"/>
              <w:jc w:val="left"/>
            </w:pPr>
            <w:r>
              <w:t xml:space="preserve">Org2</w:t>
            </w:r>
          </w:p>
        </w:tc>
        <w:tc>
          <w:tcPr/>
          <w:p>
            <w:pPr>
              <w:pStyle w:val="Compact"/>
              <w:jc w:val="left"/>
            </w:pPr>
            <w:r>
              <w:rPr>
                <w:rStyle w:val="VerbatimChar"/>
              </w:rPr>
              <w:t xml:space="preserve">Org2MSP</w:t>
            </w:r>
          </w:p>
        </w:tc>
        <w:tc>
          <w:tcPr/>
          <w:p>
            <w:pPr>
              <w:pStyle w:val="Compact"/>
              <w:jc w:val="left"/>
            </w:pPr>
            <w:r>
              <w:t xml:space="preserve">принимает или отклоняет поручение, исполняет (зачисляет) платёж</w:t>
            </w:r>
          </w:p>
        </w:tc>
      </w:tr>
      <w:tr>
        <w:tc>
          <w:tcPr/>
          <w:p>
            <w:pPr>
              <w:pStyle w:val="Compact"/>
              <w:jc w:val="left"/>
            </w:pPr>
            <w:r>
              <w:t xml:space="preserve">Ordering Service</w:t>
            </w:r>
          </w:p>
        </w:tc>
        <w:tc>
          <w:tcPr/>
          <w:p>
            <w:pPr>
              <w:pStyle w:val="Compact"/>
              <w:jc w:val="left"/>
            </w:pPr>
            <w:r>
              <w:t xml:space="preserve">OrdererOrg</w:t>
            </w:r>
          </w:p>
        </w:tc>
        <w:tc>
          <w:tcPr/>
          <w:p>
            <w:pPr>
              <w:pStyle w:val="Compact"/>
              <w:jc w:val="left"/>
            </w:pPr>
            <w:r>
              <w:rPr>
                <w:rStyle w:val="VerbatimChar"/>
              </w:rPr>
              <w:t xml:space="preserve">OrdererMSP</w:t>
            </w:r>
          </w:p>
        </w:tc>
        <w:tc>
          <w:tcPr/>
          <w:p>
            <w:pPr>
              <w:pStyle w:val="Compact"/>
              <w:jc w:val="left"/>
            </w:pPr>
            <w:r>
              <w:t xml:space="preserve">упорядочивает транзакции и формирует блоки</w:t>
            </w:r>
          </w:p>
        </w:tc>
      </w:tr>
    </w:tbl>
    <w:p>
      <w:pPr>
        <w:pStyle w:val="BodyText"/>
      </w:pPr>
      <w:r>
        <w:rPr>
          <w:bCs/>
          <w:b/>
        </w:rPr>
        <w:t xml:space="preserve">Бизнес-объект</w:t>
      </w:r>
      <w:r>
        <w:t xml:space="preserve"> </w:t>
      </w:r>
      <w:r>
        <w:t xml:space="preserve">—</w:t>
      </w:r>
      <w:r>
        <w:t xml:space="preserve"> </w:t>
      </w:r>
      <w:r>
        <w:rPr>
          <w:rStyle w:val="VerbatimChar"/>
        </w:rPr>
        <w:t xml:space="preserve">PaymentOrder</w:t>
      </w:r>
      <w:r>
        <w:t xml:space="preserve"> </w:t>
      </w:r>
      <w:r>
        <w:t xml:space="preserve">(платёжное поручение) с жизненным циклом</w:t>
      </w:r>
      <w:r>
        <w:t xml:space="preserve"> </w:t>
      </w:r>
      <w:r>
        <w:rPr>
          <w:rStyle w:val="VerbatimChar"/>
        </w:rPr>
        <w:t xml:space="preserve">CREATED → SUBMITTED → ACCEPTED → SETTLED</w:t>
      </w:r>
      <w:r>
        <w:t xml:space="preserve"> </w:t>
      </w:r>
      <w:r>
        <w:t xml:space="preserve">(а также</w:t>
      </w:r>
      <w:r>
        <w:t xml:space="preserve"> </w:t>
      </w:r>
      <w:r>
        <w:rPr>
          <w:rStyle w:val="VerbatimChar"/>
        </w:rPr>
        <w:t xml:space="preserve">REJECTED</w:t>
      </w:r>
      <w:r>
        <w:t xml:space="preserve">,</w:t>
      </w:r>
      <w:r>
        <w:t xml:space="preserve"> </w:t>
      </w:r>
      <w:r>
        <w:rPr>
          <w:rStyle w:val="VerbatimChar"/>
        </w:rPr>
        <w:t xml:space="preserve">CANCELLED</w:t>
      </w:r>
      <w:r>
        <w:t xml:space="preserve">; в версии 2.0 —</w:t>
      </w:r>
      <w:r>
        <w:t xml:space="preserve"> </w:t>
      </w:r>
      <w:r>
        <w:rPr>
          <w:rStyle w:val="VerbatimChar"/>
        </w:rPr>
        <w:t xml:space="preserve">RETURNED</w:t>
      </w:r>
      <w:r>
        <w:t xml:space="preserve">).</w:t>
      </w:r>
      <w:r>
        <w:t xml:space="preserve"> </w:t>
      </w:r>
      <w:r>
        <w:rPr>
          <w:bCs/>
          <w:b/>
        </w:rPr>
        <w:t xml:space="preserve">Конфиденциальные данные</w:t>
      </w:r>
      <w:r>
        <w:t xml:space="preserve"> </w:t>
      </w:r>
      <w:r>
        <w:t xml:space="preserve">— расчётные реквизиты (IBAN плательщика и получателя, BIC, БИН/ИИН, наименование получателя): их видит только банк-отправитель, банк-получатель может лишь сверить хэш.</w:t>
      </w:r>
    </w:p>
    <w:p>
      <w:pPr>
        <w:pStyle w:val="BodyText"/>
      </w:pPr>
      <w:r>
        <w:rPr>
          <w:bCs/>
          <w:b/>
        </w:rPr>
        <w:t xml:space="preserve">Почему permissioned-реестр и AND-политика.</w:t>
      </w:r>
      <w:r>
        <w:t xml:space="preserve"> </w:t>
      </w:r>
      <w:r>
        <w:t xml:space="preserve">Межбанковский платёж — совместный процесс двух юридически независимых сторон, ни одна из которых не должна единолично управлять общей записью. Fabric даёт идентифицированных участников (X.509 от Fabric CA), неизменяемый журнал операций и политику подтверждения</w:t>
      </w:r>
      <w:r>
        <w:t xml:space="preserve"> </w:t>
      </w:r>
      <w:r>
        <w:rPr>
          <w:rStyle w:val="VerbatimChar"/>
        </w:rPr>
        <w:t xml:space="preserve">AND('Org1MSP.peer','Org2MSP.peer')</w:t>
      </w:r>
      <w:r>
        <w:t xml:space="preserve">: результат каждой транзакции должны подписать peers</w:t>
      </w:r>
      <w:r>
        <w:t xml:space="preserve"> </w:t>
      </w:r>
      <w:r>
        <w:rPr>
          <w:bCs/>
          <w:b/>
        </w:rPr>
        <w:t xml:space="preserve">обоих</w:t>
      </w:r>
      <w:r>
        <w:t xml:space="preserve"> </w:t>
      </w:r>
      <w:r>
        <w:t xml:space="preserve">банков, поэтому ни один банк не может записать в реестр результат, не воспроизводимый у другой стороны.</w:t>
      </w:r>
    </w:p>
    <w:p>
      <w:pPr>
        <w:pStyle w:val="BodyText"/>
      </w:pPr>
      <w:r>
        <w:rPr>
          <w:bCs/>
          <w:b/>
        </w:rPr>
        <w:t xml:space="preserve">Среда выполнения:</w:t>
      </w:r>
      <w:r>
        <w:t xml:space="preserve"> </w:t>
      </w:r>
      <w:r>
        <w:t xml:space="preserve">Windows 11 + WSL2 (Ubuntu 24.04.5 LTS), Docker Engine 29.8.2 (Docker Desktop), Docker Compose v5.6.0, Go 1.27.2 (хост) / Go 1.26.4 (образ</w:t>
      </w:r>
      <w:r>
        <w:t xml:space="preserve"> </w:t>
      </w:r>
      <w:r>
        <w:rPr>
          <w:rStyle w:val="VerbatimChar"/>
        </w:rPr>
        <w:t xml:space="preserve">fabric-ccenv:3.1.5</w:t>
      </w:r>
      <w:r>
        <w:t xml:space="preserve">),</w:t>
      </w:r>
      <w:r>
        <w:t xml:space="preserve"> </w:t>
      </w:r>
      <w:r>
        <w:rPr>
          <w:bCs/>
          <w:b/>
        </w:rPr>
        <w:t xml:space="preserve">Hyperledger Fabric 3.1.5</w:t>
      </w:r>
      <w:r>
        <w:t xml:space="preserve">,</w:t>
      </w:r>
      <w:r>
        <w:t xml:space="preserve"> </w:t>
      </w:r>
      <w:r>
        <w:rPr>
          <w:bCs/>
          <w:b/>
        </w:rPr>
        <w:t xml:space="preserve">Fabric CA 1.5.22</w:t>
      </w:r>
      <w:r>
        <w:t xml:space="preserve"> </w:t>
      </w:r>
      <w:r>
        <w:t xml:space="preserve">— последние patch-версии, определённые через GitHub Releases API (</w:t>
      </w:r>
      <w:r>
        <w:rPr>
          <w:rStyle w:val="VerbatimChar"/>
        </w:rPr>
        <w:t xml:space="preserve">evidence/task1/01_versions.log</w:t>
      </w:r>
      <w:r>
        <w:t xml:space="preserve">).</w:t>
      </w:r>
    </w:p>
    <w:bookmarkEnd w:id="23"/>
    <w:bookmarkStart w:id="42" w:name="архитектура-сети"/>
    <w:p>
      <w:pPr>
        <w:pStyle w:val="Heading2"/>
      </w:pPr>
      <w:r>
        <w:t xml:space="preserve">2. Архитектура сети</w:t>
      </w:r>
    </w:p>
    <w:bookmarkStart w:id="27" w:name="создание-сети-задание-1.1"/>
    <w:p>
      <w:pPr>
        <w:pStyle w:val="Heading3"/>
      </w:pPr>
      <w:r>
        <w:t xml:space="preserve">2.1. Создание сети (задание 1.1)</w:t>
      </w:r>
    </w:p>
    <w:p>
      <w:pPr>
        <w:pStyle w:val="FirstParagraph"/>
      </w:pPr>
      <w:r>
        <w:t xml:space="preserve">Сеть создана на базе</w:t>
      </w:r>
      <w:r>
        <w:t xml:space="preserve"> </w:t>
      </w:r>
      <w:r>
        <w:rPr>
          <w:rStyle w:val="VerbatimChar"/>
        </w:rPr>
        <w:t xml:space="preserve">fabric-samples/test-network</w:t>
      </w:r>
      <w:r>
        <w:t xml:space="preserve"> </w:t>
      </w:r>
      <w:r>
        <w:t xml:space="preserve">командой</w:t>
      </w:r>
      <w:r>
        <w:t xml:space="preserve"> </w:t>
      </w:r>
      <w:r>
        <w:rPr>
          <w:rStyle w:val="VerbatimChar"/>
        </w:rPr>
        <w:t xml:space="preserve">./network.sh up createChannel -c paymentchannel -ca -s couchdb</w:t>
      </w:r>
      <w:r>
        <w:t xml:space="preserve"> </w:t>
      </w:r>
      <w:r>
        <w:t xml:space="preserve">(</w:t>
      </w:r>
      <w:r>
        <w:rPr>
          <w:rStyle w:val="VerbatimChar"/>
        </w:rPr>
        <w:t xml:space="preserve">scripts/02_network_up.sh</w:t>
      </w:r>
      <w:r>
        <w:t xml:space="preserve">): идентичности выпускает</w:t>
      </w:r>
      <w:r>
        <w:t xml:space="preserve"> </w:t>
      </w:r>
      <w:r>
        <w:rPr>
          <w:bCs/>
          <w:b/>
        </w:rPr>
        <w:t xml:space="preserve">Fabric CA</w:t>
      </w:r>
      <w:r>
        <w:t xml:space="preserve"> </w:t>
      </w:r>
      <w:r>
        <w:t xml:space="preserve">(</w:t>
      </w:r>
      <w:r>
        <w:rPr>
          <w:rStyle w:val="VerbatimChar"/>
        </w:rPr>
        <w:t xml:space="preserve">-ca</w:t>
      </w:r>
      <w:r>
        <w:t xml:space="preserve">), World State хранится в</w:t>
      </w:r>
      <w:r>
        <w:t xml:space="preserve"> </w:t>
      </w:r>
      <w:r>
        <w:rPr>
          <w:bCs/>
          <w:b/>
        </w:rPr>
        <w:t xml:space="preserve">CouchDB</w:t>
      </w:r>
      <w:r>
        <w:t xml:space="preserve"> </w:t>
      </w:r>
      <w:r>
        <w:t xml:space="preserve">(</w:t>
      </w:r>
      <w:r>
        <w:rPr>
          <w:rStyle w:val="VerbatimChar"/>
        </w:rPr>
        <w:t xml:space="preserve">-s couchdb</w:t>
      </w:r>
      <w:r>
        <w:t xml:space="preserve">). Результат — 2 организации, 2 peer, Raft-orderer, 3 Fabric CA, 2 CouchDB, канал</w:t>
      </w:r>
      <w:r>
        <w:t xml:space="preserve"> </w:t>
      </w:r>
      <w:r>
        <w:rPr>
          <w:rStyle w:val="VerbatimChar"/>
        </w:rPr>
        <w:t xml:space="preserve">paymentchannel</w:t>
      </w:r>
      <w:r>
        <w:t xml:space="preserve"> </w:t>
      </w:r>
      <w:r>
        <w:t xml:space="preserve">(</w:t>
      </w:r>
      <w:r>
        <w:rPr>
          <w:rStyle w:val="VerbatimChar"/>
        </w:rPr>
        <w:t xml:space="preserve">evidence/task1/02_network_up.log</w:t>
      </w:r>
      <w:r>
        <w:t xml:space="preserve">, 11 проверок ✔).</w:t>
      </w:r>
    </w:p>
    <w:p>
      <w:pPr>
        <w:pStyle w:val="CaptionedFigure"/>
      </w:pPr>
      <w:r>
        <w:drawing>
          <wp:inline>
            <wp:extent cx="5334000" cy="2397760"/>
            <wp:effectExtent b="0" l="0" r="0" t="0"/>
            <wp:docPr descr="Рисунок 1 — Контейнеры сети (docker ps)" title="" id="25" name="Picture"/>
            <a:graphic>
              <a:graphicData uri="http://schemas.openxmlformats.org/drawingml/2006/picture">
                <pic:pic>
                  <pic:nvPicPr>
                    <pic:cNvPr descr="screenshots/task1/01_docker_ps.png" id="26" name="Picture"/>
                    <pic:cNvPicPr>
                      <a:picLocks noChangeArrowheads="1" noChangeAspect="1"/>
                    </pic:cNvPicPr>
                  </pic:nvPicPr>
                  <pic:blipFill>
                    <a:blip r:embed="rId24"/>
                    <a:stretch>
                      <a:fillRect/>
                    </a:stretch>
                  </pic:blipFill>
                  <pic:spPr bwMode="auto">
                    <a:xfrm>
                      <a:off x="0" y="0"/>
                      <a:ext cx="5334000" cy="2397760"/>
                    </a:xfrm>
                    <a:prstGeom prst="rect">
                      <a:avLst/>
                    </a:prstGeom>
                    <a:noFill/>
                    <a:ln w="9525">
                      <a:noFill/>
                      <a:headEnd/>
                      <a:tailEnd/>
                    </a:ln>
                  </pic:spPr>
                </pic:pic>
              </a:graphicData>
            </a:graphic>
          </wp:inline>
        </w:drawing>
      </w:r>
    </w:p>
    <w:p>
      <w:pPr>
        <w:pStyle w:val="ImageCaption"/>
      </w:pPr>
      <w:r>
        <w:t xml:space="preserve">Рисунок 1 — Контейнеры сети (docker ps)</w:t>
      </w:r>
    </w:p>
    <w:p>
      <w:pPr>
        <w:pStyle w:val="BodyText"/>
      </w:pPr>
      <w:r>
        <w:rPr>
          <w:iCs/>
          <w:i/>
        </w:rPr>
        <w:t xml:space="preserve">Рисунок 1 — Контейнеры сети: peer0.org1/peer0.org2, orderer, ca_org1/ca_org2/ca_orderer, couchdb0/couchdb1, контейнеры chaincode</w:t>
      </w:r>
    </w:p>
    <w:bookmarkEnd w:id="27"/>
    <w:bookmarkStart w:id="34" w:name="архитектурная-схема-задание-1.3"/>
    <w:p>
      <w:pPr>
        <w:pStyle w:val="Heading3"/>
      </w:pPr>
      <w:r>
        <w:t xml:space="preserve">2.2. Архитектурная схема (задание 1.3)</w:t>
      </w:r>
    </w:p>
    <w:p>
      <w:pPr>
        <w:pStyle w:val="CaptionedFigure"/>
      </w:pPr>
      <w:r>
        <w:drawing>
          <wp:inline>
            <wp:extent cx="5334000" cy="4420110"/>
            <wp:effectExtent b="0" l="0" r="0" t="0"/>
            <wp:docPr descr="Рисунок 2 — Архитектура сети (лист 1 architecture_variant1.drawio)" title="" id="29" name="Picture"/>
            <a:graphic>
              <a:graphicData uri="http://schemas.openxmlformats.org/drawingml/2006/picture">
                <pic:pic>
                  <pic:nvPicPr>
                    <pic:cNvPr descr="../architecture/01_architecture.png" id="30" name="Picture"/>
                    <pic:cNvPicPr>
                      <a:picLocks noChangeArrowheads="1" noChangeAspect="1"/>
                    </pic:cNvPicPr>
                  </pic:nvPicPr>
                  <pic:blipFill>
                    <a:blip r:embed="rId28"/>
                    <a:stretch>
                      <a:fillRect/>
                    </a:stretch>
                  </pic:blipFill>
                  <pic:spPr bwMode="auto">
                    <a:xfrm>
                      <a:off x="0" y="0"/>
                      <a:ext cx="5334000" cy="4420110"/>
                    </a:xfrm>
                    <a:prstGeom prst="rect">
                      <a:avLst/>
                    </a:prstGeom>
                    <a:noFill/>
                    <a:ln w="9525">
                      <a:noFill/>
                      <a:headEnd/>
                      <a:tailEnd/>
                    </a:ln>
                  </pic:spPr>
                </pic:pic>
              </a:graphicData>
            </a:graphic>
          </wp:inline>
        </w:drawing>
      </w:r>
    </w:p>
    <w:p>
      <w:pPr>
        <w:pStyle w:val="ImageCaption"/>
      </w:pPr>
      <w:r>
        <w:t xml:space="preserve">Рисунок 2 — Архитектура сети (лист 1 architecture_variant1.drawio)</w:t>
      </w:r>
    </w:p>
    <w:p>
      <w:pPr>
        <w:pStyle w:val="BodyText"/>
      </w:pPr>
      <w:r>
        <w:rPr>
          <w:iCs/>
          <w:i/>
        </w:rPr>
        <w:t xml:space="preserve">Рисунок 2 — Архитектура сети с доверительными границами TB1–TB6 (</w:t>
      </w:r>
      <w:r>
        <w:rPr>
          <w:rStyle w:val="VerbatimChar"/>
          <w:iCs/>
          <w:i/>
        </w:rPr>
        <w:t xml:space="preserve">docs/architecture/architecture_variant1.drawio</w:t>
      </w:r>
      <w:r>
        <w:rPr>
          <w:iCs/>
          <w:i/>
        </w:rPr>
        <w:t xml:space="preserve">, лист 1). Схема сверена с реальной сетью: имена контейнеров, порты, имена CA и CouchDB совпадают.</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Компонент</w:t>
            </w:r>
          </w:p>
        </w:tc>
        <w:tc>
          <w:tcPr/>
          <w:p>
            <w:pPr>
              <w:pStyle w:val="Compact"/>
              <w:jc w:val="left"/>
            </w:pPr>
            <w:r>
              <w:t xml:space="preserve">Контейнер</w:t>
            </w:r>
          </w:p>
        </w:tc>
        <w:tc>
          <w:tcPr/>
          <w:p>
            <w:pPr>
              <w:pStyle w:val="Compact"/>
              <w:jc w:val="left"/>
            </w:pPr>
            <w:r>
              <w:t xml:space="preserve">Порт</w:t>
            </w:r>
          </w:p>
        </w:tc>
        <w:tc>
          <w:tcPr/>
          <w:p>
            <w:pPr>
              <w:pStyle w:val="Compact"/>
              <w:jc w:val="left"/>
            </w:pPr>
            <w:r>
              <w:t xml:space="preserve">MSP</w:t>
            </w:r>
          </w:p>
        </w:tc>
        <w:tc>
          <w:tcPr/>
          <w:p>
            <w:pPr>
              <w:pStyle w:val="Compact"/>
              <w:jc w:val="left"/>
            </w:pPr>
            <w:r>
              <w:t xml:space="preserve">Роль в варианте 1</w:t>
            </w:r>
          </w:p>
        </w:tc>
      </w:tr>
      <w:tr>
        <w:tc>
          <w:tcPr/>
          <w:p>
            <w:pPr>
              <w:pStyle w:val="Compact"/>
              <w:jc w:val="left"/>
            </w:pPr>
            <w:r>
              <w:t xml:space="preserve">Peer + Fabric Gateway</w:t>
            </w:r>
          </w:p>
        </w:tc>
        <w:tc>
          <w:tcPr/>
          <w:p>
            <w:pPr>
              <w:pStyle w:val="Compact"/>
              <w:jc w:val="left"/>
            </w:pPr>
            <w:r>
              <w:rPr>
                <w:rStyle w:val="VerbatimChar"/>
              </w:rPr>
              <w:t xml:space="preserve">peer0.org1.example.com</w:t>
            </w:r>
          </w:p>
        </w:tc>
        <w:tc>
          <w:tcPr/>
          <w:p>
            <w:pPr>
              <w:pStyle w:val="Compact"/>
              <w:jc w:val="left"/>
            </w:pPr>
            <w:r>
              <w:t xml:space="preserve">7051</w:t>
            </w:r>
          </w:p>
        </w:tc>
        <w:tc>
          <w:tcPr/>
          <w:p>
            <w:pPr>
              <w:pStyle w:val="Compact"/>
              <w:jc w:val="left"/>
            </w:pPr>
            <w:r>
              <w:t xml:space="preserve">Org1MSP</w:t>
            </w:r>
          </w:p>
        </w:tc>
        <w:tc>
          <w:tcPr/>
          <w:p>
            <w:pPr>
              <w:pStyle w:val="Compact"/>
              <w:jc w:val="left"/>
            </w:pPr>
            <w:r>
              <w:t xml:space="preserve">endorser/committer банка-отправителя, Gateway для Sender Bank App</w:t>
            </w:r>
          </w:p>
        </w:tc>
      </w:tr>
      <w:tr>
        <w:tc>
          <w:tcPr/>
          <w:p>
            <w:pPr>
              <w:pStyle w:val="Compact"/>
              <w:jc w:val="left"/>
            </w:pPr>
            <w:r>
              <w:t xml:space="preserve">Peer + Fabric Gateway</w:t>
            </w:r>
          </w:p>
        </w:tc>
        <w:tc>
          <w:tcPr/>
          <w:p>
            <w:pPr>
              <w:pStyle w:val="Compact"/>
              <w:jc w:val="left"/>
            </w:pPr>
            <w:r>
              <w:rPr>
                <w:rStyle w:val="VerbatimChar"/>
              </w:rPr>
              <w:t xml:space="preserve">peer0.org2.example.com</w:t>
            </w:r>
          </w:p>
        </w:tc>
        <w:tc>
          <w:tcPr/>
          <w:p>
            <w:pPr>
              <w:pStyle w:val="Compact"/>
              <w:jc w:val="left"/>
            </w:pPr>
            <w:r>
              <w:t xml:space="preserve">9051</w:t>
            </w:r>
          </w:p>
        </w:tc>
        <w:tc>
          <w:tcPr/>
          <w:p>
            <w:pPr>
              <w:pStyle w:val="Compact"/>
              <w:jc w:val="left"/>
            </w:pPr>
            <w:r>
              <w:t xml:space="preserve">Org2MSP</w:t>
            </w:r>
          </w:p>
        </w:tc>
        <w:tc>
          <w:tcPr/>
          <w:p>
            <w:pPr>
              <w:pStyle w:val="Compact"/>
              <w:jc w:val="left"/>
            </w:pPr>
            <w:r>
              <w:t xml:space="preserve">endorser/committer банка-получателя</w:t>
            </w:r>
          </w:p>
        </w:tc>
      </w:tr>
      <w:tr>
        <w:tc>
          <w:tcPr/>
          <w:p>
            <w:pPr>
              <w:pStyle w:val="Compact"/>
              <w:jc w:val="left"/>
            </w:pPr>
            <w:r>
              <w:t xml:space="preserve">Ordering Service (Raft)</w:t>
            </w:r>
          </w:p>
        </w:tc>
        <w:tc>
          <w:tcPr/>
          <w:p>
            <w:pPr>
              <w:pStyle w:val="Compact"/>
              <w:jc w:val="left"/>
            </w:pPr>
            <w:r>
              <w:rPr>
                <w:rStyle w:val="VerbatimChar"/>
              </w:rPr>
              <w:t xml:space="preserve">orderer.example.com</w:t>
            </w:r>
          </w:p>
        </w:tc>
        <w:tc>
          <w:tcPr/>
          <w:p>
            <w:pPr>
              <w:pStyle w:val="Compact"/>
              <w:jc w:val="left"/>
            </w:pPr>
            <w:r>
              <w:t xml:space="preserve">7050, admin 7053</w:t>
            </w:r>
          </w:p>
        </w:tc>
        <w:tc>
          <w:tcPr/>
          <w:p>
            <w:pPr>
              <w:pStyle w:val="Compact"/>
              <w:jc w:val="left"/>
            </w:pPr>
            <w:r>
              <w:t xml:space="preserve">OrdererMSP</w:t>
            </w:r>
          </w:p>
        </w:tc>
        <w:tc>
          <w:tcPr/>
          <w:p>
            <w:pPr>
              <w:pStyle w:val="Compact"/>
              <w:jc w:val="left"/>
            </w:pPr>
            <w:r>
              <w:t xml:space="preserve">упорядочивание, блоки, Channel Participation API</w:t>
            </w:r>
          </w:p>
        </w:tc>
      </w:tr>
      <w:tr>
        <w:tc>
          <w:tcPr/>
          <w:p>
            <w:pPr>
              <w:pStyle w:val="Compact"/>
              <w:jc w:val="left"/>
            </w:pPr>
            <w:r>
              <w:t xml:space="preserve">Fabric CA</w:t>
            </w:r>
          </w:p>
        </w:tc>
        <w:tc>
          <w:tcPr/>
          <w:p>
            <w:pPr>
              <w:pStyle w:val="Compact"/>
              <w:jc w:val="left"/>
            </w:pPr>
            <w:r>
              <w:rPr>
                <w:rStyle w:val="VerbatimChar"/>
              </w:rPr>
              <w:t xml:space="preserve">ca_org1</w:t>
            </w:r>
            <w:r>
              <w:t xml:space="preserve"> </w:t>
            </w:r>
            <w:r>
              <w:t xml:space="preserve">/</w:t>
            </w:r>
            <w:r>
              <w:t xml:space="preserve"> </w:t>
            </w:r>
            <w:r>
              <w:rPr>
                <w:rStyle w:val="VerbatimChar"/>
              </w:rPr>
              <w:t xml:space="preserve">ca_org2</w:t>
            </w:r>
            <w:r>
              <w:t xml:space="preserve"> </w:t>
            </w:r>
            <w:r>
              <w:t xml:space="preserve">/</w:t>
            </w:r>
            <w:r>
              <w:t xml:space="preserve"> </w:t>
            </w:r>
            <w:r>
              <w:rPr>
                <w:rStyle w:val="VerbatimChar"/>
              </w:rPr>
              <w:t xml:space="preserve">ca_orderer</w:t>
            </w:r>
          </w:p>
        </w:tc>
        <w:tc>
          <w:tcPr/>
          <w:p>
            <w:pPr>
              <w:pStyle w:val="Compact"/>
              <w:jc w:val="left"/>
            </w:pPr>
            <w:r>
              <w:t xml:space="preserve">7054 / 8054 / 9054</w:t>
            </w:r>
          </w:p>
        </w:tc>
        <w:tc>
          <w:tcPr/>
          <w:p>
            <w:pPr>
              <w:pStyle w:val="Compact"/>
              <w:jc w:val="left"/>
            </w:pPr>
            <w:r>
              <w:t xml:space="preserve">Org1MSP / Org2MSP / OrdererMSP</w:t>
            </w:r>
          </w:p>
        </w:tc>
        <w:tc>
          <w:tcPr/>
          <w:p>
            <w:pPr>
              <w:pStyle w:val="Compact"/>
              <w:jc w:val="left"/>
            </w:pPr>
            <w:r>
              <w:t xml:space="preserve">X.509, атрибут</w:t>
            </w:r>
            <w:r>
              <w:t xml:space="preserve"> </w:t>
            </w:r>
            <w:r>
              <w:rPr>
                <w:rStyle w:val="VerbatimChar"/>
              </w:rPr>
              <w:t xml:space="preserve">role</w:t>
            </w:r>
          </w:p>
        </w:tc>
      </w:tr>
      <w:tr>
        <w:tc>
          <w:tcPr/>
          <w:p>
            <w:pPr>
              <w:pStyle w:val="Compact"/>
              <w:jc w:val="left"/>
            </w:pPr>
            <w:r>
              <w:t xml:space="preserve">World State</w:t>
            </w:r>
          </w:p>
        </w:tc>
        <w:tc>
          <w:tcPr/>
          <w:p>
            <w:pPr>
              <w:pStyle w:val="Compact"/>
              <w:jc w:val="left"/>
            </w:pPr>
            <w:r>
              <w:rPr>
                <w:rStyle w:val="VerbatimChar"/>
              </w:rPr>
              <w:t xml:space="preserve">couchdb0</w:t>
            </w:r>
            <w:r>
              <w:t xml:space="preserve"> </w:t>
            </w:r>
            <w:r>
              <w:t xml:space="preserve">/</w:t>
            </w:r>
            <w:r>
              <w:t xml:space="preserve"> </w:t>
            </w:r>
            <w:r>
              <w:rPr>
                <w:rStyle w:val="VerbatimChar"/>
              </w:rPr>
              <w:t xml:space="preserve">couchdb1</w:t>
            </w:r>
            <w:r>
              <w:t xml:space="preserve"> </w:t>
            </w:r>
            <w:r>
              <w:t xml:space="preserve">(CouchDB 3.4.2)</w:t>
            </w:r>
          </w:p>
        </w:tc>
        <w:tc>
          <w:tcPr/>
          <w:p>
            <w:pPr>
              <w:pStyle w:val="Compact"/>
              <w:jc w:val="left"/>
            </w:pPr>
            <w:r>
              <w:t xml:space="preserve">5984 / 7984</w:t>
            </w:r>
          </w:p>
        </w:tc>
        <w:tc>
          <w:tcPr/>
          <w:p>
            <w:pPr>
              <w:pStyle w:val="Compact"/>
              <w:jc w:val="left"/>
            </w:pPr>
            <w:r>
              <w:t xml:space="preserve">—</w:t>
            </w:r>
          </w:p>
        </w:tc>
        <w:tc>
          <w:tcPr/>
          <w:p>
            <w:pPr>
              <w:pStyle w:val="Compact"/>
              <w:jc w:val="left"/>
            </w:pPr>
            <w:r>
              <w:t xml:space="preserve">текущие значения ключей; private data только у Org1</w:t>
            </w:r>
          </w:p>
        </w:tc>
      </w:tr>
      <w:tr>
        <w:tc>
          <w:tcPr/>
          <w:p>
            <w:pPr>
              <w:pStyle w:val="Compact"/>
              <w:jc w:val="left"/>
            </w:pPr>
            <w:r>
              <w:t xml:space="preserve">Chaincode</w:t>
            </w:r>
          </w:p>
        </w:tc>
        <w:tc>
          <w:tcPr/>
          <w:p>
            <w:pPr>
              <w:pStyle w:val="Compact"/>
              <w:jc w:val="left"/>
            </w:pPr>
            <w:r>
              <w:rPr>
                <w:rStyle w:val="VerbatimChar"/>
              </w:rPr>
              <w:t xml:space="preserve">dev-peer0.orgN…-payment_*</w:t>
            </w:r>
          </w:p>
        </w:tc>
        <w:tc>
          <w:tcPr/>
          <w:p>
            <w:pPr>
              <w:pStyle w:val="Compact"/>
              <w:jc w:val="left"/>
            </w:pPr>
            <w:r>
              <w:t xml:space="preserve">—</w:t>
            </w:r>
          </w:p>
        </w:tc>
        <w:tc>
          <w:tcPr/>
          <w:p>
            <w:pPr>
              <w:pStyle w:val="Compact"/>
              <w:jc w:val="left"/>
            </w:pPr>
            <w:r>
              <w:t xml:space="preserve">—</w:t>
            </w:r>
          </w:p>
        </w:tc>
        <w:tc>
          <w:tcPr/>
          <w:p>
            <w:pPr>
              <w:pStyle w:val="Compact"/>
              <w:jc w:val="left"/>
            </w:pPr>
            <w:r>
              <w:t xml:space="preserve">бизнес-логика PaymentOrder</w:t>
            </w:r>
          </w:p>
        </w:tc>
      </w:tr>
      <w:tr>
        <w:tc>
          <w:tcPr/>
          <w:p>
            <w:pPr>
              <w:pStyle w:val="Compact"/>
              <w:jc w:val="left"/>
            </w:pPr>
            <w:r>
              <w:t xml:space="preserve">Client Application</w:t>
            </w:r>
          </w:p>
        </w:tc>
        <w:tc>
          <w:tcPr/>
          <w:p>
            <w:pPr>
              <w:pStyle w:val="Compact"/>
              <w:jc w:val="left"/>
            </w:pPr>
            <w:r>
              <w:rPr>
                <w:rStyle w:val="VerbatimChar"/>
              </w:rPr>
              <w:t xml:space="preserve">client/payment-client</w:t>
            </w:r>
            <w:r>
              <w:t xml:space="preserve"> </w:t>
            </w:r>
            <w:r>
              <w:t xml:space="preserve">(Go, fabric-gateway 1.10.0)</w:t>
            </w:r>
          </w:p>
        </w:tc>
        <w:tc>
          <w:tcPr/>
          <w:p>
            <w:pPr>
              <w:pStyle w:val="Compact"/>
              <w:jc w:val="left"/>
            </w:pPr>
            <w:r>
              <w:t xml:space="preserve">—</w:t>
            </w:r>
          </w:p>
        </w:tc>
        <w:tc>
          <w:tcPr/>
          <w:p>
            <w:pPr>
              <w:pStyle w:val="Compact"/>
              <w:jc w:val="left"/>
            </w:pPr>
            <w:r>
              <w:t xml:space="preserve">Org1MSP/Org2MSP</w:t>
            </w:r>
          </w:p>
        </w:tc>
        <w:tc>
          <w:tcPr/>
          <w:p>
            <w:pPr>
              <w:pStyle w:val="Compact"/>
              <w:jc w:val="left"/>
            </w:pPr>
            <w:r>
              <w:t xml:space="preserve">Submit/Evaluate через Gateway</w:t>
            </w:r>
          </w:p>
        </w:tc>
      </w:tr>
      <w:tr>
        <w:tc>
          <w:tcPr/>
          <w:p>
            <w:pPr>
              <w:pStyle w:val="Compact"/>
              <w:jc w:val="left"/>
            </w:pPr>
            <w:r>
              <w:t xml:space="preserve">Channel / Ledger</w:t>
            </w:r>
          </w:p>
        </w:tc>
        <w:tc>
          <w:tcPr/>
          <w:p>
            <w:pPr>
              <w:pStyle w:val="Compact"/>
              <w:jc w:val="left"/>
            </w:pPr>
            <w:r>
              <w:rPr>
                <w:rStyle w:val="VerbatimChar"/>
              </w:rPr>
              <w:t xml:space="preserve">paymentchannel</w:t>
            </w:r>
          </w:p>
        </w:tc>
        <w:tc>
          <w:tcPr/>
          <w:p>
            <w:pPr>
              <w:pStyle w:val="Compact"/>
              <w:jc w:val="left"/>
            </w:pPr>
            <w:r>
              <w:t xml:space="preserve">—</w:t>
            </w:r>
          </w:p>
        </w:tc>
        <w:tc>
          <w:tcPr/>
          <w:p>
            <w:pPr>
              <w:pStyle w:val="Compact"/>
              <w:jc w:val="left"/>
            </w:pPr>
            <w:r>
              <w:t xml:space="preserve">Org1MSP, Org2MSP, OrdererMSP</w:t>
            </w:r>
          </w:p>
        </w:tc>
        <w:tc>
          <w:tcPr/>
          <w:p>
            <w:pPr>
              <w:pStyle w:val="Compact"/>
              <w:jc w:val="left"/>
            </w:pPr>
            <w:r>
              <w:t xml:space="preserve">общий Blockchain + World State каждого peer</w:t>
            </w:r>
          </w:p>
        </w:tc>
      </w:tr>
    </w:tbl>
    <w:p>
      <w:pPr>
        <w:pStyle w:val="BodyText"/>
      </w:pPr>
      <w:r>
        <w:t xml:space="preserve">Поток транзакции ①–⑥ (Execute → Order → Validate → Commit): ① клиент подписывает proposal и отправляет в Gateway своей организации (gRPC+TLS); ② Gateway выполняет симуляцию на peer0.org1 и запрашивает endorsement у peer0.org2 (политика AND), формируются Read/Write Set; ③ клиент подписывает транзакцию, Gateway передаёт её в Ordering Service; ④ orderer упорядочивает транзакции и доставляет блок peers; ⑤ каждый peer проверяет Endorsement Policy (VSCC) и версии ключей (MVCC), применяет write-set валидных транзакций к World State и дописывает блок целиком; ⑥ клиент получает статус фиксации (TxID + код валидации).</w:t>
      </w:r>
    </w:p>
    <w:p>
      <w:pPr>
        <w:pStyle w:val="CaptionedFigure"/>
      </w:pPr>
      <w:r>
        <w:drawing>
          <wp:inline>
            <wp:extent cx="5334000" cy="3476252"/>
            <wp:effectExtent b="0" l="0" r="0" t="0"/>
            <wp:docPr descr="Рисунок 3 — Поток транзакции и PDC (лист 2)" title="" id="32" name="Picture"/>
            <a:graphic>
              <a:graphicData uri="http://schemas.openxmlformats.org/drawingml/2006/picture">
                <pic:pic>
                  <pic:nvPicPr>
                    <pic:cNvPr descr="../architecture/02_tx_flow_pdc.png" id="33" name="Picture"/>
                    <pic:cNvPicPr>
                      <a:picLocks noChangeArrowheads="1" noChangeAspect="1"/>
                    </pic:cNvPicPr>
                  </pic:nvPicPr>
                  <pic:blipFill>
                    <a:blip r:embed="rId31"/>
                    <a:stretch>
                      <a:fillRect/>
                    </a:stretch>
                  </pic:blipFill>
                  <pic:spPr bwMode="auto">
                    <a:xfrm>
                      <a:off x="0" y="0"/>
                      <a:ext cx="5334000" cy="3476252"/>
                    </a:xfrm>
                    <a:prstGeom prst="rect">
                      <a:avLst/>
                    </a:prstGeom>
                    <a:noFill/>
                    <a:ln w="9525">
                      <a:noFill/>
                      <a:headEnd/>
                      <a:tailEnd/>
                    </a:ln>
                  </pic:spPr>
                </pic:pic>
              </a:graphicData>
            </a:graphic>
          </wp:inline>
        </w:drawing>
      </w:r>
    </w:p>
    <w:p>
      <w:pPr>
        <w:pStyle w:val="ImageCaption"/>
      </w:pPr>
      <w:r>
        <w:t xml:space="preserve">Рисунок 3 — Поток транзакции и PDC (лист 2)</w:t>
      </w:r>
    </w:p>
    <w:p>
      <w:pPr>
        <w:pStyle w:val="BodyText"/>
      </w:pPr>
      <w:r>
        <w:rPr>
          <w:iCs/>
          <w:i/>
        </w:rPr>
        <w:t xml:space="preserve">Рисунок 3 — Поток Execute → Order → Validate → Commit и путь private data (лист 2 схемы)</w:t>
      </w:r>
    </w:p>
    <w:bookmarkEnd w:id="34"/>
    <w:bookmarkStart w:id="41" w:name="X998ea4a25485d7b0a51e000d7700d7492a25d89"/>
    <w:p>
      <w:pPr>
        <w:pStyle w:val="Heading3"/>
      </w:pPr>
      <w:r>
        <w:t xml:space="preserve">2.3. CLI-окружение и административная идентичность Org1 (задание 1.2)</w:t>
      </w:r>
    </w:p>
    <w:p>
      <w:pPr>
        <w:pStyle w:val="FirstParagraph"/>
      </w:pPr>
      <w:r>
        <w:rPr>
          <w:rStyle w:val="VerbatimChar"/>
        </w:rPr>
        <w:t xml:space="preserve">scripts/env_org1.sh</w:t>
      </w:r>
      <w:r>
        <w:t xml:space="preserve"> </w:t>
      </w:r>
      <w:r>
        <w:t xml:space="preserve">/</w:t>
      </w:r>
      <w:r>
        <w:t xml:space="preserve"> </w:t>
      </w:r>
      <w:r>
        <w:rPr>
          <w:rStyle w:val="VerbatimChar"/>
        </w:rPr>
        <w:t xml:space="preserve">env_org2.sh</w:t>
      </w:r>
      <w:r>
        <w:t xml:space="preserve"> </w:t>
      </w:r>
      <w:r>
        <w:t xml:space="preserve">(через</w:t>
      </w:r>
      <w:r>
        <w:t xml:space="preserve"> </w:t>
      </w:r>
      <w:r>
        <w:rPr>
          <w:rStyle w:val="VerbatimChar"/>
        </w:rPr>
        <w:t xml:space="preserve">source</w:t>
      </w:r>
      <w:r>
        <w:t xml:space="preserve">) повторяют</w:t>
      </w:r>
      <w:r>
        <w:t xml:space="preserve"> </w:t>
      </w:r>
      <w:r>
        <w:rPr>
          <w:rStyle w:val="VerbatimChar"/>
        </w:rPr>
        <w:t xml:space="preserve">test-network/scripts/envVar.sh</w:t>
      </w:r>
      <w:r>
        <w:t xml:space="preserve">:</w:t>
      </w:r>
      <w:r>
        <w:t xml:space="preserve"> </w:t>
      </w:r>
      <w:r>
        <w:rPr>
          <w:rStyle w:val="VerbatimChar"/>
        </w:rPr>
        <w:t xml:space="preserve">PATH</w:t>
      </w:r>
      <w:r>
        <w:t xml:space="preserve">,</w:t>
      </w:r>
      <w:r>
        <w:t xml:space="preserve"> </w:t>
      </w:r>
      <w:r>
        <w:rPr>
          <w:rStyle w:val="VerbatimChar"/>
        </w:rPr>
        <w:t xml:space="preserve">FABRIC_CFG_PATH</w:t>
      </w:r>
      <w:r>
        <w:t xml:space="preserve">,</w:t>
      </w:r>
      <w:r>
        <w:t xml:space="preserve"> </w:t>
      </w:r>
      <w:r>
        <w:rPr>
          <w:rStyle w:val="VerbatimChar"/>
        </w:rPr>
        <w:t xml:space="preserve">CORE_PEER_TLS_ENABLED=true</w:t>
      </w:r>
      <w:r>
        <w:t xml:space="preserve">,</w:t>
      </w:r>
      <w:r>
        <w:t xml:space="preserve"> </w:t>
      </w:r>
      <w:r>
        <w:rPr>
          <w:rStyle w:val="VerbatimChar"/>
        </w:rPr>
        <w:t xml:space="preserve">CORE_PEER_LOCALMSPID</w:t>
      </w:r>
      <w:r>
        <w:t xml:space="preserve">,</w:t>
      </w:r>
      <w:r>
        <w:t xml:space="preserve"> </w:t>
      </w:r>
      <w:r>
        <w:rPr>
          <w:rStyle w:val="VerbatimChar"/>
        </w:rPr>
        <w:t xml:space="preserve">CORE_PEER_TLS_ROOTCERT_FILE</w:t>
      </w:r>
      <w:r>
        <w:t xml:space="preserve">,</w:t>
      </w:r>
      <w:r>
        <w:t xml:space="preserve"> </w:t>
      </w:r>
      <w:r>
        <w:rPr>
          <w:rStyle w:val="VerbatimChar"/>
        </w:rPr>
        <w:t xml:space="preserve">CORE_PEER_MSPCONFIGPATH</w:t>
      </w:r>
      <w:r>
        <w:t xml:space="preserve"> </w:t>
      </w:r>
      <w:r>
        <w:t xml:space="preserve">(Admin@org1.example.com),</w:t>
      </w:r>
      <w:r>
        <w:t xml:space="preserve"> </w:t>
      </w:r>
      <w:r>
        <w:rPr>
          <w:rStyle w:val="VerbatimChar"/>
        </w:rPr>
        <w:t xml:space="preserve">CORE_PEER_ADDRESS</w:t>
      </w:r>
      <w:r>
        <w:t xml:space="preserve">,</w:t>
      </w:r>
      <w:r>
        <w:t xml:space="preserve"> </w:t>
      </w:r>
      <w:r>
        <w:rPr>
          <w:rStyle w:val="VerbatimChar"/>
        </w:rPr>
        <w:t xml:space="preserve">ORDERER_CA</w:t>
      </w:r>
      <w:r>
        <w:t xml:space="preserve">, TLS-корни обоих peers; переменная</w:t>
      </w:r>
      <w:r>
        <w:t xml:space="preserve"> </w:t>
      </w:r>
      <w:r>
        <w:rPr>
          <w:rStyle w:val="VerbatimChar"/>
        </w:rPr>
        <w:t xml:space="preserve">ORG_USER</w:t>
      </w:r>
      <w:r>
        <w:t xml:space="preserve"> </w:t>
      </w:r>
      <w:r>
        <w:t xml:space="preserve">переключает пользователя. Доказательство (</w:t>
      </w:r>
      <w:r>
        <w:rPr>
          <w:rStyle w:val="VerbatimChar"/>
        </w:rPr>
        <w:t xml:space="preserve">evidence/task1/04_cli_env_org1.log</w:t>
      </w:r>
      <w:r>
        <w:t xml:space="preserve">, 7 ✔):</w:t>
      </w:r>
      <w:r>
        <w:t xml:space="preserve"> </w:t>
      </w:r>
      <w:r>
        <w:rPr>
          <w:rStyle w:val="VerbatimChar"/>
        </w:rPr>
        <w:t xml:space="preserve">peer channel list</w:t>
      </w:r>
      <w:r>
        <w:t xml:space="preserve"> </w:t>
      </w:r>
      <w:r>
        <w:t xml:space="preserve">и</w:t>
      </w:r>
      <w:r>
        <w:t xml:space="preserve"> </w:t>
      </w:r>
      <w:r>
        <w:rPr>
          <w:rStyle w:val="VerbatimChar"/>
        </w:rPr>
        <w:t xml:space="preserve">peer channel getinfo</w:t>
      </w:r>
      <w:r>
        <w:t xml:space="preserve"> </w:t>
      </w:r>
      <w:r>
        <w:t xml:space="preserve">(работа с Peer);</w:t>
      </w:r>
      <w:r>
        <w:t xml:space="preserve"> </w:t>
      </w:r>
      <w:r>
        <w:rPr>
          <w:rStyle w:val="VerbatimChar"/>
        </w:rPr>
        <w:t xml:space="preserve">peer channel fetch config</w:t>
      </w:r>
      <w:r>
        <w:t xml:space="preserve"> </w:t>
      </w:r>
      <w:r>
        <w:t xml:space="preserve">— получен конфигурационный блок №2 от Ordering Service; идентичность администратора:</w:t>
      </w:r>
      <w:r>
        <w:t xml:space="preserve"> </w:t>
      </w:r>
      <w:r>
        <w:rPr>
          <w:rStyle w:val="VerbatimChar"/>
        </w:rPr>
        <w:t xml:space="preserve">subject=… OU = admin, CN = org1admin</w:t>
      </w:r>
      <w:r>
        <w:t xml:space="preserve">,</w:t>
      </w:r>
      <w:r>
        <w:t xml:space="preserve"> </w:t>
      </w:r>
      <w:r>
        <w:rPr>
          <w:rStyle w:val="VerbatimChar"/>
        </w:rPr>
        <w:t xml:space="preserve">issuer=… CN = ca.org1.example.com</w:t>
      </w:r>
      <w:r>
        <w:t xml:space="preserve">, NodeOUs включены (</w:t>
      </w:r>
      <w:r>
        <w:rPr>
          <w:rStyle w:val="VerbatimChar"/>
        </w:rPr>
        <w:t xml:space="preserve">AdminOUIdentifier = admin</w:t>
      </w:r>
      <w:r>
        <w:t xml:space="preserve">). Ключ и PEM в отчёт не выводятся.</w:t>
      </w:r>
    </w:p>
    <w:p>
      <w:pPr>
        <w:pStyle w:val="CaptionedFigure"/>
      </w:pPr>
      <w:r>
        <w:drawing>
          <wp:inline>
            <wp:extent cx="5334000" cy="1371600"/>
            <wp:effectExtent b="0" l="0" r="0" t="0"/>
            <wp:docPr descr="Рисунок 4 — peer version, channel list, getinfo в окружении Org1" title="" id="36" name="Picture"/>
            <a:graphic>
              <a:graphicData uri="http://schemas.openxmlformats.org/drawingml/2006/picture">
                <pic:pic>
                  <pic:nvPicPr>
                    <pic:cNvPr descr="screenshots/task1/02_peer_version_channel_list.png" id="37" name="Picture"/>
                    <pic:cNvPicPr>
                      <a:picLocks noChangeArrowheads="1" noChangeAspect="1"/>
                    </pic:cNvPicPr>
                  </pic:nvPicPr>
                  <pic:blipFill>
                    <a:blip r:embed="rId35"/>
                    <a:stretch>
                      <a:fillRect/>
                    </a:stretch>
                  </pic:blipFill>
                  <pic:spPr bwMode="auto">
                    <a:xfrm>
                      <a:off x="0" y="0"/>
                      <a:ext cx="5334000" cy="1371600"/>
                    </a:xfrm>
                    <a:prstGeom prst="rect">
                      <a:avLst/>
                    </a:prstGeom>
                    <a:noFill/>
                    <a:ln w="9525">
                      <a:noFill/>
                      <a:headEnd/>
                      <a:tailEnd/>
                    </a:ln>
                  </pic:spPr>
                </pic:pic>
              </a:graphicData>
            </a:graphic>
          </wp:inline>
        </w:drawing>
      </w:r>
    </w:p>
    <w:p>
      <w:pPr>
        <w:pStyle w:val="ImageCaption"/>
      </w:pPr>
      <w:r>
        <w:t xml:space="preserve">Рисунок 4 — peer version, channel list, getinfo в окружении Org1</w:t>
      </w:r>
    </w:p>
    <w:p>
      <w:pPr>
        <w:pStyle w:val="BodyText"/>
      </w:pPr>
      <w:r>
        <w:rPr>
          <w:iCs/>
          <w:i/>
        </w:rPr>
        <w:t xml:space="preserve">Рисунок 4 — CLI-окружение Org1 Admin: версия peer 3.1.5, канал paymentchannel</w:t>
      </w:r>
    </w:p>
    <w:p>
      <w:pPr>
        <w:pStyle w:val="CaptionedFigure"/>
      </w:pPr>
      <w:r>
        <w:drawing>
          <wp:inline>
            <wp:extent cx="5334000" cy="2263140"/>
            <wp:effectExtent b="0" l="0" r="0" t="0"/>
            <wp:docPr descr="Рисунок 5 — Работа с Ordering Service и идентичность Admin@org1" title="" id="39" name="Picture"/>
            <a:graphic>
              <a:graphicData uri="http://schemas.openxmlformats.org/drawingml/2006/picture">
                <pic:pic>
                  <pic:nvPicPr>
                    <pic:cNvPr descr="screenshots/task1/03_cli_env_org1.png" id="40" name="Picture"/>
                    <pic:cNvPicPr>
                      <a:picLocks noChangeArrowheads="1" noChangeAspect="1"/>
                    </pic:cNvPicPr>
                  </pic:nvPicPr>
                  <pic:blipFill>
                    <a:blip r:embed="rId38"/>
                    <a:stretch>
                      <a:fillRect/>
                    </a:stretch>
                  </pic:blipFill>
                  <pic:spPr bwMode="auto">
                    <a:xfrm>
                      <a:off x="0" y="0"/>
                      <a:ext cx="5334000" cy="2263140"/>
                    </a:xfrm>
                    <a:prstGeom prst="rect">
                      <a:avLst/>
                    </a:prstGeom>
                    <a:noFill/>
                    <a:ln w="9525">
                      <a:noFill/>
                      <a:headEnd/>
                      <a:tailEnd/>
                    </a:ln>
                  </pic:spPr>
                </pic:pic>
              </a:graphicData>
            </a:graphic>
          </wp:inline>
        </w:drawing>
      </w:r>
    </w:p>
    <w:p>
      <w:pPr>
        <w:pStyle w:val="ImageCaption"/>
      </w:pPr>
      <w:r>
        <w:t xml:space="preserve">Рисунок 5 — Работа с Ordering Service и идентичность Admin@org1</w:t>
      </w:r>
    </w:p>
    <w:p>
      <w:pPr>
        <w:pStyle w:val="BodyText"/>
      </w:pPr>
      <w:r>
        <w:rPr>
          <w:iCs/>
          <w:i/>
        </w:rPr>
        <w:t xml:space="preserve">Рисунок 5 — Получение конфигурации канала от Ordering Service, параметры канала (etcdraft, capabilities V2_0 / V2_5) и subject/issuer сертификата Admin@org1</w:t>
      </w:r>
    </w:p>
    <w:bookmarkEnd w:id="41"/>
    <w:bookmarkEnd w:id="42"/>
    <w:bookmarkStart w:id="83" w:name="X3c504d0973522fbf99a8e1ccb1f3f3dbea3118e"/>
    <w:p>
      <w:pPr>
        <w:pStyle w:val="Heading2"/>
      </w:pPr>
      <w:r>
        <w:t xml:space="preserve">3. Chaincode, Endorsement Policy и транзакции</w:t>
      </w:r>
    </w:p>
    <w:bookmarkStart w:id="46" w:name="chaincode-payment-v1.0"/>
    <w:p>
      <w:pPr>
        <w:pStyle w:val="Heading3"/>
      </w:pPr>
      <w:r>
        <w:t xml:space="preserve">3.1. Chaincode</w:t>
      </w:r>
      <w:r>
        <w:t xml:space="preserve"> </w:t>
      </w:r>
      <w:r>
        <w:rPr>
          <w:rStyle w:val="VerbatimChar"/>
        </w:rPr>
        <w:t xml:space="preserve">payment</w:t>
      </w:r>
      <w:r>
        <w:t xml:space="preserve"> </w:t>
      </w:r>
      <w:r>
        <w:t xml:space="preserve">v1.0</w:t>
      </w:r>
    </w:p>
    <w:p>
      <w:pPr>
        <w:pStyle w:val="FirstParagraph"/>
      </w:pPr>
      <w:r>
        <w:t xml:space="preserve">Go,</w:t>
      </w:r>
      <w:r>
        <w:t xml:space="preserve"> </w:t>
      </w:r>
      <w:r>
        <w:rPr>
          <w:rStyle w:val="VerbatimChar"/>
        </w:rPr>
        <w:t xml:space="preserve">fabric-contract-api-go/v2</w:t>
      </w:r>
      <w:r>
        <w:t xml:space="preserve"> </w:t>
      </w:r>
      <w:r>
        <w:t xml:space="preserve">v2.2.0 (</w:t>
      </w:r>
      <w:r>
        <w:rPr>
          <w:rStyle w:val="VerbatimChar"/>
        </w:rPr>
        <w:t xml:space="preserve">chaincode/payment-v1</w:t>
      </w:r>
      <w:r>
        <w:t xml:space="preserve">), спецификация —</w:t>
      </w:r>
      <w:r>
        <w:t xml:space="preserve"> </w:t>
      </w:r>
      <w:r>
        <w:rPr>
          <w:rStyle w:val="VerbatimChar"/>
        </w:rPr>
        <w:t xml:space="preserve">docs/chaincode/payment-v1-spec.md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Функция</w:t>
            </w:r>
          </w:p>
        </w:tc>
        <w:tc>
          <w:tcPr/>
          <w:p>
            <w:pPr>
              <w:pStyle w:val="Compact"/>
              <w:jc w:val="left"/>
            </w:pPr>
            <w:r>
              <w:t xml:space="preserve">Тип</w:t>
            </w:r>
          </w:p>
        </w:tc>
        <w:tc>
          <w:tcPr/>
          <w:p>
            <w:pPr>
              <w:pStyle w:val="Compact"/>
              <w:jc w:val="left"/>
            </w:pPr>
            <w:r>
              <w:t xml:space="preserve">Кто вправе</w:t>
            </w:r>
          </w:p>
        </w:tc>
        <w:tc>
          <w:tcPr/>
          <w:p>
            <w:pPr>
              <w:pStyle w:val="Compact"/>
              <w:jc w:val="left"/>
            </w:pPr>
            <w:r>
              <w:t xml:space="preserve">Переход</w:t>
            </w:r>
          </w:p>
        </w:tc>
        <w:tc>
          <w:tcPr/>
          <w:p>
            <w:pPr>
              <w:pStyle w:val="Compact"/>
              <w:jc w:val="left"/>
            </w:pPr>
            <w:r>
              <w:t xml:space="preserve">Требование задания</w:t>
            </w:r>
          </w:p>
        </w:tc>
      </w:tr>
      <w:tr>
        <w:tc>
          <w:tcPr/>
          <w:p>
            <w:pPr>
              <w:pStyle w:val="Compact"/>
              <w:jc w:val="left"/>
            </w:pPr>
            <w:r>
              <w:rPr>
                <w:rStyle w:val="VerbatimChar"/>
              </w:rPr>
              <w:t xml:space="preserve">CreatePaymentOrder(id, receiverBankMSP, amount, currency, purposeCode, reference)</w:t>
            </w:r>
          </w:p>
        </w:tc>
        <w:tc>
          <w:tcPr/>
          <w:p>
            <w:pPr>
              <w:pStyle w:val="Compact"/>
              <w:jc w:val="left"/>
            </w:pPr>
            <w:r>
              <w:t xml:space="preserve">submit</w:t>
            </w:r>
          </w:p>
        </w:tc>
        <w:tc>
          <w:tcPr/>
          <w:p>
            <w:pPr>
              <w:pStyle w:val="Compact"/>
              <w:jc w:val="left"/>
            </w:pPr>
            <w:r>
              <w:t xml:space="preserve">Org1MSP</w:t>
            </w:r>
          </w:p>
        </w:tc>
        <w:tc>
          <w:tcPr/>
          <w:p>
            <w:pPr>
              <w:pStyle w:val="Compact"/>
              <w:jc w:val="left"/>
            </w:pPr>
            <w:r>
              <w:t xml:space="preserve">∅ → CREATED</w:t>
            </w:r>
          </w:p>
        </w:tc>
        <w:tc>
          <w:tcPr/>
          <w:p>
            <w:pPr>
              <w:pStyle w:val="Compact"/>
              <w:jc w:val="left"/>
            </w:pPr>
            <w:r>
              <w:t xml:space="preserve">создание объекта</w:t>
            </w:r>
          </w:p>
        </w:tc>
      </w:tr>
      <w:tr>
        <w:tc>
          <w:tcPr/>
          <w:p>
            <w:pPr>
              <w:pStyle w:val="Compact"/>
              <w:jc w:val="left"/>
            </w:pPr>
            <w:r>
              <w:rPr>
                <w:rStyle w:val="VerbatimChar"/>
              </w:rPr>
              <w:t xml:space="preserve">ReadPaymentOrder(id)</w:t>
            </w:r>
          </w:p>
        </w:tc>
        <w:tc>
          <w:tcPr/>
          <w:p>
            <w:pPr>
              <w:pStyle w:val="Compact"/>
              <w:jc w:val="left"/>
            </w:pPr>
            <w:r>
              <w:t xml:space="preserve">evaluate</w:t>
            </w:r>
          </w:p>
        </w:tc>
        <w:tc>
          <w:tcPr/>
          <w:p>
            <w:pPr>
              <w:pStyle w:val="Compact"/>
              <w:jc w:val="left"/>
            </w:pPr>
            <w:r>
              <w:t xml:space="preserve">члены канала</w:t>
            </w:r>
          </w:p>
        </w:tc>
        <w:tc>
          <w:tcPr/>
          <w:p>
            <w:pPr>
              <w:pStyle w:val="Compact"/>
              <w:jc w:val="left"/>
            </w:pPr>
            <w:r>
              <w:t xml:space="preserve">—</w:t>
            </w:r>
          </w:p>
        </w:tc>
        <w:tc>
          <w:tcPr/>
          <w:p>
            <w:pPr>
              <w:pStyle w:val="Compact"/>
              <w:jc w:val="left"/>
            </w:pPr>
            <w:r>
              <w:t xml:space="preserve">чтение</w:t>
            </w:r>
          </w:p>
        </w:tc>
      </w:tr>
      <w:tr>
        <w:tc>
          <w:tcPr/>
          <w:p>
            <w:pPr>
              <w:pStyle w:val="Compact"/>
              <w:jc w:val="left"/>
            </w:pPr>
            <w:r>
              <w:rPr>
                <w:rStyle w:val="VerbatimChar"/>
              </w:rPr>
              <w:t xml:space="preserve">SubmitPaymentOrder(id)</w:t>
            </w:r>
          </w:p>
        </w:tc>
        <w:tc>
          <w:tcPr/>
          <w:p>
            <w:pPr>
              <w:pStyle w:val="Compact"/>
              <w:jc w:val="left"/>
            </w:pPr>
            <w:r>
              <w:t xml:space="preserve">submit</w:t>
            </w:r>
          </w:p>
        </w:tc>
        <w:tc>
          <w:tcPr/>
          <w:p>
            <w:pPr>
              <w:pStyle w:val="Compact"/>
              <w:jc w:val="left"/>
            </w:pPr>
            <w:r>
              <w:t xml:space="preserve">MSP = senderBankMSP</w:t>
            </w:r>
          </w:p>
        </w:tc>
        <w:tc>
          <w:tcPr/>
          <w:p>
            <w:pPr>
              <w:pStyle w:val="Compact"/>
              <w:jc w:val="left"/>
            </w:pPr>
            <w:r>
              <w:t xml:space="preserve">CREATED → SUBMITTED</w:t>
            </w:r>
          </w:p>
        </w:tc>
        <w:tc>
          <w:tcPr/>
          <w:p>
            <w:pPr>
              <w:pStyle w:val="Compact"/>
              <w:jc w:val="left"/>
            </w:pPr>
            <w:r>
              <w:t xml:space="preserve">изменение состояния</w:t>
            </w:r>
          </w:p>
        </w:tc>
      </w:tr>
      <w:tr>
        <w:tc>
          <w:tcPr/>
          <w:p>
            <w:pPr>
              <w:pStyle w:val="Compact"/>
              <w:jc w:val="left"/>
            </w:pPr>
            <w:r>
              <w:rPr>
                <w:rStyle w:val="VerbatimChar"/>
              </w:rPr>
              <w:t xml:space="preserve">AcceptPaymentOrder(id)</w:t>
            </w:r>
          </w:p>
        </w:tc>
        <w:tc>
          <w:tcPr/>
          <w:p>
            <w:pPr>
              <w:pStyle w:val="Compact"/>
              <w:jc w:val="left"/>
            </w:pPr>
            <w:r>
              <w:t xml:space="preserve">submit</w:t>
            </w:r>
          </w:p>
        </w:tc>
        <w:tc>
          <w:tcPr/>
          <w:p>
            <w:pPr>
              <w:pStyle w:val="Compact"/>
              <w:jc w:val="left"/>
            </w:pPr>
            <w:r>
              <w:t xml:space="preserve">MSP = receiverBankMSP</w:t>
            </w:r>
          </w:p>
        </w:tc>
        <w:tc>
          <w:tcPr/>
          <w:p>
            <w:pPr>
              <w:pStyle w:val="Compact"/>
              <w:jc w:val="left"/>
            </w:pPr>
            <w:r>
              <w:t xml:space="preserve">SUBMITTED → ACCEPTED</w:t>
            </w:r>
          </w:p>
        </w:tc>
        <w:tc>
          <w:tcPr/>
          <w:p>
            <w:pPr>
              <w:pStyle w:val="Compact"/>
              <w:jc w:val="left"/>
            </w:pPr>
            <w:r>
              <w:t xml:space="preserve">изменение состояния</w:t>
            </w:r>
          </w:p>
        </w:tc>
      </w:tr>
      <w:tr>
        <w:tc>
          <w:tcPr/>
          <w:p>
            <w:pPr>
              <w:pStyle w:val="Compact"/>
              <w:jc w:val="left"/>
            </w:pPr>
            <w:r>
              <w:rPr>
                <w:rStyle w:val="VerbatimChar"/>
              </w:rPr>
              <w:t xml:space="preserve">RejectPaymentOrder(id, reasonCode)</w:t>
            </w:r>
          </w:p>
        </w:tc>
        <w:tc>
          <w:tcPr/>
          <w:p>
            <w:pPr>
              <w:pStyle w:val="Compact"/>
              <w:jc w:val="left"/>
            </w:pPr>
            <w:r>
              <w:t xml:space="preserve">submit</w:t>
            </w:r>
          </w:p>
        </w:tc>
        <w:tc>
          <w:tcPr/>
          <w:p>
            <w:pPr>
              <w:pStyle w:val="Compact"/>
              <w:jc w:val="left"/>
            </w:pPr>
            <w:r>
              <w:t xml:space="preserve">MSP = receiverBankMSP</w:t>
            </w:r>
          </w:p>
        </w:tc>
        <w:tc>
          <w:tcPr/>
          <w:p>
            <w:pPr>
              <w:pStyle w:val="Compact"/>
              <w:jc w:val="left"/>
            </w:pPr>
            <w:r>
              <w:t xml:space="preserve">SUBMITTED → REJECTED</w:t>
            </w:r>
          </w:p>
        </w:tc>
        <w:tc>
          <w:tcPr/>
          <w:p>
            <w:pPr>
              <w:pStyle w:val="Compact"/>
              <w:jc w:val="left"/>
            </w:pPr>
            <w:r>
              <w:t xml:space="preserve">изменение состояния</w:t>
            </w:r>
          </w:p>
        </w:tc>
      </w:tr>
      <w:tr>
        <w:tc>
          <w:tcPr/>
          <w:p>
            <w:pPr>
              <w:pStyle w:val="Compact"/>
              <w:jc w:val="left"/>
            </w:pPr>
            <w:r>
              <w:rPr>
                <w:rStyle w:val="VerbatimChar"/>
              </w:rPr>
              <w:t xml:space="preserve">SettlePaymentOrder(id)</w:t>
            </w:r>
          </w:p>
        </w:tc>
        <w:tc>
          <w:tcPr/>
          <w:p>
            <w:pPr>
              <w:pStyle w:val="Compact"/>
              <w:jc w:val="left"/>
            </w:pPr>
            <w:r>
              <w:t xml:space="preserve">submit</w:t>
            </w:r>
          </w:p>
        </w:tc>
        <w:tc>
          <w:tcPr/>
          <w:p>
            <w:pPr>
              <w:pStyle w:val="Compact"/>
              <w:jc w:val="left"/>
            </w:pPr>
            <w:r>
              <w:t xml:space="preserve">MSP = receiverBankMSP</w:t>
            </w:r>
          </w:p>
        </w:tc>
        <w:tc>
          <w:tcPr/>
          <w:p>
            <w:pPr>
              <w:pStyle w:val="Compact"/>
              <w:jc w:val="left"/>
            </w:pPr>
            <w:r>
              <w:t xml:space="preserve">ACCEPTED → SETTLED</w:t>
            </w:r>
          </w:p>
        </w:tc>
        <w:tc>
          <w:tcPr/>
          <w:p>
            <w:pPr>
              <w:pStyle w:val="Compact"/>
              <w:jc w:val="left"/>
            </w:pPr>
            <w:r>
              <w:rPr>
                <w:bCs/>
                <w:b/>
              </w:rPr>
              <w:t xml:space="preserve">основная бизнес-операция</w:t>
            </w:r>
          </w:p>
        </w:tc>
      </w:tr>
      <w:tr>
        <w:tc>
          <w:tcPr/>
          <w:p>
            <w:pPr>
              <w:pStyle w:val="Compact"/>
              <w:jc w:val="left"/>
            </w:pPr>
            <w:r>
              <w:rPr>
                <w:rStyle w:val="VerbatimChar"/>
              </w:rPr>
              <w:t xml:space="preserve">CancelPaymentOrder(id)</w:t>
            </w:r>
          </w:p>
        </w:tc>
        <w:tc>
          <w:tcPr/>
          <w:p>
            <w:pPr>
              <w:pStyle w:val="Compact"/>
              <w:jc w:val="left"/>
            </w:pPr>
            <w:r>
              <w:t xml:space="preserve">submit</w:t>
            </w:r>
          </w:p>
        </w:tc>
        <w:tc>
          <w:tcPr/>
          <w:p>
            <w:pPr>
              <w:pStyle w:val="Compact"/>
              <w:jc w:val="left"/>
            </w:pPr>
            <w:r>
              <w:t xml:space="preserve">MSP = senderBankMSP</w:t>
            </w:r>
          </w:p>
        </w:tc>
        <w:tc>
          <w:tcPr/>
          <w:p>
            <w:pPr>
              <w:pStyle w:val="Compact"/>
              <w:jc w:val="left"/>
            </w:pPr>
            <w:r>
              <w:t xml:space="preserve">CREATED / SUBMITTED → CANCELLED</w:t>
            </w:r>
          </w:p>
        </w:tc>
        <w:tc>
          <w:tcPr/>
          <w:p>
            <w:pPr>
              <w:pStyle w:val="Compact"/>
              <w:jc w:val="left"/>
            </w:pPr>
            <w:r>
              <w:t xml:space="preserve">изменение состояния</w:t>
            </w:r>
          </w:p>
        </w:tc>
      </w:tr>
      <w:tr>
        <w:tc>
          <w:tcPr/>
          <w:p>
            <w:pPr>
              <w:pStyle w:val="Compact"/>
              <w:jc w:val="left"/>
            </w:pPr>
            <w:r>
              <w:rPr>
                <w:rStyle w:val="VerbatimChar"/>
              </w:rPr>
              <w:t xml:space="preserve">PaymentOrderExists(id)</w:t>
            </w:r>
          </w:p>
        </w:tc>
        <w:tc>
          <w:tcPr/>
          <w:p>
            <w:pPr>
              <w:pStyle w:val="Compact"/>
              <w:jc w:val="left"/>
            </w:pPr>
            <w:r>
              <w:t xml:space="preserve">evaluate</w:t>
            </w:r>
          </w:p>
        </w:tc>
        <w:tc>
          <w:tcPr/>
          <w:p>
            <w:pPr>
              <w:pStyle w:val="Compact"/>
              <w:jc w:val="left"/>
            </w:pPr>
            <w:r>
              <w:t xml:space="preserve">члены канала</w:t>
            </w:r>
          </w:p>
        </w:tc>
        <w:tc>
          <w:tcPr/>
          <w:p>
            <w:pPr>
              <w:pStyle w:val="Compact"/>
              <w:jc w:val="left"/>
            </w:pPr>
            <w:r>
              <w:t xml:space="preserve">—</w:t>
            </w:r>
          </w:p>
        </w:tc>
        <w:tc>
          <w:tcPr/>
          <w:p>
            <w:pPr>
              <w:pStyle w:val="Compact"/>
              <w:jc w:val="left"/>
            </w:pPr>
            <w:r>
              <w:t xml:space="preserve">проверка существования</w:t>
            </w:r>
          </w:p>
        </w:tc>
      </w:tr>
      <w:tr>
        <w:tc>
          <w:tcPr/>
          <w:p>
            <w:pPr>
              <w:pStyle w:val="Compact"/>
              <w:jc w:val="left"/>
            </w:pPr>
            <w:r>
              <w:rPr>
                <w:rStyle w:val="VerbatimChar"/>
              </w:rPr>
              <w:t xml:space="preserve">GetAllPaymentOrders(pageSize, bookmark)</w:t>
            </w:r>
          </w:p>
        </w:tc>
        <w:tc>
          <w:tcPr/>
          <w:p>
            <w:pPr>
              <w:pStyle w:val="Compact"/>
              <w:jc w:val="left"/>
            </w:pPr>
            <w:r>
              <w:t xml:space="preserve">evaluate</w:t>
            </w:r>
          </w:p>
        </w:tc>
        <w:tc>
          <w:tcPr/>
          <w:p>
            <w:pPr>
              <w:pStyle w:val="Compact"/>
              <w:jc w:val="left"/>
            </w:pPr>
            <w:r>
              <w:t xml:space="preserve">члены канала</w:t>
            </w:r>
          </w:p>
        </w:tc>
        <w:tc>
          <w:tcPr/>
          <w:p>
            <w:pPr>
              <w:pStyle w:val="Compact"/>
              <w:jc w:val="left"/>
            </w:pPr>
            <w:r>
              <w:t xml:space="preserve">—</w:t>
            </w:r>
          </w:p>
        </w:tc>
        <w:tc>
          <w:tcPr/>
          <w:p>
            <w:pPr>
              <w:pStyle w:val="Compact"/>
              <w:jc w:val="left"/>
            </w:pPr>
            <w:r>
              <w:t xml:space="preserve">список (пагинация 1..50)</w:t>
            </w:r>
          </w:p>
        </w:tc>
      </w:tr>
      <w:tr>
        <w:tc>
          <w:tcPr/>
          <w:p>
            <w:pPr>
              <w:pStyle w:val="Compact"/>
              <w:jc w:val="left"/>
            </w:pPr>
            <w:r>
              <w:rPr>
                <w:rStyle w:val="VerbatimChar"/>
              </w:rPr>
              <w:t xml:space="preserve">GetPaymentOrderHistory(id)</w:t>
            </w:r>
          </w:p>
        </w:tc>
        <w:tc>
          <w:tcPr/>
          <w:p>
            <w:pPr>
              <w:pStyle w:val="Compact"/>
              <w:jc w:val="left"/>
            </w:pPr>
            <w:r>
              <w:t xml:space="preserve">evaluate</w:t>
            </w:r>
          </w:p>
        </w:tc>
        <w:tc>
          <w:tcPr/>
          <w:p>
            <w:pPr>
              <w:pStyle w:val="Compact"/>
              <w:jc w:val="left"/>
            </w:pPr>
            <w:r>
              <w:t xml:space="preserve">члены канала</w:t>
            </w:r>
          </w:p>
        </w:tc>
        <w:tc>
          <w:tcPr/>
          <w:p>
            <w:pPr>
              <w:pStyle w:val="Compact"/>
              <w:jc w:val="left"/>
            </w:pPr>
            <w:r>
              <w:t xml:space="preserve">—</w:t>
            </w:r>
          </w:p>
        </w:tc>
        <w:tc>
          <w:tcPr/>
          <w:p>
            <w:pPr>
              <w:pStyle w:val="Compact"/>
              <w:jc w:val="left"/>
            </w:pPr>
            <w:r>
              <w:t xml:space="preserve">история ключа</w:t>
            </w:r>
          </w:p>
        </w:tc>
      </w:tr>
    </w:tbl>
    <w:p>
      <w:pPr>
        <w:pStyle w:val="BodyText"/>
      </w:pPr>
      <w:r>
        <w:t xml:space="preserve">Матрица авторизации: Org1MSP — Create, Submit, Cancel; Org2MSP — Accept, Reject, Settle; оба — чтение. Таблица допустимых переходов — единственный источник истины (</w:t>
      </w:r>
      <w:r>
        <w:rPr>
          <w:rStyle w:val="VerbatimChar"/>
        </w:rPr>
        <w:t xml:space="preserve">allowedTransitions()</w:t>
      </w:r>
      <w:r>
        <w:t xml:space="preserve">), любой другой переход →</w:t>
      </w:r>
      <w:r>
        <w:t xml:space="preserve"> </w:t>
      </w:r>
      <w:r>
        <w:rPr>
          <w:rStyle w:val="VerbatimChar"/>
        </w:rPr>
        <w:t xml:space="preserve">ERR_INVALID_TRANSITION</w:t>
      </w:r>
      <w:r>
        <w:t xml:space="preserve">; SETTLED, REJECTED, CANCELLED — терминальные.</w:t>
      </w:r>
    </w:p>
    <w:p>
      <w:pPr>
        <w:pStyle w:val="SourceCode"/>
      </w:pPr>
      <w:r>
        <w:rPr>
          <w:rStyle w:val="VerbatimChar"/>
        </w:rPr>
        <w:t xml:space="preserve">stateDiagram-v2</w:t>
      </w:r>
      <w:r>
        <w:br/>
      </w:r>
      <w:r>
        <w:rPr>
          <w:rStyle w:val="VerbatimChar"/>
        </w:rPr>
        <w:t xml:space="preserve">    [*] --&gt; CREATED: Create (Org1)</w:t>
      </w:r>
      <w:r>
        <w:br/>
      </w:r>
      <w:r>
        <w:rPr>
          <w:rStyle w:val="VerbatimChar"/>
        </w:rPr>
        <w:t xml:space="preserve">    CREATED --&gt; SUBMITTED: Submit (sender)</w:t>
      </w:r>
      <w:r>
        <w:br/>
      </w:r>
      <w:r>
        <w:rPr>
          <w:rStyle w:val="VerbatimChar"/>
        </w:rPr>
        <w:t xml:space="preserve">    CREATED --&gt; CANCELLED: Cancel (sender)</w:t>
      </w:r>
      <w:r>
        <w:br/>
      </w:r>
      <w:r>
        <w:rPr>
          <w:rStyle w:val="VerbatimChar"/>
        </w:rPr>
        <w:t xml:space="preserve">    SUBMITTED --&gt; ACCEPTED: Accept (receiver)</w:t>
      </w:r>
      <w:r>
        <w:br/>
      </w:r>
      <w:r>
        <w:rPr>
          <w:rStyle w:val="VerbatimChar"/>
        </w:rPr>
        <w:t xml:space="preserve">    SUBMITTED --&gt; REJECTED: Reject (receiver)</w:t>
      </w:r>
      <w:r>
        <w:br/>
      </w:r>
      <w:r>
        <w:rPr>
          <w:rStyle w:val="VerbatimChar"/>
        </w:rPr>
        <w:t xml:space="preserve">    SUBMITTED --&gt; CANCELLED: Cancel (sender)</w:t>
      </w:r>
      <w:r>
        <w:br/>
      </w:r>
      <w:r>
        <w:rPr>
          <w:rStyle w:val="VerbatimChar"/>
        </w:rPr>
        <w:t xml:space="preserve">    ACCEPTED --&gt; SETTLED: Settle (receiver)</w:t>
      </w:r>
    </w:p>
    <w:p>
      <w:pPr>
        <w:pStyle w:val="FirstParagraph"/>
      </w:pPr>
      <w:r>
        <w:rPr>
          <w:bCs/>
          <w:b/>
        </w:rPr>
        <w:t xml:space="preserve">Валидация входных данных</w:t>
      </w:r>
      <w:r>
        <w:t xml:space="preserve"> </w:t>
      </w:r>
      <w:r>
        <w:t xml:space="preserve">(OWASP SC04/SC08): ID</w:t>
      </w:r>
      <w:r>
        <w:t xml:space="preserve"> </w:t>
      </w:r>
      <w:r>
        <w:rPr>
          <w:rStyle w:val="VerbatimChar"/>
        </w:rPr>
        <w:t xml:space="preserve">^PO-[A-Z0-9-]{4,32}$</w:t>
      </w:r>
      <w:r>
        <w:t xml:space="preserve">; сумма — целое в тиынах, regex без знака/экспоненты/ведущих нулей +</w:t>
      </w:r>
      <w:r>
        <w:t xml:space="preserve"> </w:t>
      </w:r>
      <w:r>
        <w:rPr>
          <w:rStyle w:val="VerbatimChar"/>
        </w:rPr>
        <w:t xml:space="preserve">strconv.ParseInt</w:t>
      </w:r>
      <w:r>
        <w:t xml:space="preserve"> </w:t>
      </w:r>
      <w:r>
        <w:t xml:space="preserve">+ верхняя граница 10¹⁴; валюта из белого списка ISO 4217; КНП — 3 цифры; назначение платежа ≤ 140 символов, валидный UTF-8 без управляющих символов. Время — только</w:t>
      </w:r>
      <w:r>
        <w:t xml:space="preserve"> </w:t>
      </w:r>
      <w:r>
        <w:rPr>
          <w:rStyle w:val="VerbatimChar"/>
        </w:rPr>
        <w:t xml:space="preserve">GetTxTimestamp</w:t>
      </w:r>
      <w:r>
        <w:t xml:space="preserve"> </w:t>
      </w:r>
      <w:r>
        <w:t xml:space="preserve">(детерминизм), идентичность создателя хранится как</w:t>
      </w:r>
      <w:r>
        <w:t xml:space="preserve"> </w:t>
      </w:r>
      <w:r>
        <w:rPr>
          <w:rStyle w:val="VerbatimChar"/>
        </w:rPr>
        <w:t xml:space="preserve">sha256(GetID())</w:t>
      </w:r>
      <w:r>
        <w:t xml:space="preserve">.</w:t>
      </w:r>
    </w:p>
    <w:p>
      <w:pPr>
        <w:pStyle w:val="BodyText"/>
      </w:pPr>
      <w:r>
        <w:rPr>
          <w:bCs/>
          <w:b/>
        </w:rPr>
        <w:t xml:space="preserve">Тесты и анализ</w:t>
      </w:r>
      <w:r>
        <w:t xml:space="preserve"> </w:t>
      </w:r>
      <w:r>
        <w:t xml:space="preserve">(</w:t>
      </w:r>
      <w:r>
        <w:rPr>
          <w:rStyle w:val="VerbatimChar"/>
        </w:rPr>
        <w:t xml:space="preserve">evidence/task1/07_static_analysis.log</w:t>
      </w:r>
      <w:r>
        <w:t xml:space="preserve">): 70 unit-тестов (counterfeiter-моки + in-memory ledger; каждый из 24 недопустимых переходов, каждая функция от «чужого» MSP, 26 табличных тестов валидации), покрытие</w:t>
      </w:r>
      <w:r>
        <w:t xml:space="preserve"> </w:t>
      </w:r>
      <w:r>
        <w:rPr>
          <w:bCs/>
          <w:b/>
        </w:rPr>
        <w:t xml:space="preserve">97.0 %</w:t>
      </w:r>
      <w:r>
        <w:t xml:space="preserve">;</w:t>
      </w:r>
      <w:r>
        <w:t xml:space="preserve"> </w:t>
      </w:r>
      <w:r>
        <w:rPr>
          <w:rStyle w:val="VerbatimChar"/>
        </w:rPr>
        <w:t xml:space="preserve">go vet</w:t>
      </w:r>
      <w:r>
        <w:t xml:space="preserve">,</w:t>
      </w:r>
      <w:r>
        <w:t xml:space="preserve"> </w:t>
      </w:r>
      <w:r>
        <w:rPr>
          <w:rStyle w:val="VerbatimChar"/>
        </w:rPr>
        <w:t xml:space="preserve">staticcheck</w:t>
      </w:r>
      <w:r>
        <w:t xml:space="preserve">,</w:t>
      </w:r>
      <w:r>
        <w:t xml:space="preserve"> </w:t>
      </w:r>
      <w:r>
        <w:rPr>
          <w:rStyle w:val="VerbatimChar"/>
        </w:rPr>
        <w:t xml:space="preserve">gosec</w:t>
      </w:r>
      <w:r>
        <w:t xml:space="preserve">,</w:t>
      </w:r>
      <w:r>
        <w:t xml:space="preserve"> </w:t>
      </w:r>
      <w:r>
        <w:rPr>
          <w:rStyle w:val="VerbatimChar"/>
        </w:rPr>
        <w:t xml:space="preserve">govulncheck</w:t>
      </w:r>
      <w:r>
        <w:t xml:space="preserve"> </w:t>
      </w:r>
      <w:r>
        <w:t xml:space="preserve">— 0 находок;</w:t>
      </w:r>
      <w:r>
        <w:t xml:space="preserve"> </w:t>
      </w:r>
      <w:r>
        <w:rPr>
          <w:rStyle w:val="VerbatimChar"/>
        </w:rPr>
        <w:t xml:space="preserve">check_determinism.sh</w:t>
      </w:r>
      <w:r>
        <w:t xml:space="preserve"> </w:t>
      </w:r>
      <w:r>
        <w:t xml:space="preserve">— 0 находок.</w:t>
      </w:r>
    </w:p>
    <w:p>
      <w:pPr>
        <w:pStyle w:val="BodyText"/>
      </w:pPr>
      <w:r>
        <w:rPr>
          <w:bCs/>
          <w:b/>
        </w:rPr>
        <w:t xml:space="preserve">Найденный при первом деплое дефект.</w:t>
      </w:r>
      <w:r>
        <w:t xml:space="preserve"> </w:t>
      </w:r>
      <w:r>
        <w:t xml:space="preserve">Первая попытка транзакций (</w:t>
      </w:r>
      <w:r>
        <w:rPr>
          <w:rStyle w:val="VerbatimChar"/>
        </w:rPr>
        <w:t xml:space="preserve">evidence/task1/attempt1/</w:t>
      </w:r>
      <w:r>
        <w:t xml:space="preserve">) завершилась отказом endorsement:</w:t>
      </w:r>
      <w:r>
        <w:t xml:space="preserve"> </w:t>
      </w:r>
      <w:r>
        <w:rPr>
          <w:rStyle w:val="VerbatimChar"/>
        </w:rPr>
        <w:t xml:space="preserve">value did not match schema: rejectReason is required</w:t>
      </w:r>
      <w:r>
        <w:t xml:space="preserve">.</w:t>
      </w:r>
      <w:r>
        <w:t xml:space="preserve"> </w:t>
      </w:r>
      <w:r>
        <w:rPr>
          <w:rStyle w:val="VerbatimChar"/>
        </w:rPr>
        <w:t xml:space="preserve">contractapi</w:t>
      </w:r>
      <w:r>
        <w:t xml:space="preserve"> </w:t>
      </w:r>
      <w:r>
        <w:t xml:space="preserve">валидирует возвращаемые значения по сгенерированной JSON-схеме и считает поле с</w:t>
      </w:r>
      <w:r>
        <w:t xml:space="preserve"> </w:t>
      </w:r>
      <w:r>
        <w:rPr>
          <w:rStyle w:val="VerbatimChar"/>
        </w:rPr>
        <w:t xml:space="preserve">omitempty</w:t>
      </w:r>
      <w:r>
        <w:t xml:space="preserve"> </w:t>
      </w:r>
      <w:r>
        <w:t xml:space="preserve">обязательным, если оно не помечено</w:t>
      </w:r>
      <w:r>
        <w:t xml:space="preserve"> </w:t>
      </w:r>
      <w:r>
        <w:rPr>
          <w:rStyle w:val="VerbatimChar"/>
        </w:rPr>
        <w:t xml:space="preserve">metadata:",optional"</w:t>
      </w:r>
      <w:r>
        <w:t xml:space="preserve">. Unit-тесты, вызывающие методы напрямую, этого не видели. Исправлено тегом, добавлен регрессионный тест через</w:t>
      </w:r>
      <w:r>
        <w:t xml:space="preserve"> </w:t>
      </w:r>
      <w:r>
        <w:rPr>
          <w:rStyle w:val="VerbatimChar"/>
        </w:rPr>
        <w:t xml:space="preserve">ContractChaincode.Invoke</w:t>
      </w:r>
      <w:r>
        <w:t xml:space="preserve"> </w:t>
      </w:r>
      <w:r>
        <w:t xml:space="preserve">(тот же путь, что у peer), проверено, что без тега тест падает с тем же сообщением. Так как исправленный код — новый пакет, сеть была пересоздана</w:t>
      </w:r>
      <w:r>
        <w:t xml:space="preserve"> </w:t>
      </w:r>
      <w:r>
        <w:rPr>
          <w:bCs/>
          <w:b/>
        </w:rPr>
        <w:t xml:space="preserve">до</w:t>
      </w:r>
      <w:r>
        <w:t xml:space="preserve"> </w:t>
      </w:r>
      <w:r>
        <w:t xml:space="preserve">получения каких-либо доказательств, чтобы основной chaincode имел ровно version 1.0 / sequence 1.</w:t>
      </w:r>
    </w:p>
    <w:p>
      <w:pPr>
        <w:pStyle w:val="CaptionedFigure"/>
      </w:pPr>
      <w:r>
        <w:drawing>
          <wp:inline>
            <wp:extent cx="5334000" cy="2057400"/>
            <wp:effectExtent b="0" l="0" r="0" t="0"/>
            <wp:docPr descr="Рисунок 6 — Статический анализ payment v1.0" title="" id="44" name="Picture"/>
            <a:graphic>
              <a:graphicData uri="http://schemas.openxmlformats.org/drawingml/2006/picture">
                <pic:pic>
                  <pic:nvPicPr>
                    <pic:cNvPr descr="screenshots/task1/12_static_analysis.png" id="45" name="Picture"/>
                    <pic:cNvPicPr>
                      <a:picLocks noChangeArrowheads="1" noChangeAspect="1"/>
                    </pic:cNvPicPr>
                  </pic:nvPicPr>
                  <pic:blipFill>
                    <a:blip r:embed="rId43"/>
                    <a:stretch>
                      <a:fillRect/>
                    </a:stretch>
                  </pic:blipFill>
                  <pic:spPr bwMode="auto">
                    <a:xfrm>
                      <a:off x="0" y="0"/>
                      <a:ext cx="5334000" cy="2057400"/>
                    </a:xfrm>
                    <a:prstGeom prst="rect">
                      <a:avLst/>
                    </a:prstGeom>
                    <a:noFill/>
                    <a:ln w="9525">
                      <a:noFill/>
                      <a:headEnd/>
                      <a:tailEnd/>
                    </a:ln>
                  </pic:spPr>
                </pic:pic>
              </a:graphicData>
            </a:graphic>
          </wp:inline>
        </w:drawing>
      </w:r>
    </w:p>
    <w:p>
      <w:pPr>
        <w:pStyle w:val="ImageCaption"/>
      </w:pPr>
      <w:r>
        <w:t xml:space="preserve">Рисунок 6 — Статический анализ payment v1.0</w:t>
      </w:r>
    </w:p>
    <w:p>
      <w:pPr>
        <w:pStyle w:val="BodyText"/>
      </w:pPr>
      <w:r>
        <w:rPr>
          <w:iCs/>
          <w:i/>
        </w:rPr>
        <w:t xml:space="preserve">Рисунок 6 — Unit-тесты, покрытие и статический анализ chaincode payment v1.0</w:t>
      </w:r>
    </w:p>
    <w:bookmarkEnd w:id="46"/>
    <w:bookmarkStart w:id="53" w:name="X1ae9e0a57e8ccb32a2bf4df75d100abccd917b5"/>
    <w:p>
      <w:pPr>
        <w:pStyle w:val="Heading3"/>
      </w:pPr>
      <w:r>
        <w:t xml:space="preserve">3.2. Развёртывание: version 1.0, sequence 1, политика AND (задание 1.4)</w:t>
      </w:r>
    </w:p>
    <w:p>
      <w:pPr>
        <w:pStyle w:val="FirstParagraph"/>
      </w:pPr>
      <w:r>
        <w:rPr>
          <w:rStyle w:val="VerbatimChar"/>
        </w:rPr>
        <w:t xml:space="preserve">scripts/lifecycle.sh</w:t>
      </w:r>
      <w:r>
        <w:t xml:space="preserve"> </w:t>
      </w:r>
      <w:r>
        <w:t xml:space="preserve">— явный жизненный цикл без</w:t>
      </w:r>
      <w:r>
        <w:t xml:space="preserve"> </w:t>
      </w:r>
      <w:r>
        <w:rPr>
          <w:rStyle w:val="VerbatimChar"/>
        </w:rPr>
        <w:t xml:space="preserve">network.sh deployCC</w:t>
      </w:r>
      <w:r>
        <w:t xml:space="preserve">:</w:t>
      </w:r>
      <w:r>
        <w:t xml:space="preserve"> </w:t>
      </w:r>
      <w:r>
        <w:rPr>
          <w:rStyle w:val="VerbatimChar"/>
        </w:rPr>
        <w:t xml:space="preserve">go mod vendor</w:t>
      </w:r>
      <w:r>
        <w:t xml:space="preserve"> </w:t>
      </w:r>
      <w:r>
        <w:t xml:space="preserve">→</w:t>
      </w:r>
      <w:r>
        <w:t xml:space="preserve"> </w:t>
      </w:r>
      <w:r>
        <w:rPr>
          <w:rStyle w:val="VerbatimChar"/>
        </w:rPr>
        <w:t xml:space="preserve">peer lifecycle chaincode package</w:t>
      </w:r>
      <w:r>
        <w:t xml:space="preserve"> </w:t>
      </w:r>
      <w:r>
        <w:t xml:space="preserve">→</w:t>
      </w:r>
      <w:r>
        <w:t xml:space="preserve"> </w:t>
      </w:r>
      <w:r>
        <w:rPr>
          <w:rStyle w:val="VerbatimChar"/>
        </w:rPr>
        <w:t xml:space="preserve">calculatepackageid</w:t>
      </w:r>
      <w:r>
        <w:t xml:space="preserve"> </w:t>
      </w:r>
      <w:r>
        <w:t xml:space="preserve">→</w:t>
      </w:r>
      <w:r>
        <w:t xml:space="preserve"> </w:t>
      </w:r>
      <w:r>
        <w:rPr>
          <w:rStyle w:val="VerbatimChar"/>
        </w:rPr>
        <w:t xml:space="preserve">install</w:t>
      </w:r>
      <w:r>
        <w:t xml:space="preserve"> </w:t>
      </w:r>
      <w:r>
        <w:t xml:space="preserve">на peer0.org1 и peer0.org2 →</w:t>
      </w:r>
      <w:r>
        <w:t xml:space="preserve"> </w:t>
      </w:r>
      <w:r>
        <w:rPr>
          <w:rStyle w:val="VerbatimChar"/>
        </w:rPr>
        <w:t xml:space="preserve">approveformyorg</w:t>
      </w:r>
      <w:r>
        <w:t xml:space="preserve"> </w:t>
      </w:r>
      <w:r>
        <w:t xml:space="preserve">Org1 →</w:t>
      </w:r>
      <w:r>
        <w:t xml:space="preserve"> </w:t>
      </w:r>
      <w:r>
        <w:rPr>
          <w:rStyle w:val="VerbatimChar"/>
        </w:rPr>
        <w:t xml:space="preserve">checkcommitreadiness</w:t>
      </w:r>
      <w:r>
        <w:t xml:space="preserve"> </w:t>
      </w:r>
      <w:r>
        <w:t xml:space="preserve">(</w:t>
      </w:r>
      <w:r>
        <w:rPr>
          <w:rStyle w:val="VerbatimChar"/>
        </w:rPr>
        <w:t xml:space="preserve">Org1MSP: true, Org2MSP: false</w:t>
      </w:r>
      <w:r>
        <w:t xml:space="preserve">) →</w:t>
      </w:r>
      <w:r>
        <w:t xml:space="preserve"> </w:t>
      </w:r>
      <w:r>
        <w:rPr>
          <w:rStyle w:val="VerbatimChar"/>
        </w:rPr>
        <w:t xml:space="preserve">approveformyorg</w:t>
      </w:r>
      <w:r>
        <w:t xml:space="preserve"> </w:t>
      </w:r>
      <w:r>
        <w:t xml:space="preserve">Org2 →</w:t>
      </w:r>
      <w:r>
        <w:t xml:space="preserve"> </w:t>
      </w:r>
      <w:r>
        <w:rPr>
          <w:rStyle w:val="VerbatimChar"/>
        </w:rPr>
        <w:t xml:space="preserve">checkcommitreadiness</w:t>
      </w:r>
      <w:r>
        <w:t xml:space="preserve"> </w:t>
      </w:r>
      <w:r>
        <w:t xml:space="preserve">(</w:t>
      </w:r>
      <w:r>
        <w:rPr>
          <w:rStyle w:val="VerbatimChar"/>
        </w:rPr>
        <w:t xml:space="preserve">true / true</w:t>
      </w:r>
      <w:r>
        <w:t xml:space="preserve">) →</w:t>
      </w:r>
      <w:r>
        <w:t xml:space="preserve"> </w:t>
      </w:r>
      <w:r>
        <w:rPr>
          <w:rStyle w:val="VerbatimChar"/>
        </w:rPr>
        <w:t xml:space="preserve">commit</w:t>
      </w:r>
      <w:r>
        <w:t xml:space="preserve"> </w:t>
      </w:r>
      <w:r>
        <w:t xml:space="preserve">с обоими peers →</w:t>
      </w:r>
      <w:r>
        <w:t xml:space="preserve"> </w:t>
      </w:r>
      <w:r>
        <w:rPr>
          <w:rStyle w:val="VerbatimChar"/>
        </w:rPr>
        <w:t xml:space="preserve">querycommitted</w:t>
      </w:r>
      <w:r>
        <w:t xml:space="preserve">. Флаг</w:t>
      </w:r>
      <w:r>
        <w:t xml:space="preserve"> </w:t>
      </w:r>
      <w:r>
        <w:rPr>
          <w:rStyle w:val="VerbatimChar"/>
        </w:rPr>
        <w:t xml:space="preserve">--signature-policy "AND('Org1MSP.peer','Org2MSP.peer')"</w:t>
      </w:r>
      <w:r>
        <w:t xml:space="preserve"> </w:t>
      </w:r>
      <w:r>
        <w:t xml:space="preserve">передавался идентично во все команды.</w:t>
      </w:r>
    </w:p>
    <w:p>
      <w:pPr>
        <w:numPr>
          <w:ilvl w:val="0"/>
          <w:numId w:val="1001"/>
        </w:numPr>
        <w:pStyle w:val="Compact"/>
      </w:pPr>
      <w:r>
        <w:rPr>
          <w:bCs/>
          <w:b/>
        </w:rPr>
        <w:t xml:space="preserve">Package ID:</w:t>
      </w:r>
      <w:r>
        <w:t xml:space="preserve"> </w:t>
      </w:r>
      <w:r>
        <w:rPr>
          <w:rStyle w:val="VerbatimChar"/>
        </w:rPr>
        <w:t xml:space="preserve">payment_1.0:41e4157887f433f851ad7fcb43f449aff92a55a8a0f855676c5319d3e6769748</w:t>
      </w:r>
    </w:p>
    <w:p>
      <w:pPr>
        <w:numPr>
          <w:ilvl w:val="0"/>
          <w:numId w:val="1001"/>
        </w:numPr>
        <w:pStyle w:val="Compact"/>
      </w:pPr>
      <w:r>
        <w:rPr>
          <w:rStyle w:val="VerbatimChar"/>
        </w:rPr>
        <w:t xml:space="preserve">querycommitted</w:t>
      </w:r>
      <w:r>
        <w:t xml:space="preserve">:</w:t>
      </w:r>
      <w:r>
        <w:t xml:space="preserve"> </w:t>
      </w:r>
      <w:r>
        <w:rPr>
          <w:rStyle w:val="VerbatimChar"/>
        </w:rPr>
        <w:t xml:space="preserve">"sequence": 1, "version": "1.0"</w:t>
      </w:r>
      <w:r>
        <w:t xml:space="preserve">,</w:t>
      </w:r>
      <w:r>
        <w:t xml:space="preserve"> </w:t>
      </w:r>
      <w:r>
        <w:rPr>
          <w:rStyle w:val="VerbatimChar"/>
        </w:rPr>
        <w:t xml:space="preserve">approvals: {Org1MSP: true, Org2MSP: true}</w:t>
      </w:r>
      <w:r>
        <w:t xml:space="preserve">,</w:t>
      </w:r>
      <w:r>
        <w:t xml:space="preserve"> </w:t>
      </w:r>
      <w:r>
        <w:rPr>
          <w:rStyle w:val="VerbatimChar"/>
        </w:rPr>
        <w:t xml:space="preserve">validation_parameter</w:t>
      </w:r>
      <w:r>
        <w:t xml:space="preserve"> </w:t>
      </w:r>
      <w:r>
        <w:t xml:space="preserve">декодирован как ApplicationPolicy:</w:t>
      </w:r>
      <w:r>
        <w:t xml:space="preserve"> </w:t>
      </w:r>
      <w:r>
        <w:rPr>
          <w:bCs/>
          <w:b/>
        </w:rPr>
        <w:t xml:space="preserve">2-out-of-2 [Org1MSP, Org2MSP], role PEER</w:t>
      </w:r>
      <w:r>
        <w:t xml:space="preserve"> </w:t>
      </w:r>
      <w:r>
        <w:t xml:space="preserve">=</w:t>
      </w:r>
      <w:r>
        <w:t xml:space="preserve"> </w:t>
      </w:r>
      <w:r>
        <w:rPr>
          <w:rStyle w:val="VerbatimChar"/>
        </w:rPr>
        <w:t xml:space="preserve">AND('Org1MSP.peer','Org2MSP.peer')</w:t>
      </w:r>
      <w:r>
        <w:t xml:space="preserve">.</w:t>
      </w:r>
    </w:p>
    <w:p>
      <w:pPr>
        <w:pStyle w:val="CaptionedFigure"/>
      </w:pPr>
      <w:r>
        <w:drawing>
          <wp:inline>
            <wp:extent cx="5334000" cy="2740660"/>
            <wp:effectExtent b="0" l="0" r="0" t="0"/>
            <wp:docPr descr="Рисунок 7 — Approve и checkcommitreadiness" title="" id="48" name="Picture"/>
            <a:graphic>
              <a:graphicData uri="http://schemas.openxmlformats.org/drawingml/2006/picture">
                <pic:pic>
                  <pic:nvPicPr>
                    <pic:cNvPr descr="screenshots/task1/05_lifecycle_readiness.png" id="49" name="Picture"/>
                    <pic:cNvPicPr>
                      <a:picLocks noChangeArrowheads="1" noChangeAspect="1"/>
                    </pic:cNvPicPr>
                  </pic:nvPicPr>
                  <pic:blipFill>
                    <a:blip r:embed="rId47"/>
                    <a:stretch>
                      <a:fillRect/>
                    </a:stretch>
                  </pic:blipFill>
                  <pic:spPr bwMode="auto">
                    <a:xfrm>
                      <a:off x="0" y="0"/>
                      <a:ext cx="5334000" cy="2740660"/>
                    </a:xfrm>
                    <a:prstGeom prst="rect">
                      <a:avLst/>
                    </a:prstGeom>
                    <a:noFill/>
                    <a:ln w="9525">
                      <a:noFill/>
                      <a:headEnd/>
                      <a:tailEnd/>
                    </a:ln>
                  </pic:spPr>
                </pic:pic>
              </a:graphicData>
            </a:graphic>
          </wp:inline>
        </w:drawing>
      </w:r>
    </w:p>
    <w:p>
      <w:pPr>
        <w:pStyle w:val="ImageCaption"/>
      </w:pPr>
      <w:r>
        <w:t xml:space="preserve">Рисунок 7 — Approve и checkcommitreadiness</w:t>
      </w:r>
    </w:p>
    <w:p>
      <w:pPr>
        <w:pStyle w:val="BodyText"/>
      </w:pPr>
      <w:r>
        <w:rPr>
          <w:iCs/>
          <w:i/>
        </w:rPr>
        <w:t xml:space="preserve">Рисунок 7 — Package ID, установка на оба peers, переход readiness Org2MSP false → true</w:t>
      </w:r>
    </w:p>
    <w:p>
      <w:pPr>
        <w:pStyle w:val="CaptionedFigure"/>
      </w:pPr>
      <w:r>
        <w:drawing>
          <wp:inline>
            <wp:extent cx="5334000" cy="1783080"/>
            <wp:effectExtent b="0" l="0" r="0" t="0"/>
            <wp:docPr descr="Рисунок 8 — querycommitted payment 1.0 / 1" title="" id="51" name="Picture"/>
            <a:graphic>
              <a:graphicData uri="http://schemas.openxmlformats.org/drawingml/2006/picture">
                <pic:pic>
                  <pic:nvPicPr>
                    <pic:cNvPr descr="screenshots/task1/04_querycommitted_payment_v1.png" id="52" name="Picture"/>
                    <pic:cNvPicPr>
                      <a:picLocks noChangeArrowheads="1" noChangeAspect="1"/>
                    </pic:cNvPicPr>
                  </pic:nvPicPr>
                  <pic:blipFill>
                    <a:blip r:embed="rId50"/>
                    <a:stretch>
                      <a:fillRect/>
                    </a:stretch>
                  </pic:blipFill>
                  <pic:spPr bwMode="auto">
                    <a:xfrm>
                      <a:off x="0" y="0"/>
                      <a:ext cx="5334000" cy="1783080"/>
                    </a:xfrm>
                    <a:prstGeom prst="rect">
                      <a:avLst/>
                    </a:prstGeom>
                    <a:noFill/>
                    <a:ln w="9525">
                      <a:noFill/>
                      <a:headEnd/>
                      <a:tailEnd/>
                    </a:ln>
                  </pic:spPr>
                </pic:pic>
              </a:graphicData>
            </a:graphic>
          </wp:inline>
        </w:drawing>
      </w:r>
    </w:p>
    <w:p>
      <w:pPr>
        <w:pStyle w:val="ImageCaption"/>
      </w:pPr>
      <w:r>
        <w:t xml:space="preserve">Рисунок 8 — querycommitted payment 1.0 / 1</w:t>
      </w:r>
    </w:p>
    <w:p>
      <w:pPr>
        <w:pStyle w:val="BodyText"/>
      </w:pPr>
      <w:r>
        <w:rPr>
          <w:iCs/>
          <w:i/>
        </w:rPr>
        <w:t xml:space="preserve">Рисунок 8 — Зафиксированное определение: Version 1.0, Sequence 1, политика AND, approvals обеих организаций</w:t>
      </w:r>
    </w:p>
    <w:bookmarkEnd w:id="53"/>
    <w:bookmarkStart w:id="66" w:name="транзакции-с-txid-задание-1.5"/>
    <w:p>
      <w:pPr>
        <w:pStyle w:val="Heading3"/>
      </w:pPr>
      <w:r>
        <w:t xml:space="preserve">3.3. Транзакции с TxID (задание 1.5)</w:t>
      </w:r>
    </w:p>
    <w:p>
      <w:pPr>
        <w:pStyle w:val="FirstParagraph"/>
      </w:pPr>
      <w:r>
        <w:rPr>
          <w:rStyle w:val="VerbatimChar"/>
        </w:rPr>
        <w:t xml:space="preserve">scripts/10_transactions.sh</w:t>
      </w:r>
      <w:r>
        <w:t xml:space="preserve">; номер блока и код валидации определены из реального блока (</w:t>
      </w:r>
      <w:r>
        <w:rPr>
          <w:rStyle w:val="VerbatimChar"/>
        </w:rPr>
        <w:t xml:space="preserve">qscc GetBlockByTxID</w:t>
      </w:r>
      <w:r>
        <w:t xml:space="preserve"> </w:t>
      </w:r>
      <w:r>
        <w:t xml:space="preserve">→</w:t>
      </w:r>
      <w:r>
        <w:t xml:space="preserve"> </w:t>
      </w:r>
      <w:r>
        <w:rPr>
          <w:rStyle w:val="VerbatimChar"/>
        </w:rPr>
        <w:t xml:space="preserve">configtxlator</w:t>
      </w:r>
      <w:r>
        <w:t xml:space="preserve">), а не по догадке. Полный список —</w:t>
      </w:r>
      <w:r>
        <w:t xml:space="preserve"> </w:t>
      </w:r>
      <w:r>
        <w:rPr>
          <w:rStyle w:val="VerbatimChar"/>
        </w:rPr>
        <w:t xml:space="preserve">evidence/task1/txids.csv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Операция</w:t>
            </w:r>
          </w:p>
        </w:tc>
        <w:tc>
          <w:tcPr/>
          <w:p>
            <w:pPr>
              <w:pStyle w:val="Compact"/>
              <w:jc w:val="left"/>
            </w:pPr>
            <w:r>
              <w:t xml:space="preserve">От имени</w:t>
            </w:r>
          </w:p>
        </w:tc>
        <w:tc>
          <w:tcPr/>
          <w:p>
            <w:pPr>
              <w:pStyle w:val="Compact"/>
              <w:jc w:val="left"/>
            </w:pPr>
            <w:r>
              <w:t xml:space="preserve">TxID</w:t>
            </w:r>
          </w:p>
        </w:tc>
        <w:tc>
          <w:tcPr/>
          <w:p>
            <w:pPr>
              <w:pStyle w:val="Compact"/>
              <w:jc w:val="left"/>
            </w:pPr>
            <w:r>
              <w:t xml:space="preserve">Блок</w:t>
            </w:r>
          </w:p>
        </w:tc>
        <w:tc>
          <w:tcPr/>
          <w:p>
            <w:pPr>
              <w:pStyle w:val="Compact"/>
              <w:jc w:val="left"/>
            </w:pPr>
            <w:r>
              <w:t xml:space="preserve">Код</w:t>
            </w:r>
          </w:p>
        </w:tc>
      </w:tr>
      <w:tr>
        <w:tc>
          <w:tcPr/>
          <w:p>
            <w:pPr>
              <w:pStyle w:val="Compact"/>
              <w:jc w:val="left"/>
            </w:pPr>
            <w:r>
              <w:t xml:space="preserve">T1</w:t>
            </w:r>
          </w:p>
        </w:tc>
        <w:tc>
          <w:tcPr/>
          <w:p>
            <w:pPr>
              <w:pStyle w:val="Compact"/>
              <w:jc w:val="left"/>
            </w:pPr>
            <w:r>
              <w:t xml:space="preserve">Create PO-0001 (5 000 000 тиын, KZT, КНП 119)</w:t>
            </w:r>
          </w:p>
        </w:tc>
        <w:tc>
          <w:tcPr/>
          <w:p>
            <w:pPr>
              <w:pStyle w:val="Compact"/>
              <w:jc w:val="left"/>
            </w:pPr>
            <w:r>
              <w:t xml:space="preserve">Org1MSP/Admin</w:t>
            </w:r>
          </w:p>
        </w:tc>
        <w:tc>
          <w:tcPr/>
          <w:p>
            <w:pPr>
              <w:pStyle w:val="Compact"/>
              <w:jc w:val="left"/>
            </w:pPr>
            <w:r>
              <w:rPr>
                <w:rStyle w:val="VerbatimChar"/>
              </w:rPr>
              <w:t xml:space="preserve">d0f75e8f6802ce2586074840bc9edf3d0a1d2189e90dcab9818c0ba3cf7ea78a</w:t>
            </w:r>
          </w:p>
        </w:tc>
        <w:tc>
          <w:tcPr/>
          <w:p>
            <w:pPr>
              <w:pStyle w:val="Compact"/>
              <w:jc w:val="left"/>
            </w:pPr>
            <w:r>
              <w:t xml:space="preserve">6</w:t>
            </w:r>
          </w:p>
        </w:tc>
        <w:tc>
          <w:tcPr/>
          <w:p>
            <w:pPr>
              <w:pStyle w:val="Compact"/>
              <w:jc w:val="left"/>
            </w:pPr>
            <w:r>
              <w:t xml:space="preserve">VALID</w:t>
            </w:r>
          </w:p>
        </w:tc>
      </w:tr>
      <w:tr>
        <w:tc>
          <w:tcPr/>
          <w:p>
            <w:pPr>
              <w:pStyle w:val="Compact"/>
              <w:jc w:val="left"/>
            </w:pPr>
            <w:r>
              <w:t xml:space="preserve">T2</w:t>
            </w:r>
          </w:p>
        </w:tc>
        <w:tc>
          <w:tcPr/>
          <w:p>
            <w:pPr>
              <w:pStyle w:val="Compact"/>
              <w:jc w:val="left"/>
            </w:pPr>
            <w:r>
              <w:t xml:space="preserve">Submit PO-0001</w:t>
            </w:r>
          </w:p>
        </w:tc>
        <w:tc>
          <w:tcPr/>
          <w:p>
            <w:pPr>
              <w:pStyle w:val="Compact"/>
              <w:jc w:val="left"/>
            </w:pPr>
            <w:r>
              <w:t xml:space="preserve">Org1MSP/Admin</w:t>
            </w:r>
          </w:p>
        </w:tc>
        <w:tc>
          <w:tcPr/>
          <w:p>
            <w:pPr>
              <w:pStyle w:val="Compact"/>
              <w:jc w:val="left"/>
            </w:pPr>
            <w:r>
              <w:rPr>
                <w:rStyle w:val="VerbatimChar"/>
              </w:rPr>
              <w:t xml:space="preserve">8c9b636187e5b29c4788548ee13c1eb0bd39b941218fb26f652d3a9bf062c681</w:t>
            </w:r>
          </w:p>
        </w:tc>
        <w:tc>
          <w:tcPr/>
          <w:p>
            <w:pPr>
              <w:pStyle w:val="Compact"/>
              <w:jc w:val="left"/>
            </w:pPr>
            <w:r>
              <w:t xml:space="preserve">7</w:t>
            </w:r>
          </w:p>
        </w:tc>
        <w:tc>
          <w:tcPr/>
          <w:p>
            <w:pPr>
              <w:pStyle w:val="Compact"/>
              <w:jc w:val="left"/>
            </w:pPr>
            <w:r>
              <w:t xml:space="preserve">VALID</w:t>
            </w:r>
          </w:p>
        </w:tc>
      </w:tr>
      <w:tr>
        <w:tc>
          <w:tcPr/>
          <w:p>
            <w:pPr>
              <w:pStyle w:val="Compact"/>
              <w:jc w:val="left"/>
            </w:pPr>
            <w:r>
              <w:t xml:space="preserve">T3</w:t>
            </w:r>
          </w:p>
        </w:tc>
        <w:tc>
          <w:tcPr/>
          <w:p>
            <w:pPr>
              <w:pStyle w:val="Compact"/>
              <w:jc w:val="left"/>
            </w:pPr>
            <w:r>
              <w:t xml:space="preserve">Accept PO-0001</w:t>
            </w:r>
          </w:p>
        </w:tc>
        <w:tc>
          <w:tcPr/>
          <w:p>
            <w:pPr>
              <w:pStyle w:val="Compact"/>
              <w:jc w:val="left"/>
            </w:pPr>
            <w:r>
              <w:t xml:space="preserve">Org2MSP/Admin</w:t>
            </w:r>
          </w:p>
        </w:tc>
        <w:tc>
          <w:tcPr/>
          <w:p>
            <w:pPr>
              <w:pStyle w:val="Compact"/>
              <w:jc w:val="left"/>
            </w:pPr>
            <w:r>
              <w:rPr>
                <w:rStyle w:val="VerbatimChar"/>
              </w:rPr>
              <w:t xml:space="preserve">bad5e7d6484c37429c8b0ff1368739a07300724fee5e3dea7843c0675c217ce6</w:t>
            </w:r>
          </w:p>
        </w:tc>
        <w:tc>
          <w:tcPr/>
          <w:p>
            <w:pPr>
              <w:pStyle w:val="Compact"/>
              <w:jc w:val="left"/>
            </w:pPr>
            <w:r>
              <w:t xml:space="preserve">8</w:t>
            </w:r>
          </w:p>
        </w:tc>
        <w:tc>
          <w:tcPr/>
          <w:p>
            <w:pPr>
              <w:pStyle w:val="Compact"/>
              <w:jc w:val="left"/>
            </w:pPr>
            <w:r>
              <w:t xml:space="preserve">VALID</w:t>
            </w:r>
          </w:p>
        </w:tc>
      </w:tr>
      <w:tr>
        <w:tc>
          <w:tcPr/>
          <w:p>
            <w:pPr>
              <w:pStyle w:val="Compact"/>
              <w:jc w:val="left"/>
            </w:pPr>
            <w:r>
              <w:t xml:space="preserve">T4</w:t>
            </w:r>
          </w:p>
        </w:tc>
        <w:tc>
          <w:tcPr/>
          <w:p>
            <w:pPr>
              <w:pStyle w:val="Compact"/>
              <w:jc w:val="left"/>
            </w:pPr>
            <w:r>
              <w:rPr>
                <w:bCs/>
                <w:b/>
              </w:rPr>
              <w:t xml:space="preserve">Settle PO-0001</w:t>
            </w:r>
            <w:r>
              <w:t xml:space="preserve"> </w:t>
            </w:r>
            <w:r>
              <w:t xml:space="preserve">— основная бизнес-операция</w:t>
            </w:r>
          </w:p>
        </w:tc>
        <w:tc>
          <w:tcPr/>
          <w:p>
            <w:pPr>
              <w:pStyle w:val="Compact"/>
              <w:jc w:val="left"/>
            </w:pPr>
            <w:r>
              <w:t xml:space="preserve">Org2MSP/Admin</w:t>
            </w:r>
          </w:p>
        </w:tc>
        <w:tc>
          <w:tcPr/>
          <w:p>
            <w:pPr>
              <w:pStyle w:val="Compact"/>
              <w:jc w:val="left"/>
            </w:pPr>
            <w:r>
              <w:rPr>
                <w:rStyle w:val="VerbatimChar"/>
              </w:rPr>
              <w:t xml:space="preserve">6d535b17ed87353864ed5766a39ab25b8937223d857c2c80b5b81b7ba4e489ea</w:t>
            </w:r>
          </w:p>
        </w:tc>
        <w:tc>
          <w:tcPr/>
          <w:p>
            <w:pPr>
              <w:pStyle w:val="Compact"/>
              <w:jc w:val="left"/>
            </w:pPr>
            <w:r>
              <w:t xml:space="preserve">9</w:t>
            </w:r>
          </w:p>
        </w:tc>
        <w:tc>
          <w:tcPr/>
          <w:p>
            <w:pPr>
              <w:pStyle w:val="Compact"/>
              <w:jc w:val="left"/>
            </w:pPr>
            <w:r>
              <w:t xml:space="preserve">VALID</w:t>
            </w:r>
          </w:p>
        </w:tc>
      </w:tr>
      <w:tr>
        <w:tc>
          <w:tcPr/>
          <w:p>
            <w:pPr>
              <w:pStyle w:val="Compact"/>
              <w:jc w:val="left"/>
            </w:pPr>
            <w:r>
              <w:t xml:space="preserve">T5</w:t>
            </w:r>
          </w:p>
        </w:tc>
        <w:tc>
          <w:tcPr/>
          <w:p>
            <w:pPr>
              <w:pStyle w:val="Compact"/>
              <w:jc w:val="left"/>
            </w:pPr>
            <w:r>
              <w:t xml:space="preserve">Create PO-0002</w:t>
            </w:r>
            <w:r>
              <w:t xml:space="preserve"> </w:t>
            </w:r>
            <w:r>
              <w:rPr>
                <w:bCs/>
                <w:b/>
              </w:rPr>
              <w:t xml:space="preserve">через Fabric Gateway</w:t>
            </w:r>
            <w:r>
              <w:t xml:space="preserve"> </w:t>
            </w:r>
            <w:r>
              <w:t xml:space="preserve">(Go-клиент)</w:t>
            </w:r>
          </w:p>
        </w:tc>
        <w:tc>
          <w:tcPr/>
          <w:p>
            <w:pPr>
              <w:pStyle w:val="Compact"/>
              <w:jc w:val="left"/>
            </w:pPr>
            <w:r>
              <w:t xml:space="preserve">Org1MSP/Admin</w:t>
            </w:r>
          </w:p>
        </w:tc>
        <w:tc>
          <w:tcPr/>
          <w:p>
            <w:pPr>
              <w:pStyle w:val="Compact"/>
              <w:jc w:val="left"/>
            </w:pPr>
            <w:r>
              <w:rPr>
                <w:rStyle w:val="VerbatimChar"/>
              </w:rPr>
              <w:t xml:space="preserve">69f6d6bd56354453d50261bf486f6fe82ecadedd6df9b923842269d8b2e501ce</w:t>
            </w:r>
          </w:p>
        </w:tc>
        <w:tc>
          <w:tcPr/>
          <w:p>
            <w:pPr>
              <w:pStyle w:val="Compact"/>
              <w:jc w:val="left"/>
            </w:pPr>
            <w:r>
              <w:t xml:space="preserve">10</w:t>
            </w:r>
          </w:p>
        </w:tc>
        <w:tc>
          <w:tcPr/>
          <w:p>
            <w:pPr>
              <w:pStyle w:val="Compact"/>
              <w:jc w:val="left"/>
            </w:pPr>
            <w:r>
              <w:t xml:space="preserve">VALID</w:t>
            </w:r>
          </w:p>
        </w:tc>
      </w:tr>
      <w:tr>
        <w:tc>
          <w:tcPr/>
          <w:p>
            <w:pPr>
              <w:pStyle w:val="Compact"/>
              <w:jc w:val="left"/>
            </w:pPr>
            <w:r>
              <w:t xml:space="preserve">T6</w:t>
            </w:r>
          </w:p>
        </w:tc>
        <w:tc>
          <w:tcPr/>
          <w:p>
            <w:pPr>
              <w:pStyle w:val="Compact"/>
              <w:jc w:val="left"/>
            </w:pPr>
            <w:r>
              <w:t xml:space="preserve">Cancel PO-0002</w:t>
            </w:r>
          </w:p>
        </w:tc>
        <w:tc>
          <w:tcPr/>
          <w:p>
            <w:pPr>
              <w:pStyle w:val="Compact"/>
              <w:jc w:val="left"/>
            </w:pPr>
            <w:r>
              <w:t xml:space="preserve">Org1MSP/Admin</w:t>
            </w:r>
          </w:p>
        </w:tc>
        <w:tc>
          <w:tcPr/>
          <w:p>
            <w:pPr>
              <w:pStyle w:val="Compact"/>
              <w:jc w:val="left"/>
            </w:pPr>
            <w:r>
              <w:rPr>
                <w:rStyle w:val="VerbatimChar"/>
              </w:rPr>
              <w:t xml:space="preserve">499123ba236b5ac0e2f552f3b74a0a919fd259edff225698f0406ac8054f36ba</w:t>
            </w:r>
          </w:p>
        </w:tc>
        <w:tc>
          <w:tcPr/>
          <w:p>
            <w:pPr>
              <w:pStyle w:val="Compact"/>
              <w:jc w:val="left"/>
            </w:pPr>
            <w:r>
              <w:t xml:space="preserve">11</w:t>
            </w:r>
          </w:p>
        </w:tc>
        <w:tc>
          <w:tcPr/>
          <w:p>
            <w:pPr>
              <w:pStyle w:val="Compact"/>
              <w:jc w:val="left"/>
            </w:pPr>
            <w:r>
              <w:t xml:space="preserve">VALID</w:t>
            </w:r>
          </w:p>
        </w:tc>
      </w:tr>
      <w:tr>
        <w:tc>
          <w:tcPr/>
          <w:p>
            <w:pPr>
              <w:pStyle w:val="Compact"/>
              <w:jc w:val="left"/>
            </w:pPr>
            <w:r>
              <w:t xml:space="preserve">T7</w:t>
            </w:r>
          </w:p>
        </w:tc>
        <w:tc>
          <w:tcPr/>
          <w:p>
            <w:pPr>
              <w:pStyle w:val="Compact"/>
              <w:jc w:val="left"/>
            </w:pPr>
            <w:r>
              <w:t xml:space="preserve">Create PO-0003 (остаётся CREATED для Задания 3)</w:t>
            </w:r>
          </w:p>
        </w:tc>
        <w:tc>
          <w:tcPr/>
          <w:p>
            <w:pPr>
              <w:pStyle w:val="Compact"/>
              <w:jc w:val="left"/>
            </w:pPr>
            <w:r>
              <w:t xml:space="preserve">Org1MSP/Admin</w:t>
            </w:r>
          </w:p>
        </w:tc>
        <w:tc>
          <w:tcPr/>
          <w:p>
            <w:pPr>
              <w:pStyle w:val="Compact"/>
              <w:jc w:val="left"/>
            </w:pPr>
            <w:r>
              <w:rPr>
                <w:rStyle w:val="VerbatimChar"/>
              </w:rPr>
              <w:t xml:space="preserve">43dd8a91382e11845a39f520b66714bbbcccedccc91cec4eabbf278e801bec67</w:t>
            </w:r>
          </w:p>
        </w:tc>
        <w:tc>
          <w:tcPr/>
          <w:p>
            <w:pPr>
              <w:pStyle w:val="Compact"/>
              <w:jc w:val="left"/>
            </w:pPr>
            <w:r>
              <w:t xml:space="preserve">12</w:t>
            </w:r>
          </w:p>
        </w:tc>
        <w:tc>
          <w:tcPr/>
          <w:p>
            <w:pPr>
              <w:pStyle w:val="Compact"/>
              <w:jc w:val="left"/>
            </w:pPr>
            <w:r>
              <w:t xml:space="preserve">VALID</w:t>
            </w:r>
          </w:p>
        </w:tc>
      </w:tr>
      <w:tr>
        <w:tc>
          <w:tcPr/>
          <w:p>
            <w:pPr>
              <w:pStyle w:val="Compact"/>
              <w:jc w:val="left"/>
            </w:pPr>
            <w:r>
              <w:t xml:space="preserve">N1</w:t>
            </w:r>
          </w:p>
        </w:tc>
        <w:tc>
          <w:tcPr/>
          <w:p>
            <w:pPr>
              <w:pStyle w:val="Compact"/>
              <w:jc w:val="left"/>
            </w:pPr>
            <w:r>
              <w:t xml:space="preserve">Settle PO-0003 из CREATED</w:t>
            </w:r>
          </w:p>
        </w:tc>
        <w:tc>
          <w:tcPr/>
          <w:p>
            <w:pPr>
              <w:pStyle w:val="Compact"/>
              <w:jc w:val="left"/>
            </w:pPr>
            <w:r>
              <w:t xml:space="preserve">Org2MSP/Admin</w:t>
            </w:r>
          </w:p>
        </w:tc>
        <w:tc>
          <w:tcPr/>
          <w:p>
            <w:pPr>
              <w:pStyle w:val="Compact"/>
              <w:jc w:val="left"/>
            </w:pPr>
            <w:r>
              <w:t xml:space="preserve">—</w:t>
            </w:r>
          </w:p>
        </w:tc>
        <w:tc>
          <w:tcPr/>
          <w:p>
            <w:pPr>
              <w:pStyle w:val="Compact"/>
              <w:jc w:val="left"/>
            </w:pPr>
            <w:r>
              <w:t xml:space="preserve">—</w:t>
            </w:r>
          </w:p>
        </w:tc>
        <w:tc>
          <w:tcPr/>
          <w:p>
            <w:pPr>
              <w:pStyle w:val="Compact"/>
              <w:jc w:val="left"/>
            </w:pPr>
            <w:r>
              <w:t xml:space="preserve">отказ при endorsement:</w:t>
            </w:r>
            <w:r>
              <w:t xml:space="preserve"> </w:t>
            </w:r>
            <w:r>
              <w:rPr>
                <w:rStyle w:val="VerbatimChar"/>
              </w:rPr>
              <w:t xml:space="preserve">ERR_INVALID_TRANSITION: transition CREATED -&gt; SETTLED is not allowed</w:t>
            </w:r>
          </w:p>
        </w:tc>
      </w:tr>
      <w:tr>
        <w:tc>
          <w:tcPr/>
          <w:p>
            <w:pPr>
              <w:pStyle w:val="Compact"/>
              <w:jc w:val="left"/>
            </w:pPr>
            <w:r>
              <w:t xml:space="preserve">N2</w:t>
            </w:r>
          </w:p>
        </w:tc>
        <w:tc>
          <w:tcPr/>
          <w:p>
            <w:pPr>
              <w:pStyle w:val="Compact"/>
              <w:jc w:val="left"/>
            </w:pPr>
            <w:r>
              <w:t xml:space="preserve">Create PO-0004 от Org2</w:t>
            </w:r>
          </w:p>
        </w:tc>
        <w:tc>
          <w:tcPr/>
          <w:p>
            <w:pPr>
              <w:pStyle w:val="Compact"/>
              <w:jc w:val="left"/>
            </w:pPr>
            <w:r>
              <w:t xml:space="preserve">Org2MSP/Admin</w:t>
            </w:r>
          </w:p>
        </w:tc>
        <w:tc>
          <w:tcPr/>
          <w:p>
            <w:pPr>
              <w:pStyle w:val="Compact"/>
              <w:jc w:val="left"/>
            </w:pPr>
            <w:r>
              <w:t xml:space="preserve">—</w:t>
            </w:r>
          </w:p>
        </w:tc>
        <w:tc>
          <w:tcPr/>
          <w:p>
            <w:pPr>
              <w:pStyle w:val="Compact"/>
              <w:jc w:val="left"/>
            </w:pPr>
            <w:r>
              <w:t xml:space="preserve">—</w:t>
            </w:r>
          </w:p>
        </w:tc>
        <w:tc>
          <w:tcPr/>
          <w:p>
            <w:pPr>
              <w:pStyle w:val="Compact"/>
              <w:jc w:val="left"/>
            </w:pPr>
            <w:r>
              <w:t xml:space="preserve">отказ:</w:t>
            </w:r>
            <w:r>
              <w:t xml:space="preserve"> </w:t>
            </w:r>
            <w:r>
              <w:rPr>
                <w:rStyle w:val="VerbatimChar"/>
              </w:rPr>
              <w:t xml:space="preserve">ERR_UNAUTHORIZED: caller organisation may not create payment orders</w:t>
            </w:r>
          </w:p>
        </w:tc>
      </w:tr>
      <w:tr>
        <w:tc>
          <w:tcPr/>
          <w:p>
            <w:pPr>
              <w:pStyle w:val="Compact"/>
              <w:jc w:val="left"/>
            </w:pPr>
            <w:r>
              <w:t xml:space="preserve">T8</w:t>
            </w:r>
          </w:p>
        </w:tc>
        <w:tc>
          <w:tcPr/>
          <w:p>
            <w:pPr>
              <w:pStyle w:val="Compact"/>
              <w:jc w:val="left"/>
            </w:pPr>
            <w:r>
              <w:t xml:space="preserve">Create PO-0005 (MVCC-демо)</w:t>
            </w:r>
          </w:p>
        </w:tc>
        <w:tc>
          <w:tcPr/>
          <w:p>
            <w:pPr>
              <w:pStyle w:val="Compact"/>
              <w:jc w:val="left"/>
            </w:pPr>
            <w:r>
              <w:t xml:space="preserve">Org1MSP/Admin</w:t>
            </w:r>
          </w:p>
        </w:tc>
        <w:tc>
          <w:tcPr/>
          <w:p>
            <w:pPr>
              <w:pStyle w:val="Compact"/>
              <w:jc w:val="left"/>
            </w:pPr>
            <w:r>
              <w:rPr>
                <w:rStyle w:val="VerbatimChar"/>
              </w:rPr>
              <w:t xml:space="preserve">d949c0a625223cd7a90bedd4e0fb11c3bf8c90822cd14ba55e4074284a4250d0</w:t>
            </w:r>
          </w:p>
        </w:tc>
        <w:tc>
          <w:tcPr/>
          <w:p>
            <w:pPr>
              <w:pStyle w:val="Compact"/>
              <w:jc w:val="left"/>
            </w:pPr>
            <w:r>
              <w:t xml:space="preserve">13</w:t>
            </w:r>
          </w:p>
        </w:tc>
        <w:tc>
          <w:tcPr/>
          <w:p>
            <w:pPr>
              <w:pStyle w:val="Compact"/>
              <w:jc w:val="left"/>
            </w:pPr>
            <w:r>
              <w:t xml:space="preserve">VALID</w:t>
            </w:r>
          </w:p>
        </w:tc>
      </w:tr>
      <w:tr>
        <w:tc>
          <w:tcPr/>
          <w:p>
            <w:pPr>
              <w:pStyle w:val="Compact"/>
              <w:jc w:val="left"/>
            </w:pPr>
            <w:r>
              <w:t xml:space="preserve">M2</w:t>
            </w:r>
          </w:p>
        </w:tc>
        <w:tc>
          <w:tcPr/>
          <w:p>
            <w:pPr>
              <w:pStyle w:val="Compact"/>
              <w:jc w:val="left"/>
            </w:pPr>
            <w:r>
              <w:t xml:space="preserve">Cancel PO-0005 (параллельно с M1)</w:t>
            </w:r>
          </w:p>
        </w:tc>
        <w:tc>
          <w:tcPr/>
          <w:p>
            <w:pPr>
              <w:pStyle w:val="Compact"/>
              <w:jc w:val="left"/>
            </w:pPr>
            <w:r>
              <w:t xml:space="preserve">Org1MSP/Admin</w:t>
            </w:r>
          </w:p>
        </w:tc>
        <w:tc>
          <w:tcPr/>
          <w:p>
            <w:pPr>
              <w:pStyle w:val="Compact"/>
              <w:jc w:val="left"/>
            </w:pPr>
            <w:r>
              <w:rPr>
                <w:rStyle w:val="VerbatimChar"/>
              </w:rPr>
              <w:t xml:space="preserve">0fadf26417fdb06941482a121da4b3e6a5b29123a2fb1a9e55ba77cb6f3026b3</w:t>
            </w:r>
          </w:p>
        </w:tc>
        <w:tc>
          <w:tcPr/>
          <w:p>
            <w:pPr>
              <w:pStyle w:val="Compact"/>
              <w:jc w:val="left"/>
            </w:pPr>
            <w:r>
              <w:t xml:space="preserve">14</w:t>
            </w:r>
          </w:p>
        </w:tc>
        <w:tc>
          <w:tcPr/>
          <w:p>
            <w:pPr>
              <w:pStyle w:val="Compact"/>
              <w:jc w:val="left"/>
            </w:pPr>
            <w:r>
              <w:t xml:space="preserve">VALID</w:t>
            </w:r>
          </w:p>
        </w:tc>
      </w:tr>
      <w:tr>
        <w:tc>
          <w:tcPr/>
          <w:p>
            <w:pPr>
              <w:pStyle w:val="Compact"/>
              <w:jc w:val="left"/>
            </w:pPr>
            <w:r>
              <w:t xml:space="preserve">M1</w:t>
            </w:r>
          </w:p>
        </w:tc>
        <w:tc>
          <w:tcPr/>
          <w:p>
            <w:pPr>
              <w:pStyle w:val="Compact"/>
              <w:jc w:val="left"/>
            </w:pPr>
            <w:r>
              <w:t xml:space="preserve">Submit PO-0005 (параллельно с M2)</w:t>
            </w:r>
          </w:p>
        </w:tc>
        <w:tc>
          <w:tcPr/>
          <w:p>
            <w:pPr>
              <w:pStyle w:val="Compact"/>
              <w:jc w:val="left"/>
            </w:pPr>
            <w:r>
              <w:t xml:space="preserve">Org1MSP/Admin</w:t>
            </w:r>
          </w:p>
        </w:tc>
        <w:tc>
          <w:tcPr/>
          <w:p>
            <w:pPr>
              <w:pStyle w:val="Compact"/>
              <w:jc w:val="left"/>
            </w:pPr>
            <w:r>
              <w:rPr>
                <w:rStyle w:val="VerbatimChar"/>
              </w:rPr>
              <w:t xml:space="preserve">9f45207008f0416c6cc665bf14adbfd5e3b420c9caf4412fe0f330ca1c889de2</w:t>
            </w:r>
          </w:p>
        </w:tc>
        <w:tc>
          <w:tcPr/>
          <w:p>
            <w:pPr>
              <w:pStyle w:val="Compact"/>
              <w:jc w:val="left"/>
            </w:pPr>
            <w:r>
              <w:t xml:space="preserve">14</w:t>
            </w:r>
          </w:p>
        </w:tc>
        <w:tc>
          <w:tcPr/>
          <w:p>
            <w:pPr>
              <w:pStyle w:val="Compact"/>
              <w:jc w:val="left"/>
            </w:pPr>
            <w:r>
              <w:rPr>
                <w:bCs/>
                <w:b/>
              </w:rPr>
              <w:t xml:space="preserve">MVCC_READ_CONFLICT</w:t>
            </w:r>
          </w:p>
        </w:tc>
      </w:tr>
    </w:tbl>
    <w:p>
      <w:pPr>
        <w:pStyle w:val="BodyText"/>
      </w:pPr>
      <w:r>
        <w:t xml:space="preserve">Итого 9 VALID-транзакций (требуется ≥ 4), одна — через Gateway-клиент. N1 и N2 отклонены на этапе Execute и в ledger не попали.</w:t>
      </w:r>
      <w:r>
        <w:t xml:space="preserve"> </w:t>
      </w:r>
      <w:r>
        <w:rPr>
          <w:bCs/>
          <w:b/>
        </w:rPr>
        <w:t xml:space="preserve">MVCC-демо:</w:t>
      </w:r>
      <w:r>
        <w:t xml:space="preserve"> </w:t>
      </w:r>
      <w:r>
        <w:t xml:space="preserve">Submit и Cancel одного ключа отправлены параллельно, оба endorse-ились по одной версии ключа, упорядочены в один блок 14; валидатор принял первую (Cancel) и пометил вторую</w:t>
      </w:r>
      <w:r>
        <w:t xml:space="preserve"> </w:t>
      </w:r>
      <w:r>
        <w:rPr>
          <w:rStyle w:val="VerbatimChar"/>
        </w:rPr>
        <w:t xml:space="preserve">MVCC_READ_CONFLICT</w:t>
      </w:r>
      <w:r>
        <w:t xml:space="preserve"> </w:t>
      </w:r>
      <w:r>
        <w:t xml:space="preserve">— её write-set не применён, но транзакция хранится в блоке.</w:t>
      </w:r>
    </w:p>
    <w:p>
      <w:pPr>
        <w:pStyle w:val="CaptionedFigure"/>
      </w:pPr>
      <w:r>
        <w:drawing>
          <wp:inline>
            <wp:extent cx="5334000" cy="3901440"/>
            <wp:effectExtent b="0" l="0" r="0" t="0"/>
            <wp:docPr descr="Рисунок 9 — Транзакции T1–T5 с committed with status (VALID)" title="" id="55" name="Picture"/>
            <a:graphic>
              <a:graphicData uri="http://schemas.openxmlformats.org/drawingml/2006/picture">
                <pic:pic>
                  <pic:nvPicPr>
                    <pic:cNvPr descr="screenshots/task1/06_transactions_T1_T4.png" id="56" name="Picture"/>
                    <pic:cNvPicPr>
                      <a:picLocks noChangeArrowheads="1" noChangeAspect="1"/>
                    </pic:cNvPicPr>
                  </pic:nvPicPr>
                  <pic:blipFill>
                    <a:blip r:embed="rId54"/>
                    <a:stretch>
                      <a:fillRect/>
                    </a:stretch>
                  </pic:blipFill>
                  <pic:spPr bwMode="auto">
                    <a:xfrm>
                      <a:off x="0" y="0"/>
                      <a:ext cx="5334000" cy="3901440"/>
                    </a:xfrm>
                    <a:prstGeom prst="rect">
                      <a:avLst/>
                    </a:prstGeom>
                    <a:noFill/>
                    <a:ln w="9525">
                      <a:noFill/>
                      <a:headEnd/>
                      <a:tailEnd/>
                    </a:ln>
                  </pic:spPr>
                </pic:pic>
              </a:graphicData>
            </a:graphic>
          </wp:inline>
        </w:drawing>
      </w:r>
    </w:p>
    <w:p>
      <w:pPr>
        <w:pStyle w:val="ImageCaption"/>
      </w:pPr>
      <w:r>
        <w:t xml:space="preserve">Рисунок 9 — Транзакции T1–T5 с committed with status (VALID)</w:t>
      </w:r>
    </w:p>
    <w:p>
      <w:pPr>
        <w:pStyle w:val="BodyText"/>
      </w:pPr>
      <w:r>
        <w:rPr>
          <w:iCs/>
          <w:i/>
        </w:rPr>
        <w:t xml:space="preserve">Рисунок 9 — Транзакции T1–T4 через peer CLI и T5 через Fabric Gateway; TxID и блоки</w:t>
      </w:r>
    </w:p>
    <w:p>
      <w:pPr>
        <w:pStyle w:val="CaptionedFigure"/>
      </w:pPr>
      <w:r>
        <w:drawing>
          <wp:inline>
            <wp:extent cx="5334000" cy="1508760"/>
            <wp:effectExtent b="0" l="0" r="0" t="0"/>
            <wp:docPr descr="Рисунок 10 — Отказы N1 и N2" title="" id="58" name="Picture"/>
            <a:graphic>
              <a:graphicData uri="http://schemas.openxmlformats.org/drawingml/2006/picture">
                <pic:pic>
                  <pic:nvPicPr>
                    <pic:cNvPr descr="screenshots/task1/07_rejected_N1_N2.png" id="59" name="Picture"/>
                    <pic:cNvPicPr>
                      <a:picLocks noChangeArrowheads="1" noChangeAspect="1"/>
                    </pic:cNvPicPr>
                  </pic:nvPicPr>
                  <pic:blipFill>
                    <a:blip r:embed="rId57"/>
                    <a:stretch>
                      <a:fillRect/>
                    </a:stretch>
                  </pic:blipFill>
                  <pic:spPr bwMode="auto">
                    <a:xfrm>
                      <a:off x="0" y="0"/>
                      <a:ext cx="5334000" cy="1508760"/>
                    </a:xfrm>
                    <a:prstGeom prst="rect">
                      <a:avLst/>
                    </a:prstGeom>
                    <a:noFill/>
                    <a:ln w="9525">
                      <a:noFill/>
                      <a:headEnd/>
                      <a:tailEnd/>
                    </a:ln>
                  </pic:spPr>
                </pic:pic>
              </a:graphicData>
            </a:graphic>
          </wp:inline>
        </w:drawing>
      </w:r>
    </w:p>
    <w:p>
      <w:pPr>
        <w:pStyle w:val="ImageCaption"/>
      </w:pPr>
      <w:r>
        <w:t xml:space="preserve">Рисунок 10 — Отказы N1 и N2</w:t>
      </w:r>
    </w:p>
    <w:p>
      <w:pPr>
        <w:pStyle w:val="BodyText"/>
      </w:pPr>
      <w:r>
        <w:rPr>
          <w:iCs/>
          <w:i/>
        </w:rPr>
        <w:t xml:space="preserve">Рисунок 10 — Недопустимый переход (N1) и создание поручения банком-получателем (N2) отклонены chaincode</w:t>
      </w:r>
    </w:p>
    <w:p>
      <w:pPr>
        <w:pStyle w:val="CaptionedFigure"/>
      </w:pPr>
      <w:r>
        <w:drawing>
          <wp:inline>
            <wp:extent cx="5334000" cy="3220720"/>
            <wp:effectExtent b="0" l="0" r="0" t="0"/>
            <wp:docPr descr="Рисунок 11 — MVCC_READ_CONFLICT" title="" id="61" name="Picture"/>
            <a:graphic>
              <a:graphicData uri="http://schemas.openxmlformats.org/drawingml/2006/picture">
                <pic:pic>
                  <pic:nvPicPr>
                    <pic:cNvPr descr="screenshots/task1/08_mvcc_demo.png" id="62" name="Picture"/>
                    <pic:cNvPicPr>
                      <a:picLocks noChangeArrowheads="1" noChangeAspect="1"/>
                    </pic:cNvPicPr>
                  </pic:nvPicPr>
                  <pic:blipFill>
                    <a:blip r:embed="rId60"/>
                    <a:stretch>
                      <a:fillRect/>
                    </a:stretch>
                  </pic:blipFill>
                  <pic:spPr bwMode="auto">
                    <a:xfrm>
                      <a:off x="0" y="0"/>
                      <a:ext cx="5334000" cy="3220720"/>
                    </a:xfrm>
                    <a:prstGeom prst="rect">
                      <a:avLst/>
                    </a:prstGeom>
                    <a:noFill/>
                    <a:ln w="9525">
                      <a:noFill/>
                      <a:headEnd/>
                      <a:tailEnd/>
                    </a:ln>
                  </pic:spPr>
                </pic:pic>
              </a:graphicData>
            </a:graphic>
          </wp:inline>
        </w:drawing>
      </w:r>
    </w:p>
    <w:p>
      <w:pPr>
        <w:pStyle w:val="ImageCaption"/>
      </w:pPr>
      <w:r>
        <w:t xml:space="preserve">Рисунок 11 — MVCC_READ_CONFLICT</w:t>
      </w:r>
    </w:p>
    <w:p>
      <w:pPr>
        <w:pStyle w:val="BodyText"/>
      </w:pPr>
      <w:r>
        <w:rPr>
          <w:iCs/>
          <w:i/>
        </w:rPr>
        <w:t xml:space="preserve">Рисунок 11 — Две параллельные транзакции над PO-0005 в одном блоке: VALID и MVCC_READ_CONFLICT</w:t>
      </w:r>
    </w:p>
    <w:p>
      <w:pPr>
        <w:pStyle w:val="CaptionedFigure"/>
      </w:pPr>
      <w:r>
        <w:drawing>
          <wp:inline>
            <wp:extent cx="5334000" cy="1303020"/>
            <wp:effectExtent b="0" l="0" r="0" t="0"/>
            <wp:docPr descr="Рисунок 12 — Gateway-клиент" title="" id="64" name="Picture"/>
            <a:graphic>
              <a:graphicData uri="http://schemas.openxmlformats.org/drawingml/2006/picture">
                <pic:pic>
                  <pic:nvPicPr>
                    <pic:cNvPr descr="screenshots/task1/13_gateway_client.png" id="65" name="Picture"/>
                    <pic:cNvPicPr>
                      <a:picLocks noChangeArrowheads="1" noChangeAspect="1"/>
                    </pic:cNvPicPr>
                  </pic:nvPicPr>
                  <pic:blipFill>
                    <a:blip r:embed="rId63"/>
                    <a:stretch>
                      <a:fillRect/>
                    </a:stretch>
                  </pic:blipFill>
                  <pic:spPr bwMode="auto">
                    <a:xfrm>
                      <a:off x="0" y="0"/>
                      <a:ext cx="5334000" cy="1303020"/>
                    </a:xfrm>
                    <a:prstGeom prst="rect">
                      <a:avLst/>
                    </a:prstGeom>
                    <a:noFill/>
                    <a:ln w="9525">
                      <a:noFill/>
                      <a:headEnd/>
                      <a:tailEnd/>
                    </a:ln>
                  </pic:spPr>
                </pic:pic>
              </a:graphicData>
            </a:graphic>
          </wp:inline>
        </w:drawing>
      </w:r>
    </w:p>
    <w:p>
      <w:pPr>
        <w:pStyle w:val="ImageCaption"/>
      </w:pPr>
      <w:r>
        <w:t xml:space="preserve">Рисунок 12 — Gateway-клиент</w:t>
      </w:r>
    </w:p>
    <w:p>
      <w:pPr>
        <w:pStyle w:val="BodyText"/>
      </w:pPr>
      <w:r>
        <w:rPr>
          <w:iCs/>
          <w:i/>
        </w:rPr>
        <w:t xml:space="preserve">Рисунок 12 — Клиентское приложение на Fabric Gateway (Org2 читает PO-0002; T5 — запись через Gateway)</w:t>
      </w:r>
    </w:p>
    <w:bookmarkEnd w:id="66"/>
    <w:bookmarkStart w:id="70" w:name="разбор-транзакции-t4-по-этапам"/>
    <w:p>
      <w:pPr>
        <w:pStyle w:val="Heading3"/>
      </w:pPr>
      <w:r>
        <w:t xml:space="preserve">3.4. Разбор транзакции T4 по этапам</w:t>
      </w:r>
    </w:p>
    <w:p>
      <w:pPr>
        <w:pStyle w:val="FirstParagraph"/>
      </w:pPr>
      <w:r>
        <w:rPr>
          <w:rStyle w:val="VerbatimChar"/>
        </w:rPr>
        <w:t xml:space="preserve">scripts/analyze_tx.sh</w:t>
      </w:r>
      <w:r>
        <w:t xml:space="preserve"> </w:t>
      </w:r>
      <w:r>
        <w:t xml:space="preserve">→</w:t>
      </w:r>
      <w:r>
        <w:t xml:space="preserve"> </w:t>
      </w:r>
      <w:r>
        <w:rPr>
          <w:rStyle w:val="VerbatimChar"/>
        </w:rPr>
        <w:t xml:space="preserve">evidence/task1/tx_anatomy_6d535b17….md</w:t>
      </w:r>
      <w:r>
        <w:t xml:space="preserve">. Все значения взяты из реального блока 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Этап</w:t>
            </w:r>
          </w:p>
        </w:tc>
        <w:tc>
          <w:tcPr/>
          <w:p>
            <w:pPr>
              <w:pStyle w:val="Compact"/>
              <w:jc w:val="left"/>
            </w:pPr>
            <w:r>
              <w:t xml:space="preserve">Данные из блока</w:t>
            </w:r>
          </w:p>
        </w:tc>
      </w:tr>
      <w:tr>
        <w:tc>
          <w:tcPr/>
          <w:p>
            <w:pPr>
              <w:pStyle w:val="Compact"/>
              <w:jc w:val="left"/>
            </w:pPr>
            <w:r>
              <w:rPr>
                <w:bCs/>
                <w:b/>
              </w:rPr>
              <w:t xml:space="preserve">Proposal</w:t>
            </w:r>
          </w:p>
        </w:tc>
        <w:tc>
          <w:tcPr/>
          <w:p>
            <w:pPr>
              <w:pStyle w:val="Compact"/>
              <w:jc w:val="left"/>
            </w:pPr>
            <w:r>
              <w:t xml:space="preserve">тип 3</w:t>
            </w:r>
            <w:r>
              <w:t xml:space="preserve"> </w:t>
            </w:r>
            <w:r>
              <w:rPr>
                <w:rStyle w:val="VerbatimChar"/>
              </w:rPr>
              <w:t xml:space="preserve">ENDORSER_TRANSACTION</w:t>
            </w:r>
            <w:r>
              <w:t xml:space="preserve">, канал</w:t>
            </w:r>
            <w:r>
              <w:t xml:space="preserve"> </w:t>
            </w:r>
            <w:r>
              <w:rPr>
                <w:rStyle w:val="VerbatimChar"/>
              </w:rPr>
              <w:t xml:space="preserve">paymentchannel</w:t>
            </w:r>
            <w:r>
              <w:t xml:space="preserve">, chaincode</w:t>
            </w:r>
            <w:r>
              <w:t xml:space="preserve"> </w:t>
            </w:r>
            <w:r>
              <w:rPr>
                <w:rStyle w:val="VerbatimChar"/>
              </w:rPr>
              <w:t xml:space="preserve">payment</w:t>
            </w:r>
            <w:r>
              <w:t xml:space="preserve">, функция</w:t>
            </w:r>
            <w:r>
              <w:t xml:space="preserve"> </w:t>
            </w:r>
            <w:r>
              <w:rPr>
                <w:rStyle w:val="VerbatimChar"/>
              </w:rPr>
              <w:t xml:space="preserve">SettlePaymentOrder(PO-0001)</w:t>
            </w:r>
            <w:r>
              <w:t xml:space="preserve"> </w:t>
            </w:r>
            <w:r>
              <w:t xml:space="preserve">(аргументы декодированы из base64), создатель</w:t>
            </w:r>
            <w:r>
              <w:t xml:space="preserve"> </w:t>
            </w:r>
            <w:r>
              <w:rPr>
                <w:bCs/>
                <w:b/>
              </w:rPr>
              <w:t xml:space="preserve">Org2MSP</w:t>
            </w:r>
            <w:r>
              <w:t xml:space="preserve"> </w:t>
            </w:r>
            <w:r>
              <w:t xml:space="preserve">(</w:t>
            </w:r>
            <w:r>
              <w:rPr>
                <w:rStyle w:val="VerbatimChar"/>
              </w:rPr>
              <w:t xml:space="preserve">CN = org2admin</w:t>
            </w:r>
            <w:r>
              <w:t xml:space="preserve">), timestamp</w:t>
            </w:r>
            <w:r>
              <w:t xml:space="preserve"> </w:t>
            </w:r>
            <w:r>
              <w:rPr>
                <w:rStyle w:val="VerbatimChar"/>
              </w:rPr>
              <w:t xml:space="preserve">2026-10-14T06:14:38.531737903Z</w:t>
            </w:r>
            <w:r>
              <w:t xml:space="preserve">.</w:t>
            </w:r>
            <w:r>
              <w:t xml:space="preserve"> </w:t>
            </w:r>
            <w:r>
              <w:rPr>
                <w:bCs/>
                <w:b/>
              </w:rPr>
              <w:t xml:space="preserve">TxID = SHA-256(nonce ‖ creator)</w:t>
            </w:r>
            <w:r>
              <w:t xml:space="preserve"> </w:t>
            </w:r>
            <w:r>
              <w:t xml:space="preserve">— пересчитан скриптом и совпал с tx_id; поэтому клиент не выбирает TxID произвольно, а повтор отклоняется как</w:t>
            </w:r>
            <w:r>
              <w:t xml:space="preserve"> </w:t>
            </w:r>
            <w:r>
              <w:rPr>
                <w:rStyle w:val="VerbatimChar"/>
              </w:rPr>
              <w:t xml:space="preserve">DUPLICATE_TXID</w:t>
            </w:r>
            <w:r>
              <w:t xml:space="preserve">.</w:t>
            </w:r>
          </w:p>
        </w:tc>
      </w:tr>
      <w:tr>
        <w:tc>
          <w:tcPr/>
          <w:p>
            <w:pPr>
              <w:pStyle w:val="Compact"/>
              <w:jc w:val="left"/>
            </w:pPr>
            <w:r>
              <w:rPr>
                <w:bCs/>
                <w:b/>
              </w:rPr>
              <w:t xml:space="preserve">Endorsement</w:t>
            </w:r>
          </w:p>
        </w:tc>
        <w:tc>
          <w:tcPr/>
          <w:p>
            <w:pPr>
              <w:pStyle w:val="Compact"/>
              <w:jc w:val="left"/>
            </w:pPr>
            <w:r>
              <w:t xml:space="preserve">endorsers</w:t>
            </w:r>
            <w:r>
              <w:t xml:space="preserve"> </w:t>
            </w:r>
            <w:r>
              <w:rPr>
                <w:bCs/>
                <w:b/>
              </w:rPr>
              <w:t xml:space="preserve">Org2MSP, Org1MSP</w:t>
            </w:r>
            <w:r>
              <w:t xml:space="preserve">, 2 подписи (сами подписи не приводятся), ответ chaincode status 200, версия chaincode 1.0, событие</w:t>
            </w:r>
            <w:r>
              <w:t xml:space="preserve"> </w:t>
            </w:r>
            <w:r>
              <w:rPr>
                <w:rStyle w:val="VerbatimChar"/>
              </w:rPr>
              <w:t xml:space="preserve">PaymentOrderSettled</w:t>
            </w:r>
            <w:r>
              <w:t xml:space="preserve"> </w:t>
            </w:r>
            <w:r>
              <w:t xml:space="preserve">(payload без сумм). Read Set:</w:t>
            </w:r>
            <w:r>
              <w:t xml:space="preserve"> </w:t>
            </w:r>
            <w:r>
              <w:rPr>
                <w:rStyle w:val="VerbatimChar"/>
              </w:rPr>
              <w:t xml:space="preserve">PO-0001</w:t>
            </w:r>
            <w:r>
              <w:t xml:space="preserve"> </w:t>
            </w:r>
            <w:r>
              <w:t xml:space="preserve">версии</w:t>
            </w:r>
            <w:r>
              <w:t xml:space="preserve"> </w:t>
            </w:r>
            <w:r>
              <w:rPr>
                <w:bCs/>
                <w:b/>
              </w:rPr>
              <w:t xml:space="preserve">8/0</w:t>
            </w:r>
            <w:r>
              <w:t xml:space="preserve"> </w:t>
            </w:r>
            <w:r>
              <w:t xml:space="preserve">(блок 8, транзакция 0 — запись T3). Write Set:</w:t>
            </w:r>
            <w:r>
              <w:t xml:space="preserve"> </w:t>
            </w:r>
            <w:r>
              <w:rPr>
                <w:rStyle w:val="VerbatimChar"/>
              </w:rPr>
              <w:t xml:space="preserve">PO-0001</w:t>
            </w:r>
            <w:r>
              <w:t xml:space="preserve">, 466 байт,</w:t>
            </w:r>
            <w:r>
              <w:t xml:space="preserve"> </w:t>
            </w:r>
            <w:r>
              <w:rPr>
                <w:rStyle w:val="VerbatimChar"/>
              </w:rPr>
              <w:t xml:space="preserve">status=SETTLED</w:t>
            </w:r>
            <w:r>
              <w:t xml:space="preserve">.</w:t>
            </w:r>
          </w:p>
        </w:tc>
      </w:tr>
      <w:tr>
        <w:tc>
          <w:tcPr/>
          <w:p>
            <w:pPr>
              <w:pStyle w:val="Compact"/>
              <w:jc w:val="left"/>
            </w:pPr>
            <w:r>
              <w:rPr>
                <w:bCs/>
                <w:b/>
              </w:rPr>
              <w:t xml:space="preserve">Ordering</w:t>
            </w:r>
          </w:p>
        </w:tc>
        <w:tc>
          <w:tcPr/>
          <w:p>
            <w:pPr>
              <w:pStyle w:val="Compact"/>
              <w:jc w:val="left"/>
            </w:pPr>
            <w:r>
              <w:t xml:space="preserve">блок</w:t>
            </w:r>
            <w:r>
              <w:t xml:space="preserve"> </w:t>
            </w:r>
            <w:r>
              <w:rPr>
                <w:bCs/>
                <w:b/>
              </w:rPr>
              <w:t xml:space="preserve">9</w:t>
            </w:r>
            <w:r>
              <w:t xml:space="preserve">, позиция 0 из 1,</w:t>
            </w:r>
            <w:r>
              <w:t xml:space="preserve"> </w:t>
            </w:r>
            <w:r>
              <w:rPr>
                <w:rStyle w:val="VerbatimChar"/>
              </w:rPr>
              <w:t xml:space="preserve">data_hash = 0qMqflTmkjURsQu3lxltEjSYiOUMPgsscgabTfsLBTg=</w:t>
            </w:r>
            <w:r>
              <w:t xml:space="preserve">,</w:t>
            </w:r>
            <w:r>
              <w:t xml:space="preserve"> </w:t>
            </w:r>
            <w:r>
              <w:rPr>
                <w:rStyle w:val="VerbatimChar"/>
              </w:rPr>
              <w:t xml:space="preserve">previous_hash = j5qeguIDDQMnvNiKRekb2LB4g9SO7ZXTTLnR7pUBRaw=</w:t>
            </w:r>
            <w:r>
              <w:t xml:space="preserve">, подпись orderer в metadata[SIGNATURES] —</w:t>
            </w:r>
            <w:r>
              <w:t xml:space="preserve"> </w:t>
            </w:r>
            <w:r>
              <w:rPr>
                <w:bCs/>
                <w:b/>
              </w:rPr>
              <w:t xml:space="preserve">OrdererMSP</w:t>
            </w:r>
            <w:r>
              <w:t xml:space="preserve"> </w:t>
            </w:r>
            <w:r>
              <w:t xml:space="preserve">(</w:t>
            </w:r>
            <w:r>
              <w:rPr>
                <w:rStyle w:val="VerbatimChar"/>
              </w:rPr>
              <w:t xml:space="preserve">OU = orderer, CN = orderer</w:t>
            </w:r>
            <w:r>
              <w:t xml:space="preserve">).</w:t>
            </w:r>
          </w:p>
        </w:tc>
      </w:tr>
      <w:tr>
        <w:tc>
          <w:tcPr/>
          <w:p>
            <w:pPr>
              <w:pStyle w:val="Compact"/>
              <w:jc w:val="left"/>
            </w:pPr>
            <w:r>
              <w:rPr>
                <w:bCs/>
                <w:b/>
              </w:rPr>
              <w:t xml:space="preserve">Validation</w:t>
            </w:r>
          </w:p>
        </w:tc>
        <w:tc>
          <w:tcPr/>
          <w:p>
            <w:pPr>
              <w:pStyle w:val="Compact"/>
              <w:jc w:val="left"/>
            </w:pPr>
            <w:r>
              <w:rPr>
                <w:rStyle w:val="VerbatimChar"/>
              </w:rPr>
              <w:t xml:space="preserve">TRANSACTIONS_FILTER[0] = 0 (VALID)</w:t>
            </w:r>
            <w:r>
              <w:t xml:space="preserve">: VSCC — подписи Org1MSP и Org2MSP удовлетворяют AND; MVCC — версия 8/0 совпала с World State.</w:t>
            </w:r>
          </w:p>
        </w:tc>
      </w:tr>
      <w:tr>
        <w:tc>
          <w:tcPr/>
          <w:p>
            <w:pPr>
              <w:pStyle w:val="Compact"/>
              <w:jc w:val="left"/>
            </w:pPr>
            <w:r>
              <w:rPr>
                <w:bCs/>
                <w:b/>
              </w:rPr>
              <w:t xml:space="preserve">Commit</w:t>
            </w:r>
          </w:p>
        </w:tc>
        <w:tc>
          <w:tcPr/>
          <w:p>
            <w:pPr>
              <w:pStyle w:val="Compact"/>
              <w:jc w:val="left"/>
            </w:pPr>
            <w:r>
              <w:t xml:space="preserve">лог peer0.org1:</w:t>
            </w:r>
            <w:r>
              <w:t xml:space="preserve"> </w:t>
            </w:r>
            <w:r>
              <w:rPr>
                <w:rStyle w:val="VerbatimChar"/>
              </w:rPr>
              <w:t xml:space="preserve">Committed block [9] with 1 transaction(s) … commitHash=[9c4535…19ae]</w:t>
            </w:r>
            <w:r>
              <w:t xml:space="preserve"> </w:t>
            </w:r>
            <w:r>
              <w:t xml:space="preserve">(то же на peer0.org2);</w:t>
            </w:r>
            <w:r>
              <w:t xml:space="preserve"> </w:t>
            </w:r>
            <w:r>
              <w:rPr>
                <w:rStyle w:val="VerbatimChar"/>
              </w:rPr>
              <w:t xml:space="preserve">ReadPaymentOrder(PO-0001)</w:t>
            </w:r>
            <w:r>
              <w:t xml:space="preserve"> </w:t>
            </w:r>
            <w:r>
              <w:t xml:space="preserve">→ SETTLED,</w:t>
            </w:r>
            <w:r>
              <w:t xml:space="preserve"> </w:t>
            </w:r>
            <w:r>
              <w:rPr>
                <w:rStyle w:val="VerbatimChar"/>
              </w:rPr>
              <w:t xml:space="preserve">GetPaymentOrderHistory</w:t>
            </w:r>
            <w:r>
              <w:t xml:space="preserve"> </w:t>
            </w:r>
            <w:r>
              <w:t xml:space="preserve">содержит этот TxID.</w:t>
            </w:r>
          </w:p>
        </w:tc>
      </w:tr>
    </w:tbl>
    <w:p>
      <w:pPr>
        <w:pStyle w:val="CaptionedFigure"/>
      </w:pPr>
      <w:r>
        <w:drawing>
          <wp:inline>
            <wp:extent cx="5334000" cy="1577340"/>
            <wp:effectExtent b="0" l="0" r="0" t="0"/>
            <wp:docPr descr="Рисунок 13 — Разбор T4" title="" id="68" name="Picture"/>
            <a:graphic>
              <a:graphicData uri="http://schemas.openxmlformats.org/drawingml/2006/picture">
                <pic:pic>
                  <pic:nvPicPr>
                    <pic:cNvPr descr="screenshots/task1/09_tx_anatomy_T4.png" id="69" name="Picture"/>
                    <pic:cNvPicPr>
                      <a:picLocks noChangeArrowheads="1" noChangeAspect="1"/>
                    </pic:cNvPicPr>
                  </pic:nvPicPr>
                  <pic:blipFill>
                    <a:blip r:embed="rId67"/>
                    <a:stretch>
                      <a:fillRect/>
                    </a:stretch>
                  </pic:blipFill>
                  <pic:spPr bwMode="auto">
                    <a:xfrm>
                      <a:off x="0" y="0"/>
                      <a:ext cx="5334000" cy="1577340"/>
                    </a:xfrm>
                    <a:prstGeom prst="rect">
                      <a:avLst/>
                    </a:prstGeom>
                    <a:noFill/>
                    <a:ln w="9525">
                      <a:noFill/>
                      <a:headEnd/>
                      <a:tailEnd/>
                    </a:ln>
                  </pic:spPr>
                </pic:pic>
              </a:graphicData>
            </a:graphic>
          </wp:inline>
        </w:drawing>
      </w:r>
    </w:p>
    <w:p>
      <w:pPr>
        <w:pStyle w:val="ImageCaption"/>
      </w:pPr>
      <w:r>
        <w:t xml:space="preserve">Рисунок 13 — Разбор T4</w:t>
      </w:r>
    </w:p>
    <w:p>
      <w:pPr>
        <w:pStyle w:val="BodyText"/>
      </w:pPr>
      <w:r>
        <w:rPr>
          <w:iCs/>
          <w:i/>
        </w:rPr>
        <w:t xml:space="preserve">Рисунок 13 — Разбор транзакции T4 Settle по этапам Proposal → Endorsement → Ordering → Validation → Commit</w:t>
      </w:r>
    </w:p>
    <w:bookmarkEnd w:id="70"/>
    <w:bookmarkStart w:id="77" w:name="состояние-бизнес-объектов-задание-1.6"/>
    <w:p>
      <w:pPr>
        <w:pStyle w:val="Heading3"/>
      </w:pPr>
      <w:r>
        <w:t xml:space="preserve">3.5. Состояние бизнес-объектов (задание 1.6)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Объект</w:t>
            </w:r>
          </w:p>
        </w:tc>
        <w:tc>
          <w:tcPr/>
          <w:p>
            <w:pPr>
              <w:pStyle w:val="Compact"/>
              <w:jc w:val="left"/>
            </w:pPr>
            <w:r>
              <w:t xml:space="preserve">Ожидаемый статус</w:t>
            </w:r>
          </w:p>
        </w:tc>
        <w:tc>
          <w:tcPr/>
          <w:p>
            <w:pPr>
              <w:pStyle w:val="Compact"/>
              <w:jc w:val="left"/>
            </w:pPr>
            <w:r>
              <w:t xml:space="preserve">Фактический</w:t>
            </w:r>
          </w:p>
        </w:tc>
        <w:tc>
          <w:tcPr/>
          <w:p>
            <w:pPr>
              <w:pStyle w:val="Compact"/>
              <w:jc w:val="left"/>
            </w:pPr>
            <w:r>
              <w:t xml:space="preserve">Сумма</w:t>
            </w:r>
          </w:p>
        </w:tc>
        <w:tc>
          <w:tcPr/>
          <w:p>
            <w:pPr>
              <w:pStyle w:val="Compact"/>
              <w:jc w:val="left"/>
            </w:pPr>
            <w:r>
              <w:t xml:space="preserve">lastTxId</w:t>
            </w:r>
          </w:p>
        </w:tc>
      </w:tr>
      <w:tr>
        <w:tc>
          <w:tcPr/>
          <w:p>
            <w:pPr>
              <w:pStyle w:val="Compact"/>
              <w:jc w:val="left"/>
            </w:pPr>
            <w:r>
              <w:t xml:space="preserve">PO-0001</w:t>
            </w:r>
          </w:p>
        </w:tc>
        <w:tc>
          <w:tcPr/>
          <w:p>
            <w:pPr>
              <w:pStyle w:val="Compact"/>
              <w:jc w:val="left"/>
            </w:pPr>
            <w:r>
              <w:t xml:space="preserve">SETTLED</w:t>
            </w:r>
          </w:p>
        </w:tc>
        <w:tc>
          <w:tcPr/>
          <w:p>
            <w:pPr>
              <w:pStyle w:val="Compact"/>
              <w:jc w:val="left"/>
            </w:pPr>
            <w:r>
              <w:t xml:space="preserve">SETTLED ✅</w:t>
            </w:r>
          </w:p>
        </w:tc>
        <w:tc>
          <w:tcPr/>
          <w:p>
            <w:pPr>
              <w:pStyle w:val="Compact"/>
              <w:jc w:val="left"/>
            </w:pPr>
            <w:r>
              <w:t xml:space="preserve">5 000 000 KZT</w:t>
            </w:r>
          </w:p>
        </w:tc>
        <w:tc>
          <w:tcPr/>
          <w:p>
            <w:pPr>
              <w:pStyle w:val="Compact"/>
              <w:jc w:val="left"/>
            </w:pPr>
            <w:r>
              <w:rPr>
                <w:rStyle w:val="VerbatimChar"/>
              </w:rPr>
              <w:t xml:space="preserve">6d535b17…e489ea</w:t>
            </w:r>
            <w:r>
              <w:t xml:space="preserve"> </w:t>
            </w:r>
            <w:r>
              <w:t xml:space="preserve">(T4)</w:t>
            </w:r>
          </w:p>
        </w:tc>
      </w:tr>
      <w:tr>
        <w:tc>
          <w:tcPr/>
          <w:p>
            <w:pPr>
              <w:pStyle w:val="Compact"/>
              <w:jc w:val="left"/>
            </w:pPr>
            <w:r>
              <w:t xml:space="preserve">PO-0002</w:t>
            </w:r>
          </w:p>
        </w:tc>
        <w:tc>
          <w:tcPr/>
          <w:p>
            <w:pPr>
              <w:pStyle w:val="Compact"/>
              <w:jc w:val="left"/>
            </w:pPr>
            <w:r>
              <w:t xml:space="preserve">CANCELLED</w:t>
            </w:r>
          </w:p>
        </w:tc>
        <w:tc>
          <w:tcPr/>
          <w:p>
            <w:pPr>
              <w:pStyle w:val="Compact"/>
              <w:jc w:val="left"/>
            </w:pPr>
            <w:r>
              <w:t xml:space="preserve">CANCELLED ✅</w:t>
            </w:r>
          </w:p>
        </w:tc>
        <w:tc>
          <w:tcPr/>
          <w:p>
            <w:pPr>
              <w:pStyle w:val="Compact"/>
              <w:jc w:val="left"/>
            </w:pPr>
            <w:r>
              <w:t xml:space="preserve">120 000 000 USD</w:t>
            </w:r>
          </w:p>
        </w:tc>
        <w:tc>
          <w:tcPr/>
          <w:p>
            <w:pPr>
              <w:pStyle w:val="Compact"/>
              <w:jc w:val="left"/>
            </w:pPr>
            <w:r>
              <w:rPr>
                <w:rStyle w:val="VerbatimChar"/>
              </w:rPr>
              <w:t xml:space="preserve">499123ba…f36ba</w:t>
            </w:r>
            <w:r>
              <w:t xml:space="preserve"> </w:t>
            </w:r>
            <w:r>
              <w:t xml:space="preserve">(T6)</w:t>
            </w:r>
          </w:p>
        </w:tc>
      </w:tr>
      <w:tr>
        <w:tc>
          <w:tcPr/>
          <w:p>
            <w:pPr>
              <w:pStyle w:val="Compact"/>
              <w:jc w:val="left"/>
            </w:pPr>
            <w:r>
              <w:t xml:space="preserve">PO-0003</w:t>
            </w:r>
          </w:p>
        </w:tc>
        <w:tc>
          <w:tcPr/>
          <w:p>
            <w:pPr>
              <w:pStyle w:val="Compact"/>
              <w:jc w:val="left"/>
            </w:pPr>
            <w:r>
              <w:t xml:space="preserve">CREATED</w:t>
            </w:r>
          </w:p>
        </w:tc>
        <w:tc>
          <w:tcPr/>
          <w:p>
            <w:pPr>
              <w:pStyle w:val="Compact"/>
              <w:jc w:val="left"/>
            </w:pPr>
            <w:r>
              <w:t xml:space="preserve">CREATED ✅</w:t>
            </w:r>
          </w:p>
        </w:tc>
        <w:tc>
          <w:tcPr/>
          <w:p>
            <w:pPr>
              <w:pStyle w:val="Compact"/>
              <w:jc w:val="left"/>
            </w:pPr>
            <w:r>
              <w:t xml:space="preserve">75 000 000 KZT</w:t>
            </w:r>
          </w:p>
        </w:tc>
        <w:tc>
          <w:tcPr/>
          <w:p>
            <w:pPr>
              <w:pStyle w:val="Compact"/>
              <w:jc w:val="left"/>
            </w:pPr>
            <w:r>
              <w:rPr>
                <w:rStyle w:val="VerbatimChar"/>
              </w:rPr>
              <w:t xml:space="preserve">43dd8a91…bec67</w:t>
            </w:r>
            <w:r>
              <w:t xml:space="preserve"> </w:t>
            </w:r>
            <w:r>
              <w:t xml:space="preserve">(T7)</w:t>
            </w:r>
          </w:p>
        </w:tc>
      </w:tr>
      <w:tr>
        <w:tc>
          <w:tcPr/>
          <w:p>
            <w:pPr>
              <w:pStyle w:val="Compact"/>
              <w:jc w:val="left"/>
            </w:pPr>
            <w:r>
              <w:t xml:space="preserve">PO-0005</w:t>
            </w:r>
          </w:p>
        </w:tc>
        <w:tc>
          <w:tcPr/>
          <w:p>
            <w:pPr>
              <w:pStyle w:val="Compact"/>
              <w:jc w:val="left"/>
            </w:pPr>
            <w:r>
              <w:t xml:space="preserve">SUBMITTED или CANCELLED</w:t>
            </w:r>
          </w:p>
        </w:tc>
        <w:tc>
          <w:tcPr/>
          <w:p>
            <w:pPr>
              <w:pStyle w:val="Compact"/>
              <w:jc w:val="left"/>
            </w:pPr>
            <w:r>
              <w:t xml:space="preserve">CANCELLED ✅</w:t>
            </w:r>
          </w:p>
        </w:tc>
        <w:tc>
          <w:tcPr/>
          <w:p>
            <w:pPr>
              <w:pStyle w:val="Compact"/>
              <w:jc w:val="left"/>
            </w:pPr>
            <w:r>
              <w:t xml:space="preserve">990 000 EUR</w:t>
            </w:r>
          </w:p>
        </w:tc>
        <w:tc>
          <w:tcPr/>
          <w:p>
            <w:pPr>
              <w:pStyle w:val="Compact"/>
              <w:jc w:val="left"/>
            </w:pPr>
            <w:r>
              <w:rPr>
                <w:rStyle w:val="VerbatimChar"/>
              </w:rPr>
              <w:t xml:space="preserve">0fadf264…026b3</w:t>
            </w:r>
            <w:r>
              <w:t xml:space="preserve"> </w:t>
            </w:r>
            <w:r>
              <w:t xml:space="preserve">(M2)</w:t>
            </w:r>
          </w:p>
        </w:tc>
      </w:tr>
    </w:tbl>
    <w:p>
      <w:pPr>
        <w:pStyle w:val="BodyText"/>
      </w:pPr>
      <w:r>
        <w:rPr>
          <w:rStyle w:val="VerbatimChar"/>
        </w:rPr>
        <w:t xml:space="preserve">GetAllPaymentOrders</w:t>
      </w:r>
      <w:r>
        <w:t xml:space="preserve"> </w:t>
      </w:r>
      <w:r>
        <w:t xml:space="preserve">с</w:t>
      </w:r>
      <w:r>
        <w:t xml:space="preserve"> </w:t>
      </w:r>
      <w:r>
        <w:rPr>
          <w:rStyle w:val="VerbatimChar"/>
        </w:rPr>
        <w:t xml:space="preserve">pageSize = 2</w:t>
      </w:r>
      <w:r>
        <w:t xml:space="preserve"> </w:t>
      </w:r>
      <w:r>
        <w:t xml:space="preserve">вернул 4 объекта на 2 страницах (bookmark</w:t>
      </w:r>
      <w:r>
        <w:t xml:space="preserve"> </w:t>
      </w:r>
      <w:r>
        <w:rPr>
          <w:rStyle w:val="VerbatimChar"/>
        </w:rPr>
        <w:t xml:space="preserve">PO-0003</w:t>
      </w:r>
      <w:r>
        <w:t xml:space="preserve">);</w:t>
      </w:r>
      <w:r>
        <w:t xml:space="preserve"> </w:t>
      </w:r>
      <w:r>
        <w:rPr>
          <w:rStyle w:val="VerbatimChar"/>
        </w:rPr>
        <w:t xml:space="preserve">pageSize = 51</w:t>
      </w:r>
      <w:r>
        <w:t xml:space="preserve"> </w:t>
      </w:r>
      <w:r>
        <w:t xml:space="preserve">отклонён (SC10).</w:t>
      </w:r>
      <w:r>
        <w:t xml:space="preserve"> </w:t>
      </w:r>
      <w:r>
        <w:rPr>
          <w:rStyle w:val="VerbatimChar"/>
        </w:rPr>
        <w:t xml:space="preserve">GetPaymentOrderHistory(PO-0001)</w:t>
      </w:r>
      <w:r>
        <w:t xml:space="preserve"> </w:t>
      </w:r>
      <w:r>
        <w:t xml:space="preserve">содержит все четыре TxID T1–T4. В CouchDB (</w:t>
      </w:r>
      <w:r>
        <w:rPr>
          <w:rStyle w:val="VerbatimChar"/>
        </w:rPr>
        <w:t xml:space="preserve">paymentchannel_payment</w:t>
      </w:r>
      <w:r>
        <w:t xml:space="preserve"> </w:t>
      </w:r>
      <w:r>
        <w:t xml:space="preserve">на couchdb0) документ PO-0001 хранится со служебным полем</w:t>
      </w:r>
      <w:r>
        <w:t xml:space="preserve"> </w:t>
      </w:r>
      <w:r>
        <w:rPr>
          <w:rStyle w:val="VerbatimChar"/>
        </w:rPr>
        <w:t xml:space="preserve">~version = "CgMBCQA="</w:t>
      </w:r>
      <w:r>
        <w:t xml:space="preserve"> </w:t>
      </w:r>
      <w:r>
        <w:t xml:space="preserve">— это закодированная версия ключа (блок 9, транзакция 0), используемая MVCC. Учётные данные CouchDB в лог не попадали (</w:t>
      </w:r>
      <w:r>
        <w:rPr>
          <w:rStyle w:val="VerbatimChar"/>
        </w:rPr>
        <w:t xml:space="preserve">evidence/task1/12_state.log</w:t>
      </w:r>
      <w:r>
        <w:t xml:space="preserve">, 12 ✔).</w:t>
      </w:r>
    </w:p>
    <w:p>
      <w:pPr>
        <w:pStyle w:val="CaptionedFigure"/>
      </w:pPr>
      <w:r>
        <w:drawing>
          <wp:inline>
            <wp:extent cx="5334000" cy="4175760"/>
            <wp:effectExtent b="0" l="0" r="0" t="0"/>
            <wp:docPr descr="Рисунок 14 — Состояние объектов и история" title="" id="72" name="Picture"/>
            <a:graphic>
              <a:graphicData uri="http://schemas.openxmlformats.org/drawingml/2006/picture">
                <pic:pic>
                  <pic:nvPicPr>
                    <pic:cNvPr descr="screenshots/task1/10_state_read_history.png" id="73" name="Picture"/>
                    <pic:cNvPicPr>
                      <a:picLocks noChangeArrowheads="1" noChangeAspect="1"/>
                    </pic:cNvPicPr>
                  </pic:nvPicPr>
                  <pic:blipFill>
                    <a:blip r:embed="rId71"/>
                    <a:stretch>
                      <a:fillRect/>
                    </a:stretch>
                  </pic:blipFill>
                  <pic:spPr bwMode="auto">
                    <a:xfrm>
                      <a:off x="0" y="0"/>
                      <a:ext cx="5334000" cy="4175760"/>
                    </a:xfrm>
                    <a:prstGeom prst="rect">
                      <a:avLst/>
                    </a:prstGeom>
                    <a:noFill/>
                    <a:ln w="9525">
                      <a:noFill/>
                      <a:headEnd/>
                      <a:tailEnd/>
                    </a:ln>
                  </pic:spPr>
                </pic:pic>
              </a:graphicData>
            </a:graphic>
          </wp:inline>
        </w:drawing>
      </w:r>
    </w:p>
    <w:p>
      <w:pPr>
        <w:pStyle w:val="ImageCaption"/>
      </w:pPr>
      <w:r>
        <w:t xml:space="preserve">Рисунок 14 — Состояние объектов и история</w:t>
      </w:r>
    </w:p>
    <w:p>
      <w:pPr>
        <w:pStyle w:val="BodyText"/>
      </w:pPr>
      <w:r>
        <w:rPr>
          <w:iCs/>
          <w:i/>
        </w:rPr>
        <w:t xml:space="preserve">Рисунок 14 — ReadPaymentOrder, пагинация и история PO-0001 (T1–T4)</w:t>
      </w:r>
    </w:p>
    <w:p>
      <w:pPr>
        <w:pStyle w:val="CaptionedFigure"/>
      </w:pPr>
      <w:r>
        <w:drawing>
          <wp:inline>
            <wp:extent cx="5334000" cy="3429000"/>
            <wp:effectExtent b="0" l="0" r="0" t="0"/>
            <wp:docPr descr="Рисунок 15 — CouchDB Fauxton" title="" id="75" name="Picture"/>
            <a:graphic>
              <a:graphicData uri="http://schemas.openxmlformats.org/drawingml/2006/picture">
                <pic:pic>
                  <pic:nvPicPr>
                    <pic:cNvPr descr="screenshots/task1/14_couchdb_fauxton_PO-0001.png" id="76"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Рисунок 15 — CouchDB Fauxton</w:t>
      </w:r>
    </w:p>
    <w:p>
      <w:pPr>
        <w:pStyle w:val="BodyText"/>
      </w:pPr>
      <w:r>
        <w:rPr>
          <w:iCs/>
          <w:i/>
        </w:rPr>
        <w:t xml:space="preserve">Рисунок 15 — Документ PO-0001 в CouchDB peer0.org1 (Fauxton; снимок сделан после Задания 3, поэтому статус RETURNED и schemaVersion 2; пароль на экране отсутствует)</w:t>
      </w:r>
    </w:p>
    <w:bookmarkEnd w:id="77"/>
    <w:bookmarkStart w:id="81" w:name="исследование-ledger-задание-1.7"/>
    <w:p>
      <w:pPr>
        <w:pStyle w:val="Heading3"/>
      </w:pPr>
      <w:r>
        <w:t xml:space="preserve">3.6. Исследование Ledger (задание 1.7)</w:t>
      </w:r>
    </w:p>
    <w:p>
      <w:pPr>
        <w:pStyle w:val="FirstParagraph"/>
      </w:pPr>
      <w:r>
        <w:rPr>
          <w:rStyle w:val="VerbatimChar"/>
        </w:rPr>
        <w:t xml:space="preserve">scripts/13_ledger_info.sh</w:t>
      </w:r>
      <w:r>
        <w:t xml:space="preserve"> </w:t>
      </w:r>
      <w:r>
        <w:t xml:space="preserve">(</w:t>
      </w:r>
      <w:r>
        <w:rPr>
          <w:rStyle w:val="VerbatimChar"/>
        </w:rPr>
        <w:t xml:space="preserve">evidence/task1/13_ledger_info.log</w:t>
      </w:r>
      <w:r>
        <w:t xml:space="preserve">, 10 ✔), на момент исследования:</w:t>
      </w:r>
    </w:p>
    <w:p>
      <w:pPr>
        <w:numPr>
          <w:ilvl w:val="0"/>
          <w:numId w:val="1002"/>
        </w:numPr>
        <w:pStyle w:val="Compact"/>
      </w:pPr>
      <w:r>
        <w:rPr>
          <w:bCs/>
          <w:b/>
        </w:rPr>
        <w:t xml:space="preserve">Высота</w:t>
      </w:r>
      <w:r>
        <w:t xml:space="preserve"> </w:t>
      </w:r>
      <w:r>
        <w:t xml:space="preserve">канала —</w:t>
      </w:r>
      <w:r>
        <w:t xml:space="preserve"> </w:t>
      </w:r>
      <w:r>
        <w:rPr>
          <w:bCs/>
          <w:b/>
        </w:rPr>
        <w:t xml:space="preserve">15</w:t>
      </w:r>
      <w:r>
        <w:t xml:space="preserve"> </w:t>
      </w:r>
      <w:r>
        <w:t xml:space="preserve">(блоки 0..14),</w:t>
      </w:r>
      <w:r>
        <w:t xml:space="preserve"> </w:t>
      </w:r>
      <w:r>
        <w:rPr>
          <w:rStyle w:val="VerbatimChar"/>
        </w:rPr>
        <w:t xml:space="preserve">currentBlockHash = 7+KqMIh3IKXgeMZ1ci6YCLq54Wqg4FcIYEio+N3bCT4=</w:t>
      </w:r>
      <w:r>
        <w:t xml:space="preserve">,</w:t>
      </w:r>
      <w:r>
        <w:t xml:space="preserve"> </w:t>
      </w:r>
      <w:r>
        <w:rPr>
          <w:rStyle w:val="VerbatimChar"/>
        </w:rPr>
        <w:t xml:space="preserve">previousBlockHash = SM2MJEjETB/tqhLuPxA5mPwGmWaoXtZA+SZGdv+cxEE=</w:t>
      </w:r>
      <w:r>
        <w:t xml:space="preserve">.</w:t>
      </w:r>
    </w:p>
    <w:p>
      <w:pPr>
        <w:numPr>
          <w:ilvl w:val="0"/>
          <w:numId w:val="1002"/>
        </w:numPr>
        <w:pStyle w:val="Compact"/>
      </w:pPr>
      <w:r>
        <w:rPr>
          <w:bCs/>
          <w:b/>
        </w:rPr>
        <w:t xml:space="preserve">Последний блок №14</w:t>
      </w:r>
      <w:r>
        <w:t xml:space="preserve">:</w:t>
      </w:r>
      <w:r>
        <w:t xml:space="preserve"> </w:t>
      </w:r>
      <w:r>
        <w:rPr>
          <w:rStyle w:val="VerbatimChar"/>
        </w:rPr>
        <w:t xml:space="preserve">data_hash = vQMdrxR+7qdm6Mz/FxhyyRFjeV7Q+Eo5Xl+ny9iHTAQ=</w:t>
      </w:r>
      <w:r>
        <w:t xml:space="preserve">, 2 транзакции —</w:t>
      </w:r>
      <w:r>
        <w:t xml:space="preserve"> </w:t>
      </w:r>
      <w:r>
        <w:rPr>
          <w:rStyle w:val="VerbatimChar"/>
        </w:rPr>
        <w:t xml:space="preserve">0fadf264…</w:t>
      </w:r>
      <w:r>
        <w:t xml:space="preserve"> </w:t>
      </w:r>
      <w:r>
        <w:t xml:space="preserve">VALID и</w:t>
      </w:r>
      <w:r>
        <w:t xml:space="preserve"> </w:t>
      </w:r>
      <w:r>
        <w:rPr>
          <w:rStyle w:val="VerbatimChar"/>
        </w:rPr>
        <w:t xml:space="preserve">9f452070…</w:t>
      </w:r>
      <w:r>
        <w:t xml:space="preserve"> </w:t>
      </w:r>
      <w:r>
        <w:t xml:space="preserve">MVCC_READ_CONFLICT.</w:t>
      </w:r>
    </w:p>
    <w:p>
      <w:pPr>
        <w:numPr>
          <w:ilvl w:val="0"/>
          <w:numId w:val="1002"/>
        </w:numPr>
        <w:pStyle w:val="Compact"/>
      </w:pPr>
      <w:r>
        <w:rPr>
          <w:bCs/>
          <w:b/>
        </w:rPr>
        <w:t xml:space="preserve">Связность:</w:t>
      </w:r>
      <w:r>
        <w:t xml:space="preserve"> </w:t>
      </w:r>
      <w:r>
        <w:rPr>
          <w:rStyle w:val="VerbatimChar"/>
        </w:rPr>
        <w:t xml:space="preserve">previous_hash</w:t>
      </w:r>
      <w:r>
        <w:t xml:space="preserve"> </w:t>
      </w:r>
      <w:r>
        <w:t xml:space="preserve">блока 14 =</w:t>
      </w:r>
      <w:r>
        <w:t xml:space="preserve"> </w:t>
      </w:r>
      <w:r>
        <w:rPr>
          <w:rStyle w:val="VerbatimChar"/>
        </w:rPr>
        <w:t xml:space="preserve">previousBlockHash</w:t>
      </w:r>
      <w:r>
        <w:t xml:space="preserve"> </w:t>
      </w:r>
      <w:r>
        <w:t xml:space="preserve">из getinfo; хэш заголовка, пересчитанный локально как SHA-256(ASN.1(number, previous_hash, data_hash)), совпал с</w:t>
      </w:r>
      <w:r>
        <w:t xml:space="preserve"> </w:t>
      </w:r>
      <w:r>
        <w:rPr>
          <w:rStyle w:val="VerbatimChar"/>
        </w:rPr>
        <w:t xml:space="preserve">currentBlockHash</w:t>
      </w:r>
      <w:r>
        <w:t xml:space="preserve">; хэш заголовка блока 13 записан в</w:t>
      </w:r>
      <w:r>
        <w:t xml:space="preserve"> </w:t>
      </w:r>
      <w:r>
        <w:rPr>
          <w:rStyle w:val="VerbatimChar"/>
        </w:rPr>
        <w:t xml:space="preserve">previous_hash</w:t>
      </w:r>
      <w:r>
        <w:t xml:space="preserve"> </w:t>
      </w:r>
      <w:r>
        <w:t xml:space="preserve">блока 14; пройдена вся цепочка 0..14 — разрывов нет.</w:t>
      </w:r>
    </w:p>
    <w:p>
      <w:pPr>
        <w:numPr>
          <w:ilvl w:val="0"/>
          <w:numId w:val="1002"/>
        </w:numPr>
        <w:pStyle w:val="Compact"/>
      </w:pPr>
      <w:r>
        <w:t xml:space="preserve">Наблюдение: копия блока, полученная от orderer (</w:t>
      </w:r>
      <w:r>
        <w:rPr>
          <w:rStyle w:val="VerbatimChar"/>
        </w:rPr>
        <w:t xml:space="preserve">peer channel fetch</w:t>
      </w:r>
      <w:r>
        <w:t xml:space="preserve">),</w:t>
      </w:r>
      <w:r>
        <w:t xml:space="preserve"> </w:t>
      </w:r>
      <w:r>
        <w:rPr>
          <w:bCs/>
          <w:b/>
        </w:rPr>
        <w:t xml:space="preserve">не содержит</w:t>
      </w:r>
      <w:r>
        <w:t xml:space="preserve"> </w:t>
      </w:r>
      <w:r>
        <w:rPr>
          <w:rStyle w:val="VerbatimChar"/>
        </w:rPr>
        <w:t xml:space="preserve">TRANSACTIONS_FILTER</w:t>
      </w:r>
      <w:r>
        <w:t xml:space="preserve">, а копия из ledger peer (</w:t>
      </w:r>
      <w:r>
        <w:rPr>
          <w:rStyle w:val="VerbatimChar"/>
        </w:rPr>
        <w:t xml:space="preserve">qscc GetBlockByNumber</w:t>
      </w:r>
      <w:r>
        <w:t xml:space="preserve">) — содержит; заголовки идентичны. Это прямое подтверждение того, что валидацию выполняет peer, а не orderer.</w:t>
      </w:r>
    </w:p>
    <w:p>
      <w:pPr>
        <w:numPr>
          <w:ilvl w:val="0"/>
          <w:numId w:val="1002"/>
        </w:numPr>
        <w:pStyle w:val="Compact"/>
      </w:pPr>
      <w:r>
        <w:rPr>
          <w:bCs/>
          <w:b/>
        </w:rPr>
        <w:t xml:space="preserve">Блок 0</w:t>
      </w:r>
      <w:r>
        <w:t xml:space="preserve"> </w:t>
      </w:r>
      <w:r>
        <w:t xml:space="preserve">— конфигурационная транзакция (тип 1 CONFIG): организации Application</w:t>
      </w:r>
      <w:r>
        <w:t xml:space="preserve"> </w:t>
      </w:r>
      <w:r>
        <w:rPr>
          <w:rStyle w:val="VerbatimChar"/>
        </w:rPr>
        <w:t xml:space="preserve">Org1MSP, Org2MSP</w:t>
      </w:r>
      <w:r>
        <w:t xml:space="preserve">, Orderer</w:t>
      </w:r>
      <w:r>
        <w:t xml:space="preserve"> </w:t>
      </w:r>
      <w:r>
        <w:rPr>
          <w:rStyle w:val="VerbatimChar"/>
        </w:rPr>
        <w:t xml:space="preserve">OrdererOrg</w:t>
      </w:r>
      <w:r>
        <w:t xml:space="preserve">, MSP с NodeOUs, политики</w:t>
      </w:r>
      <w:r>
        <w:t xml:space="preserve"> </w:t>
      </w:r>
      <w:r>
        <w:rPr>
          <w:rStyle w:val="VerbatimChar"/>
        </w:rPr>
        <w:t xml:space="preserve">Admins/Readers/Writers</w:t>
      </w:r>
      <w:r>
        <w:t xml:space="preserve">,</w:t>
      </w:r>
      <w:r>
        <w:t xml:space="preserve"> </w:t>
      </w:r>
      <w:r>
        <w:rPr>
          <w:rStyle w:val="VerbatimChar"/>
        </w:rPr>
        <w:t xml:space="preserve">LifecycleEndorsement = MAJORITY Endorsement</w:t>
      </w:r>
      <w:r>
        <w:t xml:space="preserve">, capabilities Channel</w:t>
      </w:r>
      <w:r>
        <w:t xml:space="preserve"> </w:t>
      </w:r>
      <w:r>
        <w:rPr>
          <w:rStyle w:val="VerbatimChar"/>
        </w:rPr>
        <w:t xml:space="preserve">V2_0</w:t>
      </w:r>
      <w:r>
        <w:t xml:space="preserve">, Application</w:t>
      </w:r>
      <w:r>
        <w:t xml:space="preserve"> </w:t>
      </w:r>
      <w:r>
        <w:rPr>
          <w:rStyle w:val="VerbatimChar"/>
        </w:rPr>
        <w:t xml:space="preserve">V2_5</w:t>
      </w:r>
      <w:r>
        <w:t xml:space="preserve">, Orderer</w:t>
      </w:r>
      <w:r>
        <w:t xml:space="preserve"> </w:t>
      </w:r>
      <w:r>
        <w:rPr>
          <w:rStyle w:val="VerbatimChar"/>
        </w:rPr>
        <w:t xml:space="preserve">V2_0</w:t>
      </w:r>
      <w:r>
        <w:t xml:space="preserve">,</w:t>
      </w:r>
      <w:r>
        <w:t xml:space="preserve"> </w:t>
      </w:r>
      <w:r>
        <w:rPr>
          <w:rStyle w:val="VerbatimChar"/>
        </w:rPr>
        <w:t xml:space="preserve">ConsensusType = etcdraft</w:t>
      </w:r>
      <w:r>
        <w:t xml:space="preserve">, BatchSize 10 сообщений / BatchTimeout 2 s.</w:t>
      </w:r>
    </w:p>
    <w:p>
      <w:pPr>
        <w:pStyle w:val="CaptionedFigure"/>
      </w:pPr>
      <w:r>
        <w:drawing>
          <wp:inline>
            <wp:extent cx="5334000" cy="3695700"/>
            <wp:effectExtent b="0" l="0" r="0" t="0"/>
            <wp:docPr descr="Рисунок 16 — Ledger: getinfo, последний блок, проверка связности" title="" id="79" name="Picture"/>
            <a:graphic>
              <a:graphicData uri="http://schemas.openxmlformats.org/drawingml/2006/picture">
                <pic:pic>
                  <pic:nvPicPr>
                    <pic:cNvPr descr="screenshots/task1/11_ledger_getinfo_lastblock.png" id="80" name="Picture"/>
                    <pic:cNvPicPr>
                      <a:picLocks noChangeArrowheads="1" noChangeAspect="1"/>
                    </pic:cNvPicPr>
                  </pic:nvPicPr>
                  <pic:blipFill>
                    <a:blip r:embed="rId78"/>
                    <a:stretch>
                      <a:fillRect/>
                    </a:stretch>
                  </pic:blipFill>
                  <pic:spPr bwMode="auto">
                    <a:xfrm>
                      <a:off x="0" y="0"/>
                      <a:ext cx="5334000" cy="3695700"/>
                    </a:xfrm>
                    <a:prstGeom prst="rect">
                      <a:avLst/>
                    </a:prstGeom>
                    <a:noFill/>
                    <a:ln w="9525">
                      <a:noFill/>
                      <a:headEnd/>
                      <a:tailEnd/>
                    </a:ln>
                  </pic:spPr>
                </pic:pic>
              </a:graphicData>
            </a:graphic>
          </wp:inline>
        </w:drawing>
      </w:r>
    </w:p>
    <w:p>
      <w:pPr>
        <w:pStyle w:val="ImageCaption"/>
      </w:pPr>
      <w:r>
        <w:t xml:space="preserve">Рисунок 16 — Ledger: getinfo, последний блок, проверка связности</w:t>
      </w:r>
    </w:p>
    <w:p>
      <w:pPr>
        <w:pStyle w:val="BodyText"/>
      </w:pPr>
      <w:r>
        <w:rPr>
          <w:iCs/>
          <w:i/>
        </w:rPr>
        <w:t xml:space="preserve">Рисунок 16 — Высота, последний блок, проверка хэш-цепочки и состав блока 0</w:t>
      </w:r>
    </w:p>
    <w:p>
      <w:pPr>
        <w:pStyle w:val="BodyText"/>
      </w:pPr>
      <w:r>
        <w:rPr>
          <w:bCs/>
          <w:b/>
        </w:rPr>
        <w:t xml:space="preserve">Blockchain vs World State.</w:t>
      </w:r>
      <w:r>
        <w:t xml:space="preserve"> </w:t>
      </w:r>
      <w:r>
        <w:rPr>
          <w:iCs/>
          <w:i/>
        </w:rPr>
        <w:t xml:space="preserve">Blockchain</w:t>
      </w:r>
      <w:r>
        <w:t xml:space="preserve"> </w:t>
      </w:r>
      <w:r>
        <w:t xml:space="preserve">— неизменяемый журнал</w:t>
      </w:r>
      <w:r>
        <w:t xml:space="preserve"> </w:t>
      </w:r>
      <w:r>
        <w:rPr>
          <w:bCs/>
          <w:b/>
        </w:rPr>
        <w:t xml:space="preserve">всех</w:t>
      </w:r>
      <w:r>
        <w:t xml:space="preserve"> </w:t>
      </w:r>
      <w:r>
        <w:t xml:space="preserve">упорядоченных транзакций, включая невалидные: транзакция M1 с</w:t>
      </w:r>
      <w:r>
        <w:t xml:space="preserve"> </w:t>
      </w:r>
      <w:r>
        <w:rPr>
          <w:rStyle w:val="VerbatimChar"/>
        </w:rPr>
        <w:t xml:space="preserve">MVCC_READ_CONFLICT</w:t>
      </w:r>
      <w:r>
        <w:t xml:space="preserve"> </w:t>
      </w:r>
      <w:r>
        <w:t xml:space="preserve">лежит в блоке 14.</w:t>
      </w:r>
      <w:r>
        <w:t xml:space="preserve"> </w:t>
      </w:r>
      <w:r>
        <w:rPr>
          <w:iCs/>
          <w:i/>
        </w:rPr>
        <w:t xml:space="preserve">World State</w:t>
      </w:r>
      <w:r>
        <w:t xml:space="preserve"> </w:t>
      </w:r>
      <w:r>
        <w:t xml:space="preserve">(CouchDB) — текущие значения ключей, производная от Blockchain: в нём PO-0005 = CANCELLED с</w:t>
      </w:r>
      <w:r>
        <w:t xml:space="preserve"> </w:t>
      </w:r>
      <w:r>
        <w:rPr>
          <w:rStyle w:val="VerbatimChar"/>
        </w:rPr>
        <w:t xml:space="preserve">lastTxId</w:t>
      </w:r>
      <w:r>
        <w:t xml:space="preserve"> </w:t>
      </w:r>
      <w:r>
        <w:t xml:space="preserve">транзакции M2, write-set M1 не применён. World State можно пересобрать из блоков (</w:t>
      </w:r>
      <w:r>
        <w:rPr>
          <w:rStyle w:val="VerbatimChar"/>
        </w:rPr>
        <w:t xml:space="preserve">peer node rebuild-dbs</w:t>
      </w:r>
      <w:r>
        <w:t xml:space="preserve">), обратное невозможно.</w:t>
      </w:r>
      <w:r>
        <w:t xml:space="preserve"> </w:t>
      </w:r>
      <w:r>
        <w:rPr>
          <w:iCs/>
          <w:i/>
        </w:rPr>
        <w:t xml:space="preserve">History DB</w:t>
      </w:r>
      <w:r>
        <w:t xml:space="preserve"> </w:t>
      </w:r>
      <w:r>
        <w:t xml:space="preserve">— индекс изменений ключа по валидным транзакциям (</w:t>
      </w:r>
      <w:r>
        <w:rPr>
          <w:rStyle w:val="VerbatimChar"/>
        </w:rPr>
        <w:t xml:space="preserve">GetPaymentOrderHistory</w:t>
      </w:r>
      <w:r>
        <w:t xml:space="preserve">).</w:t>
      </w:r>
    </w:p>
    <w:bookmarkEnd w:id="81"/>
    <w:bookmarkStart w:id="82" w:name="базовый-маппинг-owasp-sc-top-10-2025"/>
    <w:p>
      <w:pPr>
        <w:pStyle w:val="Heading3"/>
      </w:pPr>
      <w:r>
        <w:t xml:space="preserve">3.7. Базовый маппинг OWASP SC Top 10 (2025)</w:t>
      </w:r>
    </w:p>
    <w:p>
      <w:pPr>
        <w:pStyle w:val="FirstParagraph"/>
      </w:pPr>
      <w:r>
        <w:t xml:space="preserve">Сверено с официальной страницей OWASP (названия SC01–SC10 редакции 2025 совпадают). Подробно —</w:t>
      </w:r>
      <w:r>
        <w:t xml:space="preserve"> </w:t>
      </w:r>
      <w:r>
        <w:rPr>
          <w:rStyle w:val="VerbatimChar"/>
        </w:rPr>
        <w:t xml:space="preserve">docs/security/owasp-sc-baseline-v1.md</w:t>
      </w:r>
      <w:r>
        <w:t xml:space="preserve">: SC01 — проверка MSP в каждой изменяющей функции (N2); SC02 — внешних оракулов нет, сумма неизменяема; SC03 — явная state machine (N1); SC04 — строгая валидация; SC05/SC06 — нет</w:t>
      </w:r>
      <w:r>
        <w:t xml:space="preserve"> </w:t>
      </w:r>
      <w:r>
        <w:rPr>
          <w:rStyle w:val="VerbatimChar"/>
        </w:rPr>
        <w:t xml:space="preserve">InvokeChaincode</w:t>
      </w:r>
      <w:r>
        <w:t xml:space="preserve">; SC07 — одна транзакция = один переход; SC08 —</w:t>
      </w:r>
      <w:r>
        <w:t xml:space="preserve"> </w:t>
      </w:r>
      <w:r>
        <w:rPr>
          <w:rStyle w:val="VerbatimChar"/>
        </w:rPr>
        <w:t xml:space="preserve">ParseInt</w:t>
      </w:r>
      <w:r>
        <w:t xml:space="preserve"> </w:t>
      </w:r>
      <w:r>
        <w:t xml:space="preserve">+ MaxAmount, без float; SC09 —</w:t>
      </w:r>
      <w:r>
        <w:t xml:space="preserve"> </w:t>
      </w:r>
      <w:r>
        <w:rPr>
          <w:rStyle w:val="VerbatimChar"/>
        </w:rPr>
        <w:t xml:space="preserve">GetTxTimestamp</w:t>
      </w:r>
      <w:r>
        <w:t xml:space="preserve">,</w:t>
      </w:r>
      <w:r>
        <w:t xml:space="preserve"> </w:t>
      </w:r>
      <w:r>
        <w:rPr>
          <w:rStyle w:val="VerbatimChar"/>
        </w:rPr>
        <w:t xml:space="preserve">check_determinism.sh</w:t>
      </w:r>
      <w:r>
        <w:t xml:space="preserve">; SC10 — пагинация с потолком 50, лимиты длины.</w:t>
      </w:r>
    </w:p>
    <w:bookmarkEnd w:id="82"/>
    <w:bookmarkEnd w:id="83"/>
    <w:bookmarkStart w:id="101" w:name="анализ-безопасности"/>
    <w:p>
      <w:pPr>
        <w:pStyle w:val="Heading2"/>
      </w:pPr>
      <w:r>
        <w:t xml:space="preserve">4. Анализ безопасности</w:t>
      </w:r>
    </w:p>
    <w:bookmarkStart w:id="84" w:name="модель-угроз-задание-2.1"/>
    <w:p>
      <w:pPr>
        <w:pStyle w:val="Heading3"/>
      </w:pPr>
      <w:r>
        <w:t xml:space="preserve">4.1. Модель угроз (задание 2.1)</w:t>
      </w:r>
    </w:p>
    <w:p>
      <w:pPr>
        <w:pStyle w:val="FirstParagraph"/>
      </w:pPr>
      <w:r>
        <w:t xml:space="preserve">Полная модель —</w:t>
      </w:r>
      <w:r>
        <w:t xml:space="preserve"> </w:t>
      </w:r>
      <w:r>
        <w:rPr>
          <w:rStyle w:val="VerbatimChar"/>
        </w:rPr>
        <w:t xml:space="preserve">docs/security/threat-model.md</w:t>
      </w:r>
      <w:r>
        <w:t xml:space="preserve">. Кратко:</w:t>
      </w:r>
    </w:p>
    <w:p>
      <w:pPr>
        <w:numPr>
          <w:ilvl w:val="0"/>
          <w:numId w:val="1003"/>
        </w:numPr>
        <w:pStyle w:val="Compact"/>
      </w:pPr>
      <w:r>
        <w:rPr>
          <w:bCs/>
          <w:b/>
        </w:rPr>
        <w:t xml:space="preserve">Активы:</w:t>
      </w:r>
      <w:r>
        <w:t xml:space="preserve"> </w:t>
      </w:r>
      <w:r>
        <w:t xml:space="preserve">A1 состояние PaymentOrder; A2 расчётные реквизиты; A3 закрытые ключи MSP/TLS; A4 корневые ключи и БД Fabric CA; A5 определение chaincode и Endorsement Policy; A6 конфигурация канала; A7 ключи consenter-ов; A8 целостность Blockchain; A9 доступность сервиса платежей.</w:t>
      </w:r>
    </w:p>
    <w:p>
      <w:pPr>
        <w:numPr>
          <w:ilvl w:val="0"/>
          <w:numId w:val="1003"/>
        </w:numPr>
        <w:pStyle w:val="Compact"/>
      </w:pPr>
      <w:r>
        <w:rPr>
          <w:bCs/>
          <w:b/>
        </w:rPr>
        <w:t xml:space="preserve">Участники:</w:t>
      </w:r>
      <w:r>
        <w:t xml:space="preserve"> </w:t>
      </w:r>
      <w:r>
        <w:t xml:space="preserve">initiator1, approver1 (Org1), processor2 (Org2), администраторы Org1/Org2/Orderer и CA, внешний атакующий,</w:t>
      </w:r>
      <w:r>
        <w:t xml:space="preserve"> </w:t>
      </w:r>
      <w:r>
        <w:rPr>
          <w:bCs/>
          <w:b/>
        </w:rPr>
        <w:t xml:space="preserve">злонамеренный инсайдер Org2</w:t>
      </w:r>
      <w:r>
        <w:t xml:space="preserve">, скомпрометированные peer и orderer.</w:t>
      </w:r>
    </w:p>
    <w:p>
      <w:pPr>
        <w:numPr>
          <w:ilvl w:val="0"/>
          <w:numId w:val="1003"/>
        </w:numPr>
        <w:pStyle w:val="Compact"/>
      </w:pPr>
      <w:r>
        <w:rPr>
          <w:bCs/>
          <w:b/>
        </w:rPr>
        <w:t xml:space="preserve">Доверительные границы</w:t>
      </w:r>
      <w:r>
        <w:t xml:space="preserve"> </w:t>
      </w:r>
      <w:r>
        <w:t xml:space="preserve">TB1–TB6 — на схеме (рисунок 2): TB1 организация, TB2 Client ↔ Peer/Gateway, TB3 организации ↔ Ordering Service, TB4 Peer ↔ chaincode, TB5 Fabric CA ↔ участники, TB6 внешние клиенты банков ↔ Client Application. DFD с границами — в</w:t>
      </w:r>
      <w:r>
        <w:t xml:space="preserve"> </w:t>
      </w:r>
      <w:r>
        <w:rPr>
          <w:rStyle w:val="VerbatimChar"/>
        </w:rPr>
        <w:t xml:space="preserve">threat-model.md</w:t>
      </w:r>
      <w:r>
        <w:t xml:space="preserve"> </w:t>
      </w:r>
      <w:r>
        <w:t xml:space="preserve">(Mermaid).</w:t>
      </w:r>
    </w:p>
    <w:p>
      <w:pPr>
        <w:pStyle w:val="FirstParagraph"/>
      </w:pPr>
      <w:r>
        <w:t xml:space="preserve">STRIDE: 15 угроз, покрыты все 7 компонентов задания и все 6 категорий; риск — DREAD (среднее пяти факторов 0–10).</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Компонент</w:t>
            </w:r>
          </w:p>
        </w:tc>
        <w:tc>
          <w:tcPr/>
          <w:p>
            <w:pPr>
              <w:pStyle w:val="Compact"/>
              <w:jc w:val="left"/>
            </w:pPr>
            <w:r>
              <w:t xml:space="preserve">STRIDE</w:t>
            </w:r>
          </w:p>
        </w:tc>
        <w:tc>
          <w:tcPr/>
          <w:p>
            <w:pPr>
              <w:pStyle w:val="Compact"/>
              <w:jc w:val="left"/>
            </w:pPr>
            <w:r>
              <w:t xml:space="preserve">Сценарий</w:t>
            </w:r>
          </w:p>
        </w:tc>
        <w:tc>
          <w:tcPr/>
          <w:p>
            <w:pPr>
              <w:pStyle w:val="Compact"/>
              <w:jc w:val="left"/>
            </w:pPr>
            <w:r>
              <w:t xml:space="preserve">OWASP</w:t>
            </w:r>
          </w:p>
        </w:tc>
        <w:tc>
          <w:tcPr/>
          <w:p>
            <w:pPr>
              <w:pStyle w:val="Compact"/>
              <w:jc w:val="left"/>
            </w:pPr>
            <w:r>
              <w:t xml:space="preserve">DREAD</w:t>
            </w:r>
          </w:p>
        </w:tc>
        <w:tc>
          <w:tcPr/>
          <w:p>
            <w:pPr>
              <w:pStyle w:val="Compact"/>
              <w:jc w:val="left"/>
            </w:pPr>
            <w:r>
              <w:t xml:space="preserve">Меры</w:t>
            </w:r>
          </w:p>
        </w:tc>
        <w:tc>
          <w:tcPr/>
          <w:p>
            <w:pPr>
              <w:pStyle w:val="Compact"/>
              <w:jc w:val="left"/>
            </w:pPr>
            <w:r>
              <w:t xml:space="preserve">Тест</w:t>
            </w:r>
          </w:p>
        </w:tc>
      </w:tr>
      <w:tr>
        <w:tc>
          <w:tcPr/>
          <w:p>
            <w:pPr>
              <w:pStyle w:val="Compact"/>
              <w:jc w:val="left"/>
            </w:pPr>
            <w:r>
              <w:t xml:space="preserve">T-01</w:t>
            </w:r>
          </w:p>
        </w:tc>
        <w:tc>
          <w:tcPr/>
          <w:p>
            <w:pPr>
              <w:pStyle w:val="Compact"/>
              <w:jc w:val="left"/>
            </w:pPr>
            <w:r>
              <w:t xml:space="preserve">Chaincode</w:t>
            </w:r>
          </w:p>
        </w:tc>
        <w:tc>
          <w:tcPr/>
          <w:p>
            <w:pPr>
              <w:pStyle w:val="Compact"/>
              <w:jc w:val="left"/>
            </w:pPr>
            <w:r>
              <w:t xml:space="preserve">E</w:t>
            </w:r>
          </w:p>
        </w:tc>
        <w:tc>
          <w:tcPr/>
          <w:p>
            <w:pPr>
              <w:pStyle w:val="Compact"/>
              <w:jc w:val="left"/>
            </w:pPr>
            <w:r>
              <w:t xml:space="preserve">инсайдер Org2 авторизует списание чужого поручения и проводит платёж до SETTLED</w:t>
            </w:r>
          </w:p>
        </w:tc>
        <w:tc>
          <w:tcPr/>
          <w:p>
            <w:pPr>
              <w:pStyle w:val="Compact"/>
              <w:jc w:val="left"/>
            </w:pPr>
            <w:r>
              <w:t xml:space="preserve">SC01, SC03</w:t>
            </w:r>
          </w:p>
        </w:tc>
        <w:tc>
          <w:tcPr/>
          <w:p>
            <w:pPr>
              <w:pStyle w:val="Compact"/>
              <w:jc w:val="left"/>
            </w:pPr>
            <w:r>
              <w:rPr>
                <w:bCs/>
                <w:b/>
              </w:rPr>
              <w:t xml:space="preserve">8.8</w:t>
            </w:r>
          </w:p>
        </w:tc>
        <w:tc>
          <w:tcPr/>
          <w:p>
            <w:pPr>
              <w:pStyle w:val="Compact"/>
              <w:jc w:val="left"/>
            </w:pPr>
            <w:r>
              <w:t xml:space="preserve">MSP + роль + 4 глаза (Р)</w:t>
            </w:r>
          </w:p>
        </w:tc>
        <w:tc>
          <w:tcPr/>
          <w:p>
            <w:pPr>
              <w:pStyle w:val="Compact"/>
              <w:jc w:val="left"/>
            </w:pPr>
            <w:r>
              <w:t xml:space="preserve">SEC-04</w:t>
            </w:r>
          </w:p>
        </w:tc>
      </w:tr>
      <w:tr>
        <w:tc>
          <w:tcPr/>
          <w:p>
            <w:pPr>
              <w:pStyle w:val="Compact"/>
              <w:jc w:val="left"/>
            </w:pPr>
            <w:r>
              <w:t xml:space="preserve">T-02</w:t>
            </w:r>
          </w:p>
        </w:tc>
        <w:tc>
          <w:tcPr/>
          <w:p>
            <w:pPr>
              <w:pStyle w:val="Compact"/>
              <w:jc w:val="left"/>
            </w:pPr>
            <w:r>
              <w:t xml:space="preserve">Chaincode</w:t>
            </w:r>
          </w:p>
        </w:tc>
        <w:tc>
          <w:tcPr/>
          <w:p>
            <w:pPr>
              <w:pStyle w:val="Compact"/>
              <w:jc w:val="left"/>
            </w:pPr>
            <w:r>
              <w:t xml:space="preserve">T</w:t>
            </w:r>
          </w:p>
        </w:tc>
        <w:tc>
          <w:tcPr/>
          <w:p>
            <w:pPr>
              <w:pStyle w:val="Compact"/>
              <w:jc w:val="left"/>
            </w:pPr>
            <w:r>
              <w:t xml:space="preserve">недопустимый переход, повторное исполнение</w:t>
            </w:r>
          </w:p>
        </w:tc>
        <w:tc>
          <w:tcPr/>
          <w:p>
            <w:pPr>
              <w:pStyle w:val="Compact"/>
              <w:jc w:val="left"/>
            </w:pPr>
            <w:r>
              <w:t xml:space="preserve">SC03</w:t>
            </w:r>
          </w:p>
        </w:tc>
        <w:tc>
          <w:tcPr/>
          <w:p>
            <w:pPr>
              <w:pStyle w:val="Compact"/>
              <w:jc w:val="left"/>
            </w:pPr>
            <w:r>
              <w:t xml:space="preserve">7.4</w:t>
            </w:r>
          </w:p>
        </w:tc>
        <w:tc>
          <w:tcPr/>
          <w:p>
            <w:pPr>
              <w:pStyle w:val="Compact"/>
              <w:jc w:val="left"/>
            </w:pPr>
            <w:r>
              <w:t xml:space="preserve">таблица переходов (Р)</w:t>
            </w:r>
          </w:p>
        </w:tc>
        <w:tc>
          <w:tcPr/>
          <w:p>
            <w:pPr>
              <w:pStyle w:val="Compact"/>
              <w:jc w:val="left"/>
            </w:pPr>
            <w:r>
              <w:t xml:space="preserve">SEC-07, 08</w:t>
            </w:r>
          </w:p>
        </w:tc>
      </w:tr>
      <w:tr>
        <w:tc>
          <w:tcPr/>
          <w:p>
            <w:pPr>
              <w:pStyle w:val="Compact"/>
              <w:jc w:val="left"/>
            </w:pPr>
            <w:r>
              <w:t xml:space="preserve">T-03</w:t>
            </w:r>
          </w:p>
        </w:tc>
        <w:tc>
          <w:tcPr/>
          <w:p>
            <w:pPr>
              <w:pStyle w:val="Compact"/>
              <w:jc w:val="left"/>
            </w:pPr>
            <w:r>
              <w:t xml:space="preserve">Chaincode</w:t>
            </w:r>
          </w:p>
        </w:tc>
        <w:tc>
          <w:tcPr/>
          <w:p>
            <w:pPr>
              <w:pStyle w:val="Compact"/>
              <w:jc w:val="left"/>
            </w:pPr>
            <w:r>
              <w:t xml:space="preserve">T</w:t>
            </w:r>
          </w:p>
        </w:tc>
        <w:tc>
          <w:tcPr/>
          <w:p>
            <w:pPr>
              <w:pStyle w:val="Compact"/>
              <w:jc w:val="left"/>
            </w:pPr>
            <w:r>
              <w:t xml:space="preserve">невалидные сумма/валюта/IBAN, огромный transient</w:t>
            </w:r>
          </w:p>
        </w:tc>
        <w:tc>
          <w:tcPr/>
          <w:p>
            <w:pPr>
              <w:pStyle w:val="Compact"/>
              <w:jc w:val="left"/>
            </w:pPr>
            <w:r>
              <w:t xml:space="preserve">SC04, SC08, SC10</w:t>
            </w:r>
          </w:p>
        </w:tc>
        <w:tc>
          <w:tcPr/>
          <w:p>
            <w:pPr>
              <w:pStyle w:val="Compact"/>
              <w:jc w:val="left"/>
            </w:pPr>
            <w:r>
              <w:t xml:space="preserve">8.2</w:t>
            </w:r>
          </w:p>
        </w:tc>
        <w:tc>
          <w:tcPr/>
          <w:p>
            <w:pPr>
              <w:pStyle w:val="Compact"/>
              <w:jc w:val="left"/>
            </w:pPr>
            <w:r>
              <w:t xml:space="preserve">строгая валидация (Р)</w:t>
            </w:r>
          </w:p>
        </w:tc>
        <w:tc>
          <w:tcPr/>
          <w:p>
            <w:pPr>
              <w:pStyle w:val="Compact"/>
              <w:jc w:val="left"/>
            </w:pPr>
            <w:r>
              <w:t xml:space="preserve">SEC-10, 11</w:t>
            </w:r>
          </w:p>
        </w:tc>
      </w:tr>
      <w:tr>
        <w:tc>
          <w:tcPr/>
          <w:p>
            <w:pPr>
              <w:pStyle w:val="Compact"/>
              <w:jc w:val="left"/>
            </w:pPr>
            <w:r>
              <w:t xml:space="preserve">T-04</w:t>
            </w:r>
          </w:p>
        </w:tc>
        <w:tc>
          <w:tcPr/>
          <w:p>
            <w:pPr>
              <w:pStyle w:val="Compact"/>
              <w:jc w:val="left"/>
            </w:pPr>
            <w:r>
              <w:t xml:space="preserve">Chaincode/Peer</w:t>
            </w:r>
          </w:p>
        </w:tc>
        <w:tc>
          <w:tcPr/>
          <w:p>
            <w:pPr>
              <w:pStyle w:val="Compact"/>
              <w:jc w:val="left"/>
            </w:pPr>
            <w:r>
              <w:t xml:space="preserve">I</w:t>
            </w:r>
          </w:p>
        </w:tc>
        <w:tc>
          <w:tcPr/>
          <w:p>
            <w:pPr>
              <w:pStyle w:val="Compact"/>
              <w:jc w:val="left"/>
            </w:pPr>
            <w:r>
              <w:t xml:space="preserve">реквизиты в transient уходят на peer Org2 при endorsement</w:t>
            </w:r>
          </w:p>
        </w:tc>
        <w:tc>
          <w:tcPr/>
          <w:p>
            <w:pPr>
              <w:pStyle w:val="Compact"/>
              <w:jc w:val="left"/>
            </w:pPr>
            <w:r>
              <w:t xml:space="preserve">SC01</w:t>
            </w:r>
          </w:p>
        </w:tc>
        <w:tc>
          <w:tcPr/>
          <w:p>
            <w:pPr>
              <w:pStyle w:val="Compact"/>
              <w:jc w:val="left"/>
            </w:pPr>
            <w:r>
              <w:t xml:space="preserve">7.2</w:t>
            </w:r>
          </w:p>
        </w:tc>
        <w:tc>
          <w:tcPr/>
          <w:p>
            <w:pPr>
              <w:pStyle w:val="Compact"/>
              <w:jc w:val="left"/>
            </w:pPr>
            <w:r>
              <w:t xml:space="preserve">отдельная private-only транзакция, collection EP (Р)</w:t>
            </w:r>
          </w:p>
        </w:tc>
        <w:tc>
          <w:tcPr/>
          <w:p>
            <w:pPr>
              <w:pStyle w:val="Compact"/>
              <w:jc w:val="left"/>
            </w:pPr>
            <w:r>
              <w:t xml:space="preserve">SEC-17</w:t>
            </w:r>
          </w:p>
        </w:tc>
      </w:tr>
      <w:tr>
        <w:tc>
          <w:tcPr/>
          <w:p>
            <w:pPr>
              <w:pStyle w:val="Compact"/>
              <w:jc w:val="left"/>
            </w:pPr>
            <w:r>
              <w:t xml:space="preserve">T-05</w:t>
            </w:r>
          </w:p>
        </w:tc>
        <w:tc>
          <w:tcPr/>
          <w:p>
            <w:pPr>
              <w:pStyle w:val="Compact"/>
              <w:jc w:val="left"/>
            </w:pPr>
            <w:r>
              <w:t xml:space="preserve">Ledger</w:t>
            </w:r>
          </w:p>
        </w:tc>
        <w:tc>
          <w:tcPr/>
          <w:p>
            <w:pPr>
              <w:pStyle w:val="Compact"/>
              <w:jc w:val="left"/>
            </w:pPr>
            <w:r>
              <w:t xml:space="preserve">I</w:t>
            </w:r>
          </w:p>
        </w:tc>
        <w:tc>
          <w:tcPr/>
          <w:p>
            <w:pPr>
              <w:pStyle w:val="Compact"/>
              <w:jc w:val="left"/>
            </w:pPr>
            <w:r>
              <w:t xml:space="preserve">перебор хэша низкоэнтропийных реквизитов</w:t>
            </w:r>
          </w:p>
        </w:tc>
        <w:tc>
          <w:tcPr/>
          <w:p>
            <w:pPr>
              <w:pStyle w:val="Compact"/>
              <w:jc w:val="left"/>
            </w:pPr>
            <w:r>
              <w:t xml:space="preserve">SC09 (аналог)</w:t>
            </w:r>
          </w:p>
        </w:tc>
        <w:tc>
          <w:tcPr/>
          <w:p>
            <w:pPr>
              <w:pStyle w:val="Compact"/>
              <w:jc w:val="left"/>
            </w:pPr>
            <w:r>
              <w:t xml:space="preserve">6.0</w:t>
            </w:r>
          </w:p>
        </w:tc>
        <w:tc>
          <w:tcPr/>
          <w:p>
            <w:pPr>
              <w:pStyle w:val="Compact"/>
              <w:jc w:val="left"/>
            </w:pPr>
            <w:r>
              <w:t xml:space="preserve">соль от клиента (Р)</w:t>
            </w:r>
          </w:p>
        </w:tc>
        <w:tc>
          <w:tcPr/>
          <w:p>
            <w:pPr>
              <w:pStyle w:val="Compact"/>
              <w:jc w:val="left"/>
            </w:pPr>
            <w:r>
              <w:t xml:space="preserve">SEC-13</w:t>
            </w:r>
          </w:p>
        </w:tc>
      </w:tr>
      <w:tr>
        <w:tc>
          <w:tcPr/>
          <w:p>
            <w:pPr>
              <w:pStyle w:val="Compact"/>
              <w:jc w:val="left"/>
            </w:pPr>
            <w:r>
              <w:t xml:space="preserve">T-06</w:t>
            </w:r>
          </w:p>
        </w:tc>
        <w:tc>
          <w:tcPr/>
          <w:p>
            <w:pPr>
              <w:pStyle w:val="Compact"/>
              <w:jc w:val="left"/>
            </w:pPr>
            <w:r>
              <w:t xml:space="preserve">Peer/Ledger</w:t>
            </w:r>
          </w:p>
        </w:tc>
        <w:tc>
          <w:tcPr/>
          <w:p>
            <w:pPr>
              <w:pStyle w:val="Compact"/>
              <w:jc w:val="left"/>
            </w:pPr>
            <w:r>
              <w:t xml:space="preserve">I</w:t>
            </w:r>
          </w:p>
        </w:tc>
        <w:tc>
          <w:tcPr/>
          <w:p>
            <w:pPr>
              <w:pStyle w:val="Compact"/>
              <w:jc w:val="left"/>
            </w:pPr>
            <w:r>
              <w:t xml:space="preserve">чтение privateDetails пользователем Org2</w:t>
            </w:r>
          </w:p>
        </w:tc>
        <w:tc>
          <w:tcPr/>
          <w:p>
            <w:pPr>
              <w:pStyle w:val="Compact"/>
              <w:jc w:val="left"/>
            </w:pPr>
            <w:r>
              <w:t xml:space="preserve">SC01</w:t>
            </w:r>
          </w:p>
        </w:tc>
        <w:tc>
          <w:tcPr/>
          <w:p>
            <w:pPr>
              <w:pStyle w:val="Compact"/>
              <w:jc w:val="left"/>
            </w:pPr>
            <w:r>
              <w:t xml:space="preserve">6.8</w:t>
            </w:r>
          </w:p>
        </w:tc>
        <w:tc>
          <w:tcPr/>
          <w:p>
            <w:pPr>
              <w:pStyle w:val="Compact"/>
              <w:jc w:val="left"/>
            </w:pPr>
            <w:r>
              <w:t xml:space="preserve">memberOnlyRead, MSP клиента = MSP peer (Р)</w:t>
            </w:r>
          </w:p>
        </w:tc>
        <w:tc>
          <w:tcPr/>
          <w:p>
            <w:pPr>
              <w:pStyle w:val="Compact"/>
              <w:jc w:val="left"/>
            </w:pPr>
            <w:r>
              <w:t xml:space="preserve">SEC-02, 03, 15</w:t>
            </w:r>
          </w:p>
        </w:tc>
      </w:tr>
      <w:tr>
        <w:tc>
          <w:tcPr/>
          <w:p>
            <w:pPr>
              <w:pStyle w:val="Compact"/>
              <w:jc w:val="left"/>
            </w:pPr>
            <w:r>
              <w:t xml:space="preserve">T-07</w:t>
            </w:r>
          </w:p>
        </w:tc>
        <w:tc>
          <w:tcPr/>
          <w:p>
            <w:pPr>
              <w:pStyle w:val="Compact"/>
              <w:jc w:val="left"/>
            </w:pPr>
            <w:r>
              <w:t xml:space="preserve">Client</w:t>
            </w:r>
          </w:p>
        </w:tc>
        <w:tc>
          <w:tcPr/>
          <w:p>
            <w:pPr>
              <w:pStyle w:val="Compact"/>
              <w:jc w:val="left"/>
            </w:pPr>
            <w:r>
              <w:t xml:space="preserve">S</w:t>
            </w:r>
          </w:p>
        </w:tc>
        <w:tc>
          <w:tcPr/>
          <w:p>
            <w:pPr>
              <w:pStyle w:val="Compact"/>
              <w:jc w:val="left"/>
            </w:pPr>
            <w:r>
              <w:t xml:space="preserve">кража ключа initiator1</w:t>
            </w:r>
          </w:p>
        </w:tc>
        <w:tc>
          <w:tcPr/>
          <w:p>
            <w:pPr>
              <w:pStyle w:val="Compact"/>
              <w:jc w:val="left"/>
            </w:pPr>
            <w:r>
              <w:t xml:space="preserve">—</w:t>
            </w:r>
          </w:p>
        </w:tc>
        <w:tc>
          <w:tcPr/>
          <w:p>
            <w:pPr>
              <w:pStyle w:val="Compact"/>
              <w:jc w:val="left"/>
            </w:pPr>
            <w:r>
              <w:t xml:space="preserve">5.6</w:t>
            </w:r>
          </w:p>
        </w:tc>
        <w:tc>
          <w:tcPr/>
          <w:p>
            <w:pPr>
              <w:pStyle w:val="Compact"/>
              <w:jc w:val="left"/>
            </w:pPr>
            <w:r>
              <w:t xml:space="preserve">HSM (П), 4 глаза ограничивают ущерб (Р)</w:t>
            </w:r>
          </w:p>
        </w:tc>
        <w:tc>
          <w:tcPr/>
          <w:p>
            <w:pPr>
              <w:pStyle w:val="Compact"/>
              <w:jc w:val="left"/>
            </w:pPr>
            <w:r>
              <w:t xml:space="preserve">SEC-05</w:t>
            </w:r>
          </w:p>
        </w:tc>
      </w:tr>
      <w:tr>
        <w:tc>
          <w:tcPr/>
          <w:p>
            <w:pPr>
              <w:pStyle w:val="Compact"/>
              <w:jc w:val="left"/>
            </w:pPr>
            <w:r>
              <w:t xml:space="preserve">T-08</w:t>
            </w:r>
          </w:p>
        </w:tc>
        <w:tc>
          <w:tcPr/>
          <w:p>
            <w:pPr>
              <w:pStyle w:val="Compact"/>
              <w:jc w:val="left"/>
            </w:pPr>
            <w:r>
              <w:t xml:space="preserve">Client</w:t>
            </w:r>
          </w:p>
        </w:tc>
        <w:tc>
          <w:tcPr/>
          <w:p>
            <w:pPr>
              <w:pStyle w:val="Compact"/>
              <w:jc w:val="left"/>
            </w:pPr>
            <w:r>
              <w:t xml:space="preserve">R</w:t>
            </w:r>
          </w:p>
        </w:tc>
        <w:tc>
          <w:tcPr/>
          <w:p>
            <w:pPr>
              <w:pStyle w:val="Compact"/>
              <w:jc w:val="left"/>
            </w:pPr>
            <w:r>
              <w:t xml:space="preserve">отрицание авторизации платежа</w:t>
            </w:r>
          </w:p>
        </w:tc>
        <w:tc>
          <w:tcPr/>
          <w:p>
            <w:pPr>
              <w:pStyle w:val="Compact"/>
              <w:jc w:val="left"/>
            </w:pPr>
            <w:r>
              <w:t xml:space="preserve">SC01</w:t>
            </w:r>
          </w:p>
        </w:tc>
        <w:tc>
          <w:tcPr/>
          <w:p>
            <w:pPr>
              <w:pStyle w:val="Compact"/>
              <w:jc w:val="left"/>
            </w:pPr>
            <w:r>
              <w:t xml:space="preserve">5.2</w:t>
            </w:r>
          </w:p>
        </w:tc>
        <w:tc>
          <w:tcPr/>
          <w:p>
            <w:pPr>
              <w:pStyle w:val="Compact"/>
              <w:jc w:val="left"/>
            </w:pPr>
            <w:r>
              <w:t xml:space="preserve">подпись X.509, approvedByHash, история (Р)</w:t>
            </w:r>
          </w:p>
        </w:tc>
        <w:tc>
          <w:tcPr/>
          <w:p>
            <w:pPr>
              <w:pStyle w:val="Compact"/>
              <w:jc w:val="left"/>
            </w:pPr>
            <w:r>
              <w:t xml:space="preserve">разбор T4</w:t>
            </w:r>
          </w:p>
        </w:tc>
      </w:tr>
      <w:tr>
        <w:tc>
          <w:tcPr/>
          <w:p>
            <w:pPr>
              <w:pStyle w:val="Compact"/>
              <w:jc w:val="left"/>
            </w:pPr>
            <w:r>
              <w:t xml:space="preserve">T-09</w:t>
            </w:r>
          </w:p>
        </w:tc>
        <w:tc>
          <w:tcPr/>
          <w:p>
            <w:pPr>
              <w:pStyle w:val="Compact"/>
              <w:jc w:val="left"/>
            </w:pPr>
            <w:r>
              <w:t xml:space="preserve">Gateway</w:t>
            </w:r>
          </w:p>
        </w:tc>
        <w:tc>
          <w:tcPr/>
          <w:p>
            <w:pPr>
              <w:pStyle w:val="Compact"/>
              <w:jc w:val="left"/>
            </w:pPr>
            <w:r>
              <w:t xml:space="preserve">D</w:t>
            </w:r>
          </w:p>
        </w:tc>
        <w:tc>
          <w:tcPr/>
          <w:p>
            <w:pPr>
              <w:pStyle w:val="Compact"/>
              <w:jc w:val="left"/>
            </w:pPr>
            <w:r>
              <w:t xml:space="preserve">массовые запросы без лимита</w:t>
            </w:r>
          </w:p>
        </w:tc>
        <w:tc>
          <w:tcPr/>
          <w:p>
            <w:pPr>
              <w:pStyle w:val="Compact"/>
              <w:jc w:val="left"/>
            </w:pPr>
            <w:r>
              <w:t xml:space="preserve">SC10</w:t>
            </w:r>
          </w:p>
        </w:tc>
        <w:tc>
          <w:tcPr/>
          <w:p>
            <w:pPr>
              <w:pStyle w:val="Compact"/>
              <w:jc w:val="left"/>
            </w:pPr>
            <w:r>
              <w:t xml:space="preserve">7.4</w:t>
            </w:r>
          </w:p>
        </w:tc>
        <w:tc>
          <w:tcPr/>
          <w:p>
            <w:pPr>
              <w:pStyle w:val="Compact"/>
              <w:jc w:val="left"/>
            </w:pPr>
            <w:r>
              <w:t xml:space="preserve">pageSize ≤ 50 (Р), rate limit (П)</w:t>
            </w:r>
          </w:p>
        </w:tc>
        <w:tc>
          <w:tcPr/>
          <w:p>
            <w:pPr>
              <w:pStyle w:val="Compact"/>
              <w:jc w:val="left"/>
            </w:pPr>
            <w:r>
              <w:t xml:space="preserve">SEC-14</w:t>
            </w:r>
          </w:p>
        </w:tc>
      </w:tr>
      <w:tr>
        <w:tc>
          <w:tcPr/>
          <w:p>
            <w:pPr>
              <w:pStyle w:val="Compact"/>
              <w:jc w:val="left"/>
            </w:pPr>
            <w:r>
              <w:t xml:space="preserve">T-10</w:t>
            </w:r>
          </w:p>
        </w:tc>
        <w:tc>
          <w:tcPr/>
          <w:p>
            <w:pPr>
              <w:pStyle w:val="Compact"/>
              <w:jc w:val="left"/>
            </w:pPr>
            <w:r>
              <w:t xml:space="preserve">Gateway</w:t>
            </w:r>
          </w:p>
        </w:tc>
        <w:tc>
          <w:tcPr/>
          <w:p>
            <w:pPr>
              <w:pStyle w:val="Compact"/>
              <w:jc w:val="left"/>
            </w:pPr>
            <w:r>
              <w:t xml:space="preserve">S</w:t>
            </w:r>
          </w:p>
        </w:tc>
        <w:tc>
          <w:tcPr/>
          <w:p>
            <w:pPr>
              <w:pStyle w:val="Compact"/>
              <w:jc w:val="left"/>
            </w:pPr>
            <w:r>
              <w:t xml:space="preserve">MITM / поддельный endpoint</w:t>
            </w:r>
          </w:p>
        </w:tc>
        <w:tc>
          <w:tcPr/>
          <w:p>
            <w:pPr>
              <w:pStyle w:val="Compact"/>
              <w:jc w:val="left"/>
            </w:pPr>
            <w:r>
              <w:t xml:space="preserve">—</w:t>
            </w:r>
          </w:p>
        </w:tc>
        <w:tc>
          <w:tcPr/>
          <w:p>
            <w:pPr>
              <w:pStyle w:val="Compact"/>
              <w:jc w:val="left"/>
            </w:pPr>
            <w:r>
              <w:t xml:space="preserve">5.0</w:t>
            </w:r>
          </w:p>
        </w:tc>
        <w:tc>
          <w:tcPr/>
          <w:p>
            <w:pPr>
              <w:pStyle w:val="Compact"/>
              <w:jc w:val="left"/>
            </w:pPr>
            <w:r>
              <w:t xml:space="preserve">TLS с проверкой имени (Р)</w:t>
            </w:r>
          </w:p>
        </w:tc>
        <w:tc>
          <w:tcPr/>
          <w:p>
            <w:pPr>
              <w:pStyle w:val="Compact"/>
              <w:jc w:val="left"/>
            </w:pPr>
            <w:r>
              <w:t xml:space="preserve">client</w:t>
            </w:r>
          </w:p>
        </w:tc>
      </w:tr>
      <w:tr>
        <w:tc>
          <w:tcPr/>
          <w:p>
            <w:pPr>
              <w:pStyle w:val="Compact"/>
              <w:jc w:val="left"/>
            </w:pPr>
            <w:r>
              <w:t xml:space="preserve">T-11</w:t>
            </w:r>
          </w:p>
        </w:tc>
        <w:tc>
          <w:tcPr/>
          <w:p>
            <w:pPr>
              <w:pStyle w:val="Compact"/>
              <w:jc w:val="left"/>
            </w:pPr>
            <w:r>
              <w:t xml:space="preserve">Ordering Service</w:t>
            </w:r>
          </w:p>
        </w:tc>
        <w:tc>
          <w:tcPr/>
          <w:p>
            <w:pPr>
              <w:pStyle w:val="Compact"/>
              <w:jc w:val="left"/>
            </w:pPr>
            <w:r>
              <w:t xml:space="preserve">T/D</w:t>
            </w:r>
          </w:p>
        </w:tc>
        <w:tc>
          <w:tcPr/>
          <w:p>
            <w:pPr>
              <w:pStyle w:val="Compact"/>
              <w:jc w:val="left"/>
            </w:pPr>
            <w:r>
              <w:t xml:space="preserve">злонамеренный или единственный orderer</w:t>
            </w:r>
          </w:p>
        </w:tc>
        <w:tc>
          <w:tcPr/>
          <w:p>
            <w:pPr>
              <w:pStyle w:val="Compact"/>
              <w:jc w:val="left"/>
            </w:pPr>
            <w:r>
              <w:t xml:space="preserve">—</w:t>
            </w:r>
          </w:p>
        </w:tc>
        <w:tc>
          <w:tcPr/>
          <w:p>
            <w:pPr>
              <w:pStyle w:val="Compact"/>
              <w:jc w:val="left"/>
            </w:pPr>
            <w:r>
              <w:t xml:space="preserve">5.6</w:t>
            </w:r>
          </w:p>
        </w:tc>
        <w:tc>
          <w:tcPr/>
          <w:p>
            <w:pPr>
              <w:pStyle w:val="Compact"/>
              <w:jc w:val="left"/>
            </w:pPr>
            <w:r>
              <w:t xml:space="preserve">SmartBFT (Рек, Задание 3.7)</w:t>
            </w:r>
          </w:p>
        </w:tc>
        <w:tc>
          <w:tcPr/>
          <w:p>
            <w:pPr>
              <w:pStyle w:val="Compact"/>
              <w:jc w:val="left"/>
            </w:pPr>
            <w:r>
              <w:t xml:space="preserve">BFT</w:t>
            </w:r>
          </w:p>
        </w:tc>
      </w:tr>
      <w:tr>
        <w:tc>
          <w:tcPr/>
          <w:p>
            <w:pPr>
              <w:pStyle w:val="Compact"/>
              <w:jc w:val="left"/>
            </w:pPr>
            <w:r>
              <w:t xml:space="preserve">T-12</w:t>
            </w:r>
          </w:p>
        </w:tc>
        <w:tc>
          <w:tcPr/>
          <w:p>
            <w:pPr>
              <w:pStyle w:val="Compact"/>
              <w:jc w:val="left"/>
            </w:pPr>
            <w:r>
              <w:t xml:space="preserve">MSP/CA</w:t>
            </w:r>
          </w:p>
        </w:tc>
        <w:tc>
          <w:tcPr/>
          <w:p>
            <w:pPr>
              <w:pStyle w:val="Compact"/>
              <w:jc w:val="left"/>
            </w:pPr>
            <w:r>
              <w:t xml:space="preserve">S/E</w:t>
            </w:r>
          </w:p>
        </w:tc>
        <w:tc>
          <w:tcPr/>
          <w:p>
            <w:pPr>
              <w:pStyle w:val="Compact"/>
              <w:jc w:val="left"/>
            </w:pPr>
            <w:r>
              <w:t xml:space="preserve">выпуск</w:t>
            </w:r>
            <w:r>
              <w:t xml:space="preserve"> </w:t>
            </w:r>
            <w:r>
              <w:rPr>
                <w:rStyle w:val="VerbatimChar"/>
              </w:rPr>
              <w:t xml:space="preserve">role=approver</w:t>
            </w:r>
            <w:r>
              <w:t xml:space="preserve"> </w:t>
            </w:r>
            <w:r>
              <w:t xml:space="preserve">постороннему, утечка enrollment secret</w:t>
            </w:r>
          </w:p>
        </w:tc>
        <w:tc>
          <w:tcPr/>
          <w:p>
            <w:pPr>
              <w:pStyle w:val="Compact"/>
              <w:jc w:val="left"/>
            </w:pPr>
            <w:r>
              <w:t xml:space="preserve">—</w:t>
            </w:r>
          </w:p>
        </w:tc>
        <w:tc>
          <w:tcPr/>
          <w:p>
            <w:pPr>
              <w:pStyle w:val="Compact"/>
              <w:jc w:val="left"/>
            </w:pPr>
            <w:r>
              <w:t xml:space="preserve">5.6</w:t>
            </w:r>
          </w:p>
        </w:tc>
        <w:tc>
          <w:tcPr/>
          <w:p>
            <w:pPr>
              <w:pStyle w:val="Compact"/>
              <w:jc w:val="left"/>
            </w:pPr>
            <w:r>
              <w:t xml:space="preserve">случайные секреты, ротация (Р)</w:t>
            </w:r>
          </w:p>
        </w:tc>
        <w:tc>
          <w:tcPr/>
          <w:p>
            <w:pPr>
              <w:pStyle w:val="Compact"/>
              <w:jc w:val="left"/>
            </w:pPr>
            <w:r>
              <w:t xml:space="preserve">20/20b</w:t>
            </w:r>
          </w:p>
        </w:tc>
      </w:tr>
      <w:tr>
        <w:tc>
          <w:tcPr/>
          <w:p>
            <w:pPr>
              <w:pStyle w:val="Compact"/>
              <w:jc w:val="left"/>
            </w:pPr>
            <w:r>
              <w:t xml:space="preserve">T-13</w:t>
            </w:r>
          </w:p>
        </w:tc>
        <w:tc>
          <w:tcPr/>
          <w:p>
            <w:pPr>
              <w:pStyle w:val="Compact"/>
              <w:jc w:val="left"/>
            </w:pPr>
            <w:r>
              <w:t xml:space="preserve">Ledger</w:t>
            </w:r>
          </w:p>
        </w:tc>
        <w:tc>
          <w:tcPr/>
          <w:p>
            <w:pPr>
              <w:pStyle w:val="Compact"/>
              <w:jc w:val="left"/>
            </w:pPr>
            <w:r>
              <w:t xml:space="preserve">T</w:t>
            </w:r>
          </w:p>
        </w:tc>
        <w:tc>
          <w:tcPr/>
          <w:p>
            <w:pPr>
              <w:pStyle w:val="Compact"/>
              <w:jc w:val="left"/>
            </w:pPr>
            <w:r>
              <w:t xml:space="preserve">подмена блока на диске</w:t>
            </w:r>
          </w:p>
        </w:tc>
        <w:tc>
          <w:tcPr/>
          <w:p>
            <w:pPr>
              <w:pStyle w:val="Compact"/>
              <w:jc w:val="left"/>
            </w:pPr>
            <w:r>
              <w:t xml:space="preserve">—</w:t>
            </w:r>
          </w:p>
        </w:tc>
        <w:tc>
          <w:tcPr/>
          <w:p>
            <w:pPr>
              <w:pStyle w:val="Compact"/>
              <w:jc w:val="left"/>
            </w:pPr>
            <w:r>
              <w:t xml:space="preserve">4.8</w:t>
            </w:r>
          </w:p>
        </w:tc>
        <w:tc>
          <w:tcPr/>
          <w:p>
            <w:pPr>
              <w:pStyle w:val="Compact"/>
              <w:jc w:val="left"/>
            </w:pPr>
            <w:r>
              <w:t xml:space="preserve">хэш-цепочка (Р)</w:t>
            </w:r>
          </w:p>
        </w:tc>
        <w:tc>
          <w:tcPr/>
          <w:p>
            <w:pPr>
              <w:pStyle w:val="Compact"/>
              <w:jc w:val="left"/>
            </w:pPr>
            <w:r>
              <w:t xml:space="preserve">13_ledger_info</w:t>
            </w:r>
          </w:p>
        </w:tc>
      </w:tr>
      <w:tr>
        <w:tc>
          <w:tcPr/>
          <w:p>
            <w:pPr>
              <w:pStyle w:val="Compact"/>
              <w:jc w:val="left"/>
            </w:pPr>
            <w:r>
              <w:t xml:space="preserve">T-14</w:t>
            </w:r>
          </w:p>
        </w:tc>
        <w:tc>
          <w:tcPr/>
          <w:p>
            <w:pPr>
              <w:pStyle w:val="Compact"/>
              <w:jc w:val="left"/>
            </w:pPr>
            <w:r>
              <w:t xml:space="preserve">Peer/Chaincode</w:t>
            </w:r>
          </w:p>
        </w:tc>
        <w:tc>
          <w:tcPr/>
          <w:p>
            <w:pPr>
              <w:pStyle w:val="Compact"/>
              <w:jc w:val="left"/>
            </w:pPr>
            <w:r>
              <w:t xml:space="preserve">D/T</w:t>
            </w:r>
          </w:p>
        </w:tc>
        <w:tc>
          <w:tcPr/>
          <w:p>
            <w:pPr>
              <w:pStyle w:val="Compact"/>
              <w:jc w:val="left"/>
            </w:pPr>
            <w:r>
              <w:t xml:space="preserve">недетерминизм → расхождение endorsements</w:t>
            </w:r>
          </w:p>
        </w:tc>
        <w:tc>
          <w:tcPr/>
          <w:p>
            <w:pPr>
              <w:pStyle w:val="Compact"/>
              <w:jc w:val="left"/>
            </w:pPr>
            <w:r>
              <w:t xml:space="preserve">SC09</w:t>
            </w:r>
          </w:p>
        </w:tc>
        <w:tc>
          <w:tcPr/>
          <w:p>
            <w:pPr>
              <w:pStyle w:val="Compact"/>
              <w:jc w:val="left"/>
            </w:pPr>
            <w:r>
              <w:t xml:space="preserve">6.6</w:t>
            </w:r>
          </w:p>
        </w:tc>
        <w:tc>
          <w:tcPr/>
          <w:p>
            <w:pPr>
              <w:pStyle w:val="Compact"/>
              <w:jc w:val="left"/>
            </w:pPr>
            <w:r>
              <w:t xml:space="preserve">check_determinism (Р)</w:t>
            </w:r>
          </w:p>
        </w:tc>
        <w:tc>
          <w:tcPr/>
          <w:p>
            <w:pPr>
              <w:pStyle w:val="Compact"/>
              <w:jc w:val="left"/>
            </w:pPr>
            <w:r>
              <w:t xml:space="preserve">static</w:t>
            </w:r>
          </w:p>
        </w:tc>
      </w:tr>
      <w:tr>
        <w:tc>
          <w:tcPr/>
          <w:p>
            <w:pPr>
              <w:pStyle w:val="Compact"/>
              <w:jc w:val="left"/>
            </w:pPr>
            <w:r>
              <w:t xml:space="preserve">T-15</w:t>
            </w:r>
          </w:p>
        </w:tc>
        <w:tc>
          <w:tcPr/>
          <w:p>
            <w:pPr>
              <w:pStyle w:val="Compact"/>
              <w:jc w:val="left"/>
            </w:pPr>
            <w:r>
              <w:t xml:space="preserve">Ledger/Peer</w:t>
            </w:r>
          </w:p>
        </w:tc>
        <w:tc>
          <w:tcPr/>
          <w:p>
            <w:pPr>
              <w:pStyle w:val="Compact"/>
              <w:jc w:val="left"/>
            </w:pPr>
            <w:r>
              <w:t xml:space="preserve">T</w:t>
            </w:r>
          </w:p>
        </w:tc>
        <w:tc>
          <w:tcPr/>
          <w:p>
            <w:pPr>
              <w:pStyle w:val="Compact"/>
              <w:jc w:val="left"/>
            </w:pPr>
            <w:r>
              <w:t xml:space="preserve">двойная обработка параллельными транзакциями</w:t>
            </w:r>
          </w:p>
        </w:tc>
        <w:tc>
          <w:tcPr/>
          <w:p>
            <w:pPr>
              <w:pStyle w:val="Compact"/>
              <w:jc w:val="left"/>
            </w:pPr>
            <w:r>
              <w:t xml:space="preserve">SC03/SC05</w:t>
            </w:r>
          </w:p>
        </w:tc>
        <w:tc>
          <w:tcPr/>
          <w:p>
            <w:pPr>
              <w:pStyle w:val="Compact"/>
              <w:jc w:val="left"/>
            </w:pPr>
            <w:r>
              <w:t xml:space="preserve">6.6</w:t>
            </w:r>
          </w:p>
        </w:tc>
        <w:tc>
          <w:tcPr/>
          <w:p>
            <w:pPr>
              <w:pStyle w:val="Compact"/>
              <w:jc w:val="left"/>
            </w:pPr>
            <w:r>
              <w:t xml:space="preserve">MVCC (Р)</w:t>
            </w:r>
          </w:p>
        </w:tc>
        <w:tc>
          <w:tcPr/>
          <w:p>
            <w:pPr>
              <w:pStyle w:val="Compact"/>
              <w:jc w:val="left"/>
            </w:pPr>
            <w:r>
              <w:t xml:space="preserve">M1/M2</w:t>
            </w:r>
          </w:p>
        </w:tc>
      </w:tr>
    </w:tbl>
    <w:p>
      <w:pPr>
        <w:pStyle w:val="BodyText"/>
      </w:pPr>
      <w:r>
        <w:rPr>
          <w:bCs/>
          <w:b/>
        </w:rPr>
        <w:t xml:space="preserve">PASTA.</w:t>
      </w:r>
      <w:r>
        <w:t xml:space="preserve"> </w:t>
      </w:r>
      <w:r>
        <w:t xml:space="preserve">Анализ соответствует этапам 4–6 PASTA: анализ угроз по DFD, анализ уязвимостей (OWASP, статический анализ), моделирование атаки (практическое воспроизведение T-01).</w:t>
      </w:r>
    </w:p>
    <w:bookmarkEnd w:id="84"/>
    <w:bookmarkStart w:id="85" w:name="Xfffe4cceaefaaa87e9fdfac5b57fd19be27f698"/>
    <w:p>
      <w:pPr>
        <w:pStyle w:val="Heading3"/>
      </w:pPr>
      <w:r>
        <w:t xml:space="preserve">4.2. OWASP Smart Contract Top 10 (2025) — маппинг на Fabric</w:t>
      </w:r>
    </w:p>
    <w:p>
      <w:pPr>
        <w:pStyle w:val="FirstParagraph"/>
      </w:pPr>
      <w:r>
        <w:t xml:space="preserve">Полная таблица —</w:t>
      </w:r>
      <w:r>
        <w:t xml:space="preserve"> </w:t>
      </w:r>
      <w:r>
        <w:rPr>
          <w:rStyle w:val="VerbatimChar"/>
        </w:rPr>
        <w:t xml:space="preserve">docs/security/owasp-sc-top10-2025-fabric.md</w:t>
      </w:r>
      <w:r>
        <w:t xml:space="preserve">. Прямо применимы: SC01, SC03, SC04, SC08, SC10; через аналог: SC02 (доверие к сумме из аргументов), SC05 (</w:t>
      </w:r>
      <w:r>
        <w:rPr>
          <w:rStyle w:val="VerbatimChar"/>
        </w:rPr>
        <w:t xml:space="preserve">InvokeChaincode</w:t>
      </w:r>
      <w:r>
        <w:t xml:space="preserve">, read-your-writes), SC06 (статус</w:t>
      </w:r>
      <w:r>
        <w:t xml:space="preserve"> </w:t>
      </w:r>
      <w:r>
        <w:rPr>
          <w:rStyle w:val="VerbatimChar"/>
        </w:rPr>
        <w:t xml:space="preserve">InvokeChaincode</w:t>
      </w:r>
      <w:r>
        <w:t xml:space="preserve">), SC09 (недетерминизм, соль в chaincode); неприменим напрямую: SC07 (нет займов; аналог — несколько переходов в одной транзакции). Дополнительно разобраны Fabric-специфичные риски: утечка transient к endorsers не-членов коллекции, перебор хэша private data, данные в логах и текстах ошибок, phantom reads.</w:t>
      </w:r>
    </w:p>
    <w:bookmarkEnd w:id="85"/>
    <w:bookmarkStart w:id="89" w:name="идентичности-с-ролями-fabric-ca"/>
    <w:p>
      <w:pPr>
        <w:pStyle w:val="Heading3"/>
      </w:pPr>
      <w:r>
        <w:t xml:space="preserve">4.3. Идентичности с ролями (Fabric CA)</w:t>
      </w:r>
    </w:p>
    <w:p>
      <w:pPr>
        <w:pStyle w:val="FirstParagraph"/>
      </w:pPr>
      <w:r>
        <w:rPr>
          <w:rStyle w:val="VerbatimChar"/>
        </w:rPr>
        <w:t xml:space="preserve">scripts/20_register_users.sh</w:t>
      </w:r>
      <w:r>
        <w:t xml:space="preserve"> </w:t>
      </w:r>
      <w:r>
        <w:t xml:space="preserve">(</w:t>
      </w:r>
      <w:r>
        <w:rPr>
          <w:rStyle w:val="VerbatimChar"/>
        </w:rPr>
        <w:t xml:space="preserve">evidence/task2/20_register_users.log</w:t>
      </w:r>
      <w:r>
        <w:t xml:space="preserve">, 18 ✔): регистрация и enrollment через</w:t>
      </w:r>
      <w:r>
        <w:t xml:space="preserve"> </w:t>
      </w:r>
      <w:r>
        <w:rPr>
          <w:rStyle w:val="VerbatimChar"/>
        </w:rPr>
        <w:t xml:space="preserve">fabric-ca-client</w:t>
      </w:r>
      <w:r>
        <w:t xml:space="preserve"> </w:t>
      </w:r>
      <w:r>
        <w:t xml:space="preserve">с атрибутом в ecert —</w:t>
      </w:r>
      <w:r>
        <w:t xml:space="preserve"> </w:t>
      </w:r>
      <w:r>
        <w:rPr>
          <w:rStyle w:val="VerbatimChar"/>
        </w:rPr>
        <w:t xml:space="preserve">initiator1</w:t>
      </w:r>
      <w:r>
        <w:t xml:space="preserve"> </w:t>
      </w:r>
      <w:r>
        <w:t xml:space="preserve">(</w:t>
      </w:r>
      <w:r>
        <w:rPr>
          <w:rStyle w:val="VerbatimChar"/>
        </w:rPr>
        <w:t xml:space="preserve">role=initiator</w:t>
      </w:r>
      <w:r>
        <w:t xml:space="preserve">),</w:t>
      </w:r>
      <w:r>
        <w:t xml:space="preserve"> </w:t>
      </w:r>
      <w:r>
        <w:rPr>
          <w:rStyle w:val="VerbatimChar"/>
        </w:rPr>
        <w:t xml:space="preserve">approver1</w:t>
      </w:r>
      <w:r>
        <w:t xml:space="preserve"> </w:t>
      </w:r>
      <w:r>
        <w:t xml:space="preserve">(</w:t>
      </w:r>
      <w:r>
        <w:rPr>
          <w:rStyle w:val="VerbatimChar"/>
        </w:rPr>
        <w:t xml:space="preserve">role=approver</w:t>
      </w:r>
      <w:r>
        <w:t xml:space="preserve">),</w:t>
      </w:r>
      <w:r>
        <w:t xml:space="preserve"> </w:t>
      </w:r>
      <w:r>
        <w:rPr>
          <w:rStyle w:val="VerbatimChar"/>
        </w:rPr>
        <w:t xml:space="preserve">norole1</w:t>
      </w:r>
      <w:r>
        <w:t xml:space="preserve"> </w:t>
      </w:r>
      <w:r>
        <w:t xml:space="preserve">(без роли),</w:t>
      </w:r>
      <w:r>
        <w:t xml:space="preserve"> </w:t>
      </w:r>
      <w:r>
        <w:rPr>
          <w:rStyle w:val="VerbatimChar"/>
        </w:rPr>
        <w:t xml:space="preserve">processor2</w:t>
      </w:r>
      <w:r>
        <w:t xml:space="preserve"> </w:t>
      </w:r>
      <w:r>
        <w:t xml:space="preserve">(Org2,</w:t>
      </w:r>
      <w:r>
        <w:t xml:space="preserve"> </w:t>
      </w:r>
      <w:r>
        <w:rPr>
          <w:rStyle w:val="VerbatimChar"/>
        </w:rPr>
        <w:t xml:space="preserve">role=processor</w:t>
      </w:r>
      <w:r>
        <w:t xml:space="preserve">). Доказательство — расширение</w:t>
      </w:r>
      <w:r>
        <w:t xml:space="preserve"> </w:t>
      </w:r>
      <w:r>
        <w:rPr>
          <w:rStyle w:val="VerbatimChar"/>
        </w:rPr>
        <w:t xml:space="preserve">1.2.3.4.5.6.7.8.1</w:t>
      </w:r>
      <w:r>
        <w:t xml:space="preserve">, например</w:t>
      </w:r>
      <w:r>
        <w:t xml:space="preserve"> </w:t>
      </w:r>
      <w:r>
        <w:rPr>
          <w:rStyle w:val="VerbatimChar"/>
        </w:rPr>
        <w:t xml:space="preserve">{"attrs":{"hf.Affiliation":"","hf.EnrollmentID":"approver1","hf.Type":"client","role":"approver"}}</w:t>
      </w:r>
      <w:r>
        <w:t xml:space="preserve">. Регистратор — уже выпущенная test-network идентичность администратора CA, bootstrap-пароль не используется.</w:t>
      </w:r>
    </w:p>
    <w:p>
      <w:pPr>
        <w:pStyle w:val="BodyText"/>
      </w:pPr>
      <w:r>
        <w:rPr>
          <w:bCs/>
          <w:b/>
        </w:rPr>
        <w:t xml:space="preserve">Инцидент и реагирование.</w:t>
      </w:r>
      <w:r>
        <w:t xml:space="preserve"> </w:t>
      </w:r>
      <w:r>
        <w:rPr>
          <w:rStyle w:val="VerbatimChar"/>
        </w:rPr>
        <w:t xml:space="preserve">fabric-ca-client register</w:t>
      </w:r>
      <w:r>
        <w:t xml:space="preserve"> </w:t>
      </w:r>
      <w:r>
        <w:t xml:space="preserve">печатает назначенный secret в отдельной строке с меткой «Password»; первый прогон записал её в локальный лог (не в git). Строка добавлена в</w:t>
      </w:r>
      <w:r>
        <w:t xml:space="preserve"> </w:t>
      </w:r>
      <w:r>
        <w:rPr>
          <w:rStyle w:val="VerbatimChar"/>
        </w:rPr>
        <w:t xml:space="preserve">scripts/redact.sh</w:t>
      </w:r>
      <w:r>
        <w:t xml:space="preserve">, все</w:t>
      </w:r>
      <w:r>
        <w:t xml:space="preserve"> </w:t>
      </w:r>
      <w:r>
        <w:rPr>
          <w:rStyle w:val="VerbatimChar"/>
        </w:rPr>
        <w:t xml:space="preserve">evidence/</w:t>
      </w:r>
      <w:r>
        <w:t xml:space="preserve"> </w:t>
      </w:r>
      <w:r>
        <w:t xml:space="preserve">прогнаны через redaction, enrollment secrets</w:t>
      </w:r>
      <w:r>
        <w:t xml:space="preserve"> </w:t>
      </w:r>
      <w:r>
        <w:rPr>
          <w:bCs/>
          <w:b/>
        </w:rPr>
        <w:t xml:space="preserve">ротированы</w:t>
      </w:r>
      <w:r>
        <w:t xml:space="preserve"> </w:t>
      </w:r>
      <w:r>
        <w:t xml:space="preserve">(</w:t>
      </w:r>
      <w:r>
        <w:rPr>
          <w:rStyle w:val="VerbatimChar"/>
        </w:rPr>
        <w:t xml:space="preserve">scripts/20b_rotate_secrets.sh</w:t>
      </w:r>
      <w:r>
        <w:t xml:space="preserve">,</w:t>
      </w:r>
      <w:r>
        <w:t xml:space="preserve"> </w:t>
      </w:r>
      <w:r>
        <w:rPr>
          <w:rStyle w:val="VerbatimChar"/>
        </w:rPr>
        <w:t xml:space="preserve">fabric-ca-client identity modify --secret</w:t>
      </w:r>
      <w:r>
        <w:t xml:space="preserve">) — утёкшие значения недействительны. Секреты хранятся только в</w:t>
      </w:r>
      <w:r>
        <w:t xml:space="preserve"> </w:t>
      </w:r>
      <w:r>
        <w:rPr>
          <w:rStyle w:val="VerbatimChar"/>
        </w:rPr>
        <w:t xml:space="preserve">.secrets/</w:t>
      </w:r>
      <w:r>
        <w:t xml:space="preserve"> </w:t>
      </w:r>
      <w:r>
        <w:t xml:space="preserve">(права 600, в</w:t>
      </w:r>
      <w:r>
        <w:t xml:space="preserve"> </w:t>
      </w:r>
      <w:r>
        <w:rPr>
          <w:rStyle w:val="VerbatimChar"/>
        </w:rPr>
        <w:t xml:space="preserve">.gitignore</w:t>
      </w:r>
      <w:r>
        <w:t xml:space="preserve">).</w:t>
      </w:r>
    </w:p>
    <w:p>
      <w:pPr>
        <w:pStyle w:val="CaptionedFigure"/>
      </w:pPr>
      <w:r>
        <w:drawing>
          <wp:inline>
            <wp:extent cx="5334000" cy="2809240"/>
            <wp:effectExtent b="0" l="0" r="0" t="0"/>
            <wp:docPr descr="Рисунок 17 — Пользователи с атрибутом role" title="" id="87" name="Picture"/>
            <a:graphic>
              <a:graphicData uri="http://schemas.openxmlformats.org/drawingml/2006/picture">
                <pic:pic>
                  <pic:nvPicPr>
                    <pic:cNvPr descr="screenshots/task2/01_users_roles.png" id="88" name="Picture"/>
                    <pic:cNvPicPr>
                      <a:picLocks noChangeArrowheads="1" noChangeAspect="1"/>
                    </pic:cNvPicPr>
                  </pic:nvPicPr>
                  <pic:blipFill>
                    <a:blip r:embed="rId86"/>
                    <a:stretch>
                      <a:fillRect/>
                    </a:stretch>
                  </pic:blipFill>
                  <pic:spPr bwMode="auto">
                    <a:xfrm>
                      <a:off x="0" y="0"/>
                      <a:ext cx="5334000" cy="2809240"/>
                    </a:xfrm>
                    <a:prstGeom prst="rect">
                      <a:avLst/>
                    </a:prstGeom>
                    <a:noFill/>
                    <a:ln w="9525">
                      <a:noFill/>
                      <a:headEnd/>
                      <a:tailEnd/>
                    </a:ln>
                  </pic:spPr>
                </pic:pic>
              </a:graphicData>
            </a:graphic>
          </wp:inline>
        </w:drawing>
      </w:r>
    </w:p>
    <w:p>
      <w:pPr>
        <w:pStyle w:val="ImageCaption"/>
      </w:pPr>
      <w:r>
        <w:t xml:space="preserve">Рисунок 17 — Пользователи с атрибутом role</w:t>
      </w:r>
    </w:p>
    <w:p>
      <w:pPr>
        <w:pStyle w:val="BodyText"/>
      </w:pPr>
      <w:r>
        <w:rPr>
          <w:iCs/>
          <w:i/>
        </w:rPr>
        <w:t xml:space="preserve">Рисунок 17 — Выпуск идентичностей с атрибутом role через Fabric CA</w:t>
      </w:r>
    </w:p>
    <w:bookmarkEnd w:id="89"/>
    <w:bookmarkStart w:id="96" w:name="Xf709d18d2acf7d5f8f92d7829abc205f2426e87"/>
    <w:p>
      <w:pPr>
        <w:pStyle w:val="Heading3"/>
      </w:pPr>
      <w:r>
        <w:t xml:space="preserve">4.4. Уязвимая версия</w:t>
      </w:r>
      <w:r>
        <w:t xml:space="preserve"> </w:t>
      </w:r>
      <w:r>
        <w:rPr>
          <w:rStyle w:val="VerbatimChar"/>
        </w:rPr>
        <w:t xml:space="preserve">paymentvuln</w:t>
      </w:r>
      <w:r>
        <w:t xml:space="preserve"> </w:t>
      </w:r>
      <w:r>
        <w:t xml:space="preserve">и её эксплуатация (задания 2.2–2.3)</w:t>
      </w:r>
    </w:p>
    <w:p>
      <w:pPr>
        <w:pStyle w:val="FirstParagraph"/>
      </w:pPr>
      <w:r>
        <w:rPr>
          <w:rStyle w:val="VerbatimChar"/>
        </w:rPr>
        <w:t xml:space="preserve">chaincode/payment-vuln</w:t>
      </w:r>
      <w:r>
        <w:t xml:space="preserve"> </w:t>
      </w:r>
      <w:r>
        <w:t xml:space="preserve">— копия v1.0 с</w:t>
      </w:r>
      <w:r>
        <w:t xml:space="preserve"> </w:t>
      </w:r>
      <w:r>
        <w:rPr>
          <w:bCs/>
          <w:b/>
        </w:rPr>
        <w:t xml:space="preserve">одной</w:t>
      </w:r>
      <w:r>
        <w:t xml:space="preserve"> </w:t>
      </w:r>
      <w:r>
        <w:t xml:space="preserve">ошибкой:</w:t>
      </w:r>
      <w:r>
        <w:t xml:space="preserve"> </w:t>
      </w:r>
      <w:r>
        <w:rPr>
          <w:rStyle w:val="VerbatimChar"/>
        </w:rPr>
        <w:t xml:space="preserve">SubmitPaymentOrder</w:t>
      </w:r>
      <w:r>
        <w:t xml:space="preserve"> </w:t>
      </w:r>
      <w:r>
        <w:t xml:space="preserve">не проверяет MSP вызывающего (OWASP</w:t>
      </w:r>
      <w:r>
        <w:t xml:space="preserve"> </w:t>
      </w:r>
      <w:r>
        <w:rPr>
          <w:bCs/>
          <w:b/>
        </w:rPr>
        <w:t xml:space="preserve">SC01</w:t>
      </w:r>
      <w:r>
        <w:t xml:space="preserve"> </w:t>
      </w:r>
      <w:r>
        <w:t xml:space="preserve">→</w:t>
      </w:r>
      <w:r>
        <w:t xml:space="preserve"> </w:t>
      </w:r>
      <w:r>
        <w:rPr>
          <w:bCs/>
          <w:b/>
        </w:rPr>
        <w:t xml:space="preserve">SC03</w:t>
      </w:r>
      <w:r>
        <w:t xml:space="preserve">). Diff — 3 строки кода (</w:t>
      </w:r>
      <w:r>
        <w:rPr>
          <w:rStyle w:val="VerbatimChar"/>
        </w:rPr>
        <w:t xml:space="preserve">evidence/task2/22_vuln_diff.patch</w:t>
      </w:r>
      <w:r>
        <w:t xml:space="preserve">). Развёрнут под отдельным именем:</w:t>
      </w:r>
      <w:r>
        <w:t xml:space="preserve"> </w:t>
      </w:r>
      <w:r>
        <w:rPr>
          <w:rStyle w:val="VerbatimChar"/>
        </w:rPr>
        <w:t xml:space="preserve">paymentvuln</w:t>
      </w:r>
      <w:r>
        <w:t xml:space="preserve"> </w:t>
      </w:r>
      <w:r>
        <w:t xml:space="preserve">1.0 / sequence 1, та же AND-политика, Package ID</w:t>
      </w:r>
      <w:r>
        <w:t xml:space="preserve"> </w:t>
      </w:r>
      <w:r>
        <w:rPr>
          <w:rStyle w:val="VerbatimChar"/>
        </w:rPr>
        <w:t xml:space="preserve">paymentvuln_1.0:18c91489d77e96883040d94bc826f5bc090b162184d8890177d5aee594931268</w:t>
      </w:r>
      <w:r>
        <w:t xml:space="preserve"> </w:t>
      </w:r>
      <w:r>
        <w:t xml:space="preserve">— sequence основного</w:t>
      </w:r>
      <w:r>
        <w:t xml:space="preserve"> </w:t>
      </w:r>
      <w:r>
        <w:rPr>
          <w:rStyle w:val="VerbatimChar"/>
        </w:rPr>
        <w:t xml:space="preserve">payment</w:t>
      </w:r>
      <w:r>
        <w:t xml:space="preserve"> </w:t>
      </w:r>
      <w:r>
        <w:t xml:space="preserve">не изменился (</w:t>
      </w:r>
      <w:r>
        <w:rPr>
          <w:rStyle w:val="VerbatimChar"/>
        </w:rPr>
        <w:t xml:space="preserve">evidence/task2/00_precheck.log</w:t>
      </w:r>
      <w:r>
        <w:t xml:space="preserve">,</w:t>
      </w:r>
      <w:r>
        <w:t xml:space="preserve"> </w:t>
      </w:r>
      <w:r>
        <w:rPr>
          <w:rStyle w:val="VerbatimChar"/>
        </w:rPr>
        <w:t xml:space="preserve">99_postcheck.log</w:t>
      </w:r>
      <w:r>
        <w:t xml:space="preserve">: 1.0 / 1).</w:t>
      </w:r>
    </w:p>
    <w:p>
      <w:pPr>
        <w:pStyle w:val="BodyText"/>
      </w:pPr>
      <w:r>
        <w:t xml:space="preserve">Эксплуатация от имени Org2 (</w:t>
      </w:r>
      <w:r>
        <w:rPr>
          <w:rStyle w:val="VerbatimChar"/>
        </w:rPr>
        <w:t xml:space="preserve">scripts/21_exploit_vuln.sh</w:t>
      </w:r>
      <w:r>
        <w:t xml:space="preserve">,</w:t>
      </w:r>
      <w:r>
        <w:t xml:space="preserve"> </w:t>
      </w:r>
      <w:r>
        <w:rPr>
          <w:rStyle w:val="VerbatimChar"/>
        </w:rPr>
        <w:t xml:space="preserve">evidence/task2/21_exploit.log</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Операция</w:t>
            </w:r>
          </w:p>
        </w:tc>
        <w:tc>
          <w:tcPr/>
          <w:p>
            <w:pPr>
              <w:pStyle w:val="Compact"/>
              <w:jc w:val="left"/>
            </w:pPr>
            <w:r>
              <w:t xml:space="preserve">От имени</w:t>
            </w:r>
          </w:p>
        </w:tc>
        <w:tc>
          <w:tcPr/>
          <w:p>
            <w:pPr>
              <w:pStyle w:val="Compact"/>
              <w:jc w:val="left"/>
            </w:pPr>
            <w:r>
              <w:t xml:space="preserve">TxID</w:t>
            </w:r>
          </w:p>
        </w:tc>
        <w:tc>
          <w:tcPr/>
          <w:p>
            <w:pPr>
              <w:pStyle w:val="Compact"/>
              <w:jc w:val="left"/>
            </w:pPr>
            <w:r>
              <w:t xml:space="preserve">Блок</w:t>
            </w:r>
          </w:p>
        </w:tc>
        <w:tc>
          <w:tcPr/>
          <w:p>
            <w:pPr>
              <w:pStyle w:val="Compact"/>
              <w:jc w:val="left"/>
            </w:pPr>
            <w:r>
              <w:t xml:space="preserve">Код</w:t>
            </w:r>
          </w:p>
        </w:tc>
      </w:tr>
      <w:tr>
        <w:tc>
          <w:tcPr/>
          <w:p>
            <w:pPr>
              <w:pStyle w:val="Compact"/>
              <w:jc w:val="left"/>
            </w:pPr>
            <w:r>
              <w:t xml:space="preserve">V1</w:t>
            </w:r>
          </w:p>
        </w:tc>
        <w:tc>
          <w:tcPr/>
          <w:p>
            <w:pPr>
              <w:pStyle w:val="Compact"/>
              <w:jc w:val="left"/>
            </w:pPr>
            <w:r>
              <w:t xml:space="preserve">Create PO-V001 (Org1</w:t>
            </w:r>
            <w:r>
              <w:t xml:space="preserve"> </w:t>
            </w:r>
            <w:r>
              <w:rPr>
                <w:bCs/>
                <w:b/>
              </w:rPr>
              <w:t xml:space="preserve">не</w:t>
            </w:r>
            <w:r>
              <w:t xml:space="preserve"> </w:t>
            </w:r>
            <w:r>
              <w:t xml:space="preserve">авторизует)</w:t>
            </w:r>
          </w:p>
        </w:tc>
        <w:tc>
          <w:tcPr/>
          <w:p>
            <w:pPr>
              <w:pStyle w:val="Compact"/>
              <w:jc w:val="left"/>
            </w:pPr>
            <w:r>
              <w:t xml:space="preserve">Org1MSP/initiator1</w:t>
            </w:r>
          </w:p>
        </w:tc>
        <w:tc>
          <w:tcPr/>
          <w:p>
            <w:pPr>
              <w:pStyle w:val="Compact"/>
              <w:jc w:val="left"/>
            </w:pPr>
            <w:r>
              <w:rPr>
                <w:rStyle w:val="VerbatimChar"/>
              </w:rPr>
              <w:t xml:space="preserve">aec25bf324b0dcc150da24a002902ea9313ffc600b23ba0e7cd963df87aa5bb9</w:t>
            </w:r>
          </w:p>
        </w:tc>
        <w:tc>
          <w:tcPr/>
          <w:p>
            <w:pPr>
              <w:pStyle w:val="Compact"/>
              <w:jc w:val="left"/>
            </w:pPr>
            <w:r>
              <w:t xml:space="preserve">21</w:t>
            </w:r>
          </w:p>
        </w:tc>
        <w:tc>
          <w:tcPr/>
          <w:p>
            <w:pPr>
              <w:pStyle w:val="Compact"/>
              <w:jc w:val="left"/>
            </w:pPr>
            <w:r>
              <w:t xml:space="preserve">VALID</w:t>
            </w:r>
          </w:p>
        </w:tc>
      </w:tr>
      <w:tr>
        <w:tc>
          <w:tcPr/>
          <w:p>
            <w:pPr>
              <w:pStyle w:val="Compact"/>
              <w:jc w:val="left"/>
            </w:pPr>
            <w:r>
              <w:rPr>
                <w:bCs/>
                <w:b/>
              </w:rPr>
              <w:t xml:space="preserve">V2</w:t>
            </w:r>
          </w:p>
        </w:tc>
        <w:tc>
          <w:tcPr/>
          <w:p>
            <w:pPr>
              <w:pStyle w:val="Compact"/>
              <w:jc w:val="left"/>
            </w:pPr>
            <w:r>
              <w:rPr>
                <w:bCs/>
                <w:b/>
              </w:rPr>
              <w:t xml:space="preserve">Submit PO-V001 — несанкционированная авторизация списания</w:t>
            </w:r>
          </w:p>
        </w:tc>
        <w:tc>
          <w:tcPr/>
          <w:p>
            <w:pPr>
              <w:pStyle w:val="Compact"/>
              <w:jc w:val="left"/>
            </w:pPr>
            <w:r>
              <w:rPr>
                <w:bCs/>
                <w:b/>
              </w:rPr>
              <w:t xml:space="preserve">Org2MSP/processor2</w:t>
            </w:r>
          </w:p>
        </w:tc>
        <w:tc>
          <w:tcPr/>
          <w:p>
            <w:pPr>
              <w:pStyle w:val="Compact"/>
              <w:jc w:val="left"/>
            </w:pPr>
            <w:r>
              <w:rPr>
                <w:rStyle w:val="VerbatimChar"/>
              </w:rPr>
              <w:t xml:space="preserve">e4545b3d0965b2b4dfc8c3174c3f58229c1d16c6dd33d6f21c4b110ac6824fe5</w:t>
            </w:r>
          </w:p>
        </w:tc>
        <w:tc>
          <w:tcPr/>
          <w:p>
            <w:pPr>
              <w:pStyle w:val="Compact"/>
              <w:jc w:val="left"/>
            </w:pPr>
            <w:r>
              <w:t xml:space="preserve">22</w:t>
            </w:r>
          </w:p>
        </w:tc>
        <w:tc>
          <w:tcPr/>
          <w:p>
            <w:pPr>
              <w:pStyle w:val="Compact"/>
              <w:jc w:val="left"/>
            </w:pPr>
            <w:r>
              <w:rPr>
                <w:bCs/>
                <w:b/>
              </w:rPr>
              <w:t xml:space="preserve">VALID</w:t>
            </w:r>
          </w:p>
        </w:tc>
      </w:tr>
      <w:tr>
        <w:tc>
          <w:tcPr/>
          <w:p>
            <w:pPr>
              <w:pStyle w:val="Compact"/>
              <w:jc w:val="left"/>
            </w:pPr>
            <w:r>
              <w:t xml:space="preserve">V3</w:t>
            </w:r>
          </w:p>
        </w:tc>
        <w:tc>
          <w:tcPr/>
          <w:p>
            <w:pPr>
              <w:pStyle w:val="Compact"/>
              <w:jc w:val="left"/>
            </w:pPr>
            <w:r>
              <w:t xml:space="preserve">Accept PO-V001</w:t>
            </w:r>
          </w:p>
        </w:tc>
        <w:tc>
          <w:tcPr/>
          <w:p>
            <w:pPr>
              <w:pStyle w:val="Compact"/>
              <w:jc w:val="left"/>
            </w:pPr>
            <w:r>
              <w:t xml:space="preserve">Org2MSP/processor2</w:t>
            </w:r>
          </w:p>
        </w:tc>
        <w:tc>
          <w:tcPr/>
          <w:p>
            <w:pPr>
              <w:pStyle w:val="Compact"/>
              <w:jc w:val="left"/>
            </w:pPr>
            <w:r>
              <w:rPr>
                <w:rStyle w:val="VerbatimChar"/>
              </w:rPr>
              <w:t xml:space="preserve">1849dc33a9b343de06e674641168241b30b5ac731e8faf4daecfe3e52eae6f0c</w:t>
            </w:r>
          </w:p>
        </w:tc>
        <w:tc>
          <w:tcPr/>
          <w:p>
            <w:pPr>
              <w:pStyle w:val="Compact"/>
              <w:jc w:val="left"/>
            </w:pPr>
            <w:r>
              <w:t xml:space="preserve">23</w:t>
            </w:r>
          </w:p>
        </w:tc>
        <w:tc>
          <w:tcPr/>
          <w:p>
            <w:pPr>
              <w:pStyle w:val="Compact"/>
              <w:jc w:val="left"/>
            </w:pPr>
            <w:r>
              <w:t xml:space="preserve">VALID</w:t>
            </w:r>
          </w:p>
        </w:tc>
      </w:tr>
      <w:tr>
        <w:tc>
          <w:tcPr/>
          <w:p>
            <w:pPr>
              <w:pStyle w:val="Compact"/>
              <w:jc w:val="left"/>
            </w:pPr>
            <w:r>
              <w:t xml:space="preserve">V4</w:t>
            </w:r>
          </w:p>
        </w:tc>
        <w:tc>
          <w:tcPr/>
          <w:p>
            <w:pPr>
              <w:pStyle w:val="Compact"/>
              <w:jc w:val="left"/>
            </w:pPr>
            <w:r>
              <w:t xml:space="preserve">Settle PO-V001</w:t>
            </w:r>
          </w:p>
        </w:tc>
        <w:tc>
          <w:tcPr/>
          <w:p>
            <w:pPr>
              <w:pStyle w:val="Compact"/>
              <w:jc w:val="left"/>
            </w:pPr>
            <w:r>
              <w:t xml:space="preserve">Org2MSP/processor2</w:t>
            </w:r>
          </w:p>
        </w:tc>
        <w:tc>
          <w:tcPr/>
          <w:p>
            <w:pPr>
              <w:pStyle w:val="Compact"/>
              <w:jc w:val="left"/>
            </w:pPr>
            <w:r>
              <w:rPr>
                <w:rStyle w:val="VerbatimChar"/>
              </w:rPr>
              <w:t xml:space="preserve">cc728cfaf332db86f8b71677b875176870ee089c8bd08a0da5d3bc359232a4dd</w:t>
            </w:r>
          </w:p>
        </w:tc>
        <w:tc>
          <w:tcPr/>
          <w:p>
            <w:pPr>
              <w:pStyle w:val="Compact"/>
              <w:jc w:val="left"/>
            </w:pPr>
            <w:r>
              <w:t xml:space="preserve">24</w:t>
            </w:r>
          </w:p>
        </w:tc>
        <w:tc>
          <w:tcPr/>
          <w:p>
            <w:pPr>
              <w:pStyle w:val="Compact"/>
              <w:jc w:val="left"/>
            </w:pPr>
            <w:r>
              <w:t xml:space="preserve">VALID</w:t>
            </w:r>
          </w:p>
        </w:tc>
      </w:tr>
    </w:tbl>
    <w:p>
      <w:pPr>
        <w:pStyle w:val="BodyText"/>
      </w:pPr>
      <w:r>
        <w:t xml:space="preserve">Декодирование блока 22: создатель транзакции Submit —</w:t>
      </w:r>
      <w:r>
        <w:t xml:space="preserve"> </w:t>
      </w:r>
      <w:r>
        <w:rPr>
          <w:bCs/>
          <w:b/>
        </w:rPr>
        <w:t xml:space="preserve">Org2MSP</w:t>
      </w:r>
      <w:r>
        <w:t xml:space="preserve"> </w:t>
      </w:r>
      <w:r>
        <w:t xml:space="preserve">(</w:t>
      </w:r>
      <w:r>
        <w:rPr>
          <w:rStyle w:val="VerbatimChar"/>
        </w:rPr>
        <w:t xml:space="preserve">OU = client, CN = processor2</w:t>
      </w:r>
      <w:r>
        <w:t xml:space="preserve">), endorsements —</w:t>
      </w:r>
      <w:r>
        <w:t xml:space="preserve"> </w:t>
      </w:r>
      <w:r>
        <w:rPr>
          <w:bCs/>
          <w:b/>
        </w:rPr>
        <w:t xml:space="preserve">Org1MSP и Org2MSP</w:t>
      </w:r>
      <w:r>
        <w:t xml:space="preserve">, код VALID. Итог: PO-V001 = SETTLED, Org1 после создания не выполнила ни одной операции.</w:t>
      </w:r>
    </w:p>
    <w:p>
      <w:pPr>
        <w:pStyle w:val="BodyText"/>
      </w:pPr>
      <w:r>
        <w:rPr>
          <w:bCs/>
          <w:b/>
        </w:rPr>
        <w:t xml:space="preserve">Нарушенные инварианты:</w:t>
      </w:r>
      <w:r>
        <w:t xml:space="preserve"> </w:t>
      </w:r>
      <w:r>
        <w:rPr>
          <w:bCs/>
          <w:b/>
        </w:rPr>
        <w:t xml:space="preserve">INV-4</w:t>
      </w:r>
      <w:r>
        <w:t xml:space="preserve"> </w:t>
      </w:r>
      <w:r>
        <w:t xml:space="preserve">— авторизацию списания (переход в SUBMITTED) выполняет только банк-отправитель (</w:t>
      </w:r>
      <w:r>
        <w:rPr>
          <w:rStyle w:val="VerbatimChar"/>
        </w:rPr>
        <w:t xml:space="preserve">senderBankMSP</w:t>
      </w:r>
      <w:r>
        <w:t xml:space="preserve"> </w:t>
      </w:r>
      <w:r>
        <w:t xml:space="preserve">= Org1MSP, роль approver);</w:t>
      </w:r>
      <w:r>
        <w:t xml:space="preserve"> </w:t>
      </w:r>
      <w:r>
        <w:rPr>
          <w:bCs/>
          <w:b/>
        </w:rPr>
        <w:t xml:space="preserve">INV-SoD</w:t>
      </w:r>
      <w:r>
        <w:t xml:space="preserve"> </w:t>
      </w:r>
      <w:r>
        <w:t xml:space="preserve">— ни одна организация не может единолично провести платёж от создания до исполнения.</w:t>
      </w:r>
    </w:p>
    <w:p>
      <w:pPr>
        <w:pStyle w:val="BodyText"/>
      </w:pPr>
      <w:r>
        <w:rPr>
          <w:bCs/>
          <w:b/>
        </w:rPr>
        <w:t xml:space="preserve">Почему Endorsement Policy не остановила атаку.</w:t>
      </w:r>
      <w:r>
        <w:t xml:space="preserve"> </w:t>
      </w:r>
      <w:r>
        <w:t xml:space="preserve">Политика AND была</w:t>
      </w:r>
      <w:r>
        <w:t xml:space="preserve"> </w:t>
      </w:r>
      <w:r>
        <w:rPr>
          <w:bCs/>
          <w:b/>
        </w:rPr>
        <w:t xml:space="preserve">выполнена</w:t>
      </w:r>
      <w:r>
        <w:t xml:space="preserve">: оба peers исполнили один и тот же ошибочный код, получили одинаковый RW-set и честно подписали результат. EP определяет,</w:t>
      </w:r>
      <w:r>
        <w:t xml:space="preserve"> </w:t>
      </w:r>
      <w:r>
        <w:rPr>
          <w:iCs/>
          <w:i/>
        </w:rPr>
        <w:t xml:space="preserve">чьи peers</w:t>
      </w:r>
      <w:r>
        <w:t xml:space="preserve"> </w:t>
      </w:r>
      <w:r>
        <w:t xml:space="preserve">должны подтвердить результат исполнения, но не проверяет,</w:t>
      </w:r>
      <w:r>
        <w:t xml:space="preserve"> </w:t>
      </w:r>
      <w:r>
        <w:rPr>
          <w:iCs/>
          <w:i/>
        </w:rPr>
        <w:t xml:space="preserve">кто вызвал</w:t>
      </w:r>
      <w:r>
        <w:t xml:space="preserve"> </w:t>
      </w:r>
      <w:r>
        <w:t xml:space="preserve">функцию. Авторизация вызывающего — ответственность chaincode.</w:t>
      </w:r>
    </w:p>
    <w:p>
      <w:pPr>
        <w:pStyle w:val="CaptionedFigure"/>
      </w:pPr>
      <w:r>
        <w:drawing>
          <wp:inline>
            <wp:extent cx="5334000" cy="2809240"/>
            <wp:effectExtent b="0" l="0" r="0" t="0"/>
            <wp:docPr descr="Рисунок 18 — Эксплуатация paymentvuln от Org2" title="" id="91" name="Picture"/>
            <a:graphic>
              <a:graphicData uri="http://schemas.openxmlformats.org/drawingml/2006/picture">
                <pic:pic>
                  <pic:nvPicPr>
                    <pic:cNvPr descr="screenshots/task2/03_exploit_paymentvuln.png" id="92" name="Picture"/>
                    <pic:cNvPicPr>
                      <a:picLocks noChangeArrowheads="1" noChangeAspect="1"/>
                    </pic:cNvPicPr>
                  </pic:nvPicPr>
                  <pic:blipFill>
                    <a:blip r:embed="rId90"/>
                    <a:stretch>
                      <a:fillRect/>
                    </a:stretch>
                  </pic:blipFill>
                  <pic:spPr bwMode="auto">
                    <a:xfrm>
                      <a:off x="0" y="0"/>
                      <a:ext cx="5334000" cy="2809240"/>
                    </a:xfrm>
                    <a:prstGeom prst="rect">
                      <a:avLst/>
                    </a:prstGeom>
                    <a:noFill/>
                    <a:ln w="9525">
                      <a:noFill/>
                      <a:headEnd/>
                      <a:tailEnd/>
                    </a:ln>
                  </pic:spPr>
                </pic:pic>
              </a:graphicData>
            </a:graphic>
          </wp:inline>
        </w:drawing>
      </w:r>
    </w:p>
    <w:p>
      <w:pPr>
        <w:pStyle w:val="ImageCaption"/>
      </w:pPr>
      <w:r>
        <w:t xml:space="preserve">Рисунок 18 — Эксплуатация paymentvuln от Org2</w:t>
      </w:r>
    </w:p>
    <w:p>
      <w:pPr>
        <w:pStyle w:val="BodyText"/>
      </w:pPr>
      <w:r>
        <w:rPr>
          <w:iCs/>
          <w:i/>
        </w:rPr>
        <w:t xml:space="preserve">Рисунок 18 — processor2 (Org2MSP) выполняет Submit → Accept → Settle чужого поручения: все транзакции VALID</w:t>
      </w:r>
    </w:p>
    <w:p>
      <w:pPr>
        <w:pStyle w:val="CaptionedFigure"/>
      </w:pPr>
      <w:r>
        <w:drawing>
          <wp:inline>
            <wp:extent cx="5334000" cy="2194560"/>
            <wp:effectExtent b="0" l="0" r="0" t="0"/>
            <wp:docPr descr="Рисунок 19 — История PO-V001 и создатель Submit" title="" id="94" name="Picture"/>
            <a:graphic>
              <a:graphicData uri="http://schemas.openxmlformats.org/drawingml/2006/picture">
                <pic:pic>
                  <pic:nvPicPr>
                    <pic:cNvPr descr="screenshots/task2/04_exploit_history_creator.png" id="95" name="Picture"/>
                    <pic:cNvPicPr>
                      <a:picLocks noChangeArrowheads="1" noChangeAspect="1"/>
                    </pic:cNvPicPr>
                  </pic:nvPicPr>
                  <pic:blipFill>
                    <a:blip r:embed="rId93"/>
                    <a:stretch>
                      <a:fillRect/>
                    </a:stretch>
                  </pic:blipFill>
                  <pic:spPr bwMode="auto">
                    <a:xfrm>
                      <a:off x="0" y="0"/>
                      <a:ext cx="5334000" cy="2194560"/>
                    </a:xfrm>
                    <a:prstGeom prst="rect">
                      <a:avLst/>
                    </a:prstGeom>
                    <a:noFill/>
                    <a:ln w="9525">
                      <a:noFill/>
                      <a:headEnd/>
                      <a:tailEnd/>
                    </a:ln>
                  </pic:spPr>
                </pic:pic>
              </a:graphicData>
            </a:graphic>
          </wp:inline>
        </w:drawing>
      </w:r>
    </w:p>
    <w:p>
      <w:pPr>
        <w:pStyle w:val="ImageCaption"/>
      </w:pPr>
      <w:r>
        <w:t xml:space="preserve">Рисунок 19 — История PO-V001 и создатель Submit</w:t>
      </w:r>
    </w:p>
    <w:p>
      <w:pPr>
        <w:pStyle w:val="BodyText"/>
      </w:pPr>
      <w:r>
        <w:rPr>
          <w:iCs/>
          <w:i/>
        </w:rPr>
        <w:t xml:space="preserve">Рисунок 19 — История PO-V001; в блоке 22 создатель Submit = Org2MSP, endorsements Org1MSP + Org2MSP</w:t>
      </w:r>
    </w:p>
    <w:bookmarkEnd w:id="96"/>
    <w:bookmarkStart w:id="100" w:name="Xf00653ab3936e5e249e8292ca5282a39092e0e8"/>
    <w:p>
      <w:pPr>
        <w:pStyle w:val="Heading3"/>
      </w:pPr>
      <w:r>
        <w:t xml:space="preserve">4.5. Защищённая версия</w:t>
      </w:r>
      <w:r>
        <w:t xml:space="preserve"> </w:t>
      </w:r>
      <w:r>
        <w:rPr>
          <w:rStyle w:val="VerbatimChar"/>
        </w:rPr>
        <w:t xml:space="preserve">paymentsecure</w:t>
      </w:r>
      <w:r>
        <w:t xml:space="preserve"> </w:t>
      </w:r>
      <w:r>
        <w:t xml:space="preserve">(задание 2.4)</w:t>
      </w:r>
    </w:p>
    <w:p>
      <w:pPr>
        <w:pStyle w:val="FirstParagraph"/>
      </w:pPr>
      <w:r>
        <w:t xml:space="preserve">Дизайн —</w:t>
      </w:r>
      <w:r>
        <w:t xml:space="preserve"> </w:t>
      </w:r>
      <w:r>
        <w:rPr>
          <w:rStyle w:val="VerbatimChar"/>
        </w:rPr>
        <w:t xml:space="preserve">docs/security/paymentsecure-design.md</w:t>
      </w:r>
      <w:r>
        <w:t xml:space="preserve">. Контроли: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Механизм</w:t>
            </w:r>
          </w:p>
        </w:tc>
        <w:tc>
          <w:tcPr/>
          <w:p>
            <w:pPr>
              <w:pStyle w:val="Compact"/>
              <w:jc w:val="left"/>
            </w:pPr>
            <w:r>
              <w:t xml:space="preserve">Реализация</w:t>
            </w:r>
          </w:p>
        </w:tc>
      </w:tr>
      <w:tr>
        <w:tc>
          <w:tcPr/>
          <w:p>
            <w:pPr>
              <w:pStyle w:val="Compact"/>
              <w:jc w:val="left"/>
            </w:pPr>
            <w:r>
              <w:t xml:space="preserve">MSP вызывающего</w:t>
            </w:r>
          </w:p>
        </w:tc>
        <w:tc>
          <w:tcPr/>
          <w:p>
            <w:pPr>
              <w:pStyle w:val="Compact"/>
              <w:jc w:val="left"/>
            </w:pPr>
            <w:r>
              <w:rPr>
                <w:rStyle w:val="VerbatimChar"/>
              </w:rPr>
              <w:t xml:space="preserve">GetClientIdentity().GetMSPID()</w:t>
            </w:r>
            <w:r>
              <w:t xml:space="preserve">; Submit/Cancel — только</w:t>
            </w:r>
            <w:r>
              <w:t xml:space="preserve"> </w:t>
            </w:r>
            <w:r>
              <w:rPr>
                <w:rStyle w:val="VerbatimChar"/>
              </w:rPr>
              <w:t xml:space="preserve">senderBankMSP</w:t>
            </w:r>
            <w:r>
              <w:t xml:space="preserve">, Accept/Reject/Settle — только</w:t>
            </w:r>
            <w:r>
              <w:t xml:space="preserve"> </w:t>
            </w:r>
            <w:r>
              <w:rPr>
                <w:rStyle w:val="VerbatimChar"/>
              </w:rPr>
              <w:t xml:space="preserve">receiverBankMSP</w:t>
            </w:r>
          </w:p>
        </w:tc>
      </w:tr>
      <w:tr>
        <w:tc>
          <w:tcPr/>
          <w:p>
            <w:pPr>
              <w:pStyle w:val="Compact"/>
              <w:jc w:val="left"/>
            </w:pPr>
            <w:r>
              <w:t xml:space="preserve">Полномочия пользователя</w:t>
            </w:r>
          </w:p>
        </w:tc>
        <w:tc>
          <w:tcPr/>
          <w:p>
            <w:pPr>
              <w:pStyle w:val="Compact"/>
              <w:jc w:val="left"/>
            </w:pPr>
            <w:r>
              <w:rPr>
                <w:rStyle w:val="VerbatimChar"/>
              </w:rPr>
              <w:t xml:space="preserve">AssertAttributeValue("role", …)</w:t>
            </w:r>
            <w:r>
              <w:t xml:space="preserve">: Create/SetSettlementDetails — initiator; Submit — approver; Accept/Reject/Settle — processor</w:t>
            </w:r>
          </w:p>
        </w:tc>
      </w:tr>
      <w:tr>
        <w:tc>
          <w:tcPr/>
          <w:p>
            <w:pPr>
              <w:pStyle w:val="Compact"/>
              <w:jc w:val="left"/>
            </w:pPr>
            <w:r>
              <w:t xml:space="preserve">Идентичность</w:t>
            </w:r>
          </w:p>
        </w:tc>
        <w:tc>
          <w:tcPr/>
          <w:p>
            <w:pPr>
              <w:pStyle w:val="Compact"/>
              <w:jc w:val="left"/>
            </w:pPr>
            <w:r>
              <w:rPr>
                <w:rStyle w:val="VerbatimChar"/>
              </w:rPr>
              <w:t xml:space="preserve">GetID()</w:t>
            </w:r>
            <w:r>
              <w:t xml:space="preserve"> </w:t>
            </w:r>
            <w:r>
              <w:t xml:space="preserve">→</w:t>
            </w:r>
            <w:r>
              <w:t xml:space="preserve"> </w:t>
            </w:r>
            <w:r>
              <w:rPr>
                <w:rStyle w:val="VerbatimChar"/>
              </w:rPr>
              <w:t xml:space="preserve">createdByHash</w:t>
            </w:r>
            <w:r>
              <w:t xml:space="preserve">,</w:t>
            </w:r>
            <w:r>
              <w:t xml:space="preserve"> </w:t>
            </w:r>
            <w:r>
              <w:rPr>
                <w:rStyle w:val="VerbatimChar"/>
              </w:rPr>
              <w:t xml:space="preserve">approvedByHash</w:t>
            </w:r>
            <w:r>
              <w:t xml:space="preserve"> </w:t>
            </w:r>
            <w:r>
              <w:t xml:space="preserve">(sha256);</w:t>
            </w:r>
            <w:r>
              <w:t xml:space="preserve"> </w:t>
            </w:r>
            <w:r>
              <w:rPr>
                <w:bCs/>
                <w:b/>
              </w:rPr>
              <w:t xml:space="preserve">четыре глаза</w:t>
            </w:r>
            <w:r>
              <w:t xml:space="preserve">: approvedByHash ≠ createdByHash</w:t>
            </w:r>
          </w:p>
        </w:tc>
      </w:tr>
      <w:tr>
        <w:tc>
          <w:tcPr/>
          <w:p>
            <w:pPr>
              <w:pStyle w:val="Compact"/>
              <w:jc w:val="left"/>
            </w:pPr>
            <w:r>
              <w:t xml:space="preserve">Переходы состояния</w:t>
            </w:r>
          </w:p>
        </w:tc>
        <w:tc>
          <w:tcPr/>
          <w:p>
            <w:pPr>
              <w:pStyle w:val="Compact"/>
              <w:jc w:val="left"/>
            </w:pPr>
            <w:r>
              <w:t xml:space="preserve">таблица</w:t>
            </w:r>
            <w:r>
              <w:t xml:space="preserve"> </w:t>
            </w:r>
            <w:r>
              <w:rPr>
                <w:rStyle w:val="VerbatimChar"/>
              </w:rPr>
              <w:t xml:space="preserve">allowedTransitions()</w:t>
            </w:r>
            <w:r>
              <w:t xml:space="preserve">, терминальные статусы</w:t>
            </w:r>
          </w:p>
        </w:tc>
      </w:tr>
      <w:tr>
        <w:tc>
          <w:tcPr/>
          <w:p>
            <w:pPr>
              <w:pStyle w:val="Compact"/>
              <w:jc w:val="left"/>
            </w:pPr>
            <w:r>
              <w:t xml:space="preserve">Инварианты</w:t>
            </w:r>
          </w:p>
        </w:tc>
        <w:tc>
          <w:tcPr/>
          <w:p>
            <w:pPr>
              <w:pStyle w:val="Compact"/>
              <w:jc w:val="left"/>
            </w:pPr>
            <w:r>
              <w:t xml:space="preserve">INV-1…INV-9 (уникальность, sender = Org1, неизменяемость суммы и сторон, Submit только approver отправителя, четыре глаза, Accept/Reject/Settle только processor получателя, исполнение один раз из ACCEPTED, терминальные статусы, реквизиты обязательны до Submit и неизменны после)</w:t>
            </w:r>
          </w:p>
        </w:tc>
      </w:tr>
      <w:tr>
        <w:tc>
          <w:tcPr/>
          <w:p>
            <w:pPr>
              <w:pStyle w:val="Compact"/>
              <w:jc w:val="left"/>
            </w:pPr>
            <w:r>
              <w:t xml:space="preserve">Конфиденциальные данные</w:t>
            </w:r>
          </w:p>
        </w:tc>
        <w:tc>
          <w:tcPr/>
          <w:p>
            <w:pPr>
              <w:pStyle w:val="Compact"/>
              <w:jc w:val="left"/>
            </w:pPr>
            <w:r>
              <w:rPr>
                <w:rStyle w:val="VerbatimChar"/>
              </w:rPr>
              <w:t xml:space="preserve">GetTransient()</w:t>
            </w:r>
            <w:r>
              <w:t xml:space="preserve"> </w:t>
            </w:r>
            <w:r>
              <w:t xml:space="preserve">→</w:t>
            </w:r>
            <w:r>
              <w:t xml:space="preserve"> </w:t>
            </w:r>
            <w:r>
              <w:rPr>
                <w:rStyle w:val="VerbatimChar"/>
              </w:rPr>
              <w:t xml:space="preserve">PutPrivateData()</w:t>
            </w:r>
            <w:r>
              <w:t xml:space="preserve"> </w:t>
            </w:r>
            <w:r>
              <w:t xml:space="preserve">/</w:t>
            </w:r>
            <w:r>
              <w:t xml:space="preserve"> </w:t>
            </w:r>
            <w:r>
              <w:rPr>
                <w:rStyle w:val="VerbatimChar"/>
              </w:rPr>
              <w:t xml:space="preserve">GetPrivateData()</w:t>
            </w:r>
            <w:r>
              <w:t xml:space="preserve"> </w:t>
            </w:r>
            <w:r>
              <w:t xml:space="preserve">/</w:t>
            </w:r>
            <w:r>
              <w:t xml:space="preserve"> </w:t>
            </w:r>
            <w:r>
              <w:rPr>
                <w:rStyle w:val="VerbatimChar"/>
              </w:rPr>
              <w:t xml:space="preserve">GetPrivateDataHash()</w:t>
            </w:r>
          </w:p>
        </w:tc>
      </w:tr>
    </w:tbl>
    <w:p>
      <w:pPr>
        <w:pStyle w:val="BodyText"/>
      </w:pPr>
      <w:r>
        <w:t xml:space="preserve">Unit-тесты: 37 тестов (каждый инвариант — отдельный тест; матрица авторизации на моках</w:t>
      </w:r>
      <w:r>
        <w:t xml:space="preserve"> </w:t>
      </w:r>
      <w:r>
        <w:rPr>
          <w:rStyle w:val="VerbatimChar"/>
        </w:rPr>
        <w:t xml:space="preserve">ClientIdentity</w:t>
      </w:r>
      <w:r>
        <w:t xml:space="preserve"> </w:t>
      </w:r>
      <w:r>
        <w:t xml:space="preserve">с разными MSP и атрибутами; сквозной тест через</w:t>
      </w:r>
      <w:r>
        <w:t xml:space="preserve"> </w:t>
      </w:r>
      <w:r>
        <w:rPr>
          <w:rStyle w:val="VerbatimChar"/>
        </w:rPr>
        <w:t xml:space="preserve">ContractChaincode.Invoke</w:t>
      </w:r>
      <w:r>
        <w:t xml:space="preserve"> </w:t>
      </w:r>
      <w:r>
        <w:t xml:space="preserve">с реальным разбором атрибута</w:t>
      </w:r>
      <w:r>
        <w:t xml:space="preserve"> </w:t>
      </w:r>
      <w:r>
        <w:rPr>
          <w:rStyle w:val="VerbatimChar"/>
        </w:rPr>
        <w:t xml:space="preserve">role</w:t>
      </w:r>
      <w:r>
        <w:t xml:space="preserve"> </w:t>
      </w:r>
      <w:r>
        <w:t xml:space="preserve">из сертификата), покрытие</w:t>
      </w:r>
      <w:r>
        <w:t xml:space="preserve"> </w:t>
      </w:r>
      <w:r>
        <w:rPr>
          <w:bCs/>
          <w:b/>
        </w:rPr>
        <w:t xml:space="preserve">96.2 %</w:t>
      </w:r>
      <w:r>
        <w:t xml:space="preserve">,</w:t>
      </w:r>
      <w:r>
        <w:t xml:space="preserve"> </w:t>
      </w:r>
      <w:r>
        <w:rPr>
          <w:rStyle w:val="VerbatimChar"/>
        </w:rPr>
        <w:t xml:space="preserve">go vet</w:t>
      </w:r>
      <w:r>
        <w:t xml:space="preserve">/</w:t>
      </w:r>
      <w:r>
        <w:rPr>
          <w:rStyle w:val="VerbatimChar"/>
        </w:rPr>
        <w:t xml:space="preserve">gosec</w:t>
      </w:r>
      <w:r>
        <w:t xml:space="preserve">/</w:t>
      </w:r>
      <w:r>
        <w:rPr>
          <w:rStyle w:val="VerbatimChar"/>
        </w:rPr>
        <w:t xml:space="preserve">govulncheck</w:t>
      </w:r>
      <w:r>
        <w:t xml:space="preserve">/</w:t>
      </w:r>
      <w:r>
        <w:rPr>
          <w:rStyle w:val="VerbatimChar"/>
        </w:rPr>
        <w:t xml:space="preserve">check_determinism</w:t>
      </w:r>
      <w:r>
        <w:t xml:space="preserve"> </w:t>
      </w:r>
      <w:r>
        <w:t xml:space="preserve">— чисто; 2 стилистических замечания staticcheck обоснованы (</w:t>
      </w:r>
      <w:r>
        <w:rPr>
          <w:rStyle w:val="VerbatimChar"/>
        </w:rPr>
        <w:t xml:space="preserve">evidence/task2/27_static_analysis_paymentsecure.log</w:t>
      </w:r>
      <w:r>
        <w:t xml:space="preserve">).</w:t>
      </w:r>
    </w:p>
    <w:p>
      <w:pPr>
        <w:pStyle w:val="BodyText"/>
      </w:pPr>
      <w:r>
        <w:rPr>
          <w:bCs/>
          <w:b/>
        </w:rPr>
        <w:t xml:space="preserve">Тот же сценарий атаки на</w:t>
      </w:r>
      <w:r>
        <w:rPr>
          <w:bCs/>
          <w:b/>
        </w:rPr>
        <w:t xml:space="preserve"> </w:t>
      </w:r>
      <w:r>
        <w:rPr>
          <w:rStyle w:val="VerbatimChar"/>
          <w:bCs/>
          <w:b/>
        </w:rPr>
        <w:t xml:space="preserve">paymentsecure</w:t>
      </w:r>
      <w:r>
        <w:t xml:space="preserve"> </w:t>
      </w:r>
      <w:r>
        <w:t xml:space="preserve">(</w:t>
      </w:r>
      <w:r>
        <w:rPr>
          <w:rStyle w:val="VerbatimChar"/>
        </w:rPr>
        <w:t xml:space="preserve">evidence/task2/25_exploit_secure.log</w:t>
      </w:r>
      <w:r>
        <w:t xml:space="preserve">): Submit от processor2 →</w:t>
      </w:r>
      <w:r>
        <w:t xml:space="preserve"> </w:t>
      </w:r>
      <w:r>
        <w:rPr>
          <w:rStyle w:val="VerbatimChar"/>
        </w:rPr>
        <w:t xml:space="preserve">ERR_UNAUTHORIZED: caller organisation is not allowed to perform this operation</w:t>
      </w:r>
      <w:r>
        <w:t xml:space="preserve">; Accept/Settle →</w:t>
      </w:r>
      <w:r>
        <w:t xml:space="preserve"> </w:t>
      </w:r>
      <w:r>
        <w:rPr>
          <w:rStyle w:val="VerbatimChar"/>
        </w:rPr>
        <w:t xml:space="preserve">ERR_INVALID_TRANSITION</w:t>
      </w:r>
      <w:r>
        <w:t xml:space="preserve">; PO-V001 в namespace</w:t>
      </w:r>
      <w:r>
        <w:t xml:space="preserve"> </w:t>
      </w:r>
      <w:r>
        <w:rPr>
          <w:rStyle w:val="VerbatimChar"/>
        </w:rPr>
        <w:t xml:space="preserve">paymentsecure</w:t>
      </w:r>
      <w:r>
        <w:t xml:space="preserve"> </w:t>
      </w:r>
      <w:r>
        <w:t xml:space="preserve">остался CREATED (в</w:t>
      </w:r>
      <w:r>
        <w:t xml:space="preserve"> </w:t>
      </w:r>
      <w:r>
        <w:rPr>
          <w:rStyle w:val="VerbatimChar"/>
        </w:rPr>
        <w:t xml:space="preserve">paymentvuln</w:t>
      </w:r>
      <w:r>
        <w:t xml:space="preserve"> </w:t>
      </w:r>
      <w:r>
        <w:t xml:space="preserve">— SETTLED). Сравнение «до / после» —</w:t>
      </w:r>
      <w:r>
        <w:t xml:space="preserve"> </w:t>
      </w:r>
      <w:r>
        <w:rPr>
          <w:rStyle w:val="VerbatimChar"/>
        </w:rPr>
        <w:t xml:space="preserve">docs/security/vuln-vs-secure.md</w:t>
      </w:r>
      <w:r>
        <w:t xml:space="preserve">.</w:t>
      </w:r>
    </w:p>
    <w:p>
      <w:pPr>
        <w:pStyle w:val="CaptionedFigure"/>
      </w:pPr>
      <w:r>
        <w:drawing>
          <wp:inline>
            <wp:extent cx="5334000" cy="1170940"/>
            <wp:effectExtent b="0" l="0" r="0" t="0"/>
            <wp:docPr descr="Рисунок 20 — Атака на paymentsecure отклонена" title="" id="98" name="Picture"/>
            <a:graphic>
              <a:graphicData uri="http://schemas.openxmlformats.org/drawingml/2006/picture">
                <pic:pic>
                  <pic:nvPicPr>
                    <pic:cNvPr descr="screenshots/task2/05_exploit_on_secure_denied.png" id="99" name="Picture"/>
                    <pic:cNvPicPr>
                      <a:picLocks noChangeArrowheads="1" noChangeAspect="1"/>
                    </pic:cNvPicPr>
                  </pic:nvPicPr>
                  <pic:blipFill>
                    <a:blip r:embed="rId97"/>
                    <a:stretch>
                      <a:fillRect/>
                    </a:stretch>
                  </pic:blipFill>
                  <pic:spPr bwMode="auto">
                    <a:xfrm>
                      <a:off x="0" y="0"/>
                      <a:ext cx="5334000" cy="1170940"/>
                    </a:xfrm>
                    <a:prstGeom prst="rect">
                      <a:avLst/>
                    </a:prstGeom>
                    <a:noFill/>
                    <a:ln w="9525">
                      <a:noFill/>
                      <a:headEnd/>
                      <a:tailEnd/>
                    </a:ln>
                  </pic:spPr>
                </pic:pic>
              </a:graphicData>
            </a:graphic>
          </wp:inline>
        </w:drawing>
      </w:r>
    </w:p>
    <w:p>
      <w:pPr>
        <w:pStyle w:val="ImageCaption"/>
      </w:pPr>
      <w:r>
        <w:t xml:space="preserve">Рисунок 20 — Атака на paymentsecure отклонена</w:t>
      </w:r>
    </w:p>
    <w:p>
      <w:pPr>
        <w:pStyle w:val="BodyText"/>
      </w:pPr>
      <w:r>
        <w:rPr>
          <w:iCs/>
          <w:i/>
        </w:rPr>
        <w:t xml:space="preserve">Рисунок 20 — Тот же Submit от Org2 на paymentsecure: отказ, уязвимость исправлена</w:t>
      </w:r>
    </w:p>
    <w:bookmarkEnd w:id="100"/>
    <w:bookmarkEnd w:id="101"/>
    <w:bookmarkStart w:id="129" w:name="X0bc71d8bfd96aa42255bf61d5f20b01c69254e9"/>
    <w:p>
      <w:pPr>
        <w:pStyle w:val="Heading2"/>
      </w:pPr>
      <w:r>
        <w:t xml:space="preserve">5. Private Data Collection и разграничение доступа</w:t>
      </w:r>
    </w:p>
    <w:bookmarkStart w:id="105" w:name="Xdc5a7bf25c95611c54c38100106eb25278a6e5c"/>
    <w:p>
      <w:pPr>
        <w:pStyle w:val="Heading3"/>
      </w:pPr>
      <w:r>
        <w:t xml:space="preserve">5.1. Конфигурация коллекции и деплой (задание 2.5)</w:t>
      </w:r>
    </w:p>
    <w:p>
      <w:pPr>
        <w:pStyle w:val="SourceCode"/>
      </w:pP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"collectionSettlementDetails"</w:t>
      </w:r>
      <w:r>
        <w:rPr>
          <w:rStyle w:val="FunctionTok"/>
        </w:rPr>
        <w:t xml:space="preserve">,</w:t>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"OR('Org1MSP.member')"</w:t>
      </w:r>
      <w:r>
        <w:rPr>
          <w:rStyle w:val="FunctionTok"/>
        </w:rPr>
        <w:t xml:space="preserve">,</w:t>
      </w:r>
      <w:r>
        <w:br/>
      </w:r>
      <w:r>
        <w:rPr>
          <w:rStyle w:val="NormalTok"/>
        </w:rPr>
        <w:t xml:space="preserve">   </w:t>
      </w:r>
      <w:r>
        <w:rPr>
          <w:rStyle w:val="DataTypeTok"/>
        </w:rPr>
        <w:t xml:space="preserve">"requiredPeerCount"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"maxPeerCount"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"blockToLive"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"memberOnlyRead"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"memberOnlyWrite"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"endorsementPolicy"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"signaturePolicy"</w:t>
      </w:r>
      <w:r>
        <w:rPr>
          <w:rStyle w:val="FunctionTok"/>
        </w:rPr>
        <w:t xml:space="preserve">:</w:t>
      </w:r>
      <w:r>
        <w:rPr>
          <w:rStyle w:val="NormalTok"/>
        </w:rPr>
        <w:t xml:space="preserve"> </w:t>
      </w:r>
      <w:r>
        <w:rPr>
          <w:rStyle w:val="StringTok"/>
        </w:rPr>
        <w:t xml:space="preserve">"OR('Org1MSP.peer')"</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Смысл</w:t>
            </w:r>
          </w:p>
        </w:tc>
      </w:tr>
      <w:tr>
        <w:tc>
          <w:tcPr/>
          <w:p>
            <w:pPr>
              <w:pStyle w:val="Compact"/>
              <w:jc w:val="left"/>
            </w:pPr>
            <w:r>
              <w:rPr>
                <w:rStyle w:val="VerbatimChar"/>
              </w:rPr>
              <w:t xml:space="preserve">policy: OR('Org1MSP.member')</w:t>
            </w:r>
          </w:p>
        </w:tc>
        <w:tc>
          <w:tcPr/>
          <w:p>
            <w:pPr>
              <w:pStyle w:val="Compact"/>
              <w:jc w:val="left"/>
            </w:pPr>
            <w:r>
              <w:t xml:space="preserve">открытые данные хранят только peers Org1; остальные — только хэши</w:t>
            </w:r>
          </w:p>
        </w:tc>
      </w:tr>
      <w:tr>
        <w:tc>
          <w:tcPr/>
          <w:p>
            <w:pPr>
              <w:pStyle w:val="Compact"/>
              <w:jc w:val="left"/>
            </w:pPr>
            <w:r>
              <w:rPr>
                <w:rStyle w:val="VerbatimChar"/>
              </w:rPr>
              <w:t xml:space="preserve">requiredPeerCount: 0</w:t>
            </w:r>
            <w:r>
              <w:t xml:space="preserve">,</w:t>
            </w:r>
            <w:r>
              <w:t xml:space="preserve"> </w:t>
            </w:r>
            <w:r>
              <w:rPr>
                <w:rStyle w:val="VerbatimChar"/>
              </w:rPr>
              <w:t xml:space="preserve">maxPeerCount: 1</w:t>
            </w:r>
          </w:p>
        </w:tc>
        <w:tc>
          <w:tcPr/>
          <w:p>
            <w:pPr>
              <w:pStyle w:val="Compact"/>
              <w:jc w:val="left"/>
            </w:pPr>
            <w:r>
              <w:t xml:space="preserve">распространение по gossip при endorsement не обязательно / максимум 1 peer (у Org1 один peer)</w:t>
            </w:r>
          </w:p>
        </w:tc>
      </w:tr>
      <w:tr>
        <w:tc>
          <w:tcPr/>
          <w:p>
            <w:pPr>
              <w:pStyle w:val="Compact"/>
              <w:jc w:val="left"/>
            </w:pPr>
            <w:r>
              <w:rPr>
                <w:rStyle w:val="VerbatimChar"/>
              </w:rPr>
              <w:t xml:space="preserve">blockToLive: 0</w:t>
            </w:r>
          </w:p>
        </w:tc>
        <w:tc>
          <w:tcPr/>
          <w:p>
            <w:pPr>
              <w:pStyle w:val="Compact"/>
              <w:jc w:val="left"/>
            </w:pPr>
            <w:r>
              <w:t xml:space="preserve">бессрочное хранение — платёжные документы подлежат хранению в течение установленного законом срока; удаление по числу блоков недопустимо. Альтернатива при регуляторном требовании удаления — ненулевой TTL или</w:t>
            </w:r>
            <w:r>
              <w:t xml:space="preserve"> </w:t>
            </w:r>
            <w:r>
              <w:rPr>
                <w:rStyle w:val="VerbatimChar"/>
              </w:rPr>
              <w:t xml:space="preserve">PurgePrivateData</w:t>
            </w:r>
            <w:r>
              <w:t xml:space="preserve"> </w:t>
            </w:r>
            <w:r>
              <w:t xml:space="preserve">(Fabric 2.5+)</w:t>
            </w:r>
          </w:p>
        </w:tc>
      </w:tr>
      <w:tr>
        <w:tc>
          <w:tcPr/>
          <w:p>
            <w:pPr>
              <w:pStyle w:val="Compact"/>
              <w:jc w:val="left"/>
            </w:pPr>
            <w:r>
              <w:rPr>
                <w:rStyle w:val="VerbatimChar"/>
              </w:rPr>
              <w:t xml:space="preserve">memberOnlyRead / memberOnlyWrite: true</w:t>
            </w:r>
          </w:p>
        </w:tc>
        <w:tc>
          <w:tcPr/>
          <w:p>
            <w:pPr>
              <w:pStyle w:val="Compact"/>
              <w:jc w:val="left"/>
            </w:pPr>
            <w:r>
              <w:t xml:space="preserve">peer сам отклоняет чтение/запись клиентами не из Org1</w:t>
            </w:r>
          </w:p>
        </w:tc>
      </w:tr>
      <w:tr>
        <w:tc>
          <w:tcPr/>
          <w:p>
            <w:pPr>
              <w:pStyle w:val="Compact"/>
              <w:jc w:val="left"/>
            </w:pPr>
            <w:r>
              <w:rPr>
                <w:rStyle w:val="VerbatimChar"/>
              </w:rPr>
              <w:t xml:space="preserve">endorsementPolicy: OR('Org1MSP.peer')</w:t>
            </w:r>
          </w:p>
        </w:tc>
        <w:tc>
          <w:tcPr/>
          <w:p>
            <w:pPr>
              <w:pStyle w:val="Compact"/>
              <w:jc w:val="left"/>
            </w:pPr>
            <w:r>
              <w:t xml:space="preserve">collection-level EP: транзакции, пишущие только в коллекцию, достаточно подписи peer0.org1</w:t>
            </w:r>
          </w:p>
        </w:tc>
      </w:tr>
    </w:tbl>
    <w:p>
      <w:pPr>
        <w:pStyle w:val="BodyText"/>
      </w:pPr>
      <w:r>
        <w:t xml:space="preserve">Деплой</w:t>
      </w:r>
      <w:r>
        <w:t xml:space="preserve"> </w:t>
      </w:r>
      <w:r>
        <w:rPr>
          <w:rStyle w:val="VerbatimChar"/>
        </w:rPr>
        <w:t xml:space="preserve">paymentsecure</w:t>
      </w:r>
      <w:r>
        <w:t xml:space="preserve"> </w:t>
      </w:r>
      <w:r>
        <w:t xml:space="preserve">1.0 / sequence 1, AND-политика,</w:t>
      </w:r>
      <w:r>
        <w:t xml:space="preserve"> </w:t>
      </w:r>
      <w:r>
        <w:rPr>
          <w:rStyle w:val="VerbatimChar"/>
        </w:rPr>
        <w:t xml:space="preserve">--collections-config</w:t>
      </w:r>
      <w:r>
        <w:t xml:space="preserve"> </w:t>
      </w:r>
      <w:r>
        <w:t xml:space="preserve">одинаково в approve, checkcommitreadiness и commit; Package ID</w:t>
      </w:r>
      <w:r>
        <w:t xml:space="preserve"> </w:t>
      </w:r>
      <w:r>
        <w:rPr>
          <w:rStyle w:val="VerbatimChar"/>
        </w:rPr>
        <w:t xml:space="preserve">paymentsecure_1.0:55f18aa731b18cfac745804b7ba3a8666f0c914d1f3e4d59d5a34b0ac446e985</w:t>
      </w:r>
      <w:r>
        <w:t xml:space="preserve">;</w:t>
      </w:r>
      <w:r>
        <w:t xml:space="preserve"> </w:t>
      </w:r>
      <w:r>
        <w:rPr>
          <w:rStyle w:val="VerbatimChar"/>
        </w:rPr>
        <w:t xml:space="preserve">querycommitted</w:t>
      </w:r>
      <w:r>
        <w:t xml:space="preserve"> </w:t>
      </w:r>
      <w:r>
        <w:t xml:space="preserve">показывает коллекцию (</w:t>
      </w:r>
      <w:r>
        <w:rPr>
          <w:rStyle w:val="VerbatimChar"/>
        </w:rPr>
        <w:t xml:space="preserve">evidence/task2/24_lifecycle_paymentsecure.log</w:t>
      </w:r>
      <w:r>
        <w:t xml:space="preserve">). Совпадение исходников в репозитории с развёрнутым пакетом подтверждено повторным вычислением Package ID.</w:t>
      </w:r>
    </w:p>
    <w:p>
      <w:pPr>
        <w:pStyle w:val="CaptionedFigure"/>
      </w:pPr>
      <w:r>
        <w:drawing>
          <wp:inline>
            <wp:extent cx="5334000" cy="690880"/>
            <wp:effectExtent b="0" l="0" r="0" t="0"/>
            <wp:docPr descr="Рисунок 21 — querycommitted paymentvuln и paymentsecure с коллекцией" title="" id="103" name="Picture"/>
            <a:graphic>
              <a:graphicData uri="http://schemas.openxmlformats.org/drawingml/2006/picture">
                <pic:pic>
                  <pic:nvPicPr>
                    <pic:cNvPr descr="screenshots/task2/02_querycommitted_vuln_secure.png" id="104" name="Picture"/>
                    <pic:cNvPicPr>
                      <a:picLocks noChangeArrowheads="1" noChangeAspect="1"/>
                    </pic:cNvPicPr>
                  </pic:nvPicPr>
                  <pic:blipFill>
                    <a:blip r:embed="rId102"/>
                    <a:stretch>
                      <a:fillRect/>
                    </a:stretch>
                  </pic:blipFill>
                  <pic:spPr bwMode="auto">
                    <a:xfrm>
                      <a:off x="0" y="0"/>
                      <a:ext cx="5334000" cy="690880"/>
                    </a:xfrm>
                    <a:prstGeom prst="rect">
                      <a:avLst/>
                    </a:prstGeom>
                    <a:noFill/>
                    <a:ln w="9525">
                      <a:noFill/>
                      <a:headEnd/>
                      <a:tailEnd/>
                    </a:ln>
                  </pic:spPr>
                </pic:pic>
              </a:graphicData>
            </a:graphic>
          </wp:inline>
        </w:drawing>
      </w:r>
    </w:p>
    <w:p>
      <w:pPr>
        <w:pStyle w:val="ImageCaption"/>
      </w:pPr>
      <w:r>
        <w:t xml:space="preserve">Рисунок 21 — querycommitted paymentvuln и paymentsecure с коллекцией</w:t>
      </w:r>
    </w:p>
    <w:p>
      <w:pPr>
        <w:pStyle w:val="BodyText"/>
      </w:pPr>
      <w:r>
        <w:rPr>
          <w:iCs/>
          <w:i/>
        </w:rPr>
        <w:t xml:space="preserve">Рисунок 21 — Определения paymentvuln и paymentsecure (1.0 / 1), коллекция collectionSettlementDetails</w:t>
      </w:r>
    </w:p>
    <w:p>
      <w:pPr>
        <w:pStyle w:val="BodyText"/>
      </w:pPr>
      <w:r>
        <w:rPr>
          <w:bCs/>
          <w:b/>
        </w:rPr>
        <w:t xml:space="preserve">Дизайн против утечки на этапе Execute.</w:t>
      </w:r>
      <w:r>
        <w:t xml:space="preserve"> </w:t>
      </w:r>
      <w:r>
        <w:t xml:space="preserve">Если передать реквизиты в той же транзакции, что и публичную запись с AND-политикой, proposal с transient уйдёт на peer Org2, и банк-получатель увидит реквизиты (Information Disclosure, SC01) — этот вариант отвергнут. Принятое решение:</w:t>
      </w:r>
      <w:r>
        <w:t xml:space="preserve"> </w:t>
      </w:r>
      <w:r>
        <w:rPr>
          <w:rStyle w:val="VerbatimChar"/>
        </w:rPr>
        <w:t xml:space="preserve">CreatePaymentOrder</w:t>
      </w:r>
      <w:r>
        <w:t xml:space="preserve"> </w:t>
      </w:r>
      <w:r>
        <w:t xml:space="preserve">— публичная транзакция (AND);</w:t>
      </w:r>
      <w:r>
        <w:t xml:space="preserve"> </w:t>
      </w:r>
      <w:r>
        <w:rPr>
          <w:rStyle w:val="VerbatimChar"/>
        </w:rPr>
        <w:t xml:space="preserve">SetSettlementDetails</w:t>
      </w:r>
      <w:r>
        <w:t xml:space="preserve"> </w:t>
      </w:r>
      <w:r>
        <w:t xml:space="preserve">пишет</w:t>
      </w:r>
      <w:r>
        <w:t xml:space="preserve"> </w:t>
      </w:r>
      <w:r>
        <w:rPr>
          <w:bCs/>
          <w:b/>
        </w:rPr>
        <w:t xml:space="preserve">только</w:t>
      </w:r>
      <w:r>
        <w:t xml:space="preserve"> </w:t>
      </w:r>
      <w:r>
        <w:t xml:space="preserve">private-ключи и endorse-ится</w:t>
      </w:r>
      <w:r>
        <w:t xml:space="preserve"> </w:t>
      </w:r>
      <w:r>
        <w:rPr>
          <w:bCs/>
          <w:b/>
        </w:rPr>
        <w:t xml:space="preserve">только</w:t>
      </w:r>
      <w:r>
        <w:t xml:space="preserve"> </w:t>
      </w:r>
      <w:r>
        <w:t xml:space="preserve">peer0.org1 (collection EP); chaincode дополнительно отказывается обрабатывать её на peer чужой организации (SEC-17);</w:t>
      </w:r>
      <w:r>
        <w:t xml:space="preserve"> </w:t>
      </w:r>
      <w:r>
        <w:rPr>
          <w:rStyle w:val="VerbatimChar"/>
        </w:rPr>
        <w:t xml:space="preserve">SubmitPaymentOrder</w:t>
      </w:r>
      <w:r>
        <w:t xml:space="preserve"> </w:t>
      </w:r>
      <w:r>
        <w:t xml:space="preserve">проверяет наличие хэша через</w:t>
      </w:r>
      <w:r>
        <w:t xml:space="preserve"> </w:t>
      </w:r>
      <w:r>
        <w:rPr>
          <w:rStyle w:val="VerbatimChar"/>
        </w:rPr>
        <w:t xml:space="preserve">GetPrivateDataHash</w:t>
      </w:r>
      <w:r>
        <w:t xml:space="preserve"> </w:t>
      </w:r>
      <w:r>
        <w:t xml:space="preserve">(доступен и Org2) и фиксирует его в публичном</w:t>
      </w:r>
      <w:r>
        <w:t xml:space="preserve"> </w:t>
      </w:r>
      <w:r>
        <w:rPr>
          <w:rStyle w:val="VerbatimChar"/>
        </w:rPr>
        <w:t xml:space="preserve">settlementHash</w:t>
      </w:r>
      <w:r>
        <w:t xml:space="preserve">. Эмпирически: транзакция с одной endorsement получила</w:t>
      </w:r>
      <w:r>
        <w:t xml:space="preserve"> </w:t>
      </w:r>
      <w:r>
        <w:rPr>
          <w:bCs/>
          <w:b/>
        </w:rPr>
        <w:t xml:space="preserve">VALID</w:t>
      </w:r>
      <w:r>
        <w:t xml:space="preserve">.</w:t>
      </w:r>
    </w:p>
    <w:bookmarkEnd w:id="105"/>
    <w:bookmarkStart w:id="121" w:name="X4d1707fa19167e16e748d632e49a3f7dfa41a7b"/>
    <w:p>
      <w:pPr>
        <w:pStyle w:val="Heading3"/>
      </w:pPr>
      <w:r>
        <w:t xml:space="preserve">5.2. Transient и отсутствие реквизитов в публичном Ledger (задание 2.6)</w:t>
      </w:r>
    </w:p>
    <w:p>
      <w:pPr>
        <w:pStyle w:val="FirstParagraph"/>
      </w:pPr>
      <w:r>
        <w:rPr>
          <w:rStyle w:val="VerbatimChar"/>
        </w:rPr>
        <w:t xml:space="preserve">scripts/23_private_data_flow.sh</w:t>
      </w:r>
      <w:r>
        <w:t xml:space="preserve"> </w:t>
      </w:r>
      <w:r>
        <w:t xml:space="preserve">(</w:t>
      </w:r>
      <w:r>
        <w:rPr>
          <w:rStyle w:val="VerbatimChar"/>
        </w:rPr>
        <w:t xml:space="preserve">evidence/task2/23_private_flow.log</w:t>
      </w:r>
      <w:r>
        <w:t xml:space="preserve">, 12 ✔), синтетические, валидные по mod-97 реквизиты (код банка 999, «TEST»):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Операция</w:t>
            </w:r>
          </w:p>
        </w:tc>
        <w:tc>
          <w:tcPr/>
          <w:p>
            <w:pPr>
              <w:pStyle w:val="Compact"/>
              <w:jc w:val="left"/>
            </w:pPr>
            <w:r>
              <w:t xml:space="preserve">TxID</w:t>
            </w:r>
          </w:p>
        </w:tc>
        <w:tc>
          <w:tcPr/>
          <w:p>
            <w:pPr>
              <w:pStyle w:val="Compact"/>
              <w:jc w:val="left"/>
            </w:pPr>
            <w:r>
              <w:t xml:space="preserve">Блок</w:t>
            </w:r>
          </w:p>
        </w:tc>
        <w:tc>
          <w:tcPr/>
          <w:p>
            <w:pPr>
              <w:pStyle w:val="Compact"/>
              <w:jc w:val="left"/>
            </w:pPr>
            <w:r>
              <w:t xml:space="preserve">Endorsers</w:t>
            </w:r>
          </w:p>
        </w:tc>
        <w:tc>
          <w:tcPr/>
          <w:p>
            <w:pPr>
              <w:pStyle w:val="Compact"/>
              <w:jc w:val="left"/>
            </w:pPr>
            <w:r>
              <w:t xml:space="preserve">Код</w:t>
            </w:r>
          </w:p>
        </w:tc>
      </w:tr>
      <w:tr>
        <w:tc>
          <w:tcPr/>
          <w:p>
            <w:pPr>
              <w:pStyle w:val="Compact"/>
              <w:jc w:val="left"/>
            </w:pPr>
            <w:r>
              <w:t xml:space="preserve">S1</w:t>
            </w:r>
          </w:p>
        </w:tc>
        <w:tc>
          <w:tcPr/>
          <w:p>
            <w:pPr>
              <w:pStyle w:val="Compact"/>
              <w:jc w:val="left"/>
            </w:pPr>
            <w:r>
              <w:t xml:space="preserve">Create PO-S001 (initiator1)</w:t>
            </w:r>
          </w:p>
        </w:tc>
        <w:tc>
          <w:tcPr/>
          <w:p>
            <w:pPr>
              <w:pStyle w:val="Compact"/>
              <w:jc w:val="left"/>
            </w:pPr>
            <w:r>
              <w:rPr>
                <w:rStyle w:val="VerbatimChar"/>
              </w:rPr>
              <w:t xml:space="preserve">28a68a396bfa6fc656f2ff85be63588f15d667a95f4523048bc2bd10a623231f</w:t>
            </w:r>
          </w:p>
        </w:tc>
        <w:tc>
          <w:tcPr/>
          <w:p>
            <w:pPr>
              <w:pStyle w:val="Compact"/>
              <w:jc w:val="left"/>
            </w:pPr>
            <w:r>
              <w:t xml:space="preserve">25</w:t>
            </w:r>
          </w:p>
        </w:tc>
        <w:tc>
          <w:tcPr/>
          <w:p>
            <w:pPr>
              <w:pStyle w:val="Compact"/>
              <w:jc w:val="left"/>
            </w:pPr>
            <w:r>
              <w:t xml:space="preserve">Org1 + Org2</w:t>
            </w:r>
          </w:p>
        </w:tc>
        <w:tc>
          <w:tcPr/>
          <w:p>
            <w:pPr>
              <w:pStyle w:val="Compact"/>
              <w:jc w:val="left"/>
            </w:pPr>
            <w:r>
              <w:t xml:space="preserve">VALID</w:t>
            </w:r>
          </w:p>
        </w:tc>
      </w:tr>
      <w:tr>
        <w:tc>
          <w:tcPr/>
          <w:p>
            <w:pPr>
              <w:pStyle w:val="Compact"/>
              <w:jc w:val="left"/>
            </w:pPr>
            <w:r>
              <w:t xml:space="preserve">S2</w:t>
            </w:r>
          </w:p>
        </w:tc>
        <w:tc>
          <w:tcPr/>
          <w:p>
            <w:pPr>
              <w:pStyle w:val="Compact"/>
              <w:jc w:val="left"/>
            </w:pPr>
            <w:r>
              <w:t xml:space="preserve">SetSettlementDetails PO-S001, transient</w:t>
            </w:r>
            <w:r>
              <w:t xml:space="preserve"> </w:t>
            </w:r>
            <w:r>
              <w:rPr>
                <w:rStyle w:val="VerbatimChar"/>
              </w:rPr>
              <w:t xml:space="preserve">settlement</w:t>
            </w:r>
          </w:p>
        </w:tc>
        <w:tc>
          <w:tcPr/>
          <w:p>
            <w:pPr>
              <w:pStyle w:val="Compact"/>
              <w:jc w:val="left"/>
            </w:pPr>
            <w:r>
              <w:rPr>
                <w:rStyle w:val="VerbatimChar"/>
              </w:rPr>
              <w:t xml:space="preserve">e3cc9aaad4cb4393e5d47beb15ce3146a3bb25d3adb45a9346b4ea104cf22551</w:t>
            </w:r>
          </w:p>
        </w:tc>
        <w:tc>
          <w:tcPr/>
          <w:p>
            <w:pPr>
              <w:pStyle w:val="Compact"/>
              <w:jc w:val="left"/>
            </w:pPr>
            <w:r>
              <w:t xml:space="preserve">26</w:t>
            </w:r>
          </w:p>
        </w:tc>
        <w:tc>
          <w:tcPr/>
          <w:p>
            <w:pPr>
              <w:pStyle w:val="Compact"/>
              <w:jc w:val="left"/>
            </w:pPr>
            <w:r>
              <w:rPr>
                <w:bCs/>
                <w:b/>
              </w:rPr>
              <w:t xml:space="preserve">только peer0.org1</w:t>
            </w:r>
          </w:p>
        </w:tc>
        <w:tc>
          <w:tcPr/>
          <w:p>
            <w:pPr>
              <w:pStyle w:val="Compact"/>
              <w:jc w:val="left"/>
            </w:pPr>
            <w:r>
              <w:t xml:space="preserve">VALID</w:t>
            </w:r>
          </w:p>
        </w:tc>
      </w:tr>
      <w:tr>
        <w:tc>
          <w:tcPr/>
          <w:p>
            <w:pPr>
              <w:pStyle w:val="Compact"/>
              <w:jc w:val="left"/>
            </w:pPr>
            <w:r>
              <w:t xml:space="preserve">S4</w:t>
            </w:r>
          </w:p>
        </w:tc>
        <w:tc>
          <w:tcPr/>
          <w:p>
            <w:pPr>
              <w:pStyle w:val="Compact"/>
              <w:jc w:val="left"/>
            </w:pPr>
            <w:r>
              <w:t xml:space="preserve">SetSettlementDetails PO-S002 через</w:t>
            </w:r>
            <w:r>
              <w:t xml:space="preserve"> </w:t>
            </w:r>
            <w:r>
              <w:rPr>
                <w:bCs/>
                <w:b/>
              </w:rPr>
              <w:t xml:space="preserve">Gateway</w:t>
            </w:r>
            <w:r>
              <w:t xml:space="preserve"> </w:t>
            </w:r>
            <w:r>
              <w:t xml:space="preserve">(</w:t>
            </w:r>
            <w:r>
              <w:rPr>
                <w:rStyle w:val="VerbatimChar"/>
              </w:rPr>
              <w:t xml:space="preserve">WithTransient</w:t>
            </w:r>
            <w:r>
              <w:t xml:space="preserve"> </w:t>
            </w:r>
            <w:r>
              <w:t xml:space="preserve">+</w:t>
            </w:r>
            <w:r>
              <w:t xml:space="preserve"> </w:t>
            </w:r>
            <w:r>
              <w:rPr>
                <w:rStyle w:val="VerbatimChar"/>
              </w:rPr>
              <w:t xml:space="preserve">WithEndorsingOrganizations("Org1MSP")</w:t>
            </w:r>
            <w:r>
              <w:t xml:space="preserve">)</w:t>
            </w:r>
          </w:p>
        </w:tc>
        <w:tc>
          <w:tcPr/>
          <w:p>
            <w:pPr>
              <w:pStyle w:val="Compact"/>
              <w:jc w:val="left"/>
            </w:pPr>
            <w:r>
              <w:rPr>
                <w:rStyle w:val="VerbatimChar"/>
              </w:rPr>
              <w:t xml:space="preserve">6ef28f98c5e9cd4c5b3b18d166c2182dc8c478f64ce070ab9a816b11a8a8611f</w:t>
            </w:r>
          </w:p>
        </w:tc>
        <w:tc>
          <w:tcPr/>
          <w:p>
            <w:pPr>
              <w:pStyle w:val="Compact"/>
              <w:jc w:val="left"/>
            </w:pPr>
            <w:r>
              <w:t xml:space="preserve">28</w:t>
            </w:r>
          </w:p>
        </w:tc>
        <w:tc>
          <w:tcPr/>
          <w:p>
            <w:pPr>
              <w:pStyle w:val="Compact"/>
              <w:jc w:val="left"/>
            </w:pPr>
            <w:r>
              <w:t xml:space="preserve">только Org1</w:t>
            </w:r>
          </w:p>
        </w:tc>
        <w:tc>
          <w:tcPr/>
          <w:p>
            <w:pPr>
              <w:pStyle w:val="Compact"/>
              <w:jc w:val="left"/>
            </w:pPr>
            <w:r>
              <w:t xml:space="preserve">VALID</w:t>
            </w:r>
          </w:p>
        </w:tc>
      </w:tr>
    </w:tbl>
    <w:p>
      <w:pPr>
        <w:pStyle w:val="BodyText"/>
      </w:pPr>
      <w:r>
        <w:t xml:space="preserve">Доказательства:</w:t>
      </w:r>
      <w:r>
        <w:t xml:space="preserve"> </w:t>
      </w:r>
      <w:r>
        <w:t xml:space="preserve">1.</w:t>
      </w:r>
      <w:r>
        <w:t xml:space="preserve"> </w:t>
      </w:r>
      <w:r>
        <w:rPr>
          <w:bCs/>
          <w:b/>
        </w:rPr>
        <w:t xml:space="preserve">Аргументы транзакции</w:t>
      </w:r>
      <w:r>
        <w:t xml:space="preserve"> </w:t>
      </w:r>
      <w:r>
        <w:t xml:space="preserve">S2 в блоке 26: только</w:t>
      </w:r>
      <w:r>
        <w:t xml:space="preserve"> </w:t>
      </w:r>
      <w:r>
        <w:rPr>
          <w:rStyle w:val="VerbatimChar"/>
        </w:rPr>
        <w:t xml:space="preserve">SetSettlementDetails PO-S001</w:t>
      </w:r>
      <w:r>
        <w:t xml:space="preserve">;</w:t>
      </w:r>
      <w:r>
        <w:t xml:space="preserve"> </w:t>
      </w:r>
      <w:r>
        <w:rPr>
          <w:rStyle w:val="VerbatimChar"/>
        </w:rPr>
        <w:t xml:space="preserve">TransientMap</w:t>
      </w:r>
      <w:r>
        <w:t xml:space="preserve"> </w:t>
      </w:r>
      <w:r>
        <w:t xml:space="preserve">в блоке отсутствует.</w:t>
      </w:r>
      <w:r>
        <w:t xml:space="preserve"> </w:t>
      </w:r>
      <w:r>
        <w:t xml:space="preserve">2.</w:t>
      </w:r>
      <w:r>
        <w:t xml:space="preserve"> </w:t>
      </w:r>
      <w:r>
        <w:rPr>
          <w:bCs/>
          <w:b/>
        </w:rPr>
        <w:t xml:space="preserve">RW-set:</w:t>
      </w:r>
      <w:r>
        <w:t xml:space="preserve"> </w:t>
      </w:r>
      <w:r>
        <w:t xml:space="preserve">публичных записей 0;</w:t>
      </w:r>
      <w:r>
        <w:t xml:space="preserve"> </w:t>
      </w:r>
      <w:r>
        <w:rPr>
          <w:rStyle w:val="VerbatimChar"/>
        </w:rPr>
        <w:t xml:space="preserve">collection_hashed_rwset</w:t>
      </w:r>
      <w:r>
        <w:t xml:space="preserve"> </w:t>
      </w:r>
      <w:r>
        <w:t xml:space="preserve">коллекции</w:t>
      </w:r>
      <w:r>
        <w:t xml:space="preserve"> </w:t>
      </w:r>
      <w:r>
        <w:rPr>
          <w:rStyle w:val="VerbatimChar"/>
        </w:rPr>
        <w:t xml:space="preserve">collectionSettlementDetails</w:t>
      </w:r>
      <w:r>
        <w:t xml:space="preserve"> </w:t>
      </w:r>
      <w:r>
        <w:t xml:space="preserve">содержит только</w:t>
      </w:r>
      <w:r>
        <w:t xml:space="preserve"> </w:t>
      </w:r>
      <w:r>
        <w:rPr>
          <w:rStyle w:val="VerbatimChar"/>
        </w:rPr>
        <w:t xml:space="preserve">key_hash</w:t>
      </w:r>
      <w:r>
        <w:t xml:space="preserve"> </w:t>
      </w:r>
      <w:r>
        <w:t xml:space="preserve">и</w:t>
      </w:r>
      <w:r>
        <w:t xml:space="preserve"> </w:t>
      </w:r>
      <w:r>
        <w:rPr>
          <w:rStyle w:val="VerbatimChar"/>
        </w:rPr>
        <w:t xml:space="preserve">value_hash</w:t>
      </w:r>
      <w:r>
        <w:t xml:space="preserve">.</w:t>
      </w:r>
      <w:r>
        <w:t xml:space="preserve"> </w:t>
      </w:r>
      <w:r>
        <w:t xml:space="preserve">3.</w:t>
      </w:r>
      <w:r>
        <w:t xml:space="preserve"> </w:t>
      </w:r>
      <w:r>
        <w:rPr>
          <w:rStyle w:val="VerbatimChar"/>
          <w:bCs/>
          <w:b/>
        </w:rPr>
        <w:t xml:space="preserve">grep -c</w:t>
      </w:r>
      <w:r>
        <w:t xml:space="preserve"> </w:t>
      </w:r>
      <w:r>
        <w:t xml:space="preserve">по пяти маркерам (IBAN плательщика и получателя, БИН, наименование, второй IBAN) в сыром блоке</w:t>
      </w:r>
      <w:r>
        <w:t xml:space="preserve"> </w:t>
      </w:r>
      <w:r>
        <w:rPr>
          <w:rStyle w:val="VerbatimChar"/>
        </w:rPr>
        <w:t xml:space="preserve">.pb</w:t>
      </w:r>
      <w:r>
        <w:t xml:space="preserve">, в decoded JSON и во всех base64-полях блока —</w:t>
      </w:r>
      <w:r>
        <w:t xml:space="preserve"> </w:t>
      </w:r>
      <w:r>
        <w:rPr>
          <w:bCs/>
          <w:b/>
        </w:rPr>
        <w:t xml:space="preserve">0</w:t>
      </w:r>
      <w:r>
        <w:t xml:space="preserve">; положительный контроль метода:</w:t>
      </w:r>
      <w:r>
        <w:t xml:space="preserve"> </w:t>
      </w:r>
      <w:r>
        <w:rPr>
          <w:rStyle w:val="VerbatimChar"/>
        </w:rPr>
        <w:t xml:space="preserve">grep -c PO-S001</w:t>
      </w:r>
      <w:r>
        <w:t xml:space="preserve"> </w:t>
      </w:r>
      <w:r>
        <w:t xml:space="preserve">в сыром блоке = 2.</w:t>
      </w:r>
      <w:r>
        <w:t xml:space="preserve"> </w:t>
      </w:r>
      <w:r>
        <w:t xml:space="preserve">4.</w:t>
      </w:r>
      <w:r>
        <w:t xml:space="preserve"> </w:t>
      </w:r>
      <w:r>
        <w:rPr>
          <w:bCs/>
          <w:b/>
        </w:rPr>
        <w:t xml:space="preserve">CouchDB:</w:t>
      </w:r>
      <w:r>
        <w:t xml:space="preserve"> </w:t>
      </w:r>
      <w:r>
        <w:t xml:space="preserve">peer0.org1 — базы</w:t>
      </w:r>
      <w:r>
        <w:t xml:space="preserve"> </w:t>
      </w:r>
      <w:r>
        <w:rPr>
          <w:rStyle w:val="VerbatimChar"/>
        </w:rPr>
        <w:t xml:space="preserve">paymentchannel_paymentsecure</w:t>
      </w:r>
      <w:r>
        <w:t xml:space="preserve">,</w:t>
      </w:r>
      <w:r>
        <w:t xml:space="preserve"> </w:t>
      </w:r>
      <w:r>
        <w:rPr>
          <w:rStyle w:val="VerbatimChar"/>
        </w:rPr>
        <w:t xml:space="preserve">…$$pcollection$settlement$details</w:t>
      </w:r>
      <w:r>
        <w:t xml:space="preserve"> </w:t>
      </w:r>
      <w:r>
        <w:t xml:space="preserve">(открытые данные) и</w:t>
      </w:r>
      <w:r>
        <w:t xml:space="preserve"> </w:t>
      </w:r>
      <w:r>
        <w:rPr>
          <w:rStyle w:val="VerbatimChar"/>
        </w:rPr>
        <w:t xml:space="preserve">…$$hcollection$settlement$details</w:t>
      </w:r>
      <w:r>
        <w:t xml:space="preserve"> </w:t>
      </w:r>
      <w:r>
        <w:t xml:space="preserve">(хэши); peer0.org2 —</w:t>
      </w:r>
      <w:r>
        <w:t xml:space="preserve"> </w:t>
      </w:r>
      <w:r>
        <w:rPr>
          <w:bCs/>
          <w:b/>
        </w:rPr>
        <w:t xml:space="preserve">только</w:t>
      </w:r>
      <w:r>
        <w:rPr>
          <w:bCs/>
          <w:b/>
        </w:rPr>
        <w:t xml:space="preserve"> </w:t>
      </w:r>
      <w:r>
        <w:rPr>
          <w:rStyle w:val="VerbatimChar"/>
          <w:bCs/>
          <w:b/>
        </w:rPr>
        <w:t xml:space="preserve">$$h</w:t>
      </w:r>
      <w:r>
        <w:t xml:space="preserve">. Совпадений маркеров в CouchDB Org2 и в публичной базе Org1 — 0.</w:t>
      </w:r>
      <w:r>
        <w:t xml:space="preserve"> </w:t>
      </w:r>
      <w:r>
        <w:t xml:space="preserve">5.</w:t>
      </w:r>
      <w:r>
        <w:t xml:space="preserve"> </w:t>
      </w:r>
      <w:r>
        <w:rPr>
          <w:bCs/>
          <w:b/>
        </w:rPr>
        <w:t xml:space="preserve">Логи</w:t>
      </w:r>
      <w:r>
        <w:t xml:space="preserve"> </w:t>
      </w:r>
      <w:r>
        <w:t xml:space="preserve">peer0.org1, peer0.org2, orderer и обоих контейнеров chaincode</w:t>
      </w:r>
      <w:r>
        <w:t xml:space="preserve"> </w:t>
      </w:r>
      <w:r>
        <w:rPr>
          <w:rStyle w:val="VerbatimChar"/>
        </w:rPr>
        <w:t xml:space="preserve">paymentsecure</w:t>
      </w:r>
      <w:r>
        <w:t xml:space="preserve"> </w:t>
      </w:r>
      <w:r>
        <w:t xml:space="preserve">— 0 совпадений.</w:t>
      </w:r>
      <w:r>
        <w:t xml:space="preserve"> </w:t>
      </w:r>
      <w:r>
        <w:t xml:space="preserve">6.</w:t>
      </w:r>
      <w:r>
        <w:t xml:space="preserve"> </w:t>
      </w:r>
      <w:r>
        <w:rPr>
          <w:rStyle w:val="VerbatimChar"/>
        </w:rPr>
        <w:t xml:space="preserve">ReadSettlementDetails</w:t>
      </w:r>
      <w:r>
        <w:t xml:space="preserve"> </w:t>
      </w:r>
      <w:r>
        <w:t xml:space="preserve">от initiator1 на peer0.org1 возвращает реквизиты (в отчёте маскированы:</w:t>
      </w:r>
      <w:r>
        <w:t xml:space="preserve"> </w:t>
      </w:r>
      <w:r>
        <w:rPr>
          <w:rStyle w:val="VerbatimChar"/>
        </w:rPr>
        <w:t xml:space="preserve">payerIBAN=KZ**************0001</w:t>
      </w:r>
      <w:r>
        <w:t xml:space="preserve">), соль не возвращается.</w:t>
      </w:r>
    </w:p>
    <w:p>
      <w:pPr>
        <w:pStyle w:val="CaptionedFigure"/>
      </w:pPr>
      <w:r>
        <w:drawing>
          <wp:inline>
            <wp:extent cx="5334000" cy="1851660"/>
            <wp:effectExtent b="0" l="0" r="0" t="0"/>
            <wp:docPr descr="Рисунок 22 — SetSettlementDetails с transient" title="" id="107" name="Picture"/>
            <a:graphic>
              <a:graphicData uri="http://schemas.openxmlformats.org/drawingml/2006/picture">
                <pic:pic>
                  <pic:nvPicPr>
                    <pic:cNvPr descr="screenshots/task2/06_setsettlement_transient.png" id="108" name="Picture"/>
                    <pic:cNvPicPr>
                      <a:picLocks noChangeArrowheads="1" noChangeAspect="1"/>
                    </pic:cNvPicPr>
                  </pic:nvPicPr>
                  <pic:blipFill>
                    <a:blip r:embed="rId106"/>
                    <a:stretch>
                      <a:fillRect/>
                    </a:stretch>
                  </pic:blipFill>
                  <pic:spPr bwMode="auto">
                    <a:xfrm>
                      <a:off x="0" y="0"/>
                      <a:ext cx="5334000" cy="1851660"/>
                    </a:xfrm>
                    <a:prstGeom prst="rect">
                      <a:avLst/>
                    </a:prstGeom>
                    <a:noFill/>
                    <a:ln w="9525">
                      <a:noFill/>
                      <a:headEnd/>
                      <a:tailEnd/>
                    </a:ln>
                  </pic:spPr>
                </pic:pic>
              </a:graphicData>
            </a:graphic>
          </wp:inline>
        </w:drawing>
      </w:r>
    </w:p>
    <w:p>
      <w:pPr>
        <w:pStyle w:val="ImageCaption"/>
      </w:pPr>
      <w:r>
        <w:t xml:space="preserve">Рисунок 22 — SetSettlementDetails с transient</w:t>
      </w:r>
    </w:p>
    <w:p>
      <w:pPr>
        <w:pStyle w:val="BodyText"/>
      </w:pPr>
      <w:r>
        <w:rPr>
          <w:iCs/>
          <w:i/>
        </w:rPr>
        <w:t xml:space="preserve">Рисунок 22 — Реквизиты передаются только в transient (значения не выводятся), endorse только peer0.org1, VALID; вариант через Gateway</w:t>
      </w:r>
    </w:p>
    <w:p>
      <w:pPr>
        <w:pStyle w:val="CaptionedFigure"/>
      </w:pPr>
      <w:r>
        <w:drawing>
          <wp:inline>
            <wp:extent cx="5334000" cy="3083560"/>
            <wp:effectExtent b="0" l="0" r="0" t="0"/>
            <wp:docPr descr="Рисунок 23 — Блок: аргументы, hashed rwset, grep -c = 0" title="" id="110" name="Picture"/>
            <a:graphic>
              <a:graphicData uri="http://schemas.openxmlformats.org/drawingml/2006/picture">
                <pic:pic>
                  <pic:nvPicPr>
                    <pic:cNvPr descr="screenshots/task2/07_block_grep_zero.png" id="111" name="Picture"/>
                    <pic:cNvPicPr>
                      <a:picLocks noChangeArrowheads="1" noChangeAspect="1"/>
                    </pic:cNvPicPr>
                  </pic:nvPicPr>
                  <pic:blipFill>
                    <a:blip r:embed="rId109"/>
                    <a:stretch>
                      <a:fillRect/>
                    </a:stretch>
                  </pic:blipFill>
                  <pic:spPr bwMode="auto">
                    <a:xfrm>
                      <a:off x="0" y="0"/>
                      <a:ext cx="5334000" cy="3083560"/>
                    </a:xfrm>
                    <a:prstGeom prst="rect">
                      <a:avLst/>
                    </a:prstGeom>
                    <a:noFill/>
                    <a:ln w="9525">
                      <a:noFill/>
                      <a:headEnd/>
                      <a:tailEnd/>
                    </a:ln>
                  </pic:spPr>
                </pic:pic>
              </a:graphicData>
            </a:graphic>
          </wp:inline>
        </w:drawing>
      </w:r>
    </w:p>
    <w:p>
      <w:pPr>
        <w:pStyle w:val="ImageCaption"/>
      </w:pPr>
      <w:r>
        <w:t xml:space="preserve">Рисунок 23 — Блок: аргументы, hashed rwset, grep -c = 0</w:t>
      </w:r>
    </w:p>
    <w:p>
      <w:pPr>
        <w:pStyle w:val="BodyText"/>
      </w:pPr>
      <w:r>
        <w:rPr>
          <w:iCs/>
          <w:i/>
        </w:rPr>
        <w:t xml:space="preserve">Рисунок 23 — В блоке только PO-S001 и хэши; поиск реквизитов по блоку — 0 совпадений</w:t>
      </w:r>
    </w:p>
    <w:p>
      <w:pPr>
        <w:pStyle w:val="CaptionedFigure"/>
      </w:pPr>
      <w:r>
        <w:drawing>
          <wp:inline>
            <wp:extent cx="5334000" cy="2125980"/>
            <wp:effectExtent b="0" l="0" r="0" t="0"/>
            <wp:docPr descr="Рисунок 24 — CouchDB p/h" title="" id="113" name="Picture"/>
            <a:graphic>
              <a:graphicData uri="http://schemas.openxmlformats.org/drawingml/2006/picture">
                <pic:pic>
                  <pic:nvPicPr>
                    <pic:cNvPr descr="screenshots/task2/08_couchdb_p_h.png" id="114" name="Picture"/>
                    <pic:cNvPicPr>
                      <a:picLocks noChangeArrowheads="1" noChangeAspect="1"/>
                    </pic:cNvPicPr>
                  </pic:nvPicPr>
                  <pic:blipFill>
                    <a:blip r:embed="rId112"/>
                    <a:stretch>
                      <a:fillRect/>
                    </a:stretch>
                  </pic:blipFill>
                  <pic:spPr bwMode="auto">
                    <a:xfrm>
                      <a:off x="0" y="0"/>
                      <a:ext cx="5334000" cy="2125980"/>
                    </a:xfrm>
                    <a:prstGeom prst="rect">
                      <a:avLst/>
                    </a:prstGeom>
                    <a:noFill/>
                    <a:ln w="9525">
                      <a:noFill/>
                      <a:headEnd/>
                      <a:tailEnd/>
                    </a:ln>
                  </pic:spPr>
                </pic:pic>
              </a:graphicData>
            </a:graphic>
          </wp:inline>
        </w:drawing>
      </w:r>
    </w:p>
    <w:p>
      <w:pPr>
        <w:pStyle w:val="ImageCaption"/>
      </w:pPr>
      <w:r>
        <w:t xml:space="preserve">Рисунок 24 — CouchDB</w:t>
      </w:r>
    </w:p>
    <w:p>
      <w:pPr>
        <w:pStyle w:val="ImageCaption"/>
      </w:pPr>
      <m:oMathPara>
        <m:oMathParaPr>
          <m:jc m:val="center"/>
        </m:oMathParaPr>
        <m:oMath>
          <m:r>
            <m:t>p</m:t>
          </m:r>
          <m:r>
            <m:rPr>
              <m:sty m:val="p"/>
            </m:rPr>
            <m:t>/</m:t>
          </m:r>
        </m:oMath>
      </m:oMathPara>
    </w:p>
    <w:p>
      <w:pPr>
        <w:pStyle w:val="ImageCaption"/>
      </w:pPr>
      <w:r>
        <w:t xml:space="preserve">h</w:t>
      </w:r>
    </w:p>
    <w:p>
      <w:pPr>
        <w:pStyle w:val="BodyText"/>
      </w:pPr>
      <w:r>
        <w:rPr>
          <w:iCs/>
          <w:i/>
        </w:rPr>
        <w:t xml:space="preserve">Рисунок 24 —</w:t>
      </w:r>
      <w:r>
        <w:rPr>
          <w:iCs/>
          <w:i/>
        </w:rPr>
        <w:t xml:space="preserve"> </w:t>
      </w:r>
      <m:oMathPara>
        <m:oMathParaPr>
          <m:jc m:val="center"/>
        </m:oMathParaPr>
        <m:oMath>
          <m:r>
            <m:t>p</m:t>
          </m:r>
          <m:r>
            <m:t>и</m:t>
          </m:r>
        </m:oMath>
      </m:oMathPara>
      <w:r>
        <w:rPr>
          <w:iCs/>
          <w:i/>
        </w:rPr>
        <w:t xml:space="preserve">h на Org1, только $$h на Org2; 0 совпадений в логах контейнеров</w:t>
      </w:r>
    </w:p>
    <w:p>
      <w:pPr>
        <w:pStyle w:val="CaptionedFigure"/>
      </w:pPr>
      <w:r>
        <w:drawing>
          <wp:inline>
            <wp:extent cx="5334000" cy="3429000"/>
            <wp:effectExtent b="0" l="0" r="0" t="0"/>
            <wp:docPr descr="Рисунок 25 — Fauxton Org1" title="" id="116" name="Picture"/>
            <a:graphic>
              <a:graphicData uri="http://schemas.openxmlformats.org/drawingml/2006/picture">
                <pic:pic>
                  <pic:nvPicPr>
                    <pic:cNvPr descr="screenshots/task2/12_fauxton_org1_private.png" id="117" name="Picture"/>
                    <pic:cNvPicPr>
                      <a:picLocks noChangeArrowheads="1" noChangeAspect="1"/>
                    </pic:cNvPicPr>
                  </pic:nvPicPr>
                  <pic:blipFill>
                    <a:blip r:embed="rId115"/>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Рисунок 25 — Fauxton Org1</w:t>
      </w:r>
    </w:p>
    <w:p>
      <w:pPr>
        <w:pStyle w:val="BodyText"/>
      </w:pPr>
      <w:r>
        <w:rPr>
          <w:iCs/>
          <w:i/>
        </w:rPr>
        <w:t xml:space="preserve">Рисунок 25 — CouchDB peer0.org1: базы paymentsecure</w:t>
      </w:r>
      <m:oMathPara>
        <m:oMathParaPr>
          <m:jc m:val="center"/>
        </m:oMathParaPr>
        <m:oMath>
          <m:r>
            <m:t>p</m:t>
          </m:r>
          <m:r>
            <m:rPr>
              <m:sty m:val="p"/>
            </m:rPr>
            <m:t>…</m:t>
          </m:r>
          <m:r>
            <m:t>и</m:t>
          </m:r>
        </m:oMath>
      </m:oMathPara>
      <w:r>
        <w:rPr>
          <w:iCs/>
          <w:i/>
        </w:rPr>
        <w:t xml:space="preserve">h…</w:t>
      </w:r>
    </w:p>
    <w:p>
      <w:pPr>
        <w:pStyle w:val="CaptionedFigure"/>
      </w:pPr>
      <w:r>
        <w:drawing>
          <wp:inline>
            <wp:extent cx="5334000" cy="3429000"/>
            <wp:effectExtent b="0" l="0" r="0" t="0"/>
            <wp:docPr descr="Рисунок 26 — Fauxton Org2" title="" id="119" name="Picture"/>
            <a:graphic>
              <a:graphicData uri="http://schemas.openxmlformats.org/drawingml/2006/picture">
                <pic:pic>
                  <pic:nvPicPr>
                    <pic:cNvPr descr="screenshots/task2/13_fauxton_org2_hash_only.png" id="120" name="Picture"/>
                    <pic:cNvPicPr>
                      <a:picLocks noChangeArrowheads="1" noChangeAspect="1"/>
                    </pic:cNvPicPr>
                  </pic:nvPicPr>
                  <pic:blipFill>
                    <a:blip r:embed="rId118"/>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Рисунок 26 — Fauxton Org2</w:t>
      </w:r>
    </w:p>
    <w:p>
      <w:pPr>
        <w:pStyle w:val="BodyText"/>
      </w:pPr>
      <w:r>
        <w:rPr>
          <w:iCs/>
          <w:i/>
        </w:rPr>
        <w:t xml:space="preserve">Рисунок 26 — CouchDB peer0.org2: только paymentsecure$$h… (открытых реквизитов нет)</w:t>
      </w:r>
    </w:p>
    <w:bookmarkEnd w:id="121"/>
    <w:bookmarkStart w:id="128" w:name="security-тесты-задание-2.7"/>
    <w:p>
      <w:pPr>
        <w:pStyle w:val="Heading3"/>
      </w:pPr>
      <w:r>
        <w:t xml:space="preserve">5.3. Security-тесты (задание 2.7)</w:t>
      </w:r>
    </w:p>
    <w:p>
      <w:pPr>
        <w:pStyle w:val="FirstParagraph"/>
      </w:pPr>
      <w:r>
        <w:rPr>
          <w:rStyle w:val="VerbatimChar"/>
        </w:rPr>
        <w:t xml:space="preserve">tests/security/run_security_tests.sh</w:t>
      </w:r>
      <w:r>
        <w:t xml:space="preserve"> </w:t>
      </w:r>
      <w:r>
        <w:t xml:space="preserve">— 17 тестов против живой сети, перезапускаемый (каждый прогон создаёт свои поручения). Результат:</w:t>
      </w:r>
      <w:r>
        <w:t xml:space="preserve"> </w:t>
      </w:r>
      <w:r>
        <w:rPr>
          <w:bCs/>
          <w:b/>
        </w:rPr>
        <w:t xml:space="preserve">17 PASS, 0 FAIL</w:t>
      </w:r>
      <w:r>
        <w:t xml:space="preserve"> </w:t>
      </w:r>
      <w:r>
        <w:t xml:space="preserve">(</w:t>
      </w:r>
      <w:r>
        <w:rPr>
          <w:rStyle w:val="VerbatimChar"/>
        </w:rPr>
        <w:t xml:space="preserve">evidence/task2/security_tests.md</w:t>
      </w:r>
      <w:r>
        <w:t xml:space="preserve">). Org1 имеет доступ к privateDetails (SEC-01), запросы Org2 завершаются отказом (SEC-02, SEC-03).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OWASP</w:t>
            </w:r>
          </w:p>
        </w:tc>
        <w:tc>
          <w:tcPr/>
          <w:p>
            <w:pPr>
              <w:pStyle w:val="Compact"/>
              <w:jc w:val="left"/>
            </w:pPr>
            <w:r>
              <w:t xml:space="preserve">Сценарий</w:t>
            </w:r>
          </w:p>
        </w:tc>
        <w:tc>
          <w:tcPr/>
          <w:p>
            <w:pPr>
              <w:pStyle w:val="Compact"/>
              <w:jc w:val="left"/>
            </w:pPr>
            <w:r>
              <w:t xml:space="preserve">Ожидание</w:t>
            </w:r>
          </w:p>
        </w:tc>
        <w:tc>
          <w:tcPr/>
          <w:p>
            <w:pPr>
              <w:pStyle w:val="Compact"/>
              <w:jc w:val="left"/>
            </w:pPr>
            <w:r>
              <w:t xml:space="preserve">Факт</w:t>
            </w:r>
          </w:p>
        </w:tc>
        <w:tc>
          <w:tcPr/>
          <w:p>
            <w:pPr>
              <w:pStyle w:val="Compact"/>
              <w:jc w:val="left"/>
            </w:pPr>
            <w:r>
              <w:t xml:space="preserve">Итог</w:t>
            </w:r>
          </w:p>
        </w:tc>
      </w:tr>
      <w:tr>
        <w:tc>
          <w:tcPr/>
          <w:p>
            <w:pPr>
              <w:pStyle w:val="Compact"/>
              <w:jc w:val="left"/>
            </w:pPr>
            <w:r>
              <w:t xml:space="preserve">SEC-01</w:t>
            </w:r>
          </w:p>
        </w:tc>
        <w:tc>
          <w:tcPr/>
          <w:p>
            <w:pPr>
              <w:pStyle w:val="Compact"/>
              <w:jc w:val="left"/>
            </w:pPr>
            <w:r>
              <w:t xml:space="preserve">SC01</w:t>
            </w:r>
          </w:p>
        </w:tc>
        <w:tc>
          <w:tcPr/>
          <w:p>
            <w:pPr>
              <w:pStyle w:val="Compact"/>
              <w:jc w:val="left"/>
            </w:pPr>
            <w:r>
              <w:t xml:space="preserve">initiator1 читает реквизиты на peer0.org1</w:t>
            </w:r>
          </w:p>
        </w:tc>
        <w:tc>
          <w:tcPr/>
          <w:p>
            <w:pPr>
              <w:pStyle w:val="Compact"/>
              <w:jc w:val="left"/>
            </w:pPr>
            <w:r>
              <w:t xml:space="preserve">данные</w:t>
            </w:r>
          </w:p>
        </w:tc>
        <w:tc>
          <w:tcPr/>
          <w:p>
            <w:pPr>
              <w:pStyle w:val="Compact"/>
              <w:jc w:val="left"/>
            </w:pPr>
            <w:r>
              <w:rPr>
                <w:rStyle w:val="VerbatimChar"/>
              </w:rPr>
              <w:t xml:space="preserve">payerIBAN=KZ**************0001</w:t>
            </w:r>
          </w:p>
        </w:tc>
        <w:tc>
          <w:tcPr/>
          <w:p>
            <w:pPr>
              <w:pStyle w:val="Compact"/>
              <w:jc w:val="left"/>
            </w:pPr>
            <w:r>
              <w:t xml:space="preserve">PASS</w:t>
            </w:r>
          </w:p>
        </w:tc>
      </w:tr>
      <w:tr>
        <w:tc>
          <w:tcPr/>
          <w:p>
            <w:pPr>
              <w:pStyle w:val="Compact"/>
              <w:jc w:val="left"/>
            </w:pPr>
            <w:r>
              <w:t xml:space="preserve">SEC-02</w:t>
            </w:r>
          </w:p>
        </w:tc>
        <w:tc>
          <w:tcPr/>
          <w:p>
            <w:pPr>
              <w:pStyle w:val="Compact"/>
              <w:jc w:val="left"/>
            </w:pPr>
            <w:r>
              <w:t xml:space="preserve">SC01</w:t>
            </w:r>
          </w:p>
        </w:tc>
        <w:tc>
          <w:tcPr/>
          <w:p>
            <w:pPr>
              <w:pStyle w:val="Compact"/>
              <w:jc w:val="left"/>
            </w:pPr>
            <w:r>
              <w:t xml:space="preserve">processor2 читает реквизиты на peer0.org2</w:t>
            </w:r>
          </w:p>
        </w:tc>
        <w:tc>
          <w:tcPr/>
          <w:p>
            <w:pPr>
              <w:pStyle w:val="Compact"/>
              <w:jc w:val="left"/>
            </w:pPr>
            <w:r>
              <w:t xml:space="preserve">отказ</w:t>
            </w:r>
          </w:p>
        </w:tc>
        <w:tc>
          <w:tcPr/>
          <w:p>
            <w:pPr>
              <w:pStyle w:val="Compact"/>
              <w:jc w:val="left"/>
            </w:pPr>
            <w:r>
              <w:rPr>
                <w:rStyle w:val="VerbatimChar"/>
              </w:rPr>
              <w:t xml:space="preserve">ERR_UNAUTHORIZED</w:t>
            </w:r>
          </w:p>
        </w:tc>
        <w:tc>
          <w:tcPr/>
          <w:p>
            <w:pPr>
              <w:pStyle w:val="Compact"/>
              <w:jc w:val="left"/>
            </w:pPr>
            <w:r>
              <w:t xml:space="preserve">PASS</w:t>
            </w:r>
          </w:p>
        </w:tc>
      </w:tr>
      <w:tr>
        <w:tc>
          <w:tcPr/>
          <w:p>
            <w:pPr>
              <w:pStyle w:val="Compact"/>
              <w:jc w:val="left"/>
            </w:pPr>
            <w:r>
              <w:t xml:space="preserve">SEC-03</w:t>
            </w:r>
          </w:p>
        </w:tc>
        <w:tc>
          <w:tcPr/>
          <w:p>
            <w:pPr>
              <w:pStyle w:val="Compact"/>
              <w:jc w:val="left"/>
            </w:pPr>
            <w:r>
              <w:t xml:space="preserve">SC01</w:t>
            </w:r>
          </w:p>
        </w:tc>
        <w:tc>
          <w:tcPr/>
          <w:p>
            <w:pPr>
              <w:pStyle w:val="Compact"/>
              <w:jc w:val="left"/>
            </w:pPr>
            <w:r>
              <w:t xml:space="preserve">processor2 читает реквизиты на peer0.org1</w:t>
            </w:r>
          </w:p>
        </w:tc>
        <w:tc>
          <w:tcPr/>
          <w:p>
            <w:pPr>
              <w:pStyle w:val="Compact"/>
              <w:jc w:val="left"/>
            </w:pPr>
            <w:r>
              <w:t xml:space="preserve">отказ</w:t>
            </w:r>
          </w:p>
        </w:tc>
        <w:tc>
          <w:tcPr/>
          <w:p>
            <w:pPr>
              <w:pStyle w:val="Compact"/>
              <w:jc w:val="left"/>
            </w:pPr>
            <w:r>
              <w:rPr>
                <w:rStyle w:val="VerbatimChar"/>
              </w:rPr>
              <w:t xml:space="preserve">ERR_UNAUTHORIZED</w:t>
            </w:r>
          </w:p>
        </w:tc>
        <w:tc>
          <w:tcPr/>
          <w:p>
            <w:pPr>
              <w:pStyle w:val="Compact"/>
              <w:jc w:val="left"/>
            </w:pPr>
            <w:r>
              <w:t xml:space="preserve">PASS</w:t>
            </w:r>
          </w:p>
        </w:tc>
      </w:tr>
      <w:tr>
        <w:tc>
          <w:tcPr/>
          <w:p>
            <w:pPr>
              <w:pStyle w:val="Compact"/>
              <w:jc w:val="left"/>
            </w:pPr>
            <w:r>
              <w:t xml:space="preserve">SEC-04</w:t>
            </w:r>
          </w:p>
        </w:tc>
        <w:tc>
          <w:tcPr/>
          <w:p>
            <w:pPr>
              <w:pStyle w:val="Compact"/>
              <w:jc w:val="left"/>
            </w:pPr>
            <w:r>
              <w:t xml:space="preserve">SC01/SC03</w:t>
            </w:r>
          </w:p>
        </w:tc>
        <w:tc>
          <w:tcPr/>
          <w:p>
            <w:pPr>
              <w:pStyle w:val="Compact"/>
              <w:jc w:val="left"/>
            </w:pPr>
            <w:r>
              <w:t xml:space="preserve">повтор эксплойта: Submit от Org2</w:t>
            </w:r>
          </w:p>
        </w:tc>
        <w:tc>
          <w:tcPr/>
          <w:p>
            <w:pPr>
              <w:pStyle w:val="Compact"/>
              <w:jc w:val="left"/>
            </w:pPr>
            <w:r>
              <w:t xml:space="preserve">отказ</w:t>
            </w:r>
          </w:p>
        </w:tc>
        <w:tc>
          <w:tcPr/>
          <w:p>
            <w:pPr>
              <w:pStyle w:val="Compact"/>
              <w:jc w:val="left"/>
            </w:pPr>
            <w:r>
              <w:rPr>
                <w:rStyle w:val="VerbatimChar"/>
              </w:rPr>
              <w:t xml:space="preserve">ERR_UNAUTHORIZED</w:t>
            </w:r>
          </w:p>
        </w:tc>
        <w:tc>
          <w:tcPr/>
          <w:p>
            <w:pPr>
              <w:pStyle w:val="Compact"/>
              <w:jc w:val="left"/>
            </w:pPr>
            <w:r>
              <w:t xml:space="preserve">PASS</w:t>
            </w:r>
          </w:p>
        </w:tc>
      </w:tr>
      <w:tr>
        <w:tc>
          <w:tcPr/>
          <w:p>
            <w:pPr>
              <w:pStyle w:val="Compact"/>
              <w:jc w:val="left"/>
            </w:pPr>
            <w:r>
              <w:t xml:space="preserve">SEC-05</w:t>
            </w:r>
          </w:p>
        </w:tc>
        <w:tc>
          <w:tcPr/>
          <w:p>
            <w:pPr>
              <w:pStyle w:val="Compact"/>
              <w:jc w:val="left"/>
            </w:pPr>
            <w:r>
              <w:t xml:space="preserve">SC01/SC03</w:t>
            </w:r>
          </w:p>
        </w:tc>
        <w:tc>
          <w:tcPr/>
          <w:p>
            <w:pPr>
              <w:pStyle w:val="Compact"/>
              <w:jc w:val="left"/>
            </w:pPr>
            <w:r>
              <w:t xml:space="preserve">initiator1 сам авторизует (нет роли approver, 4 глаза)</w:t>
            </w:r>
          </w:p>
        </w:tc>
        <w:tc>
          <w:tcPr/>
          <w:p>
            <w:pPr>
              <w:pStyle w:val="Compact"/>
              <w:jc w:val="left"/>
            </w:pPr>
            <w:r>
              <w:t xml:space="preserve">отказ</w:t>
            </w:r>
          </w:p>
        </w:tc>
        <w:tc>
          <w:tcPr/>
          <w:p>
            <w:pPr>
              <w:pStyle w:val="Compact"/>
              <w:jc w:val="left"/>
            </w:pPr>
            <w:r>
              <w:rPr>
                <w:rStyle w:val="VerbatimChar"/>
              </w:rPr>
              <w:t xml:space="preserve">ERR_UNAUTHORIZED: caller role is not permitted</w:t>
            </w:r>
          </w:p>
        </w:tc>
        <w:tc>
          <w:tcPr/>
          <w:p>
            <w:pPr>
              <w:pStyle w:val="Compact"/>
              <w:jc w:val="left"/>
            </w:pPr>
            <w:r>
              <w:t xml:space="preserve">PASS</w:t>
            </w:r>
          </w:p>
        </w:tc>
      </w:tr>
      <w:tr>
        <w:tc>
          <w:tcPr/>
          <w:p>
            <w:pPr>
              <w:pStyle w:val="Compact"/>
              <w:jc w:val="left"/>
            </w:pPr>
            <w:r>
              <w:t xml:space="preserve">SEC-06</w:t>
            </w:r>
          </w:p>
        </w:tc>
        <w:tc>
          <w:tcPr/>
          <w:p>
            <w:pPr>
              <w:pStyle w:val="Compact"/>
              <w:jc w:val="left"/>
            </w:pPr>
            <w:r>
              <w:t xml:space="preserve">SC01</w:t>
            </w:r>
          </w:p>
        </w:tc>
        <w:tc>
          <w:tcPr/>
          <w:p>
            <w:pPr>
              <w:pStyle w:val="Compact"/>
              <w:jc w:val="left"/>
            </w:pPr>
            <w:r>
              <w:t xml:space="preserve">norole1 создаёт поручение</w:t>
            </w:r>
          </w:p>
        </w:tc>
        <w:tc>
          <w:tcPr/>
          <w:p>
            <w:pPr>
              <w:pStyle w:val="Compact"/>
              <w:jc w:val="left"/>
            </w:pPr>
            <w:r>
              <w:t xml:space="preserve">отказ</w:t>
            </w:r>
          </w:p>
        </w:tc>
        <w:tc>
          <w:tcPr/>
          <w:p>
            <w:pPr>
              <w:pStyle w:val="Compact"/>
              <w:jc w:val="left"/>
            </w:pPr>
            <w:r>
              <w:rPr>
                <w:rStyle w:val="VerbatimChar"/>
              </w:rPr>
              <w:t xml:space="preserve">ERR_UNAUTHORIZED</w:t>
            </w:r>
          </w:p>
        </w:tc>
        <w:tc>
          <w:tcPr/>
          <w:p>
            <w:pPr>
              <w:pStyle w:val="Compact"/>
              <w:jc w:val="left"/>
            </w:pPr>
            <w:r>
              <w:t xml:space="preserve">PASS</w:t>
            </w:r>
          </w:p>
        </w:tc>
      </w:tr>
      <w:tr>
        <w:tc>
          <w:tcPr/>
          <w:p>
            <w:pPr>
              <w:pStyle w:val="Compact"/>
              <w:jc w:val="left"/>
            </w:pPr>
            <w:r>
              <w:t xml:space="preserve">SEC-07</w:t>
            </w:r>
          </w:p>
        </w:tc>
        <w:tc>
          <w:tcPr/>
          <w:p>
            <w:pPr>
              <w:pStyle w:val="Compact"/>
              <w:jc w:val="left"/>
            </w:pPr>
            <w:r>
              <w:t xml:space="preserve">SC03</w:t>
            </w:r>
          </w:p>
        </w:tc>
        <w:tc>
          <w:tcPr/>
          <w:p>
            <w:pPr>
              <w:pStyle w:val="Compact"/>
              <w:jc w:val="left"/>
            </w:pPr>
            <w:r>
              <w:t xml:space="preserve">Settle из SUBMITTED в обход ACCEPTED</w:t>
            </w:r>
          </w:p>
        </w:tc>
        <w:tc>
          <w:tcPr/>
          <w:p>
            <w:pPr>
              <w:pStyle w:val="Compact"/>
              <w:jc w:val="left"/>
            </w:pPr>
            <w:r>
              <w:t xml:space="preserve">отказ</w:t>
            </w:r>
          </w:p>
        </w:tc>
        <w:tc>
          <w:tcPr/>
          <w:p>
            <w:pPr>
              <w:pStyle w:val="Compact"/>
              <w:jc w:val="left"/>
            </w:pPr>
            <w:r>
              <w:rPr>
                <w:rStyle w:val="VerbatimChar"/>
              </w:rPr>
              <w:t xml:space="preserve">ERR_INVALID_TRANSITION</w:t>
            </w:r>
          </w:p>
        </w:tc>
        <w:tc>
          <w:tcPr/>
          <w:p>
            <w:pPr>
              <w:pStyle w:val="Compact"/>
              <w:jc w:val="left"/>
            </w:pPr>
            <w:r>
              <w:t xml:space="preserve">PASS</w:t>
            </w:r>
          </w:p>
        </w:tc>
      </w:tr>
      <w:tr>
        <w:tc>
          <w:tcPr/>
          <w:p>
            <w:pPr>
              <w:pStyle w:val="Compact"/>
              <w:jc w:val="left"/>
            </w:pPr>
            <w:r>
              <w:t xml:space="preserve">SEC-08</w:t>
            </w:r>
          </w:p>
        </w:tc>
        <w:tc>
          <w:tcPr/>
          <w:p>
            <w:pPr>
              <w:pStyle w:val="Compact"/>
              <w:jc w:val="left"/>
            </w:pPr>
            <w:r>
              <w:t xml:space="preserve">SC03</w:t>
            </w:r>
          </w:p>
        </w:tc>
        <w:tc>
          <w:tcPr/>
          <w:p>
            <w:pPr>
              <w:pStyle w:val="Compact"/>
              <w:jc w:val="left"/>
            </w:pPr>
            <w:r>
              <w:t xml:space="preserve">повторный Settle (replay)</w:t>
            </w:r>
          </w:p>
        </w:tc>
        <w:tc>
          <w:tcPr/>
          <w:p>
            <w:pPr>
              <w:pStyle w:val="Compact"/>
              <w:jc w:val="left"/>
            </w:pPr>
            <w:r>
              <w:t xml:space="preserve">отказ</w:t>
            </w:r>
          </w:p>
        </w:tc>
        <w:tc>
          <w:tcPr/>
          <w:p>
            <w:pPr>
              <w:pStyle w:val="Compact"/>
              <w:jc w:val="left"/>
            </w:pPr>
            <w:r>
              <w:rPr>
                <w:rStyle w:val="VerbatimChar"/>
              </w:rPr>
              <w:t xml:space="preserve">ERR_INVALID_TRANSITION: SETTLED -&gt; SETTLED</w:t>
            </w:r>
          </w:p>
        </w:tc>
        <w:tc>
          <w:tcPr/>
          <w:p>
            <w:pPr>
              <w:pStyle w:val="Compact"/>
              <w:jc w:val="left"/>
            </w:pPr>
            <w:r>
              <w:t xml:space="preserve">PASS</w:t>
            </w:r>
          </w:p>
        </w:tc>
      </w:tr>
      <w:tr>
        <w:tc>
          <w:tcPr/>
          <w:p>
            <w:pPr>
              <w:pStyle w:val="Compact"/>
              <w:jc w:val="left"/>
            </w:pPr>
            <w:r>
              <w:t xml:space="preserve">SEC-09</w:t>
            </w:r>
          </w:p>
        </w:tc>
        <w:tc>
          <w:tcPr/>
          <w:p>
            <w:pPr>
              <w:pStyle w:val="Compact"/>
              <w:jc w:val="left"/>
            </w:pPr>
            <w:r>
              <w:t xml:space="preserve">SC03</w:t>
            </w:r>
          </w:p>
        </w:tc>
        <w:tc>
          <w:tcPr/>
          <w:p>
            <w:pPr>
              <w:pStyle w:val="Compact"/>
              <w:jc w:val="left"/>
            </w:pPr>
            <w:r>
              <w:t xml:space="preserve">Create с существующим ID</w:t>
            </w:r>
          </w:p>
        </w:tc>
        <w:tc>
          <w:tcPr/>
          <w:p>
            <w:pPr>
              <w:pStyle w:val="Compact"/>
              <w:jc w:val="left"/>
            </w:pPr>
            <w:r>
              <w:t xml:space="preserve">отказ</w:t>
            </w:r>
          </w:p>
        </w:tc>
        <w:tc>
          <w:tcPr/>
          <w:p>
            <w:pPr>
              <w:pStyle w:val="Compact"/>
              <w:jc w:val="left"/>
            </w:pPr>
            <w:r>
              <w:rPr>
                <w:rStyle w:val="VerbatimChar"/>
              </w:rPr>
              <w:t xml:space="preserve">ERR_ALREADY_EXISTS</w:t>
            </w:r>
          </w:p>
        </w:tc>
        <w:tc>
          <w:tcPr/>
          <w:p>
            <w:pPr>
              <w:pStyle w:val="Compact"/>
              <w:jc w:val="left"/>
            </w:pPr>
            <w:r>
              <w:t xml:space="preserve">PASS</w:t>
            </w:r>
          </w:p>
        </w:tc>
      </w:tr>
      <w:tr>
        <w:tc>
          <w:tcPr/>
          <w:p>
            <w:pPr>
              <w:pStyle w:val="Compact"/>
              <w:jc w:val="left"/>
            </w:pPr>
            <w:r>
              <w:t xml:space="preserve">SEC-10</w:t>
            </w:r>
          </w:p>
        </w:tc>
        <w:tc>
          <w:tcPr/>
          <w:p>
            <w:pPr>
              <w:pStyle w:val="Compact"/>
              <w:jc w:val="left"/>
            </w:pPr>
            <w:r>
              <w:t xml:space="preserve">SC04/SC08</w:t>
            </w:r>
          </w:p>
        </w:tc>
        <w:tc>
          <w:tcPr/>
          <w:p>
            <w:pPr>
              <w:pStyle w:val="Compact"/>
              <w:jc w:val="left"/>
            </w:pPr>
            <w:r>
              <w:t xml:space="preserve">сумма −1, 0, 2⁶³, 1e3; валюта XXX; IBAN с ошибкой mod-97</w:t>
            </w:r>
          </w:p>
        </w:tc>
        <w:tc>
          <w:tcPr/>
          <w:p>
            <w:pPr>
              <w:pStyle w:val="Compact"/>
              <w:jc w:val="left"/>
            </w:pPr>
            <w:r>
              <w:t xml:space="preserve">отказ каждого</w:t>
            </w:r>
          </w:p>
        </w:tc>
        <w:tc>
          <w:tcPr/>
          <w:p>
            <w:pPr>
              <w:pStyle w:val="Compact"/>
              <w:jc w:val="left"/>
            </w:pPr>
            <w:r>
              <w:t xml:space="preserve">6 из 6 отклонены</w:t>
            </w:r>
          </w:p>
        </w:tc>
        <w:tc>
          <w:tcPr/>
          <w:p>
            <w:pPr>
              <w:pStyle w:val="Compact"/>
              <w:jc w:val="left"/>
            </w:pPr>
            <w:r>
              <w:t xml:space="preserve">PASS</w:t>
            </w:r>
          </w:p>
        </w:tc>
      </w:tr>
      <w:tr>
        <w:tc>
          <w:tcPr/>
          <w:p>
            <w:pPr>
              <w:pStyle w:val="Compact"/>
              <w:jc w:val="left"/>
            </w:pPr>
            <w:r>
              <w:t xml:space="preserve">SEC-11</w:t>
            </w:r>
          </w:p>
        </w:tc>
        <w:tc>
          <w:tcPr/>
          <w:p>
            <w:pPr>
              <w:pStyle w:val="Compact"/>
              <w:jc w:val="left"/>
            </w:pPr>
            <w:r>
              <w:t xml:space="preserve">SC04/SC10</w:t>
            </w:r>
          </w:p>
        </w:tc>
        <w:tc>
          <w:tcPr/>
          <w:p>
            <w:pPr>
              <w:pStyle w:val="Compact"/>
              <w:jc w:val="left"/>
            </w:pPr>
            <w:r>
              <w:t xml:space="preserve">без transient / &gt; 4 КБ / короткая соль / лишнее поле</w:t>
            </w:r>
          </w:p>
        </w:tc>
        <w:tc>
          <w:tcPr/>
          <w:p>
            <w:pPr>
              <w:pStyle w:val="Compact"/>
              <w:jc w:val="left"/>
            </w:pPr>
            <w:r>
              <w:t xml:space="preserve">отказ</w:t>
            </w:r>
          </w:p>
        </w:tc>
        <w:tc>
          <w:tcPr/>
          <w:p>
            <w:pPr>
              <w:pStyle w:val="Compact"/>
              <w:jc w:val="left"/>
            </w:pPr>
            <w:r>
              <w:t xml:space="preserve">4 из 4 отклонены</w:t>
            </w:r>
          </w:p>
        </w:tc>
        <w:tc>
          <w:tcPr/>
          <w:p>
            <w:pPr>
              <w:pStyle w:val="Compact"/>
              <w:jc w:val="left"/>
            </w:pPr>
            <w:r>
              <w:t xml:space="preserve">PASS</w:t>
            </w:r>
          </w:p>
        </w:tc>
      </w:tr>
      <w:tr>
        <w:tc>
          <w:tcPr/>
          <w:p>
            <w:pPr>
              <w:pStyle w:val="Compact"/>
              <w:jc w:val="left"/>
            </w:pPr>
            <w:r>
              <w:t xml:space="preserve">SEC-12</w:t>
            </w:r>
          </w:p>
        </w:tc>
        <w:tc>
          <w:tcPr/>
          <w:p>
            <w:pPr>
              <w:pStyle w:val="Compact"/>
              <w:jc w:val="left"/>
            </w:pPr>
            <w:r>
              <w:t xml:space="preserve">SC03</w:t>
            </w:r>
          </w:p>
        </w:tc>
        <w:tc>
          <w:tcPr/>
          <w:p>
            <w:pPr>
              <w:pStyle w:val="Compact"/>
              <w:jc w:val="left"/>
            </w:pPr>
            <w:r>
              <w:t xml:space="preserve">SetSettlementDetails после SUBMITTED (INV-9)</w:t>
            </w:r>
          </w:p>
        </w:tc>
        <w:tc>
          <w:tcPr/>
          <w:p>
            <w:pPr>
              <w:pStyle w:val="Compact"/>
              <w:jc w:val="left"/>
            </w:pPr>
            <w:r>
              <w:t xml:space="preserve">отказ</w:t>
            </w:r>
          </w:p>
        </w:tc>
        <w:tc>
          <w:tcPr/>
          <w:p>
            <w:pPr>
              <w:pStyle w:val="Compact"/>
              <w:jc w:val="left"/>
            </w:pPr>
            <w:r>
              <w:rPr>
                <w:rStyle w:val="VerbatimChar"/>
              </w:rPr>
              <w:t xml:space="preserve">ERR_INVALID_TRANSITION</w:t>
            </w:r>
          </w:p>
        </w:tc>
        <w:tc>
          <w:tcPr/>
          <w:p>
            <w:pPr>
              <w:pStyle w:val="Compact"/>
              <w:jc w:val="left"/>
            </w:pPr>
            <w:r>
              <w:t xml:space="preserve">PASS</w:t>
            </w:r>
          </w:p>
        </w:tc>
      </w:tr>
      <w:tr>
        <w:tc>
          <w:tcPr/>
          <w:p>
            <w:pPr>
              <w:pStyle w:val="Compact"/>
              <w:jc w:val="left"/>
            </w:pPr>
            <w:r>
              <w:t xml:space="preserve">SEC-13</w:t>
            </w:r>
          </w:p>
        </w:tc>
        <w:tc>
          <w:tcPr/>
          <w:p>
            <w:pPr>
              <w:pStyle w:val="Compact"/>
              <w:jc w:val="left"/>
            </w:pPr>
            <w:r>
              <w:t xml:space="preserve">SC01</w:t>
            </w:r>
          </w:p>
        </w:tc>
        <w:tc>
          <w:tcPr/>
          <w:p>
            <w:pPr>
              <w:pStyle w:val="Compact"/>
              <w:jc w:val="left"/>
            </w:pPr>
            <w:r>
              <w:t xml:space="preserve">Verify от Org2: верный кандидат / неверный</w:t>
            </w:r>
          </w:p>
        </w:tc>
        <w:tc>
          <w:tcPr/>
          <w:p>
            <w:pPr>
              <w:pStyle w:val="Compact"/>
              <w:jc w:val="left"/>
            </w:pPr>
            <w:r>
              <w:t xml:space="preserve">true / false</w:t>
            </w:r>
          </w:p>
        </w:tc>
        <w:tc>
          <w:tcPr/>
          <w:p>
            <w:pPr>
              <w:pStyle w:val="Compact"/>
              <w:jc w:val="left"/>
            </w:pPr>
            <w:r>
              <w:rPr>
                <w:rStyle w:val="VerbatimChar"/>
              </w:rPr>
              <w:t xml:space="preserve">match=true</w:t>
            </w:r>
            <w:r>
              <w:t xml:space="preserve"> </w:t>
            </w:r>
            <w:r>
              <w:t xml:space="preserve">/</w:t>
            </w:r>
            <w:r>
              <w:t xml:space="preserve"> </w:t>
            </w:r>
            <w:r>
              <w:rPr>
                <w:rStyle w:val="VerbatimChar"/>
              </w:rPr>
              <w:t xml:space="preserve">match=false</w:t>
            </w:r>
          </w:p>
        </w:tc>
        <w:tc>
          <w:tcPr/>
          <w:p>
            <w:pPr>
              <w:pStyle w:val="Compact"/>
              <w:jc w:val="left"/>
            </w:pPr>
            <w:r>
              <w:t xml:space="preserve">PASS</w:t>
            </w:r>
          </w:p>
        </w:tc>
      </w:tr>
      <w:tr>
        <w:tc>
          <w:tcPr/>
          <w:p>
            <w:pPr>
              <w:pStyle w:val="Compact"/>
              <w:jc w:val="left"/>
            </w:pPr>
            <w:r>
              <w:t xml:space="preserve">SEC-14</w:t>
            </w:r>
          </w:p>
        </w:tc>
        <w:tc>
          <w:tcPr/>
          <w:p>
            <w:pPr>
              <w:pStyle w:val="Compact"/>
              <w:jc w:val="left"/>
            </w:pPr>
            <w:r>
              <w:t xml:space="preserve">SC10</w:t>
            </w:r>
          </w:p>
        </w:tc>
        <w:tc>
          <w:tcPr/>
          <w:p>
            <w:pPr>
              <w:pStyle w:val="Compact"/>
              <w:jc w:val="left"/>
            </w:pPr>
            <w:r>
              <w:t xml:space="preserve">GetAllPaymentOrders pageSize = 10000</w:t>
            </w:r>
          </w:p>
        </w:tc>
        <w:tc>
          <w:tcPr/>
          <w:p>
            <w:pPr>
              <w:pStyle w:val="Compact"/>
              <w:jc w:val="left"/>
            </w:pPr>
            <w:r>
              <w:t xml:space="preserve">отказ</w:t>
            </w:r>
          </w:p>
        </w:tc>
        <w:tc>
          <w:tcPr/>
          <w:p>
            <w:pPr>
              <w:pStyle w:val="Compact"/>
              <w:jc w:val="left"/>
            </w:pPr>
            <w:r>
              <w:rPr>
                <w:rStyle w:val="VerbatimChar"/>
              </w:rPr>
              <w:t xml:space="preserve">ERR_VALIDATION: pageSize must be in range 1..50</w:t>
            </w:r>
          </w:p>
        </w:tc>
        <w:tc>
          <w:tcPr/>
          <w:p>
            <w:pPr>
              <w:pStyle w:val="Compact"/>
              <w:jc w:val="left"/>
            </w:pPr>
            <w:r>
              <w:t xml:space="preserve">PASS</w:t>
            </w:r>
          </w:p>
        </w:tc>
      </w:tr>
      <w:tr>
        <w:tc>
          <w:tcPr/>
          <w:p>
            <w:pPr>
              <w:pStyle w:val="Compact"/>
              <w:jc w:val="left"/>
            </w:pPr>
            <w:r>
              <w:t xml:space="preserve">SEC-15</w:t>
            </w:r>
          </w:p>
        </w:tc>
        <w:tc>
          <w:tcPr/>
          <w:p>
            <w:pPr>
              <w:pStyle w:val="Compact"/>
              <w:jc w:val="left"/>
            </w:pPr>
            <w:r>
              <w:t xml:space="preserve">SC01</w:t>
            </w:r>
          </w:p>
        </w:tc>
        <w:tc>
          <w:tcPr/>
          <w:p>
            <w:pPr>
              <w:pStyle w:val="Compact"/>
              <w:jc w:val="left"/>
            </w:pPr>
            <w:r>
              <w:t xml:space="preserve">маркеры реквизитов во всех блоках, CouchDB Org2, логах</w:t>
            </w:r>
          </w:p>
        </w:tc>
        <w:tc>
          <w:tcPr/>
          <w:p>
            <w:pPr>
              <w:pStyle w:val="Compact"/>
              <w:jc w:val="left"/>
            </w:pPr>
            <w:r>
              <w:t xml:space="preserve">0</w:t>
            </w:r>
          </w:p>
        </w:tc>
        <w:tc>
          <w:tcPr/>
          <w:p>
            <w:pPr>
              <w:pStyle w:val="Compact"/>
              <w:jc w:val="left"/>
            </w:pPr>
            <w:r>
              <w:t xml:space="preserve">блоки=0, couchdb1=0, логи=0</w:t>
            </w:r>
          </w:p>
        </w:tc>
        <w:tc>
          <w:tcPr/>
          <w:p>
            <w:pPr>
              <w:pStyle w:val="Compact"/>
              <w:jc w:val="left"/>
            </w:pPr>
            <w:r>
              <w:t xml:space="preserve">PASS</w:t>
            </w:r>
          </w:p>
        </w:tc>
      </w:tr>
      <w:tr>
        <w:tc>
          <w:tcPr/>
          <w:p>
            <w:pPr>
              <w:pStyle w:val="Compact"/>
              <w:jc w:val="left"/>
            </w:pPr>
            <w:r>
              <w:t xml:space="preserve">SEC-16</w:t>
            </w:r>
          </w:p>
        </w:tc>
        <w:tc>
          <w:tcPr/>
          <w:p>
            <w:pPr>
              <w:pStyle w:val="Compact"/>
              <w:jc w:val="left"/>
            </w:pPr>
            <w:r>
              <w:t xml:space="preserve">SC03</w:t>
            </w:r>
          </w:p>
        </w:tc>
        <w:tc>
          <w:tcPr/>
          <w:p>
            <w:pPr>
              <w:pStyle w:val="Compact"/>
              <w:jc w:val="left"/>
            </w:pPr>
            <w:r>
              <w:t xml:space="preserve">Submit без реквизитов (INV-9)</w:t>
            </w:r>
          </w:p>
        </w:tc>
        <w:tc>
          <w:tcPr/>
          <w:p>
            <w:pPr>
              <w:pStyle w:val="Compact"/>
              <w:jc w:val="left"/>
            </w:pPr>
            <w:r>
              <w:t xml:space="preserve">отказ</w:t>
            </w:r>
          </w:p>
        </w:tc>
        <w:tc>
          <w:tcPr/>
          <w:p>
            <w:pPr>
              <w:pStyle w:val="Compact"/>
              <w:jc w:val="left"/>
            </w:pPr>
            <w:r>
              <w:rPr>
                <w:rStyle w:val="VerbatimChar"/>
              </w:rPr>
              <w:t xml:space="preserve">ERR_VALIDATION: settlement details must be set</w:t>
            </w:r>
          </w:p>
        </w:tc>
        <w:tc>
          <w:tcPr/>
          <w:p>
            <w:pPr>
              <w:pStyle w:val="Compact"/>
              <w:jc w:val="left"/>
            </w:pPr>
            <w:r>
              <w:t xml:space="preserve">PASS</w:t>
            </w:r>
          </w:p>
        </w:tc>
      </w:tr>
      <w:tr>
        <w:tc>
          <w:tcPr/>
          <w:p>
            <w:pPr>
              <w:pStyle w:val="Compact"/>
              <w:jc w:val="left"/>
            </w:pPr>
            <w:r>
              <w:t xml:space="preserve">SEC-17</w:t>
            </w:r>
          </w:p>
        </w:tc>
        <w:tc>
          <w:tcPr/>
          <w:p>
            <w:pPr>
              <w:pStyle w:val="Compact"/>
              <w:jc w:val="left"/>
            </w:pPr>
            <w:r>
              <w:t xml:space="preserve">SC01</w:t>
            </w:r>
          </w:p>
        </w:tc>
        <w:tc>
          <w:tcPr/>
          <w:p>
            <w:pPr>
              <w:pStyle w:val="Compact"/>
              <w:jc w:val="left"/>
            </w:pPr>
            <w:r>
              <w:t xml:space="preserve">SetSettlementDetails отправлен на peer0.org2</w:t>
            </w:r>
          </w:p>
        </w:tc>
        <w:tc>
          <w:tcPr/>
          <w:p>
            <w:pPr>
              <w:pStyle w:val="Compact"/>
              <w:jc w:val="left"/>
            </w:pPr>
            <w:r>
              <w:t xml:space="preserve">отказ</w:t>
            </w:r>
          </w:p>
        </w:tc>
        <w:tc>
          <w:tcPr/>
          <w:p>
            <w:pPr>
              <w:pStyle w:val="Compact"/>
              <w:jc w:val="left"/>
            </w:pPr>
            <w:r>
              <w:rPr>
                <w:rStyle w:val="VerbatimChar"/>
              </w:rPr>
              <w:t xml:space="preserve">ERR_UNAUTHORIZED: client organisation does not match the peer organisation</w:t>
            </w:r>
          </w:p>
        </w:tc>
        <w:tc>
          <w:tcPr/>
          <w:p>
            <w:pPr>
              <w:pStyle w:val="Compact"/>
              <w:jc w:val="left"/>
            </w:pPr>
            <w:r>
              <w:t xml:space="preserve">PASS</w:t>
            </w:r>
          </w:p>
        </w:tc>
      </w:tr>
    </w:tbl>
    <w:p>
      <w:pPr>
        <w:pStyle w:val="CaptionedFigure"/>
      </w:pPr>
      <w:r>
        <w:drawing>
          <wp:inline>
            <wp:extent cx="5334000" cy="553720"/>
            <wp:effectExtent b="0" l="0" r="0" t="0"/>
            <wp:docPr descr="Рисунок 27 — SEC-01…03" title="" id="123" name="Picture"/>
            <a:graphic>
              <a:graphicData uri="http://schemas.openxmlformats.org/drawingml/2006/picture">
                <pic:pic>
                  <pic:nvPicPr>
                    <pic:cNvPr descr="screenshots/task2/09_sec_01_02_03.png" id="124" name="Picture"/>
                    <pic:cNvPicPr>
                      <a:picLocks noChangeArrowheads="1" noChangeAspect="1"/>
                    </pic:cNvPicPr>
                  </pic:nvPicPr>
                  <pic:blipFill>
                    <a:blip r:embed="rId122"/>
                    <a:stretch>
                      <a:fillRect/>
                    </a:stretch>
                  </pic:blipFill>
                  <pic:spPr bwMode="auto">
                    <a:xfrm>
                      <a:off x="0" y="0"/>
                      <a:ext cx="5334000" cy="553720"/>
                    </a:xfrm>
                    <a:prstGeom prst="rect">
                      <a:avLst/>
                    </a:prstGeom>
                    <a:noFill/>
                    <a:ln w="9525">
                      <a:noFill/>
                      <a:headEnd/>
                      <a:tailEnd/>
                    </a:ln>
                  </pic:spPr>
                </pic:pic>
              </a:graphicData>
            </a:graphic>
          </wp:inline>
        </w:drawing>
      </w:r>
    </w:p>
    <w:p>
      <w:pPr>
        <w:pStyle w:val="ImageCaption"/>
      </w:pPr>
      <w:r>
        <w:t xml:space="preserve">Рисунок 27 — SEC-01…03</w:t>
      </w:r>
    </w:p>
    <w:p>
      <w:pPr>
        <w:pStyle w:val="BodyText"/>
      </w:pPr>
      <w:r>
        <w:rPr>
          <w:iCs/>
          <w:i/>
        </w:rPr>
        <w:t xml:space="preserve">Рисунок 27 — Org1 читает privateDetails (маскировано), Org2 получает отказ на своём и на чужом peer</w:t>
      </w:r>
    </w:p>
    <w:p>
      <w:pPr>
        <w:pStyle w:val="CaptionedFigure"/>
      </w:pPr>
      <w:r>
        <w:drawing>
          <wp:inline>
            <wp:extent cx="5334000" cy="2809240"/>
            <wp:effectExtent b="0" l="0" r="0" t="0"/>
            <wp:docPr descr="Рисунок 28 — Итог security-тестов" title="" id="126" name="Picture"/>
            <a:graphic>
              <a:graphicData uri="http://schemas.openxmlformats.org/drawingml/2006/picture">
                <pic:pic>
                  <pic:nvPicPr>
                    <pic:cNvPr descr="screenshots/task2/10_security_tests_all.png" id="127" name="Picture"/>
                    <pic:cNvPicPr>
                      <a:picLocks noChangeArrowheads="1" noChangeAspect="1"/>
                    </pic:cNvPicPr>
                  </pic:nvPicPr>
                  <pic:blipFill>
                    <a:blip r:embed="rId125"/>
                    <a:stretch>
                      <a:fillRect/>
                    </a:stretch>
                  </pic:blipFill>
                  <pic:spPr bwMode="auto">
                    <a:xfrm>
                      <a:off x="0" y="0"/>
                      <a:ext cx="5334000" cy="2809240"/>
                    </a:xfrm>
                    <a:prstGeom prst="rect">
                      <a:avLst/>
                    </a:prstGeom>
                    <a:noFill/>
                    <a:ln w="9525">
                      <a:noFill/>
                      <a:headEnd/>
                      <a:tailEnd/>
                    </a:ln>
                  </pic:spPr>
                </pic:pic>
              </a:graphicData>
            </a:graphic>
          </wp:inline>
        </w:drawing>
      </w:r>
    </w:p>
    <w:p>
      <w:pPr>
        <w:pStyle w:val="ImageCaption"/>
      </w:pPr>
      <w:r>
        <w:t xml:space="preserve">Рисунок 28 — Итог security-тестов</w:t>
      </w:r>
    </w:p>
    <w:p>
      <w:pPr>
        <w:pStyle w:val="BodyText"/>
      </w:pPr>
      <w:r>
        <w:rPr>
          <w:iCs/>
          <w:i/>
        </w:rPr>
        <w:t xml:space="preserve">Рисунок 28 — 17 security-тестов: 17 PASS</w:t>
      </w:r>
    </w:p>
    <w:p>
      <w:pPr>
        <w:pStyle w:val="BodyText"/>
      </w:pPr>
      <w:r>
        <w:rPr>
          <w:bCs/>
          <w:b/>
        </w:rPr>
        <w:t xml:space="preserve">Выводы по заданию 2.</w:t>
      </w:r>
      <w:r>
        <w:t xml:space="preserve"> </w:t>
      </w:r>
      <w:r>
        <w:t xml:space="preserve">Уязвимость отсутствия авторизации воспроизведена практически и проходит Endorsement Policy; исправление (MSP + роль + четыре глаза + инварианты) подтверждено тем же сценарием атаки и 17 тестами. Конфиденциальные реквизиты не попадают ни в аргументы, ни в публичную часть ledger, ни к банку-получателю; Org2 может только сверить их хэш с солью. Основной chaincode</w:t>
      </w:r>
      <w:r>
        <w:t xml:space="preserve"> </w:t>
      </w:r>
      <w:r>
        <w:rPr>
          <w:rStyle w:val="VerbatimChar"/>
        </w:rPr>
        <w:t xml:space="preserve">payment</w:t>
      </w:r>
      <w:r>
        <w:t xml:space="preserve"> </w:t>
      </w:r>
      <w:r>
        <w:t xml:space="preserve">всё это время оставался 1.0 / sequence 1.</w:t>
      </w:r>
    </w:p>
    <w:bookmarkEnd w:id="128"/>
    <w:bookmarkEnd w:id="129"/>
    <w:bookmarkStart w:id="162" w:name="Xb81f5aa80671d39baecd2c705e1de297954fb63"/>
    <w:p>
      <w:pPr>
        <w:pStyle w:val="Heading2"/>
      </w:pPr>
      <w:r>
        <w:t xml:space="preserve">6. Обновление chaincode 1.0 → 2.0 (sequence 1 → 2)</w:t>
      </w:r>
    </w:p>
    <w:bookmarkStart w:id="133" w:name="исходное-состояние-задание-3.1"/>
    <w:p>
      <w:pPr>
        <w:pStyle w:val="Heading3"/>
      </w:pPr>
      <w:r>
        <w:t xml:space="preserve">6.1. Исходное состояние (задание 3.1)</w:t>
      </w:r>
    </w:p>
    <w:p>
      <w:pPr>
        <w:pStyle w:val="FirstParagraph"/>
      </w:pPr>
      <w:r>
        <w:rPr>
          <w:rStyle w:val="VerbatimChar"/>
        </w:rPr>
        <w:t xml:space="preserve">scripts/30_pre_upgrade_snapshot.sh</w:t>
      </w:r>
      <w:r>
        <w:t xml:space="preserve"> </w:t>
      </w:r>
      <w:r>
        <w:t xml:space="preserve">→</w:t>
      </w:r>
      <w:r>
        <w:t xml:space="preserve"> </w:t>
      </w:r>
      <w:r>
        <w:rPr>
          <w:rStyle w:val="VerbatimChar"/>
        </w:rPr>
        <w:t xml:space="preserve">evidence/task3/30_pre_upgrade/</w:t>
      </w:r>
      <w:r>
        <w:t xml:space="preserve"> </w:t>
      </w:r>
      <w:r>
        <w:t xml:space="preserve">(11 ✔):</w:t>
      </w:r>
      <w:r>
        <w:t xml:space="preserve"> </w:t>
      </w:r>
      <w:r>
        <w:rPr>
          <w:rStyle w:val="VerbatimChar"/>
        </w:rPr>
        <w:t xml:space="preserve">querycommitted</w:t>
      </w:r>
      <w:r>
        <w:t xml:space="preserve"> </w:t>
      </w:r>
      <w:r>
        <w:t xml:space="preserve">—</w:t>
      </w:r>
      <w:r>
        <w:t xml:space="preserve"> </w:t>
      </w:r>
      <w:r>
        <w:rPr>
          <w:bCs/>
          <w:b/>
        </w:rPr>
        <w:t xml:space="preserve">Version 1.0, Sequence 1</w:t>
      </w:r>
      <w:r>
        <w:t xml:space="preserve">, политика AND, approvals обеих организаций; Package ID на обоих peers</w:t>
      </w:r>
      <w:r>
        <w:t xml:space="preserve"> </w:t>
      </w:r>
      <w:r>
        <w:rPr>
          <w:rStyle w:val="VerbatimChar"/>
        </w:rPr>
        <w:t xml:space="preserve">payment_1.0:41e4157887f433f851ad7fcb43f449aff92a55a8a0f855676c5319d3e6769748</w:t>
      </w:r>
      <w:r>
        <w:t xml:space="preserve">; состояние объектов: PO-0001 SETTLED, PO-0002 CANCELLED, PO-0003 CREATED; полный снимок</w:t>
      </w:r>
      <w:r>
        <w:t xml:space="preserve"> </w:t>
      </w:r>
      <w:r>
        <w:rPr>
          <w:rStyle w:val="VerbatimChar"/>
        </w:rPr>
        <w:t xml:space="preserve">GetAllPaymentOrders</w:t>
      </w:r>
      <w:r>
        <w:t xml:space="preserve"> </w:t>
      </w:r>
      <w:r>
        <w:t xml:space="preserve">→</w:t>
      </w:r>
      <w:r>
        <w:t xml:space="preserve"> </w:t>
      </w:r>
      <w:r>
        <w:rPr>
          <w:rStyle w:val="VerbatimChar"/>
        </w:rPr>
        <w:t xml:space="preserve">state_v1.json</w:t>
      </w:r>
      <w:r>
        <w:t xml:space="preserve"> </w:t>
      </w:r>
      <w:r>
        <w:t xml:space="preserve">(ключи упорядочены</w:t>
      </w:r>
      <w:r>
        <w:t xml:space="preserve"> </w:t>
      </w:r>
      <w:r>
        <w:rPr>
          <w:rStyle w:val="VerbatimChar"/>
        </w:rPr>
        <w:t xml:space="preserve">jq -S</w:t>
      </w:r>
      <w:r>
        <w:t xml:space="preserve">),</w:t>
      </w:r>
      <w:r>
        <w:t xml:space="preserve"> </w:t>
      </w:r>
      <w:r>
        <w:rPr>
          <w:bCs/>
          <w:b/>
        </w:rPr>
        <w:t xml:space="preserve">sha256</w:t>
      </w:r>
      <w:r>
        <w:rPr>
          <w:bCs/>
          <w:b/>
        </w:rPr>
        <w:t xml:space="preserve"> </w:t>
      </w:r>
      <w:r>
        <w:rPr>
          <w:rStyle w:val="VerbatimChar"/>
          <w:bCs/>
          <w:b/>
        </w:rPr>
        <w:t xml:space="preserve">69f0ea3b7778c52a39e44802cca560a0d3839253af992d9da08f9e4b5bf7e480</w:t>
      </w:r>
      <w:r>
        <w:t xml:space="preserve">; высота канала до обновления — 51. Реальный JSON PO-0001 и PO-0003 сохранён как golden-фикстуры для unit-тестов v2.0.</w:t>
      </w:r>
    </w:p>
    <w:p>
      <w:pPr>
        <w:pStyle w:val="CaptionedFigure"/>
      </w:pPr>
      <w:r>
        <w:drawing>
          <wp:inline>
            <wp:extent cx="5334000" cy="2397760"/>
            <wp:effectExtent b="0" l="0" r="0" t="0"/>
            <wp:docPr descr="Рисунок 29 — querycommitted до обновления" title="" id="131" name="Picture"/>
            <a:graphic>
              <a:graphicData uri="http://schemas.openxmlformats.org/drawingml/2006/picture">
                <pic:pic>
                  <pic:nvPicPr>
                    <pic:cNvPr descr="screenshots/task3/01_querycommitted_before.png" id="132" name="Picture"/>
                    <pic:cNvPicPr>
                      <a:picLocks noChangeArrowheads="1" noChangeAspect="1"/>
                    </pic:cNvPicPr>
                  </pic:nvPicPr>
                  <pic:blipFill>
                    <a:blip r:embed="rId130"/>
                    <a:stretch>
                      <a:fillRect/>
                    </a:stretch>
                  </pic:blipFill>
                  <pic:spPr bwMode="auto">
                    <a:xfrm>
                      <a:off x="0" y="0"/>
                      <a:ext cx="5334000" cy="2397760"/>
                    </a:xfrm>
                    <a:prstGeom prst="rect">
                      <a:avLst/>
                    </a:prstGeom>
                    <a:noFill/>
                    <a:ln w="9525">
                      <a:noFill/>
                      <a:headEnd/>
                      <a:tailEnd/>
                    </a:ln>
                  </pic:spPr>
                </pic:pic>
              </a:graphicData>
            </a:graphic>
          </wp:inline>
        </w:drawing>
      </w:r>
    </w:p>
    <w:p>
      <w:pPr>
        <w:pStyle w:val="ImageCaption"/>
      </w:pPr>
      <w:r>
        <w:t xml:space="preserve">Рисунок 29 — querycommitted до обновления</w:t>
      </w:r>
    </w:p>
    <w:p>
      <w:pPr>
        <w:pStyle w:val="BodyText"/>
      </w:pPr>
      <w:r>
        <w:rPr>
          <w:iCs/>
          <w:i/>
        </w:rPr>
        <w:t xml:space="preserve">Рисунок 29 — Исходное состояние: payment 1.0 / 1, Package ID, статусы объектов</w:t>
      </w:r>
    </w:p>
    <w:bookmarkEnd w:id="133"/>
    <w:bookmarkStart w:id="134" w:name="X39e74bc2ce1139dec3d73bc9980ff086b7fd25c"/>
    <w:p>
      <w:pPr>
        <w:pStyle w:val="Heading3"/>
      </w:pPr>
      <w:r>
        <w:t xml:space="preserve">6.2. Chaincode 2.0 и совместимость с World State (задание 3.2)</w:t>
      </w:r>
    </w:p>
    <w:p>
      <w:pPr>
        <w:pStyle w:val="FirstParagraph"/>
      </w:pPr>
      <w:r>
        <w:rPr>
          <w:rStyle w:val="VerbatimChar"/>
        </w:rPr>
        <w:t xml:space="preserve">chaincode/payment-v2</w:t>
      </w:r>
      <w:r>
        <w:t xml:space="preserve"> </w:t>
      </w:r>
      <w:r>
        <w:t xml:space="preserve">— эволюция v1.0 (тот же namespace</w:t>
      </w:r>
      <w:r>
        <w:t xml:space="preserve"> </w:t>
      </w:r>
      <w:r>
        <w:rPr>
          <w:rStyle w:val="VerbatimChar"/>
        </w:rPr>
        <w:t xml:space="preserve">payment</w:t>
      </w:r>
      <w:r>
        <w:t xml:space="preserve">). Правила совместимости (</w:t>
      </w:r>
      <w:r>
        <w:rPr>
          <w:rStyle w:val="VerbatimChar"/>
        </w:rPr>
        <w:t xml:space="preserve">docs/upgrade/payment-v2-compat.md</w:t>
      </w:r>
      <w:r>
        <w:t xml:space="preserve">): (1) формат ключей</w:t>
      </w:r>
      <w:r>
        <w:t xml:space="preserve"> </w:t>
      </w:r>
      <w:r>
        <w:rPr>
          <w:rStyle w:val="VerbatimChar"/>
        </w:rPr>
        <w:t xml:space="preserve">PO-…</w:t>
      </w:r>
      <w:r>
        <w:t xml:space="preserve"> </w:t>
      </w:r>
      <w:r>
        <w:t xml:space="preserve">не меняется; (2) JSON-поля v1.0 не переименовываются, не удаляются, не меняют тип; (3) новые поля только</w:t>
      </w:r>
      <w:r>
        <w:t xml:space="preserve"> </w:t>
      </w:r>
      <w:r>
        <w:rPr>
          <w:rStyle w:val="VerbatimChar"/>
        </w:rPr>
        <w:t xml:space="preserve">omitempty</w:t>
      </w:r>
      <w:r>
        <w:t xml:space="preserve"> </w:t>
      </w:r>
      <w:r>
        <w:t xml:space="preserve">+</w:t>
      </w:r>
      <w:r>
        <w:t xml:space="preserve"> </w:t>
      </w:r>
      <w:r>
        <w:rPr>
          <w:rStyle w:val="VerbatimChar"/>
        </w:rPr>
        <w:t xml:space="preserve">metadata:",optional"</w:t>
      </w:r>
      <w:r>
        <w:t xml:space="preserve">; (4)</w:t>
      </w:r>
      <w:r>
        <w:t xml:space="preserve"> </w:t>
      </w:r>
      <w:r>
        <w:rPr>
          <w:bCs/>
          <w:b/>
        </w:rPr>
        <w:t xml:space="preserve">ленивая миграция</w:t>
      </w:r>
      <w:r>
        <w:t xml:space="preserve"> </w:t>
      </w:r>
      <w:r>
        <w:t xml:space="preserve">— объект без</w:t>
      </w:r>
      <w:r>
        <w:t xml:space="preserve"> </w:t>
      </w:r>
      <w:r>
        <w:rPr>
          <w:rStyle w:val="VerbatimChar"/>
        </w:rPr>
        <w:t xml:space="preserve">schemaVersion</w:t>
      </w:r>
      <w:r>
        <w:t xml:space="preserve"> </w:t>
      </w:r>
      <w:r>
        <w:t xml:space="preserve">читается как версия 1, первая запись через v2.0 ставит</w:t>
      </w:r>
      <w:r>
        <w:t xml:space="preserve"> </w:t>
      </w:r>
      <w:r>
        <w:rPr>
          <w:rStyle w:val="VerbatimChar"/>
        </w:rPr>
        <w:t xml:space="preserve">schemaVersion: 2</w:t>
      </w:r>
      <w:r>
        <w:t xml:space="preserve">, массовой миграции в</w:t>
      </w:r>
      <w:r>
        <w:t xml:space="preserve"> </w:t>
      </w:r>
      <w:r>
        <w:rPr>
          <w:rStyle w:val="VerbatimChar"/>
        </w:rPr>
        <w:t xml:space="preserve">Init</w:t>
      </w:r>
      <w:r>
        <w:t xml:space="preserve"> </w:t>
      </w:r>
      <w:r>
        <w:t xml:space="preserve">и</w:t>
      </w:r>
      <w:r>
        <w:t xml:space="preserve"> </w:t>
      </w:r>
      <w:r>
        <w:rPr>
          <w:rStyle w:val="VerbatimChar"/>
        </w:rPr>
        <w:t xml:space="preserve">--init-required</w:t>
      </w:r>
      <w:r>
        <w:t xml:space="preserve"> </w:t>
      </w:r>
      <w:r>
        <w:t xml:space="preserve">нет; (5) статусы и переходы только добавляются; (6) сигнатуры функций v1.0 не меняются.</w:t>
      </w:r>
    </w:p>
    <w:p>
      <w:pPr>
        <w:pStyle w:val="BodyText"/>
      </w:pPr>
      <w:r>
        <w:t xml:space="preserve">Новая функциональность:</w:t>
      </w:r>
      <w:r>
        <w:t xml:space="preserve"> </w:t>
      </w:r>
      <w:r>
        <w:rPr>
          <w:rStyle w:val="VerbatimChar"/>
        </w:rPr>
        <w:t xml:space="preserve">ReturnPaymentOrder(id, reasonCode)</w:t>
      </w:r>
      <w:r>
        <w:t xml:space="preserve"> </w:t>
      </w:r>
      <w:r>
        <w:t xml:space="preserve">— возврат исполненного платежа банком-получателем (SETTLED →</w:t>
      </w:r>
      <w:r>
        <w:t xml:space="preserve"> </w:t>
      </w:r>
      <w:r>
        <w:rPr>
          <w:bCs/>
          <w:b/>
        </w:rPr>
        <w:t xml:space="preserve">RETURNED</w:t>
      </w:r>
      <w:r>
        <w:t xml:space="preserve">, терминальный, не более одного раза);</w:t>
      </w:r>
      <w:r>
        <w:t xml:space="preserve"> </w:t>
      </w:r>
      <w:r>
        <w:rPr>
          <w:rStyle w:val="VerbatimChar"/>
        </w:rPr>
        <w:t xml:space="preserve">SetValueDate(id, date)</w:t>
      </w:r>
      <w:r>
        <w:t xml:space="preserve"> </w:t>
      </w:r>
      <w:r>
        <w:t xml:space="preserve">— дата валютирования (только отправитель, только CREATED; сигнатура Create не меняется);</w:t>
      </w:r>
      <w:r>
        <w:t xml:space="preserve"> </w:t>
      </w:r>
      <w:r>
        <w:rPr>
          <w:rStyle w:val="VerbatimChar"/>
        </w:rPr>
        <w:t xml:space="preserve">GetPaymentOrdersByStatus(status, pageSize, bookmark)</w:t>
      </w:r>
      <w:r>
        <w:t xml:space="preserve"> </w:t>
      </w:r>
      <w:r>
        <w:t xml:space="preserve">— rich query CouchDB по индексу</w:t>
      </w:r>
      <w:r>
        <w:t xml:space="preserve"> </w:t>
      </w:r>
      <w:r>
        <w:rPr>
          <w:rStyle w:val="VerbatimChar"/>
        </w:rPr>
        <w:t xml:space="preserve">META-INF/statedb/couchdb/indexes/indexStatus.json</w:t>
      </w:r>
      <w:r>
        <w:t xml:space="preserve">. Новые поля:</w:t>
      </w:r>
      <w:r>
        <w:t xml:space="preserve"> </w:t>
      </w:r>
      <w:r>
        <w:rPr>
          <w:rStyle w:val="VerbatimChar"/>
        </w:rPr>
        <w:t xml:space="preserve">schemaVersion</w:t>
      </w:r>
      <w:r>
        <w:t xml:space="preserve">,</w:t>
      </w:r>
      <w:r>
        <w:t xml:space="preserve"> </w:t>
      </w:r>
      <w:r>
        <w:rPr>
          <w:rStyle w:val="VerbatimChar"/>
        </w:rPr>
        <w:t xml:space="preserve">valueDate</w:t>
      </w:r>
      <w:r>
        <w:t xml:space="preserve">,</w:t>
      </w:r>
      <w:r>
        <w:t xml:space="preserve"> </w:t>
      </w:r>
      <w:r>
        <w:rPr>
          <w:rStyle w:val="VerbatimChar"/>
        </w:rPr>
        <w:t xml:space="preserve">returnReason</w:t>
      </w:r>
      <w:r>
        <w:t xml:space="preserve">,</w:t>
      </w:r>
      <w:r>
        <w:t xml:space="preserve"> </w:t>
      </w:r>
      <w:r>
        <w:rPr>
          <w:rStyle w:val="VerbatimChar"/>
        </w:rPr>
        <w:t xml:space="preserve">returnedAt</w:t>
      </w:r>
      <w:r>
        <w:t xml:space="preserve">.</w:t>
      </w:r>
    </w:p>
    <w:p>
      <w:pPr>
        <w:pStyle w:val="BodyText"/>
      </w:pPr>
      <w:r>
        <w:t xml:space="preserve">OWASP-ревью обновления (</w:t>
      </w:r>
      <w:r>
        <w:rPr>
          <w:rStyle w:val="VerbatimChar"/>
        </w:rPr>
        <w:t xml:space="preserve">docs/upgrade/owasp-upgrade-review.md</w:t>
      </w:r>
      <w:r>
        <w:t xml:space="preserve">): SC01 — Return только получатель, SetValueDate только отправитель; SC03 — RETURNED нельзя повторить и нельзя попасть в него в обход SETTLED; SC04 — reasonCode, строгая календарная дата, статус из белого списка, селектор строится</w:t>
      </w:r>
      <w:r>
        <w:t xml:space="preserve"> </w:t>
      </w:r>
      <w:r>
        <w:rPr>
          <w:rStyle w:val="VerbatimChar"/>
        </w:rPr>
        <w:t xml:space="preserve">json.Marshal</w:t>
      </w:r>
      <w:r>
        <w:t xml:space="preserve"> </w:t>
      </w:r>
      <w:r>
        <w:t xml:space="preserve">(инъекция</w:t>
      </w:r>
      <w:r>
        <w:t xml:space="preserve"> </w:t>
      </w:r>
      <w:r>
        <w:rPr>
          <w:rStyle w:val="VerbatimChar"/>
        </w:rPr>
        <w:t xml:space="preserve">{"$gt":null}</w:t>
      </w:r>
      <w:r>
        <w:t xml:space="preserve"> </w:t>
      </w:r>
      <w:r>
        <w:t xml:space="preserve">отклонена); SC09 — rich query только в evaluate, результат не используется для записи (rich queries не перепроверяются на phantom reads); SC10 — pageSize 1..50, индекс.</w:t>
      </w:r>
    </w:p>
    <w:p>
      <w:pPr>
        <w:pStyle w:val="BodyText"/>
      </w:pPr>
      <w:r>
        <w:t xml:space="preserve">Тесты: 76 (все 70 тестов v1.0 — файлы скопированы</w:t>
      </w:r>
      <w:r>
        <w:t xml:space="preserve"> </w:t>
      </w:r>
      <w:r>
        <w:rPr>
          <w:bCs/>
          <w:b/>
        </w:rPr>
        <w:t xml:space="preserve">без изменений</w:t>
      </w:r>
      <w:r>
        <w:t xml:space="preserve"> </w:t>
      </w:r>
      <w:r>
        <w:t xml:space="preserve">и проходят; golden-фикстуры v1; ленивая миграция; новые функции, включая негативные), покрытие</w:t>
      </w:r>
      <w:r>
        <w:t xml:space="preserve"> </w:t>
      </w:r>
      <w:r>
        <w:rPr>
          <w:bCs/>
          <w:b/>
        </w:rPr>
        <w:t xml:space="preserve">96.5 %</w:t>
      </w:r>
      <w:r>
        <w:t xml:space="preserve">,</w:t>
      </w:r>
      <w:r>
        <w:t xml:space="preserve"> </w:t>
      </w:r>
      <w:r>
        <w:rPr>
          <w:rStyle w:val="VerbatimChar"/>
        </w:rPr>
        <w:t xml:space="preserve">go vet</w:t>
      </w:r>
      <w:r>
        <w:t xml:space="preserve">/</w:t>
      </w:r>
      <w:r>
        <w:rPr>
          <w:rStyle w:val="VerbatimChar"/>
        </w:rPr>
        <w:t xml:space="preserve">staticcheck</w:t>
      </w:r>
      <w:r>
        <w:t xml:space="preserve">/</w:t>
      </w:r>
      <w:r>
        <w:rPr>
          <w:rStyle w:val="VerbatimChar"/>
        </w:rPr>
        <w:t xml:space="preserve">gosec</w:t>
      </w:r>
      <w:r>
        <w:t xml:space="preserve">/</w:t>
      </w:r>
      <w:r>
        <w:rPr>
          <w:rStyle w:val="VerbatimChar"/>
        </w:rPr>
        <w:t xml:space="preserve">govulncheck</w:t>
      </w:r>
      <w:r>
        <w:t xml:space="preserve">/</w:t>
      </w:r>
      <w:r>
        <w:rPr>
          <w:rStyle w:val="VerbatimChar"/>
        </w:rPr>
        <w:t xml:space="preserve">check_determinism</w:t>
      </w:r>
      <w:r>
        <w:t xml:space="preserve"> </w:t>
      </w:r>
      <w:r>
        <w:t xml:space="preserve">— 0 находок (</w:t>
      </w:r>
      <w:r>
        <w:rPr>
          <w:rStyle w:val="VerbatimChar"/>
        </w:rPr>
        <w:t xml:space="preserve">evidence/task3/32_static_analysis_payment_v2.log</w:t>
      </w:r>
      <w:r>
        <w:t xml:space="preserve">).</w:t>
      </w:r>
    </w:p>
    <w:p>
      <w:pPr>
        <w:pStyle w:val="BodyText"/>
      </w:pPr>
      <w:r>
        <w:rPr>
          <w:bCs/>
          <w:b/>
        </w:rPr>
        <w:t xml:space="preserve">Package ID 2.0:</w:t>
      </w:r>
      <w:r>
        <w:t xml:space="preserve"> </w:t>
      </w:r>
      <w:r>
        <w:rPr>
          <w:rStyle w:val="VerbatimChar"/>
        </w:rPr>
        <w:t xml:space="preserve">payment_2.0:14d12cad119b7bfa2cc2cca4fda861db6321eb84ffd356ca863e32c682247c6c</w:t>
      </w:r>
      <w:r>
        <w:t xml:space="preserve">.</w:t>
      </w:r>
    </w:p>
    <w:bookmarkEnd w:id="134"/>
    <w:bookmarkStart w:id="147" w:name="X69a457573bd411911fb4cd705150561f77b57f8"/>
    <w:p>
      <w:pPr>
        <w:pStyle w:val="Heading3"/>
      </w:pPr>
      <w:r>
        <w:t xml:space="preserve">6.3. Установка, утверждение, commit (задания 3.3–3.5)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Этап</w:t>
            </w:r>
          </w:p>
        </w:tc>
        <w:tc>
          <w:tcPr/>
          <w:p>
            <w:pPr>
              <w:pStyle w:val="Compact"/>
              <w:jc w:val="left"/>
            </w:pPr>
            <w:r>
              <w:t xml:space="preserve">Результат</w:t>
            </w:r>
          </w:p>
        </w:tc>
        <w:tc>
          <w:tcPr/>
          <w:p>
            <w:pPr>
              <w:pStyle w:val="Compact"/>
              <w:jc w:val="left"/>
            </w:pPr>
            <w:r>
              <w:t xml:space="preserve">Доказательство</w:t>
            </w:r>
          </w:p>
        </w:tc>
      </w:tr>
      <w:tr>
        <w:tc>
          <w:tcPr/>
          <w:p>
            <w:pPr>
              <w:pStyle w:val="Compact"/>
              <w:jc w:val="left"/>
            </w:pPr>
            <w:r>
              <w:t xml:space="preserve">Install на peer0.org1 и peer0.org2</w:t>
            </w:r>
          </w:p>
        </w:tc>
        <w:tc>
          <w:tcPr/>
          <w:p>
            <w:pPr>
              <w:pStyle w:val="Compact"/>
              <w:jc w:val="left"/>
            </w:pPr>
            <w:r>
              <w:rPr>
                <w:rStyle w:val="VerbatimChar"/>
              </w:rPr>
              <w:t xml:space="preserve">queryinstalled</w:t>
            </w:r>
            <w:r>
              <w:t xml:space="preserve"> </w:t>
            </w:r>
            <w:r>
              <w:t xml:space="preserve">на обоих peers показывает</w:t>
            </w:r>
            <w:r>
              <w:t xml:space="preserve"> </w:t>
            </w:r>
            <w:r>
              <w:rPr>
                <w:bCs/>
                <w:b/>
              </w:rPr>
              <w:t xml:space="preserve">оба</w:t>
            </w:r>
            <w:r>
              <w:t xml:space="preserve"> </w:t>
            </w:r>
            <w:r>
              <w:t xml:space="preserve">пакета:</w:t>
            </w:r>
            <w:r>
              <w:t xml:space="preserve"> </w:t>
            </w:r>
            <w:r>
              <w:rPr>
                <w:rStyle w:val="VerbatimChar"/>
              </w:rPr>
              <w:t xml:space="preserve">payment_1.0:41e41578…</w:t>
            </w:r>
            <w:r>
              <w:t xml:space="preserve"> </w:t>
            </w:r>
            <w:r>
              <w:t xml:space="preserve">и</w:t>
            </w:r>
            <w:r>
              <w:t xml:space="preserve"> </w:t>
            </w:r>
            <w:r>
              <w:rPr>
                <w:rStyle w:val="VerbatimChar"/>
              </w:rPr>
              <w:t xml:space="preserve">payment_2.0:14d12cad…</w:t>
            </w:r>
            <w:r>
              <w:t xml:space="preserve">. Установка сама по себе ничего не меняет в канале — код исполняется только после commit нового определения</w:t>
            </w:r>
          </w:p>
        </w:tc>
        <w:tc>
          <w:tcPr/>
          <w:p>
            <w:pPr>
              <w:pStyle w:val="Compact"/>
              <w:jc w:val="left"/>
            </w:pPr>
            <w:r>
              <w:rPr>
                <w:rStyle w:val="VerbatimChar"/>
              </w:rPr>
              <w:t xml:space="preserve">33_install_payment_2.0.log</w:t>
            </w:r>
            <w:r>
              <w:t xml:space="preserve">, рисунок 30</w:t>
            </w:r>
          </w:p>
        </w:tc>
      </w:tr>
      <w:tr>
        <w:tc>
          <w:tcPr/>
          <w:p>
            <w:pPr>
              <w:pStyle w:val="Compact"/>
              <w:jc w:val="left"/>
            </w:pPr>
            <w:r>
              <w:t xml:space="preserve">approveformyorg Org1 → readiness</w:t>
            </w:r>
          </w:p>
        </w:tc>
        <w:tc>
          <w:tcPr/>
          <w:p>
            <w:pPr>
              <w:pStyle w:val="Compact"/>
              <w:jc w:val="left"/>
            </w:pPr>
            <w:r>
              <w:rPr>
                <w:rStyle w:val="VerbatimChar"/>
              </w:rPr>
              <w:t xml:space="preserve">Org1MSP: true, Org2MSP: false</w:t>
            </w:r>
          </w:p>
        </w:tc>
        <w:tc>
          <w:tcPr/>
          <w:p>
            <w:pPr>
              <w:pStyle w:val="Compact"/>
              <w:jc w:val="left"/>
            </w:pPr>
            <w:r>
              <w:rPr>
                <w:rStyle w:val="VerbatimChar"/>
              </w:rPr>
              <w:t xml:space="preserve">34_approve_payment_2.0.log</w:t>
            </w:r>
          </w:p>
        </w:tc>
      </w:tr>
      <w:tr>
        <w:tc>
          <w:tcPr/>
          <w:p>
            <w:pPr>
              <w:pStyle w:val="Compact"/>
              <w:jc w:val="left"/>
            </w:pPr>
            <w:r>
              <w:t xml:space="preserve">approveformyorg Org2 → readiness</w:t>
            </w:r>
          </w:p>
        </w:tc>
        <w:tc>
          <w:tcPr/>
          <w:p>
            <w:pPr>
              <w:pStyle w:val="Compact"/>
              <w:jc w:val="left"/>
            </w:pPr>
            <w:r>
              <w:rPr>
                <w:rStyle w:val="VerbatimChar"/>
              </w:rPr>
              <w:t xml:space="preserve">Org1MSP: true, Org2MSP: true</w:t>
            </w:r>
          </w:p>
        </w:tc>
        <w:tc>
          <w:tcPr/>
          <w:p>
            <w:pPr>
              <w:pStyle w:val="Compact"/>
              <w:jc w:val="left"/>
            </w:pPr>
            <w:r>
              <w:t xml:space="preserve">рисунок 31</w:t>
            </w:r>
          </w:p>
        </w:tc>
      </w:tr>
      <w:tr>
        <w:tc>
          <w:tcPr/>
          <w:p>
            <w:pPr>
              <w:pStyle w:val="Compact"/>
              <w:jc w:val="left"/>
            </w:pPr>
            <w:r>
              <w:t xml:space="preserve">Негатив: approve с</w:t>
            </w:r>
            <w:r>
              <w:t xml:space="preserve"> </w:t>
            </w:r>
            <w:r>
              <w:rPr>
                <w:rStyle w:val="VerbatimChar"/>
              </w:rPr>
              <w:t xml:space="preserve">--sequence 3</w:t>
            </w:r>
          </w:p>
        </w:tc>
        <w:tc>
          <w:tcPr/>
          <w:p>
            <w:pPr>
              <w:pStyle w:val="Compact"/>
              <w:jc w:val="left"/>
            </w:pPr>
            <w:r>
              <w:rPr>
                <w:rStyle w:val="VerbatimChar"/>
              </w:rPr>
              <w:t xml:space="preserve">requested sequence 3 is larger than the next available sequence number 2</w:t>
            </w:r>
          </w:p>
        </w:tc>
        <w:tc>
          <w:tcPr/>
          <w:p>
            <w:pPr>
              <w:pStyle w:val="Compact"/>
              <w:jc w:val="left"/>
            </w:pPr>
            <w:r>
              <w:rPr>
                <w:rStyle w:val="VerbatimChar"/>
              </w:rPr>
              <w:t xml:space="preserve">34_negative_lifecycle.log</w:t>
            </w:r>
            <w:r>
              <w:t xml:space="preserve">, рисунок 32</w:t>
            </w:r>
          </w:p>
        </w:tc>
      </w:tr>
      <w:tr>
        <w:tc>
          <w:tcPr/>
          <w:p>
            <w:pPr>
              <w:pStyle w:val="Compact"/>
              <w:jc w:val="left"/>
            </w:pPr>
            <w:r>
              <w:t xml:space="preserve">Негатив: readiness с политикой OR / без политики</w:t>
            </w:r>
          </w:p>
        </w:tc>
        <w:tc>
          <w:tcPr/>
          <w:p>
            <w:pPr>
              <w:pStyle w:val="Compact"/>
              <w:jc w:val="left"/>
            </w:pPr>
            <w:r>
              <w:t xml:space="preserve">approvals</w:t>
            </w:r>
            <w:r>
              <w:t xml:space="preserve"> </w:t>
            </w:r>
            <w:r>
              <w:rPr>
                <w:rStyle w:val="VerbatimChar"/>
              </w:rPr>
              <w:t xml:space="preserve">false / false</w:t>
            </w:r>
            <w:r>
              <w:t xml:space="preserve"> </w:t>
            </w:r>
            <w:r>
              <w:t xml:space="preserve">— это другое определение; пропуск</w:t>
            </w:r>
            <w:r>
              <w:t xml:space="preserve"> </w:t>
            </w:r>
            <w:r>
              <w:rPr>
                <w:rStyle w:val="VerbatimChar"/>
              </w:rPr>
              <w:t xml:space="preserve">--signature-policy</w:t>
            </w:r>
            <w:r>
              <w:t xml:space="preserve"> </w:t>
            </w:r>
            <w:r>
              <w:t xml:space="preserve">молча сменил бы модель доверия на политику канала по умолчанию</w:t>
            </w:r>
          </w:p>
        </w:tc>
        <w:tc>
          <w:tcPr/>
          <w:p>
            <w:pPr>
              <w:pStyle w:val="Compact"/>
              <w:jc w:val="left"/>
            </w:pPr>
            <w:r>
              <w:t xml:space="preserve">рисунок 32</w:t>
            </w:r>
          </w:p>
        </w:tc>
      </w:tr>
      <w:tr>
        <w:tc>
          <w:tcPr/>
          <w:p>
            <w:pPr>
              <w:pStyle w:val="Compact"/>
              <w:jc w:val="left"/>
            </w:pPr>
            <w:r>
              <w:t xml:space="preserve">Commit (оба peers) → querycommitted</w:t>
            </w:r>
          </w:p>
        </w:tc>
        <w:tc>
          <w:tcPr/>
          <w:p>
            <w:pPr>
              <w:pStyle w:val="Compact"/>
              <w:jc w:val="left"/>
            </w:pPr>
            <w:r>
              <w:rPr>
                <w:bCs/>
                <w:b/>
              </w:rPr>
              <w:t xml:space="preserve">Version 2.0, Sequence 2</w:t>
            </w:r>
            <w:r>
              <w:t xml:space="preserve">,</w:t>
            </w:r>
            <w:r>
              <w:t xml:space="preserve"> </w:t>
            </w:r>
            <w:r>
              <w:rPr>
                <w:rStyle w:val="VerbatimChar"/>
              </w:rPr>
              <w:t xml:space="preserve">validation_parameter</w:t>
            </w:r>
            <w:r>
              <w:t xml:space="preserve"> </w:t>
            </w:r>
            <w:r>
              <w:t xml:space="preserve">идентичен 1.0 (AND), approvals обеих организаций</w:t>
            </w:r>
          </w:p>
        </w:tc>
        <w:tc>
          <w:tcPr/>
          <w:p>
            <w:pPr>
              <w:pStyle w:val="Compact"/>
              <w:jc w:val="left"/>
            </w:pPr>
            <w:r>
              <w:rPr>
                <w:rStyle w:val="VerbatimChar"/>
              </w:rPr>
              <w:t xml:space="preserve">35_commit.log</w:t>
            </w:r>
            <w:r>
              <w:t xml:space="preserve">, рисунок 33</w:t>
            </w:r>
          </w:p>
        </w:tc>
      </w:tr>
      <w:tr>
        <w:tc>
          <w:tcPr/>
          <w:p>
            <w:pPr>
              <w:pStyle w:val="Compact"/>
              <w:jc w:val="left"/>
            </w:pPr>
            <w:r>
              <w:t xml:space="preserve">Первое обращение</w:t>
            </w:r>
          </w:p>
        </w:tc>
        <w:tc>
          <w:tcPr/>
          <w:p>
            <w:pPr>
              <w:pStyle w:val="Compact"/>
              <w:jc w:val="left"/>
            </w:pPr>
            <w:r>
              <w:t xml:space="preserve">запущены</w:t>
            </w:r>
            <w:r>
              <w:t xml:space="preserve"> </w:t>
            </w:r>
            <w:r>
              <w:rPr>
                <w:rStyle w:val="VerbatimChar"/>
              </w:rPr>
              <w:t xml:space="preserve">dev-peer0.org1/org2…-payment_2.0-14d12cad…</w:t>
            </w:r>
            <w:r>
              <w:t xml:space="preserve">, контейнеры 1.0 остановлены</w:t>
            </w:r>
          </w:p>
        </w:tc>
        <w:tc>
          <w:tcPr/>
          <w:p>
            <w:pPr>
              <w:pStyle w:val="Compact"/>
              <w:jc w:val="left"/>
            </w:pPr>
            <w:r>
              <w:t xml:space="preserve">рисунок 33</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До</w:t>
            </w:r>
          </w:p>
        </w:tc>
        <w:tc>
          <w:tcPr/>
          <w:p>
            <w:pPr>
              <w:pStyle w:val="Compact"/>
              <w:jc w:val="left"/>
            </w:pPr>
            <w:r>
              <w:t xml:space="preserve">После</w:t>
            </w:r>
          </w:p>
        </w:tc>
      </w:tr>
      <w:tr>
        <w:tc>
          <w:tcPr/>
          <w:p>
            <w:pPr>
              <w:pStyle w:val="Compact"/>
              <w:jc w:val="left"/>
            </w:pPr>
            <w:r>
              <w:t xml:space="preserve">Version</w:t>
            </w:r>
          </w:p>
        </w:tc>
        <w:tc>
          <w:tcPr/>
          <w:p>
            <w:pPr>
              <w:pStyle w:val="Compact"/>
              <w:jc w:val="left"/>
            </w:pPr>
            <w:r>
              <w:t xml:space="preserve">1.0</w:t>
            </w:r>
          </w:p>
        </w:tc>
        <w:tc>
          <w:tcPr/>
          <w:p>
            <w:pPr>
              <w:pStyle w:val="Compact"/>
              <w:jc w:val="left"/>
            </w:pPr>
            <w:r>
              <w:rPr>
                <w:bCs/>
                <w:b/>
              </w:rPr>
              <w:t xml:space="preserve">2.0</w:t>
            </w:r>
          </w:p>
        </w:tc>
      </w:tr>
      <w:tr>
        <w:tc>
          <w:tcPr/>
          <w:p>
            <w:pPr>
              <w:pStyle w:val="Compact"/>
              <w:jc w:val="left"/>
            </w:pPr>
            <w:r>
              <w:t xml:space="preserve">Sequence</w:t>
            </w:r>
          </w:p>
        </w:tc>
        <w:tc>
          <w:tcPr/>
          <w:p>
            <w:pPr>
              <w:pStyle w:val="Compact"/>
              <w:jc w:val="left"/>
            </w:pPr>
            <w:r>
              <w:t xml:space="preserve">1</w:t>
            </w:r>
          </w:p>
        </w:tc>
        <w:tc>
          <w:tcPr/>
          <w:p>
            <w:pPr>
              <w:pStyle w:val="Compact"/>
              <w:jc w:val="left"/>
            </w:pPr>
            <w:r>
              <w:rPr>
                <w:bCs/>
                <w:b/>
              </w:rPr>
              <w:t xml:space="preserve">2</w:t>
            </w:r>
          </w:p>
        </w:tc>
      </w:tr>
      <w:tr>
        <w:tc>
          <w:tcPr/>
          <w:p>
            <w:pPr>
              <w:pStyle w:val="Compact"/>
              <w:jc w:val="left"/>
            </w:pPr>
            <w:r>
              <w:t xml:space="preserve">Package ID</w:t>
            </w:r>
          </w:p>
        </w:tc>
        <w:tc>
          <w:tcPr/>
          <w:p>
            <w:pPr>
              <w:pStyle w:val="Compact"/>
              <w:jc w:val="left"/>
            </w:pPr>
            <w:r>
              <w:rPr>
                <w:rStyle w:val="VerbatimChar"/>
              </w:rPr>
              <w:t xml:space="preserve">payment_1.0:41e41578…9748</w:t>
            </w:r>
          </w:p>
        </w:tc>
        <w:tc>
          <w:tcPr/>
          <w:p>
            <w:pPr>
              <w:pStyle w:val="Compact"/>
              <w:jc w:val="left"/>
            </w:pPr>
            <w:r>
              <w:rPr>
                <w:rStyle w:val="VerbatimChar"/>
              </w:rPr>
              <w:t xml:space="preserve">payment_2.0:14d12cad…7c6c</w:t>
            </w:r>
          </w:p>
        </w:tc>
      </w:tr>
      <w:tr>
        <w:tc>
          <w:tcPr/>
          <w:p>
            <w:pPr>
              <w:pStyle w:val="Compact"/>
              <w:jc w:val="left"/>
            </w:pPr>
            <w:r>
              <w:t xml:space="preserve">Endorsement Policy</w:t>
            </w:r>
          </w:p>
        </w:tc>
        <w:tc>
          <w:tcPr/>
          <w:p>
            <w:pPr>
              <w:pStyle w:val="Compact"/>
              <w:jc w:val="left"/>
            </w:pPr>
            <w:r>
              <w:t xml:space="preserve">AND(</w:t>
            </w:r>
            <w:r>
              <w:t xml:space="preserve">‘</w:t>
            </w:r>
            <w:r>
              <w:t xml:space="preserve">Org1MSP.peer</w:t>
            </w:r>
            <w:r>
              <w:t xml:space="preserve">’</w:t>
            </w:r>
            <w:r>
              <w:t xml:space="preserve">,</w:t>
            </w:r>
            <w:r>
              <w:t xml:space="preserve">‘</w:t>
            </w:r>
            <w:r>
              <w:t xml:space="preserve">Org2MSP.peer</w:t>
            </w:r>
            <w:r>
              <w:t xml:space="preserve">’</w:t>
            </w:r>
            <w:r>
              <w:t xml:space="preserve">)</w:t>
            </w:r>
          </w:p>
        </w:tc>
        <w:tc>
          <w:tcPr/>
          <w:p>
            <w:pPr>
              <w:pStyle w:val="Compact"/>
              <w:jc w:val="left"/>
            </w:pPr>
            <w:r>
              <w:t xml:space="preserve">без изменений</w:t>
            </w:r>
          </w:p>
        </w:tc>
      </w:tr>
    </w:tbl>
    <w:p>
      <w:pPr>
        <w:pStyle w:val="CaptionedFigure"/>
      </w:pPr>
      <w:r>
        <w:drawing>
          <wp:inline>
            <wp:extent cx="5334000" cy="1170940"/>
            <wp:effectExtent b="0" l="0" r="0" t="0"/>
            <wp:docPr descr="Рисунок 30 — queryinstalled с обоими Package ID" title="" id="136" name="Picture"/>
            <a:graphic>
              <a:graphicData uri="http://schemas.openxmlformats.org/drawingml/2006/picture">
                <pic:pic>
                  <pic:nvPicPr>
                    <pic:cNvPr descr="screenshots/task3/02_queryinstalled_both.png" id="137" name="Picture"/>
                    <pic:cNvPicPr>
                      <a:picLocks noChangeArrowheads="1" noChangeAspect="1"/>
                    </pic:cNvPicPr>
                  </pic:nvPicPr>
                  <pic:blipFill>
                    <a:blip r:embed="rId135"/>
                    <a:stretch>
                      <a:fillRect/>
                    </a:stretch>
                  </pic:blipFill>
                  <pic:spPr bwMode="auto">
                    <a:xfrm>
                      <a:off x="0" y="0"/>
                      <a:ext cx="5334000" cy="1170940"/>
                    </a:xfrm>
                    <a:prstGeom prst="rect">
                      <a:avLst/>
                    </a:prstGeom>
                    <a:noFill/>
                    <a:ln w="9525">
                      <a:noFill/>
                      <a:headEnd/>
                      <a:tailEnd/>
                    </a:ln>
                  </pic:spPr>
                </pic:pic>
              </a:graphicData>
            </a:graphic>
          </wp:inline>
        </w:drawing>
      </w:r>
    </w:p>
    <w:p>
      <w:pPr>
        <w:pStyle w:val="ImageCaption"/>
      </w:pPr>
      <w:r>
        <w:t xml:space="preserve">Рисунок 30 — queryinstalled с обоими Package ID</w:t>
      </w:r>
    </w:p>
    <w:p>
      <w:pPr>
        <w:pStyle w:val="BodyText"/>
      </w:pPr>
      <w:r>
        <w:rPr>
          <w:iCs/>
          <w:i/>
        </w:rPr>
        <w:t xml:space="preserve">Рисунок 30 — На каждом peer установлены payment 1.0 и 2.0 (а также paymentvuln, paymentsecure)</w:t>
      </w:r>
    </w:p>
    <w:p>
      <w:pPr>
        <w:pStyle w:val="CaptionedFigure"/>
      </w:pPr>
      <w:r>
        <w:drawing>
          <wp:inline>
            <wp:extent cx="5334000" cy="2125980"/>
            <wp:effectExtent b="0" l="0" r="0" t="0"/>
            <wp:docPr descr="Рисунок 31 — checkcommitreadiness после одного и двух approve" title="" id="139" name="Picture"/>
            <a:graphic>
              <a:graphicData uri="http://schemas.openxmlformats.org/drawingml/2006/picture">
                <pic:pic>
                  <pic:nvPicPr>
                    <pic:cNvPr descr="screenshots/task3/03_checkcommitreadiness.png" id="140" name="Picture"/>
                    <pic:cNvPicPr>
                      <a:picLocks noChangeArrowheads="1" noChangeAspect="1"/>
                    </pic:cNvPicPr>
                  </pic:nvPicPr>
                  <pic:blipFill>
                    <a:blip r:embed="rId138"/>
                    <a:stretch>
                      <a:fillRect/>
                    </a:stretch>
                  </pic:blipFill>
                  <pic:spPr bwMode="auto">
                    <a:xfrm>
                      <a:off x="0" y="0"/>
                      <a:ext cx="5334000" cy="2125980"/>
                    </a:xfrm>
                    <a:prstGeom prst="rect">
                      <a:avLst/>
                    </a:prstGeom>
                    <a:noFill/>
                    <a:ln w="9525">
                      <a:noFill/>
                      <a:headEnd/>
                      <a:tailEnd/>
                    </a:ln>
                  </pic:spPr>
                </pic:pic>
              </a:graphicData>
            </a:graphic>
          </wp:inline>
        </w:drawing>
      </w:r>
    </w:p>
    <w:p>
      <w:pPr>
        <w:pStyle w:val="ImageCaption"/>
      </w:pPr>
      <w:r>
        <w:t xml:space="preserve">Рисунок 31 — checkcommitreadiness после одного и двух approve</w:t>
      </w:r>
    </w:p>
    <w:p>
      <w:pPr>
        <w:pStyle w:val="BodyText"/>
      </w:pPr>
      <w:r>
        <w:rPr>
          <w:iCs/>
          <w:i/>
        </w:rPr>
        <w:t xml:space="preserve">Рисунок 31 — Утверждение определения 2.0 / 2 организациями</w:t>
      </w:r>
    </w:p>
    <w:p>
      <w:pPr>
        <w:pStyle w:val="CaptionedFigure"/>
      </w:pPr>
      <w:r>
        <w:drawing>
          <wp:inline>
            <wp:extent cx="5334000" cy="1645920"/>
            <wp:effectExtent b="0" l="0" r="0" t="0"/>
            <wp:docPr descr="Рисунок 32 — Негативные демонстрации lifecycle" title="" id="142" name="Picture"/>
            <a:graphic>
              <a:graphicData uri="http://schemas.openxmlformats.org/drawingml/2006/picture">
                <pic:pic>
                  <pic:nvPicPr>
                    <pic:cNvPr descr="screenshots/task3/04_negative_seq3_policy.png" id="143" name="Picture"/>
                    <pic:cNvPicPr>
                      <a:picLocks noChangeArrowheads="1" noChangeAspect="1"/>
                    </pic:cNvPicPr>
                  </pic:nvPicPr>
                  <pic:blipFill>
                    <a:blip r:embed="rId141"/>
                    <a:stretch>
                      <a:fillRect/>
                    </a:stretch>
                  </pic:blipFill>
                  <pic:spPr bwMode="auto">
                    <a:xfrm>
                      <a:off x="0" y="0"/>
                      <a:ext cx="5334000" cy="1645920"/>
                    </a:xfrm>
                    <a:prstGeom prst="rect">
                      <a:avLst/>
                    </a:prstGeom>
                    <a:noFill/>
                    <a:ln w="9525">
                      <a:noFill/>
                      <a:headEnd/>
                      <a:tailEnd/>
                    </a:ln>
                  </pic:spPr>
                </pic:pic>
              </a:graphicData>
            </a:graphic>
          </wp:inline>
        </w:drawing>
      </w:r>
    </w:p>
    <w:p>
      <w:pPr>
        <w:pStyle w:val="ImageCaption"/>
      </w:pPr>
      <w:r>
        <w:t xml:space="preserve">Рисунок 32 — Негативные демонстрации lifecycle</w:t>
      </w:r>
    </w:p>
    <w:p>
      <w:pPr>
        <w:pStyle w:val="BodyText"/>
      </w:pPr>
      <w:r>
        <w:rPr>
          <w:iCs/>
          <w:i/>
        </w:rPr>
        <w:t xml:space="preserve">Рисунок 32 — Отказ при sequence 3 и несовпадение определения при другой политике</w:t>
      </w:r>
    </w:p>
    <w:p>
      <w:pPr>
        <w:pStyle w:val="CaptionedFigure"/>
      </w:pPr>
      <w:r>
        <w:drawing>
          <wp:inline>
            <wp:extent cx="5334000" cy="1371600"/>
            <wp:effectExtent b="0" l="0" r="0" t="0"/>
            <wp:docPr descr="Рисунок 33 — querycommitted после commit" title="" id="145" name="Picture"/>
            <a:graphic>
              <a:graphicData uri="http://schemas.openxmlformats.org/drawingml/2006/picture">
                <pic:pic>
                  <pic:nvPicPr>
                    <pic:cNvPr descr="screenshots/task3/05_querycommitted_after.png" id="146" name="Picture"/>
                    <pic:cNvPicPr>
                      <a:picLocks noChangeArrowheads="1" noChangeAspect="1"/>
                    </pic:cNvPicPr>
                  </pic:nvPicPr>
                  <pic:blipFill>
                    <a:blip r:embed="rId144"/>
                    <a:stretch>
                      <a:fillRect/>
                    </a:stretch>
                  </pic:blipFill>
                  <pic:spPr bwMode="auto">
                    <a:xfrm>
                      <a:off x="0" y="0"/>
                      <a:ext cx="5334000" cy="1371600"/>
                    </a:xfrm>
                    <a:prstGeom prst="rect">
                      <a:avLst/>
                    </a:prstGeom>
                    <a:noFill/>
                    <a:ln w="9525">
                      <a:noFill/>
                      <a:headEnd/>
                      <a:tailEnd/>
                    </a:ln>
                  </pic:spPr>
                </pic:pic>
              </a:graphicData>
            </a:graphic>
          </wp:inline>
        </w:drawing>
      </w:r>
    </w:p>
    <w:p>
      <w:pPr>
        <w:pStyle w:val="ImageCaption"/>
      </w:pPr>
      <w:r>
        <w:t xml:space="preserve">Рисунок 33 — querycommitted после commit</w:t>
      </w:r>
    </w:p>
    <w:p>
      <w:pPr>
        <w:pStyle w:val="BodyText"/>
      </w:pPr>
      <w:r>
        <w:rPr>
          <w:iCs/>
          <w:i/>
        </w:rPr>
        <w:t xml:space="preserve">Рисунок 33 — Version 2.0, Sequence 2; запущены контейнеры payment_2.0</w:t>
      </w:r>
    </w:p>
    <w:bookmarkEnd w:id="147"/>
    <w:bookmarkStart w:id="157" w:name="Xae7e01c6247cef31411b8919241c60484c616c0"/>
    <w:p>
      <w:pPr>
        <w:pStyle w:val="Heading3"/>
      </w:pPr>
      <w:r>
        <w:t xml:space="preserve">6.4. Проверка обратной совместимости (задание 3.6)</w:t>
      </w:r>
    </w:p>
    <w:p>
      <w:pPr>
        <w:pStyle w:val="FirstParagraph"/>
      </w:pPr>
      <w:r>
        <w:rPr>
          <w:rStyle w:val="VerbatimChar"/>
        </w:rPr>
        <w:t xml:space="preserve">scripts/36_compat_check.sh</w:t>
      </w:r>
      <w:r>
        <w:t xml:space="preserve"> </w:t>
      </w:r>
      <w:r>
        <w:t xml:space="preserve">(</w:t>
      </w:r>
      <w:r>
        <w:rPr>
          <w:rStyle w:val="VerbatimChar"/>
        </w:rPr>
        <w:t xml:space="preserve">evidence/task3/36_compat.log</w:t>
      </w:r>
      <w:r>
        <w:t xml:space="preserve">, 19 ✔,</w:t>
      </w:r>
      <w:r>
        <w:t xml:space="preserve"> </w:t>
      </w:r>
      <w:r>
        <w:rPr>
          <w:rStyle w:val="VerbatimChar"/>
        </w:rPr>
        <w:t xml:space="preserve">compat_table.md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Проверка</w:t>
            </w:r>
          </w:p>
        </w:tc>
        <w:tc>
          <w:tcPr/>
          <w:p>
            <w:pPr>
              <w:pStyle w:val="Compact"/>
              <w:jc w:val="left"/>
            </w:pPr>
            <w:r>
              <w:t xml:space="preserve">Действие через v2.0</w:t>
            </w:r>
          </w:p>
        </w:tc>
        <w:tc>
          <w:tcPr/>
          <w:p>
            <w:pPr>
              <w:pStyle w:val="Compact"/>
              <w:jc w:val="left"/>
            </w:pPr>
            <w:r>
              <w:t xml:space="preserve">Результат</w:t>
            </w:r>
          </w:p>
        </w:tc>
        <w:tc>
          <w:tcPr/>
          <w:p>
            <w:pPr>
              <w:pStyle w:val="Compact"/>
              <w:jc w:val="left"/>
            </w:pPr>
            <w:r>
              <w:t xml:space="preserve">TxID / блок</w:t>
            </w:r>
          </w:p>
        </w:tc>
      </w:tr>
      <w:tr>
        <w:tc>
          <w:tcPr/>
          <w:p>
            <w:pPr>
              <w:pStyle w:val="Compact"/>
              <w:jc w:val="left"/>
            </w:pPr>
            <w:r>
              <w:t xml:space="preserve">C1</w:t>
            </w:r>
          </w:p>
        </w:tc>
        <w:tc>
          <w:tcPr/>
          <w:p>
            <w:pPr>
              <w:pStyle w:val="Compact"/>
              <w:jc w:val="left"/>
            </w:pPr>
            <w:r>
              <w:rPr>
                <w:rStyle w:val="VerbatimChar"/>
              </w:rPr>
              <w:t xml:space="preserve">ReadPaymentOrder(PO-0001)</w:t>
            </w:r>
            <w:r>
              <w:t xml:space="preserve">, созданного и исполненного v1.0</w:t>
            </w:r>
          </w:p>
        </w:tc>
        <w:tc>
          <w:tcPr/>
          <w:p>
            <w:pPr>
              <w:pStyle w:val="Compact"/>
              <w:jc w:val="left"/>
            </w:pPr>
            <w:r>
              <w:t xml:space="preserve">JSON</w:t>
            </w:r>
            <w:r>
              <w:t xml:space="preserve"> </w:t>
            </w:r>
            <w:r>
              <w:rPr>
                <w:bCs/>
                <w:b/>
              </w:rPr>
              <w:t xml:space="preserve">идентичен</w:t>
            </w:r>
            <w:r>
              <w:t xml:space="preserve"> </w:t>
            </w:r>
            <w:r>
              <w:t xml:space="preserve">снимку v1 (diff пуст),</w:t>
            </w:r>
            <w:r>
              <w:t xml:space="preserve"> </w:t>
            </w:r>
            <w:r>
              <w:rPr>
                <w:rStyle w:val="VerbatimChar"/>
              </w:rPr>
              <w:t xml:space="preserve">schemaVersion</w:t>
            </w:r>
            <w:r>
              <w:t xml:space="preserve"> </w:t>
            </w:r>
            <w:r>
              <w:t xml:space="preserve">отсутствует → версия 1</w:t>
            </w:r>
          </w:p>
        </w:tc>
        <w:tc>
          <w:tcPr/>
          <w:p>
            <w:pPr>
              <w:pStyle w:val="Compact"/>
              <w:jc w:val="left"/>
            </w:pPr>
            <w:r>
              <w:t xml:space="preserve">—</w:t>
            </w:r>
          </w:p>
        </w:tc>
      </w:tr>
      <w:tr>
        <w:tc>
          <w:tcPr/>
          <w:p>
            <w:pPr>
              <w:pStyle w:val="Compact"/>
              <w:jc w:val="left"/>
            </w:pPr>
            <w:r>
              <w:t xml:space="preserve">C2</w:t>
            </w:r>
          </w:p>
        </w:tc>
        <w:tc>
          <w:tcPr/>
          <w:p>
            <w:pPr>
              <w:pStyle w:val="Compact"/>
              <w:jc w:val="left"/>
            </w:pPr>
            <w:r>
              <w:rPr>
                <w:rStyle w:val="VerbatimChar"/>
              </w:rPr>
              <w:t xml:space="preserve">GetAllPaymentOrders</w:t>
            </w:r>
            <w:r>
              <w:t xml:space="preserve"> </w:t>
            </w:r>
            <w:r>
              <w:t xml:space="preserve">→</w:t>
            </w:r>
            <w:r>
              <w:t xml:space="preserve"> </w:t>
            </w:r>
            <w:r>
              <w:rPr>
                <w:rStyle w:val="VerbatimChar"/>
              </w:rPr>
              <w:t xml:space="preserve">state_after.json</w:t>
            </w:r>
          </w:p>
        </w:tc>
        <w:tc>
          <w:tcPr/>
          <w:p>
            <w:pPr>
              <w:pStyle w:val="Compact"/>
              <w:jc w:val="left"/>
            </w:pPr>
            <w:r>
              <w:rPr>
                <w:bCs/>
                <w:b/>
              </w:rPr>
              <w:t xml:space="preserve">sha256 =</w:t>
            </w:r>
            <w:r>
              <w:rPr>
                <w:bCs/>
                <w:b/>
              </w:rPr>
              <w:t xml:space="preserve"> </w:t>
            </w:r>
            <w:r>
              <w:rPr>
                <w:rStyle w:val="VerbatimChar"/>
                <w:bCs/>
                <w:b/>
              </w:rPr>
              <w:t xml:space="preserve">69f0ea3b…e480</w:t>
            </w:r>
            <w:r>
              <w:t xml:space="preserve"> </w:t>
            </w:r>
            <w:r>
              <w:t xml:space="preserve">— совпадает со</w:t>
            </w:r>
            <w:r>
              <w:t xml:space="preserve"> </w:t>
            </w:r>
            <w:r>
              <w:rPr>
                <w:rStyle w:val="VerbatimChar"/>
              </w:rPr>
              <w:t xml:space="preserve">state_v1.json</w:t>
            </w:r>
          </w:p>
        </w:tc>
        <w:tc>
          <w:tcPr/>
          <w:p>
            <w:pPr>
              <w:pStyle w:val="Compact"/>
              <w:jc w:val="left"/>
            </w:pPr>
            <w:r>
              <w:t xml:space="preserve">—</w:t>
            </w:r>
          </w:p>
        </w:tc>
      </w:tr>
      <w:tr>
        <w:tc>
          <w:tcPr/>
          <w:p>
            <w:pPr>
              <w:pStyle w:val="Compact"/>
              <w:jc w:val="left"/>
            </w:pPr>
            <w:r>
              <w:t xml:space="preserve">C3</w:t>
            </w:r>
          </w:p>
        </w:tc>
        <w:tc>
          <w:tcPr/>
          <w:p>
            <w:pPr>
              <w:pStyle w:val="Compact"/>
              <w:jc w:val="left"/>
            </w:pPr>
            <w:r>
              <w:t xml:space="preserve">старые операции Submit → Accept → Settle над PO-0003 (создан v1.0)</w:t>
            </w:r>
          </w:p>
        </w:tc>
        <w:tc>
          <w:tcPr/>
          <w:p>
            <w:pPr>
              <w:pStyle w:val="Compact"/>
              <w:jc w:val="left"/>
            </w:pPr>
            <w:r>
              <w:t xml:space="preserve">VALID ×3, после записи</w:t>
            </w:r>
            <w:r>
              <w:t xml:space="preserve"> </w:t>
            </w:r>
            <w:r>
              <w:rPr>
                <w:rStyle w:val="VerbatimChar"/>
              </w:rPr>
              <w:t xml:space="preserve">schemaVersion: 2</w:t>
            </w:r>
          </w:p>
        </w:tc>
        <w:tc>
          <w:tcPr/>
          <w:p>
            <w:pPr>
              <w:pStyle w:val="Compact"/>
              <w:jc w:val="left"/>
            </w:pPr>
            <w:r>
              <w:rPr>
                <w:rStyle w:val="VerbatimChar"/>
              </w:rPr>
              <w:t xml:space="preserve">7aeadc74…ef04</w:t>
            </w:r>
            <w:r>
              <w:t xml:space="preserve"> </w:t>
            </w:r>
            <w:r>
              <w:t xml:space="preserve">(54),</w:t>
            </w:r>
            <w:r>
              <w:t xml:space="preserve"> </w:t>
            </w:r>
            <w:r>
              <w:rPr>
                <w:rStyle w:val="VerbatimChar"/>
              </w:rPr>
              <w:t xml:space="preserve">25cd07a4…6127</w:t>
            </w:r>
            <w:r>
              <w:t xml:space="preserve"> </w:t>
            </w:r>
            <w:r>
              <w:t xml:space="preserve">(55),</w:t>
            </w:r>
            <w:r>
              <w:t xml:space="preserve"> </w:t>
            </w:r>
            <w:r>
              <w:rPr>
                <w:rStyle w:val="VerbatimChar"/>
              </w:rPr>
              <w:t xml:space="preserve">bb508e5e…ac39</w:t>
            </w:r>
            <w:r>
              <w:t xml:space="preserve"> </w:t>
            </w:r>
            <w:r>
              <w:t xml:space="preserve">(56)</w:t>
            </w:r>
          </w:p>
        </w:tc>
      </w:tr>
      <w:tr>
        <w:tc>
          <w:tcPr/>
          <w:p>
            <w:pPr>
              <w:pStyle w:val="Compact"/>
              <w:jc w:val="left"/>
            </w:pPr>
            <w:r>
              <w:t xml:space="preserve">C4</w:t>
            </w:r>
          </w:p>
        </w:tc>
        <w:tc>
          <w:tcPr/>
          <w:p>
            <w:pPr>
              <w:pStyle w:val="Compact"/>
              <w:jc w:val="left"/>
            </w:pPr>
            <w:r>
              <w:t xml:space="preserve">новая функция</w:t>
            </w:r>
            <w:r>
              <w:t xml:space="preserve"> </w:t>
            </w:r>
            <w:r>
              <w:rPr>
                <w:rStyle w:val="VerbatimChar"/>
              </w:rPr>
              <w:t xml:space="preserve">ReturnPaymentOrder(PO-0001)</w:t>
            </w:r>
          </w:p>
        </w:tc>
        <w:tc>
          <w:tcPr/>
          <w:p>
            <w:pPr>
              <w:pStyle w:val="Compact"/>
              <w:jc w:val="left"/>
            </w:pPr>
            <w:r>
              <w:t xml:space="preserve">VALID, RETURNED,</w:t>
            </w:r>
            <w:r>
              <w:t xml:space="preserve"> </w:t>
            </w:r>
            <w:r>
              <w:rPr>
                <w:rStyle w:val="VerbatimChar"/>
              </w:rPr>
              <w:t xml:space="preserve">returnReason=ACCOUNT_CLOSED</w:t>
            </w:r>
          </w:p>
        </w:tc>
        <w:tc>
          <w:tcPr/>
          <w:p>
            <w:pPr>
              <w:pStyle w:val="Compact"/>
              <w:jc w:val="left"/>
            </w:pPr>
            <w:r>
              <w:rPr>
                <w:rStyle w:val="VerbatimChar"/>
              </w:rPr>
              <w:t xml:space="preserve">eb1cf454ae93377ee7533c61132014f1631727a9767be233dbb54d1a71a06395</w:t>
            </w:r>
            <w:r>
              <w:t xml:space="preserve"> </w:t>
            </w:r>
            <w:r>
              <w:t xml:space="preserve">(57)</w:t>
            </w:r>
          </w:p>
        </w:tc>
      </w:tr>
      <w:tr>
        <w:tc>
          <w:tcPr/>
          <w:p>
            <w:pPr>
              <w:pStyle w:val="Compact"/>
              <w:jc w:val="left"/>
            </w:pPr>
            <w:r>
              <w:t xml:space="preserve">C5</w:t>
            </w:r>
          </w:p>
        </w:tc>
        <w:tc>
          <w:tcPr/>
          <w:p>
            <w:pPr>
              <w:pStyle w:val="Compact"/>
              <w:jc w:val="left"/>
            </w:pPr>
            <w:r>
              <w:t xml:space="preserve">повторный Return PO-0001</w:t>
            </w:r>
          </w:p>
        </w:tc>
        <w:tc>
          <w:tcPr/>
          <w:p>
            <w:pPr>
              <w:pStyle w:val="Compact"/>
              <w:jc w:val="left"/>
            </w:pPr>
            <w:r>
              <w:t xml:space="preserve">отказ</w:t>
            </w:r>
            <w:r>
              <w:t xml:space="preserve"> </w:t>
            </w:r>
            <w:r>
              <w:rPr>
                <w:rStyle w:val="VerbatimChar"/>
              </w:rPr>
              <w:t xml:space="preserve">ERR_INVALID_TRANSITION: RETURNED -&gt; RETURNED</w:t>
            </w:r>
          </w:p>
        </w:tc>
        <w:tc>
          <w:tcPr/>
          <w:p>
            <w:pPr>
              <w:pStyle w:val="Compact"/>
              <w:jc w:val="left"/>
            </w:pPr>
            <w:r>
              <w:t xml:space="preserve">—</w:t>
            </w:r>
          </w:p>
        </w:tc>
      </w:tr>
      <w:tr>
        <w:tc>
          <w:tcPr/>
          <w:p>
            <w:pPr>
              <w:pStyle w:val="Compact"/>
              <w:jc w:val="left"/>
            </w:pPr>
            <w:r>
              <w:t xml:space="preserve">C6</w:t>
            </w:r>
          </w:p>
        </w:tc>
        <w:tc>
          <w:tcPr/>
          <w:p>
            <w:pPr>
              <w:pStyle w:val="Compact"/>
              <w:jc w:val="left"/>
            </w:pPr>
            <w:r>
              <w:rPr>
                <w:rStyle w:val="VerbatimChar"/>
              </w:rPr>
              <w:t xml:space="preserve">GetPaymentOrdersByStatus("SETTLED")</w:t>
            </w:r>
          </w:p>
        </w:tc>
        <w:tc>
          <w:tcPr/>
          <w:p>
            <w:pPr>
              <w:pStyle w:val="Compact"/>
              <w:jc w:val="left"/>
            </w:pPr>
            <w:r>
              <w:t xml:space="preserve">найден PO-0003</w:t>
            </w:r>
          </w:p>
        </w:tc>
        <w:tc>
          <w:tcPr/>
          <w:p>
            <w:pPr>
              <w:pStyle w:val="Compact"/>
              <w:jc w:val="left"/>
            </w:pPr>
            <w:r>
              <w:t xml:space="preserve">—</w:t>
            </w:r>
          </w:p>
        </w:tc>
      </w:tr>
      <w:tr>
        <w:tc>
          <w:tcPr/>
          <w:p>
            <w:pPr>
              <w:pStyle w:val="Compact"/>
              <w:jc w:val="left"/>
            </w:pPr>
            <w:r>
              <w:t xml:space="preserve">C7</w:t>
            </w:r>
          </w:p>
        </w:tc>
        <w:tc>
          <w:tcPr/>
          <w:p>
            <w:pPr>
              <w:pStyle w:val="Compact"/>
              <w:jc w:val="left"/>
            </w:pPr>
            <w:r>
              <w:t xml:space="preserve">новый PO-0006: Create, SetValueDate, Submit, Accept, Settle</w:t>
            </w:r>
          </w:p>
        </w:tc>
        <w:tc>
          <w:tcPr/>
          <w:p>
            <w:pPr>
              <w:pStyle w:val="Compact"/>
              <w:jc w:val="left"/>
            </w:pPr>
            <w:r>
              <w:t xml:space="preserve">VALID ×5</w:t>
            </w:r>
          </w:p>
        </w:tc>
        <w:tc>
          <w:tcPr/>
          <w:p>
            <w:pPr>
              <w:pStyle w:val="Compact"/>
              <w:jc w:val="left"/>
            </w:pPr>
            <w:r>
              <w:rPr>
                <w:rStyle w:val="VerbatimChar"/>
              </w:rPr>
              <w:t xml:space="preserve">4263c8bc…</w:t>
            </w:r>
            <w:r>
              <w:t xml:space="preserve">(58) …</w:t>
            </w:r>
            <w:r>
              <w:t xml:space="preserve"> </w:t>
            </w:r>
            <w:r>
              <w:rPr>
                <w:rStyle w:val="VerbatimChar"/>
              </w:rPr>
              <w:t xml:space="preserve">72a38c3f…</w:t>
            </w:r>
            <w:r>
              <w:t xml:space="preserve">(62)</w:t>
            </w:r>
          </w:p>
        </w:tc>
      </w:tr>
      <w:tr>
        <w:tc>
          <w:tcPr/>
          <w:p>
            <w:pPr>
              <w:pStyle w:val="Compact"/>
              <w:jc w:val="left"/>
            </w:pPr>
            <w:r>
              <w:t xml:space="preserve">C8</w:t>
            </w:r>
          </w:p>
        </w:tc>
        <w:tc>
          <w:tcPr/>
          <w:p>
            <w:pPr>
              <w:pStyle w:val="Compact"/>
              <w:jc w:val="left"/>
            </w:pPr>
            <w:r>
              <w:rPr>
                <w:rStyle w:val="VerbatimChar"/>
              </w:rPr>
              <w:t xml:space="preserve">GetPaymentOrderHistory(PO-0001)</w:t>
            </w:r>
          </w:p>
        </w:tc>
        <w:tc>
          <w:tcPr/>
          <w:p>
            <w:pPr>
              <w:pStyle w:val="Compact"/>
              <w:jc w:val="left"/>
            </w:pPr>
            <w:r>
              <w:t xml:space="preserve">в одной истории T1–T4 (v1.0, без</w:t>
            </w:r>
            <w:r>
              <w:t xml:space="preserve"> </w:t>
            </w:r>
            <w:r>
              <w:rPr>
                <w:rStyle w:val="VerbatimChar"/>
              </w:rPr>
              <w:t xml:space="preserve">schemaVersion</w:t>
            </w:r>
            <w:r>
              <w:t xml:space="preserve">) и C4 Return (v2.0,</w:t>
            </w:r>
            <w:r>
              <w:t xml:space="preserve"> </w:t>
            </w:r>
            <w:r>
              <w:rPr>
                <w:rStyle w:val="VerbatimChar"/>
              </w:rPr>
              <w:t xml:space="preserve">schemaVersion=2</w:t>
            </w:r>
            <w:r>
              <w:t xml:space="preserve">)</w:t>
            </w:r>
          </w:p>
        </w:tc>
        <w:tc>
          <w:tcPr/>
          <w:p>
            <w:pPr>
              <w:pStyle w:val="Compact"/>
              <w:jc w:val="left"/>
            </w:pPr>
            <w:r>
              <w:t xml:space="preserve">—</w:t>
            </w:r>
          </w:p>
        </w:tc>
      </w:tr>
      <w:tr>
        <w:tc>
          <w:tcPr/>
          <w:p>
            <w:pPr>
              <w:pStyle w:val="Compact"/>
              <w:jc w:val="left"/>
            </w:pPr>
            <w:r>
              <w:t xml:space="preserve">C9</w:t>
            </w:r>
          </w:p>
        </w:tc>
        <w:tc>
          <w:tcPr/>
          <w:p>
            <w:pPr>
              <w:pStyle w:val="Compact"/>
              <w:jc w:val="left"/>
            </w:pPr>
            <w:r>
              <w:t xml:space="preserve">Return от Org1</w:t>
            </w:r>
          </w:p>
        </w:tc>
        <w:tc>
          <w:tcPr/>
          <w:p>
            <w:pPr>
              <w:pStyle w:val="Compact"/>
              <w:jc w:val="left"/>
            </w:pPr>
            <w:r>
              <w:t xml:space="preserve">отказ</w:t>
            </w:r>
            <w:r>
              <w:t xml:space="preserve"> </w:t>
            </w:r>
            <w:r>
              <w:rPr>
                <w:rStyle w:val="VerbatimChar"/>
              </w:rPr>
              <w:t xml:space="preserve">ERR_UNAUTHORIZED</w:t>
            </w:r>
            <w:r>
              <w:t xml:space="preserve"> </w:t>
            </w:r>
            <w:r>
              <w:t xml:space="preserve">(SC01)</w:t>
            </w:r>
          </w:p>
        </w:tc>
        <w:tc>
          <w:tcPr/>
          <w:p>
            <w:pPr>
              <w:pStyle w:val="Compact"/>
              <w:jc w:val="left"/>
            </w:pPr>
            <w:r>
              <w:t xml:space="preserve">—</w:t>
            </w:r>
          </w:p>
        </w:tc>
      </w:tr>
    </w:tbl>
    <w:p>
      <w:pPr>
        <w:pStyle w:val="BodyText"/>
      </w:pPr>
      <w:r>
        <w:rPr>
          <w:bCs/>
          <w:b/>
        </w:rPr>
        <w:t xml:space="preserve">Вывод.</w:t>
      </w:r>
      <w:r>
        <w:t xml:space="preserve"> </w:t>
      </w:r>
      <w:r>
        <w:t xml:space="preserve">World State принадлежит namespace chaincode (</w:t>
      </w:r>
      <w:r>
        <w:rPr>
          <w:rStyle w:val="VerbatimChar"/>
        </w:rPr>
        <w:t xml:space="preserve">payment</w:t>
      </w:r>
      <w:r>
        <w:t xml:space="preserve"> </w:t>
      </w:r>
      <w:r>
        <w:t xml:space="preserve">в канале), а не пакету: при смене пакета данные остаются на месте, и новая реализация читает их благодаря правилам совместимости.</w:t>
      </w:r>
    </w:p>
    <w:p>
      <w:pPr>
        <w:pStyle w:val="CaptionedFigure"/>
      </w:pPr>
      <w:r>
        <w:drawing>
          <wp:inline>
            <wp:extent cx="5334000" cy="1170940"/>
            <wp:effectExtent b="0" l="0" r="0" t="0"/>
            <wp:docPr descr="Рисунок 34 — C1–C2" title="" id="149" name="Picture"/>
            <a:graphic>
              <a:graphicData uri="http://schemas.openxmlformats.org/drawingml/2006/picture">
                <pic:pic>
                  <pic:nvPicPr>
                    <pic:cNvPr descr="screenshots/task3/06_compat_C1_C2.png" id="150" name="Picture"/>
                    <pic:cNvPicPr>
                      <a:picLocks noChangeArrowheads="1" noChangeAspect="1"/>
                    </pic:cNvPicPr>
                  </pic:nvPicPr>
                  <pic:blipFill>
                    <a:blip r:embed="rId148"/>
                    <a:stretch>
                      <a:fillRect/>
                    </a:stretch>
                  </pic:blipFill>
                  <pic:spPr bwMode="auto">
                    <a:xfrm>
                      <a:off x="0" y="0"/>
                      <a:ext cx="5334000" cy="1170940"/>
                    </a:xfrm>
                    <a:prstGeom prst="rect">
                      <a:avLst/>
                    </a:prstGeom>
                    <a:noFill/>
                    <a:ln w="9525">
                      <a:noFill/>
                      <a:headEnd/>
                      <a:tailEnd/>
                    </a:ln>
                  </pic:spPr>
                </pic:pic>
              </a:graphicData>
            </a:graphic>
          </wp:inline>
        </w:drawing>
      </w:r>
    </w:p>
    <w:p>
      <w:pPr>
        <w:pStyle w:val="ImageCaption"/>
      </w:pPr>
      <w:r>
        <w:t xml:space="preserve">Рисунок 34 — C1–C2</w:t>
      </w:r>
    </w:p>
    <w:p>
      <w:pPr>
        <w:pStyle w:val="BodyText"/>
      </w:pPr>
      <w:r>
        <w:rPr>
          <w:iCs/>
          <w:i/>
        </w:rPr>
        <w:t xml:space="preserve">Рисунок 34 — Объект v1.0 читается через v2.0 без изменений; хэш состояния до и после смены пакета совпадает</w:t>
      </w:r>
    </w:p>
    <w:p>
      <w:pPr>
        <w:pStyle w:val="CaptionedFigure"/>
      </w:pPr>
      <w:r>
        <w:drawing>
          <wp:inline>
            <wp:extent cx="5334000" cy="2466340"/>
            <wp:effectExtent b="0" l="0" r="0" t="0"/>
            <wp:docPr descr="Рисунок 35 — Return и история" title="" id="152" name="Picture"/>
            <a:graphic>
              <a:graphicData uri="http://schemas.openxmlformats.org/drawingml/2006/picture">
                <pic:pic>
                  <pic:nvPicPr>
                    <pic:cNvPr descr="screenshots/task3/07_return_history.png" id="153" name="Picture"/>
                    <pic:cNvPicPr>
                      <a:picLocks noChangeArrowheads="1" noChangeAspect="1"/>
                    </pic:cNvPicPr>
                  </pic:nvPicPr>
                  <pic:blipFill>
                    <a:blip r:embed="rId151"/>
                    <a:stretch>
                      <a:fillRect/>
                    </a:stretch>
                  </pic:blipFill>
                  <pic:spPr bwMode="auto">
                    <a:xfrm>
                      <a:off x="0" y="0"/>
                      <a:ext cx="5334000" cy="2466340"/>
                    </a:xfrm>
                    <a:prstGeom prst="rect">
                      <a:avLst/>
                    </a:prstGeom>
                    <a:noFill/>
                    <a:ln w="9525">
                      <a:noFill/>
                      <a:headEnd/>
                      <a:tailEnd/>
                    </a:ln>
                  </pic:spPr>
                </pic:pic>
              </a:graphicData>
            </a:graphic>
          </wp:inline>
        </w:drawing>
      </w:r>
    </w:p>
    <w:p>
      <w:pPr>
        <w:pStyle w:val="ImageCaption"/>
      </w:pPr>
      <w:r>
        <w:t xml:space="preserve">Рисунок 35 — Return и история</w:t>
      </w:r>
    </w:p>
    <w:p>
      <w:pPr>
        <w:pStyle w:val="BodyText"/>
      </w:pPr>
      <w:r>
        <w:rPr>
          <w:iCs/>
          <w:i/>
        </w:rPr>
        <w:t xml:space="preserve">Рисунок 35 — Старая операция над объектом v1.0, новая функция Return, история с TxID обеих версий</w:t>
      </w:r>
    </w:p>
    <w:p>
      <w:pPr>
        <w:pStyle w:val="CaptionedFigure"/>
      </w:pPr>
      <w:r>
        <w:drawing>
          <wp:inline>
            <wp:extent cx="5334000" cy="1239520"/>
            <wp:effectExtent b="0" l="0" r="0" t="0"/>
            <wp:docPr descr="Рисунок 36 — Таблица совместимости" title="" id="155" name="Picture"/>
            <a:graphic>
              <a:graphicData uri="http://schemas.openxmlformats.org/drawingml/2006/picture">
                <pic:pic>
                  <pic:nvPicPr>
                    <pic:cNvPr descr="screenshots/task3/08_compat_table.png" id="156" name="Picture"/>
                    <pic:cNvPicPr>
                      <a:picLocks noChangeArrowheads="1" noChangeAspect="1"/>
                    </pic:cNvPicPr>
                  </pic:nvPicPr>
                  <pic:blipFill>
                    <a:blip r:embed="rId154"/>
                    <a:stretch>
                      <a:fillRect/>
                    </a:stretch>
                  </pic:blipFill>
                  <pic:spPr bwMode="auto">
                    <a:xfrm>
                      <a:off x="0" y="0"/>
                      <a:ext cx="5334000" cy="1239520"/>
                    </a:xfrm>
                    <a:prstGeom prst="rect">
                      <a:avLst/>
                    </a:prstGeom>
                    <a:noFill/>
                    <a:ln w="9525">
                      <a:noFill/>
                      <a:headEnd/>
                      <a:tailEnd/>
                    </a:ln>
                  </pic:spPr>
                </pic:pic>
              </a:graphicData>
            </a:graphic>
          </wp:inline>
        </w:drawing>
      </w:r>
    </w:p>
    <w:p>
      <w:pPr>
        <w:pStyle w:val="ImageCaption"/>
      </w:pPr>
      <w:r>
        <w:t xml:space="preserve">Рисунок 36 — Таблица совместимости</w:t>
      </w:r>
    </w:p>
    <w:p>
      <w:pPr>
        <w:pStyle w:val="BodyText"/>
      </w:pPr>
      <w:r>
        <w:rPr>
          <w:iCs/>
          <w:i/>
        </w:rPr>
        <w:t xml:space="preserve">Рисунок 36 — Итоговая таблица C1–C9: все PASS</w:t>
      </w:r>
    </w:p>
    <w:bookmarkEnd w:id="157"/>
    <w:bookmarkStart w:id="161" w:name="X80b607704342ad55199e85034b264acd470922a"/>
    <w:p>
      <w:pPr>
        <w:pStyle w:val="Heading3"/>
      </w:pPr>
      <w:r>
        <w:t xml:space="preserve">6.5. План обновления инфраструктуры Fabric 2.5 → 3.1.x</w:t>
      </w:r>
    </w:p>
    <w:p>
      <w:pPr>
        <w:pStyle w:val="FirstParagraph"/>
      </w:pPr>
      <w:r>
        <w:t xml:space="preserve">Полный план —</w:t>
      </w:r>
      <w:r>
        <w:t xml:space="preserve"> </w:t>
      </w:r>
      <w:r>
        <w:rPr>
          <w:rStyle w:val="VerbatimChar"/>
        </w:rPr>
        <w:t xml:space="preserve">docs/upgrade/fabric-2.5-to-3.1-plan.md</w:t>
      </w:r>
      <w:r>
        <w:t xml:space="preserve"> </w:t>
      </w:r>
      <w:r>
        <w:t xml:space="preserve">(со ссылками на</w:t>
      </w:r>
      <w:r>
        <w:t xml:space="preserve"> </w:t>
      </w:r>
      <w:r>
        <w:rPr>
          <w:rStyle w:val="VerbatimChar"/>
        </w:rPr>
        <w:t xml:space="preserve">upgrade</w:t>
      </w:r>
      <w:r>
        <w:t xml:space="preserve">,</w:t>
      </w:r>
      <w:r>
        <w:t xml:space="preserve"> </w:t>
      </w:r>
      <w:r>
        <w:rPr>
          <w:rStyle w:val="VerbatimChar"/>
        </w:rPr>
        <w:t xml:space="preserve">upgrade_to_newest_version</w:t>
      </w:r>
      <w:r>
        <w:t xml:space="preserve">,</w:t>
      </w:r>
      <w:r>
        <w:t xml:space="preserve"> </w:t>
      </w:r>
      <w:r>
        <w:rPr>
          <w:rStyle w:val="VerbatimChar"/>
        </w:rPr>
        <w:t xml:space="preserve">upgrading_your_components</w:t>
      </w:r>
      <w:r>
        <w:t xml:space="preserve">,</w:t>
      </w:r>
      <w:r>
        <w:t xml:space="preserve"> </w:t>
      </w:r>
      <w:r>
        <w:rPr>
          <w:rStyle w:val="VerbatimChar"/>
        </w:rPr>
        <w:t xml:space="preserve">updating_capabilities</w:t>
      </w:r>
      <w:r>
        <w:t xml:space="preserve">, release notes). Кратко, по последовательности</w:t>
      </w:r>
      <w:r>
        <w:t xml:space="preserve"> </w:t>
      </w:r>
      <w:r>
        <w:rPr>
          <w:bCs/>
          <w:b/>
        </w:rPr>
        <w:t xml:space="preserve">Backup → Orderers → Peers → Verification → Channel Capabilities</w:t>
      </w:r>
      <w:r>
        <w:t xml:space="preserve">:</w:t>
      </w:r>
    </w:p>
    <w:p>
      <w:pPr>
        <w:numPr>
          <w:ilvl w:val="0"/>
          <w:numId w:val="1004"/>
        </w:numPr>
        <w:pStyle w:val="Compact"/>
      </w:pPr>
      <w:r>
        <w:rPr>
          <w:bCs/>
          <w:b/>
        </w:rPr>
        <w:t xml:space="preserve">Предусловия:</w:t>
      </w:r>
      <w:r>
        <w:t xml:space="preserve"> </w:t>
      </w:r>
      <w:r>
        <w:t xml:space="preserve">нет system channel (Channel Participation API — у нас</w:t>
      </w:r>
      <w:r>
        <w:t xml:space="preserve"> </w:t>
      </w:r>
      <w:r>
        <w:rPr>
          <w:rStyle w:val="VerbatimChar"/>
        </w:rPr>
        <w:t xml:space="preserve">systemChannel: null</w:t>
      </w:r>
      <w:r>
        <w:t xml:space="preserve">); нет Solo и Kafka (удалены в 3.0; у нас etcdraft); нет legacy lifecycle (удалён в 3.0; Application capability V2_5, все chaincode в</w:t>
      </w:r>
      <w:r>
        <w:t xml:space="preserve"> </w:t>
      </w:r>
      <w:r>
        <w:rPr>
          <w:rStyle w:val="VerbatimChar"/>
        </w:rPr>
        <w:t xml:space="preserve">_lifecycle</w:t>
      </w:r>
      <w:r>
        <w:t xml:space="preserve">);</w:t>
      </w:r>
      <w:r>
        <w:t xml:space="preserve"> </w:t>
      </w:r>
      <w:r>
        <w:rPr>
          <w:rStyle w:val="VerbatimChar"/>
        </w:rPr>
        <w:t xml:space="preserve">OrdererEndpoints</w:t>
      </w:r>
      <w:r>
        <w:t xml:space="preserve"> </w:t>
      </w:r>
      <w:r>
        <w:t xml:space="preserve">на уровне организаций; ревизия</w:t>
      </w:r>
      <w:r>
        <w:t xml:space="preserve"> </w:t>
      </w:r>
      <w:r>
        <w:rPr>
          <w:rStyle w:val="VerbatimChar"/>
        </w:rPr>
        <w:t xml:space="preserve">core.yaml</w:t>
      </w:r>
      <w:r>
        <w:t xml:space="preserve">/</w:t>
      </w:r>
      <w:r>
        <w:rPr>
          <w:rStyle w:val="VerbatimChar"/>
        </w:rPr>
        <w:t xml:space="preserve">orderer.yaml</w:t>
      </w:r>
      <w:r>
        <w:t xml:space="preserve">; сборка chaincode в</w:t>
      </w:r>
      <w:r>
        <w:t xml:space="preserve"> </w:t>
      </w:r>
      <w:r>
        <w:rPr>
          <w:rStyle w:val="VerbatimChar"/>
        </w:rPr>
        <w:t xml:space="preserve">fabric-ccenv:3.1.5</w:t>
      </w:r>
      <w:r>
        <w:t xml:space="preserve"> </w:t>
      </w:r>
      <w:r>
        <w:t xml:space="preserve">(Go 1.26.4); CouchDB; клиенты на Fabric Gateway.</w:t>
      </w:r>
    </w:p>
    <w:p>
      <w:pPr>
        <w:numPr>
          <w:ilvl w:val="0"/>
          <w:numId w:val="1004"/>
        </w:numPr>
        <w:pStyle w:val="Compact"/>
      </w:pPr>
      <w:r>
        <w:rPr>
          <w:bCs/>
          <w:b/>
        </w:rPr>
        <w:t xml:space="preserve">Backup:</w:t>
      </w:r>
      <w:r>
        <w:t xml:space="preserve"> </w:t>
      </w:r>
      <w:r>
        <w:t xml:space="preserve">ledger</w:t>
      </w:r>
      <w:r>
        <w:t xml:space="preserve"> </w:t>
      </w:r>
      <w:r>
        <w:rPr>
          <w:rStyle w:val="VerbatimChar"/>
        </w:rPr>
        <w:t xml:space="preserve">/var/hyperledger/production</w:t>
      </w:r>
      <w:r>
        <w:t xml:space="preserve">, MSP/TLS, конфиги, БД Fabric CA, CouchDB (бэкап CouchDB старше бэкапа peer); останов → копия → sha256 → шифрование → проверка восстановимости.</w:t>
      </w:r>
    </w:p>
    <w:p>
      <w:pPr>
        <w:numPr>
          <w:ilvl w:val="0"/>
          <w:numId w:val="1004"/>
        </w:numPr>
        <w:pStyle w:val="Compact"/>
      </w:pPr>
      <w:r>
        <w:rPr>
          <w:bCs/>
          <w:b/>
        </w:rPr>
        <w:t xml:space="preserve">Orderers:</w:t>
      </w:r>
      <w:r>
        <w:t xml:space="preserve"> </w:t>
      </w:r>
      <w:r>
        <w:t xml:space="preserve">по одному (rolling), после каждого — проверка кворума Raft, лидера и высот (</w:t>
      </w:r>
      <w:r>
        <w:rPr>
          <w:rStyle w:val="VerbatimChar"/>
        </w:rPr>
        <w:t xml:space="preserve">osnadmin</w:t>
      </w:r>
      <w:r>
        <w:t xml:space="preserve">).</w:t>
      </w:r>
    </w:p>
    <w:p>
      <w:pPr>
        <w:numPr>
          <w:ilvl w:val="0"/>
          <w:numId w:val="1004"/>
        </w:numPr>
        <w:pStyle w:val="Compact"/>
      </w:pPr>
      <w:r>
        <w:rPr>
          <w:bCs/>
          <w:b/>
        </w:rPr>
        <w:t xml:space="preserve">Peers:</w:t>
      </w:r>
      <w:r>
        <w:t xml:space="preserve"> </w:t>
      </w:r>
      <w:r>
        <w:t xml:space="preserve">по одному на организацию, вместе со своим CouchDB; удаление контейнеров и образов chaincode (пересоберутся в новом ccenv).</w:t>
      </w:r>
    </w:p>
    <w:p>
      <w:pPr>
        <w:numPr>
          <w:ilvl w:val="0"/>
          <w:numId w:val="1004"/>
        </w:numPr>
        <w:pStyle w:val="Compact"/>
      </w:pPr>
      <w:r>
        <w:rPr>
          <w:bCs/>
          <w:b/>
        </w:rPr>
        <w:t xml:space="preserve">Verification:</w:t>
      </w:r>
      <w:r>
        <w:t xml:space="preserve"> </w:t>
      </w:r>
      <w:r>
        <w:t xml:space="preserve">версии, равные высоты и</w:t>
      </w:r>
      <w:r>
        <w:t xml:space="preserve"> </w:t>
      </w:r>
      <w:r>
        <w:rPr>
          <w:rStyle w:val="VerbatimChar"/>
        </w:rPr>
        <w:t xml:space="preserve">currentBlockHash</w:t>
      </w:r>
      <w:r>
        <w:t xml:space="preserve">,</w:t>
      </w:r>
      <w:r>
        <w:t xml:space="preserve"> </w:t>
      </w:r>
      <w:r>
        <w:rPr>
          <w:rStyle w:val="VerbatimChar"/>
        </w:rPr>
        <w:t xml:space="preserve">querycommitted</w:t>
      </w:r>
      <w:r>
        <w:t xml:space="preserve">, тестовая транзакция через Gateway, логи без ошибок.</w:t>
      </w:r>
    </w:p>
    <w:p>
      <w:pPr>
        <w:numPr>
          <w:ilvl w:val="0"/>
          <w:numId w:val="1004"/>
        </w:numPr>
        <w:pStyle w:val="Compact"/>
      </w:pPr>
      <w:r>
        <w:rPr>
          <w:bCs/>
          <w:b/>
        </w:rPr>
        <w:t xml:space="preserve">Channel Capabilities</w:t>
      </w:r>
      <w:r>
        <w:rPr>
          <w:bCs/>
          <w:b/>
        </w:rPr>
        <w:t xml:space="preserve"> </w:t>
      </w:r>
      <w:r>
        <w:rPr>
          <w:rStyle w:val="VerbatimChar"/>
          <w:bCs/>
          <w:b/>
        </w:rPr>
        <w:t xml:space="preserve">V3_0</w:t>
      </w:r>
      <w:r>
        <w:rPr>
          <w:bCs/>
          <w:b/>
        </w:rPr>
        <w:t xml:space="preserve">:</w:t>
      </w:r>
      <w:r>
        <w:t xml:space="preserve"> </w:t>
      </w:r>
      <w:r>
        <w:t xml:space="preserve">только после обновления всех узлов; config update (fetch → decode → правка →</w:t>
      </w:r>
      <w:r>
        <w:t xml:space="preserve"> </w:t>
      </w:r>
      <w:r>
        <w:rPr>
          <w:rStyle w:val="VerbatimChar"/>
        </w:rPr>
        <w:t xml:space="preserve">compute_update</w:t>
      </w:r>
      <w:r>
        <w:t xml:space="preserve"> </w:t>
      </w:r>
      <w:r>
        <w:t xml:space="preserve">→ подписи Admins по политике → submit).</w:t>
      </w:r>
      <w:r>
        <w:t xml:space="preserve"> </w:t>
      </w:r>
      <w:r>
        <w:rPr>
          <w:bCs/>
          <w:b/>
        </w:rPr>
        <w:t xml:space="preserve">Точка невозврата</w:t>
      </w:r>
      <w:r>
        <w:t xml:space="preserve"> </w:t>
      </w:r>
      <w:r>
        <w:t xml:space="preserve">— откат бинарников на 2.5 после V3_0 невозможен.</w:t>
      </w:r>
    </w:p>
    <w:p>
      <w:pPr>
        <w:pStyle w:val="FirstParagraph"/>
      </w:pPr>
      <w:r>
        <w:t xml:space="preserve">Также: план отката по этапам, матрица рисков, окно обслуживания и критерии Go/No-Go.</w:t>
      </w:r>
    </w:p>
    <w:p>
      <w:pPr>
        <w:pStyle w:val="BodyText"/>
      </w:pPr>
      <w:r>
        <w:rPr>
          <w:bCs/>
          <w:b/>
        </w:rPr>
        <w:t xml:space="preserve">Практическое подтверждение этапа Backup</w:t>
      </w:r>
      <w:r>
        <w:t xml:space="preserve"> </w:t>
      </w:r>
      <w:r>
        <w:t xml:space="preserve">(</w:t>
      </w:r>
      <w:r>
        <w:rPr>
          <w:rStyle w:val="VerbatimChar"/>
        </w:rPr>
        <w:t xml:space="preserve">scripts/38_backup_volumes.sh</w:t>
      </w:r>
      <w:r>
        <w:t xml:space="preserve">,</w:t>
      </w:r>
      <w:r>
        <w:t xml:space="preserve"> </w:t>
      </w:r>
      <w:r>
        <w:rPr>
          <w:rStyle w:val="VerbatimChar"/>
        </w:rPr>
        <w:t xml:space="preserve">evidence/task3/38_backup.log</w:t>
      </w:r>
      <w:r>
        <w:t xml:space="preserve">, 17 ✔): узлы остановлены, CouchDB заархивирован раньше ledger, архивы томов orderer/peers,</w:t>
      </w:r>
      <w:r>
        <w:t xml:space="preserve"> </w:t>
      </w:r>
      <w:r>
        <w:rPr>
          <w:rStyle w:val="VerbatimChar"/>
        </w:rPr>
        <w:t xml:space="preserve">organizations/</w:t>
      </w:r>
      <w:r>
        <w:t xml:space="preserve"> </w:t>
      </w:r>
      <w:r>
        <w:t xml:space="preserve">и</w:t>
      </w:r>
      <w:r>
        <w:t xml:space="preserve"> </w:t>
      </w:r>
      <w:r>
        <w:rPr>
          <w:rStyle w:val="VerbatimChar"/>
        </w:rPr>
        <w:t xml:space="preserve">channel-artifacts/</w:t>
      </w:r>
      <w:r>
        <w:t xml:space="preserve"> </w:t>
      </w:r>
      <w:r>
        <w:t xml:space="preserve">зашифрованы AES-256-CBC (PBKDF2, ключ только в</w:t>
      </w:r>
      <w:r>
        <w:t xml:space="preserve"> </w:t>
      </w:r>
      <w:r>
        <w:rPr>
          <w:rStyle w:val="VerbatimChar"/>
        </w:rPr>
        <w:t xml:space="preserve">.secrets/</w:t>
      </w:r>
      <w:r>
        <w:t xml:space="preserve">), посчитаны sha256; после запуска высота 64 и</w:t>
      </w:r>
      <w:r>
        <w:t xml:space="preserve"> </w:t>
      </w:r>
      <w:r>
        <w:rPr>
          <w:rStyle w:val="VerbatimChar"/>
        </w:rPr>
        <w:t xml:space="preserve">currentBlockHash</w:t>
      </w:r>
      <w:r>
        <w:t xml:space="preserve"> </w:t>
      </w:r>
      <w:r>
        <w:t xml:space="preserve">не изменились; каждый архив расшифрован и сверен.</w:t>
      </w:r>
      <w:r>
        <w:t xml:space="preserve"> </w:t>
      </w:r>
      <w:r>
        <w:rPr>
          <w:bCs/>
          <w:b/>
        </w:rPr>
        <w:t xml:space="preserve">Восстановимость доказана на практике:</w:t>
      </w:r>
      <w:r>
        <w:t xml:space="preserve"> </w:t>
      </w:r>
      <w:r>
        <w:t xml:space="preserve">после стенда SmartBFT основная сеть восстановлена из этого бэкапа (</w:t>
      </w:r>
      <w:r>
        <w:rPr>
          <w:rStyle w:val="VerbatimChar"/>
        </w:rPr>
        <w:t xml:space="preserve">scripts/40_restore_main.sh</w:t>
      </w:r>
      <w:r>
        <w:t xml:space="preserve">, 13 ✔) — высота 64 и</w:t>
      </w:r>
      <w:r>
        <w:t xml:space="preserve"> </w:t>
      </w:r>
      <w:r>
        <w:rPr>
          <w:rStyle w:val="VerbatimChar"/>
        </w:rPr>
        <w:t xml:space="preserve">currentBlockHash pvthqFOPl0vrLbxyVbdhyfPTTARJGfZmGXeHcT+HKrA=</w:t>
      </w:r>
      <w:r>
        <w:t xml:space="preserve"> </w:t>
      </w:r>
      <w:r>
        <w:t xml:space="preserve">совпали с моментом бэкапа, история PO-0001 содержит исходные TxID.</w:t>
      </w:r>
    </w:p>
    <w:p>
      <w:pPr>
        <w:pStyle w:val="CaptionedFigure"/>
      </w:pPr>
      <w:r>
        <w:drawing>
          <wp:inline>
            <wp:extent cx="5334000" cy="4721860"/>
            <wp:effectExtent b="0" l="0" r="0" t="0"/>
            <wp:docPr descr="Рисунок 37 — Бэкап основной сети" title="" id="159" name="Picture"/>
            <a:graphic>
              <a:graphicData uri="http://schemas.openxmlformats.org/drawingml/2006/picture">
                <pic:pic>
                  <pic:nvPicPr>
                    <pic:cNvPr descr="screenshots/task3/10_backup.png" id="160" name="Picture"/>
                    <pic:cNvPicPr>
                      <a:picLocks noChangeArrowheads="1" noChangeAspect="1"/>
                    </pic:cNvPicPr>
                  </pic:nvPicPr>
                  <pic:blipFill>
                    <a:blip r:embed="rId158"/>
                    <a:stretch>
                      <a:fillRect/>
                    </a:stretch>
                  </pic:blipFill>
                  <pic:spPr bwMode="auto">
                    <a:xfrm>
                      <a:off x="0" y="0"/>
                      <a:ext cx="5334000" cy="4721860"/>
                    </a:xfrm>
                    <a:prstGeom prst="rect">
                      <a:avLst/>
                    </a:prstGeom>
                    <a:noFill/>
                    <a:ln w="9525">
                      <a:noFill/>
                      <a:headEnd/>
                      <a:tailEnd/>
                    </a:ln>
                  </pic:spPr>
                </pic:pic>
              </a:graphicData>
            </a:graphic>
          </wp:inline>
        </w:drawing>
      </w:r>
    </w:p>
    <w:p>
      <w:pPr>
        <w:pStyle w:val="ImageCaption"/>
      </w:pPr>
      <w:r>
        <w:t xml:space="preserve">Рисунок 37 — Бэкап основной сети</w:t>
      </w:r>
    </w:p>
    <w:p>
      <w:pPr>
        <w:pStyle w:val="BodyText"/>
      </w:pPr>
      <w:r>
        <w:rPr>
          <w:iCs/>
          <w:i/>
        </w:rPr>
        <w:t xml:space="preserve">Рисунок 37 — Консистентный зашифрованный бэкап и проверка восстановимости</w:t>
      </w:r>
    </w:p>
    <w:bookmarkEnd w:id="161"/>
    <w:bookmarkEnd w:id="162"/>
    <w:bookmarkStart w:id="194" w:name="smartbft-и-итоговый-вывод"/>
    <w:p>
      <w:pPr>
        <w:pStyle w:val="Heading2"/>
      </w:pPr>
      <w:r>
        <w:t xml:space="preserve">7. SmartBFT и итоговый вывод</w:t>
      </w:r>
    </w:p>
    <w:bookmarkStart w:id="172" w:name="стенд-задание-3.7"/>
    <w:p>
      <w:pPr>
        <w:pStyle w:val="Heading3"/>
      </w:pPr>
      <w:r>
        <w:t xml:space="preserve">7.1. Стенд (задание 3.7)</w:t>
      </w:r>
    </w:p>
    <w:p>
      <w:pPr>
        <w:pStyle w:val="FirstParagraph"/>
      </w:pPr>
      <w:r>
        <w:t xml:space="preserve">Основная сеть остановлена после бэкапа и подтверждения пользователя; стенд поднят командой</w:t>
      </w:r>
      <w:r>
        <w:t xml:space="preserve"> </w:t>
      </w:r>
      <w:r>
        <w:rPr>
          <w:rStyle w:val="VerbatimChar"/>
        </w:rPr>
        <w:t xml:space="preserve">./network.sh up createChannel -bft -c bftchannel -ca -s couchdb</w:t>
      </w:r>
      <w:r>
        <w:t xml:space="preserve"> </w:t>
      </w:r>
      <w:r>
        <w:t xml:space="preserve">(флаг</w:t>
      </w:r>
      <w:r>
        <w:t xml:space="preserve"> </w:t>
      </w:r>
      <w:r>
        <w:rPr>
          <w:rStyle w:val="VerbatimChar"/>
        </w:rPr>
        <w:t xml:space="preserve">-bft</w:t>
      </w:r>
      <w:r>
        <w:t xml:space="preserve"> </w:t>
      </w:r>
      <w:r>
        <w:t xml:space="preserve">совместим с</w:t>
      </w:r>
      <w:r>
        <w:t xml:space="preserve"> </w:t>
      </w:r>
      <w:r>
        <w:rPr>
          <w:rStyle w:val="VerbatimChar"/>
        </w:rPr>
        <w:t xml:space="preserve">-ca</w:t>
      </w:r>
      <w:r>
        <w:t xml:space="preserve"> </w:t>
      </w:r>
      <w:r>
        <w:t xml:space="preserve">—</w:t>
      </w:r>
      <w:r>
        <w:t xml:space="preserve"> </w:t>
      </w:r>
      <w:r>
        <w:rPr>
          <w:rStyle w:val="VerbatimChar"/>
        </w:rPr>
        <w:t xml:space="preserve">registerEnroll.sh</w:t>
      </w:r>
      <w:r>
        <w:t xml:space="preserve"> </w:t>
      </w:r>
      <w:r>
        <w:t xml:space="preserve">выпускает идентичности orderer…orderer4 — и с</w:t>
      </w:r>
      <w:r>
        <w:t xml:space="preserve"> </w:t>
      </w:r>
      <w:r>
        <w:rPr>
          <w:rStyle w:val="VerbatimChar"/>
        </w:rPr>
        <w:t xml:space="preserve">-s couchdb</w:t>
      </w:r>
      <w:r>
        <w:t xml:space="preserve">). Конфигурация канала (</w:t>
      </w:r>
      <w:r>
        <w:rPr>
          <w:rStyle w:val="VerbatimChar"/>
        </w:rPr>
        <w:t xml:space="preserve">evidence/task3/bft/39_bft_config.log</w:t>
      </w:r>
      <w:r>
        <w:t xml:space="preserve">):</w:t>
      </w:r>
      <w:r>
        <w:t xml:space="preserve"> </w:t>
      </w:r>
      <w:r>
        <w:rPr>
          <w:bCs/>
          <w:b/>
        </w:rPr>
        <w:t xml:space="preserve">ConsensusType = BFT</w:t>
      </w:r>
      <w:r>
        <w:t xml:space="preserve">, channel capability</w:t>
      </w:r>
      <w:r>
        <w:t xml:space="preserve"> </w:t>
      </w:r>
      <w:r>
        <w:rPr>
          <w:bCs/>
          <w:b/>
        </w:rPr>
        <w:t xml:space="preserve">V3_0</w:t>
      </w:r>
      <w:r>
        <w:t xml:space="preserve">, 4 consenter-а (OrdererMSP):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Orderer</w:t>
            </w:r>
          </w:p>
        </w:tc>
        <w:tc>
          <w:tcPr/>
          <w:p>
            <w:pPr>
              <w:pStyle w:val="Compact"/>
              <w:jc w:val="left"/>
            </w:pPr>
            <w:r>
              <w:t xml:space="preserve">Порт</w:t>
            </w:r>
          </w:p>
        </w:tc>
        <w:tc>
          <w:tcPr/>
          <w:p>
            <w:pPr>
              <w:pStyle w:val="Compact"/>
              <w:jc w:val="left"/>
            </w:pPr>
            <w:r>
              <w:t xml:space="preserve">Admin (osnadmin)</w:t>
            </w:r>
          </w:p>
        </w:tc>
        <w:tc>
          <w:tcPr/>
          <w:p>
            <w:pPr>
              <w:pStyle w:val="Compact"/>
              <w:jc w:val="left"/>
            </w:pPr>
            <w:r>
              <w:t xml:space="preserve">Operations</w:t>
            </w:r>
          </w:p>
        </w:tc>
      </w:tr>
      <w:tr>
        <w:tc>
          <w:tcPr/>
          <w:p>
            <w:pPr>
              <w:pStyle w:val="Compact"/>
              <w:jc w:val="left"/>
            </w:pPr>
            <w:r>
              <w:t xml:space="preserve">1</w:t>
            </w:r>
          </w:p>
        </w:tc>
        <w:tc>
          <w:tcPr/>
          <w:p>
            <w:pPr>
              <w:pStyle w:val="Compact"/>
              <w:jc w:val="left"/>
            </w:pPr>
            <w:r>
              <w:t xml:space="preserve">orderer.example.com</w:t>
            </w:r>
          </w:p>
        </w:tc>
        <w:tc>
          <w:tcPr/>
          <w:p>
            <w:pPr>
              <w:pStyle w:val="Compact"/>
              <w:jc w:val="left"/>
            </w:pPr>
            <w:r>
              <w:t xml:space="preserve">7050</w:t>
            </w:r>
          </w:p>
        </w:tc>
        <w:tc>
          <w:tcPr/>
          <w:p>
            <w:pPr>
              <w:pStyle w:val="Compact"/>
              <w:jc w:val="left"/>
            </w:pPr>
            <w:r>
              <w:t xml:space="preserve">7053</w:t>
            </w:r>
          </w:p>
        </w:tc>
        <w:tc>
          <w:tcPr/>
          <w:p>
            <w:pPr>
              <w:pStyle w:val="Compact"/>
              <w:jc w:val="left"/>
            </w:pPr>
            <w:r>
              <w:t xml:space="preserve">9443</w:t>
            </w:r>
          </w:p>
        </w:tc>
      </w:tr>
      <w:tr>
        <w:tc>
          <w:tcPr/>
          <w:p>
            <w:pPr>
              <w:pStyle w:val="Compact"/>
              <w:jc w:val="left"/>
            </w:pPr>
            <w:r>
              <w:t xml:space="preserve">2</w:t>
            </w:r>
          </w:p>
        </w:tc>
        <w:tc>
          <w:tcPr/>
          <w:p>
            <w:pPr>
              <w:pStyle w:val="Compact"/>
              <w:jc w:val="left"/>
            </w:pPr>
            <w:r>
              <w:t xml:space="preserve">orderer2.example.com</w:t>
            </w:r>
          </w:p>
        </w:tc>
        <w:tc>
          <w:tcPr/>
          <w:p>
            <w:pPr>
              <w:pStyle w:val="Compact"/>
              <w:jc w:val="left"/>
            </w:pPr>
            <w:r>
              <w:t xml:space="preserve">7052</w:t>
            </w:r>
          </w:p>
        </w:tc>
        <w:tc>
          <w:tcPr/>
          <w:p>
            <w:pPr>
              <w:pStyle w:val="Compact"/>
              <w:jc w:val="left"/>
            </w:pPr>
            <w:r>
              <w:t xml:space="preserve">7055</w:t>
            </w:r>
          </w:p>
        </w:tc>
        <w:tc>
          <w:tcPr/>
          <w:p>
            <w:pPr>
              <w:pStyle w:val="Compact"/>
              <w:jc w:val="left"/>
            </w:pPr>
            <w:r>
              <w:t xml:space="preserve">9446</w:t>
            </w:r>
          </w:p>
        </w:tc>
      </w:tr>
      <w:tr>
        <w:tc>
          <w:tcPr/>
          <w:p>
            <w:pPr>
              <w:pStyle w:val="Compact"/>
              <w:jc w:val="left"/>
            </w:pPr>
            <w:r>
              <w:t xml:space="preserve">3</w:t>
            </w:r>
          </w:p>
        </w:tc>
        <w:tc>
          <w:tcPr/>
          <w:p>
            <w:pPr>
              <w:pStyle w:val="Compact"/>
              <w:jc w:val="left"/>
            </w:pPr>
            <w:r>
              <w:t xml:space="preserve">orderer3.example.com</w:t>
            </w:r>
          </w:p>
        </w:tc>
        <w:tc>
          <w:tcPr/>
          <w:p>
            <w:pPr>
              <w:pStyle w:val="Compact"/>
              <w:jc w:val="left"/>
            </w:pPr>
            <w:r>
              <w:t xml:space="preserve">7056</w:t>
            </w:r>
          </w:p>
        </w:tc>
        <w:tc>
          <w:tcPr/>
          <w:p>
            <w:pPr>
              <w:pStyle w:val="Compact"/>
              <w:jc w:val="left"/>
            </w:pPr>
            <w:r>
              <w:t xml:space="preserve">7057</w:t>
            </w:r>
          </w:p>
        </w:tc>
        <w:tc>
          <w:tcPr/>
          <w:p>
            <w:pPr>
              <w:pStyle w:val="Compact"/>
              <w:jc w:val="left"/>
            </w:pPr>
            <w:r>
              <w:t xml:space="preserve">9447</w:t>
            </w:r>
          </w:p>
        </w:tc>
      </w:tr>
      <w:tr>
        <w:tc>
          <w:tcPr/>
          <w:p>
            <w:pPr>
              <w:pStyle w:val="Compact"/>
              <w:jc w:val="left"/>
            </w:pPr>
            <w:r>
              <w:t xml:space="preserve">4</w:t>
            </w:r>
          </w:p>
        </w:tc>
        <w:tc>
          <w:tcPr/>
          <w:p>
            <w:pPr>
              <w:pStyle w:val="Compact"/>
              <w:jc w:val="left"/>
            </w:pPr>
            <w:r>
              <w:t xml:space="preserve">orderer4.example.com</w:t>
            </w:r>
          </w:p>
        </w:tc>
        <w:tc>
          <w:tcPr/>
          <w:p>
            <w:pPr>
              <w:pStyle w:val="Compact"/>
              <w:jc w:val="left"/>
            </w:pPr>
            <w:r>
              <w:t xml:space="preserve">7058</w:t>
            </w:r>
          </w:p>
        </w:tc>
        <w:tc>
          <w:tcPr/>
          <w:p>
            <w:pPr>
              <w:pStyle w:val="Compact"/>
              <w:jc w:val="left"/>
            </w:pPr>
            <w:r>
              <w:t xml:space="preserve">7059</w:t>
            </w:r>
          </w:p>
        </w:tc>
        <w:tc>
          <w:tcPr/>
          <w:p>
            <w:pPr>
              <w:pStyle w:val="Compact"/>
              <w:jc w:val="left"/>
            </w:pPr>
            <w:r>
              <w:t xml:space="preserve">9448</w:t>
            </w:r>
          </w:p>
        </w:tc>
      </w:tr>
    </w:tbl>
    <w:p>
      <w:pPr>
        <w:pStyle w:val="BodyText"/>
      </w:pPr>
      <w:r>
        <w:t xml:space="preserve">Параметры SmartBFT:</w:t>
      </w:r>
      <w:r>
        <w:t xml:space="preserve"> </w:t>
      </w:r>
      <w:r>
        <w:rPr>
          <w:rStyle w:val="VerbatimChar"/>
        </w:rPr>
        <w:t xml:space="preserve">request_batch_max_count 100</w:t>
      </w:r>
      <w:r>
        <w:t xml:space="preserve">,</w:t>
      </w:r>
      <w:r>
        <w:t xml:space="preserve"> </w:t>
      </w:r>
      <w:r>
        <w:rPr>
          <w:rStyle w:val="VerbatimChar"/>
        </w:rPr>
        <w:t xml:space="preserve">request_batch_max_interval 50ms</w:t>
      </w:r>
      <w:r>
        <w:t xml:space="preserve">,</w:t>
      </w:r>
      <w:r>
        <w:t xml:space="preserve"> </w:t>
      </w:r>
      <w:r>
        <w:rPr>
          <w:rStyle w:val="VerbatimChar"/>
        </w:rPr>
        <w:t xml:space="preserve">request_forward_timeout 2s</w:t>
      </w:r>
      <w:r>
        <w:t xml:space="preserve">,</w:t>
      </w:r>
      <w:r>
        <w:t xml:space="preserve"> </w:t>
      </w:r>
      <w:r>
        <w:rPr>
          <w:rStyle w:val="VerbatimChar"/>
        </w:rPr>
        <w:t xml:space="preserve">request_complain_timeout 20s</w:t>
      </w:r>
      <w:r>
        <w:t xml:space="preserve">,</w:t>
      </w:r>
      <w:r>
        <w:t xml:space="preserve"> </w:t>
      </w:r>
      <w:r>
        <w:rPr>
          <w:rStyle w:val="VerbatimChar"/>
        </w:rPr>
        <w:t xml:space="preserve">view_change_timeout 20s</w:t>
      </w:r>
      <w:r>
        <w:t xml:space="preserve">,</w:t>
      </w:r>
      <w:r>
        <w:t xml:space="preserve"> </w:t>
      </w:r>
      <w:r>
        <w:rPr>
          <w:rStyle w:val="VerbatimChar"/>
        </w:rPr>
        <w:t xml:space="preserve">leader_heartbeat_timeout 1m0s</w:t>
      </w:r>
      <w:r>
        <w:t xml:space="preserve">,</w:t>
      </w:r>
      <w:r>
        <w:t xml:space="preserve"> </w:t>
      </w:r>
      <w:r>
        <w:rPr>
          <w:rStyle w:val="VerbatimChar"/>
        </w:rPr>
        <w:t xml:space="preserve">leader_rotation ROTATION_UNSPECIFIED</w:t>
      </w:r>
      <w:r>
        <w:t xml:space="preserve">. В</w:t>
      </w:r>
      <w:r>
        <w:t xml:space="preserve"> </w:t>
      </w:r>
      <w:r>
        <w:rPr>
          <w:rStyle w:val="VerbatimChar"/>
        </w:rPr>
        <w:t xml:space="preserve">bftchannel</w:t>
      </w:r>
      <w:r>
        <w:t xml:space="preserve"> </w:t>
      </w:r>
      <w:r>
        <w:t xml:space="preserve">развёрнут</w:t>
      </w:r>
      <w:r>
        <w:t xml:space="preserve"> </w:t>
      </w:r>
      <w:r>
        <w:rPr>
          <w:rStyle w:val="VerbatimChar"/>
        </w:rPr>
        <w:t xml:space="preserve">payment</w:t>
      </w:r>
      <w:r>
        <w:t xml:space="preserve"> </w:t>
      </w:r>
      <w:r>
        <w:t xml:space="preserve">2.0 (AND-политика) — Package ID совпал с основной сетью (</w:t>
      </w:r>
      <w:r>
        <w:rPr>
          <w:rStyle w:val="VerbatimChar"/>
        </w:rPr>
        <w:t xml:space="preserve">14d12cad…</w:t>
      </w:r>
      <w:r>
        <w:t xml:space="preserve">), что подтверждает детерминированность упаковки. Лист 3 схемы сверен и дополнен портами.</w:t>
      </w:r>
    </w:p>
    <w:p>
      <w:pPr>
        <w:pStyle w:val="CaptionedFigure"/>
      </w:pPr>
      <w:r>
        <w:drawing>
          <wp:inline>
            <wp:extent cx="5334000" cy="3154935"/>
            <wp:effectExtent b="0" l="0" r="0" t="0"/>
            <wp:docPr descr="Рисунок 38 — Стенд SmartBFT" title="" id="164" name="Picture"/>
            <a:graphic>
              <a:graphicData uri="http://schemas.openxmlformats.org/drawingml/2006/picture">
                <pic:pic>
                  <pic:nvPicPr>
                    <pic:cNvPr descr="../architecture/03_smartbft.png" id="165" name="Picture"/>
                    <pic:cNvPicPr>
                      <a:picLocks noChangeArrowheads="1" noChangeAspect="1"/>
                    </pic:cNvPicPr>
                  </pic:nvPicPr>
                  <pic:blipFill>
                    <a:blip r:embed="rId163"/>
                    <a:stretch>
                      <a:fillRect/>
                    </a:stretch>
                  </pic:blipFill>
                  <pic:spPr bwMode="auto">
                    <a:xfrm>
                      <a:off x="0" y="0"/>
                      <a:ext cx="5334000" cy="3154935"/>
                    </a:xfrm>
                    <a:prstGeom prst="rect">
                      <a:avLst/>
                    </a:prstGeom>
                    <a:noFill/>
                    <a:ln w="9525">
                      <a:noFill/>
                      <a:headEnd/>
                      <a:tailEnd/>
                    </a:ln>
                  </pic:spPr>
                </pic:pic>
              </a:graphicData>
            </a:graphic>
          </wp:inline>
        </w:drawing>
      </w:r>
    </w:p>
    <w:p>
      <w:pPr>
        <w:pStyle w:val="ImageCaption"/>
      </w:pPr>
      <w:r>
        <w:t xml:space="preserve">Рисунок 38 — Стенд SmartBFT</w:t>
      </w:r>
    </w:p>
    <w:p>
      <w:pPr>
        <w:pStyle w:val="BodyText"/>
      </w:pPr>
      <w:r>
        <w:rPr>
          <w:iCs/>
          <w:i/>
        </w:rPr>
        <w:t xml:space="preserve">Рисунок 38 — Стенд SmartBFT (лист 3 схемы) и сравнение Raft / SmartBFT</w:t>
      </w:r>
    </w:p>
    <w:p>
      <w:pPr>
        <w:pStyle w:val="CaptionedFigure"/>
      </w:pPr>
      <w:r>
        <w:drawing>
          <wp:inline>
            <wp:extent cx="5334000" cy="1440180"/>
            <wp:effectExtent b="0" l="0" r="0" t="0"/>
            <wp:docPr descr="Рисунок 39 — docker ps стенда" title="" id="167" name="Picture"/>
            <a:graphic>
              <a:graphicData uri="http://schemas.openxmlformats.org/drawingml/2006/picture">
                <pic:pic>
                  <pic:nvPicPr>
                    <pic:cNvPr descr="screenshots/task3/11_bft_docker_ps.png" id="168" name="Picture"/>
                    <pic:cNvPicPr>
                      <a:picLocks noChangeArrowheads="1" noChangeAspect="1"/>
                    </pic:cNvPicPr>
                  </pic:nvPicPr>
                  <pic:blipFill>
                    <a:blip r:embed="rId166"/>
                    <a:stretch>
                      <a:fillRect/>
                    </a:stretch>
                  </pic:blipFill>
                  <pic:spPr bwMode="auto">
                    <a:xfrm>
                      <a:off x="0" y="0"/>
                      <a:ext cx="5334000" cy="1440180"/>
                    </a:xfrm>
                    <a:prstGeom prst="rect">
                      <a:avLst/>
                    </a:prstGeom>
                    <a:noFill/>
                    <a:ln w="9525">
                      <a:noFill/>
                      <a:headEnd/>
                      <a:tailEnd/>
                    </a:ln>
                  </pic:spPr>
                </pic:pic>
              </a:graphicData>
            </a:graphic>
          </wp:inline>
        </w:drawing>
      </w:r>
    </w:p>
    <w:p>
      <w:pPr>
        <w:pStyle w:val="ImageCaption"/>
      </w:pPr>
      <w:r>
        <w:t xml:space="preserve">Рисунок 39 — docker ps стенда</w:t>
      </w:r>
    </w:p>
    <w:p>
      <w:pPr>
        <w:pStyle w:val="BodyText"/>
      </w:pPr>
      <w:r>
        <w:rPr>
          <w:iCs/>
          <w:i/>
        </w:rPr>
        <w:t xml:space="preserve">Рисунок 39 — 4 orderer, 2 peer, 3 Fabric CA, 2 CouchDB</w:t>
      </w:r>
    </w:p>
    <w:p>
      <w:pPr>
        <w:pStyle w:val="CaptionedFigure"/>
      </w:pPr>
      <w:r>
        <w:drawing>
          <wp:inline>
            <wp:extent cx="5334000" cy="4518660"/>
            <wp:effectExtent b="0" l="0" r="0" t="0"/>
            <wp:docPr descr="Рисунок 40 — Конфигурация bftchannel" title="" id="170" name="Picture"/>
            <a:graphic>
              <a:graphicData uri="http://schemas.openxmlformats.org/drawingml/2006/picture">
                <pic:pic>
                  <pic:nvPicPr>
                    <pic:cNvPr descr="screenshots/task3/12_bft_config.png" id="171" name="Picture"/>
                    <pic:cNvPicPr>
                      <a:picLocks noChangeArrowheads="1" noChangeAspect="1"/>
                    </pic:cNvPicPr>
                  </pic:nvPicPr>
                  <pic:blipFill>
                    <a:blip r:embed="rId169"/>
                    <a:stretch>
                      <a:fillRect/>
                    </a:stretch>
                  </pic:blipFill>
                  <pic:spPr bwMode="auto">
                    <a:xfrm>
                      <a:off x="0" y="0"/>
                      <a:ext cx="5334000" cy="4518660"/>
                    </a:xfrm>
                    <a:prstGeom prst="rect">
                      <a:avLst/>
                    </a:prstGeom>
                    <a:noFill/>
                    <a:ln w="9525">
                      <a:noFill/>
                      <a:headEnd/>
                      <a:tailEnd/>
                    </a:ln>
                  </pic:spPr>
                </pic:pic>
              </a:graphicData>
            </a:graphic>
          </wp:inline>
        </w:drawing>
      </w:r>
    </w:p>
    <w:p>
      <w:pPr>
        <w:pStyle w:val="ImageCaption"/>
      </w:pPr>
      <w:r>
        <w:t xml:space="preserve">Рисунок 40 — Конфигурация bftchannel</w:t>
      </w:r>
    </w:p>
    <w:p>
      <w:pPr>
        <w:pStyle w:val="BodyText"/>
      </w:pPr>
      <w:r>
        <w:rPr>
          <w:iCs/>
          <w:i/>
        </w:rPr>
        <w:t xml:space="preserve">Рисунок 40 — ConsensusType BFT, consenters, параметры SmartBFT, V3_0, лидер текущего view</w:t>
      </w:r>
    </w:p>
    <w:bookmarkEnd w:id="172"/>
    <w:bookmarkStart w:id="191" w:name="эксперимент"/>
    <w:p>
      <w:pPr>
        <w:pStyle w:val="Heading3"/>
      </w:pPr>
      <w:r>
        <w:t xml:space="preserve">7.2. Эксперимент</w:t>
      </w:r>
    </w:p>
    <w:p>
      <w:pPr>
        <w:pStyle w:val="FirstParagraph"/>
      </w:pPr>
      <w:r>
        <w:rPr>
          <w:rStyle w:val="VerbatimChar"/>
        </w:rPr>
        <w:t xml:space="preserve">scripts/39_bft_experiment.sh</w:t>
      </w:r>
      <w:r>
        <w:t xml:space="preserve"> </w:t>
      </w:r>
      <w:r>
        <w:t xml:space="preserve">(</w:t>
      </w:r>
      <w:r>
        <w:rPr>
          <w:rStyle w:val="VerbatimChar"/>
        </w:rPr>
        <w:t xml:space="preserve">evidence/task3/bft/39_bft_experiment.log</w:t>
      </w:r>
      <w:r>
        <w:t xml:space="preserve">, 13 ✔,</w:t>
      </w:r>
      <w:r>
        <w:t xml:space="preserve"> </w:t>
      </w:r>
      <w:r>
        <w:rPr>
          <w:rStyle w:val="VerbatimChar"/>
        </w:rPr>
        <w:t xml:space="preserve">experiment.md</w:t>
      </w:r>
      <w:r>
        <w:t xml:space="preserve">). Лидер определяется по последней строке</w:t>
      </w:r>
      <w:r>
        <w:t xml:space="preserve"> </w:t>
      </w:r>
      <w:r>
        <w:rPr>
          <w:rStyle w:val="VerbatimChar"/>
        </w:rPr>
        <w:t xml:space="preserve">ChangeRole</w:t>
      </w:r>
      <w:r>
        <w:t xml:space="preserve"> </w:t>
      </w:r>
      <w:r>
        <w:t xml:space="preserve">в логах orderer, высоты —</w:t>
      </w:r>
      <w:r>
        <w:t xml:space="preserve"> </w:t>
      </w:r>
      <w:r>
        <w:rPr>
          <w:rStyle w:val="VerbatimChar"/>
        </w:rPr>
        <w:t xml:space="preserve">osnadmin channel list</w:t>
      </w:r>
      <w:r>
        <w:t xml:space="preserve"> </w:t>
      </w:r>
      <w:r>
        <w:t xml:space="preserve">на admin-порту каждого orderer и</w:t>
      </w:r>
      <w:r>
        <w:t xml:space="preserve"> </w:t>
      </w:r>
      <w:r>
        <w:rPr>
          <w:rStyle w:val="VerbatimChar"/>
        </w:rPr>
        <w:t xml:space="preserve">peer channel getinfo</w:t>
      </w:r>
      <w:r>
        <w:t xml:space="preserve"> </w:t>
      </w:r>
      <w:r>
        <w:t xml:space="preserve">на каждом peer. Прогон 1 (</w:t>
      </w:r>
      <w:r>
        <w:rPr>
          <w:rStyle w:val="VerbatimChar"/>
        </w:rPr>
        <w:t xml:space="preserve">*_run1.*</w:t>
      </w:r>
      <w:r>
        <w:t xml:space="preserve">) дал те же результаты; ниже — финальный прогон 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Шаг</w:t>
            </w:r>
          </w:p>
        </w:tc>
        <w:tc>
          <w:tcPr/>
          <w:p>
            <w:pPr>
              <w:pStyle w:val="Compact"/>
              <w:jc w:val="left"/>
            </w:pPr>
            <w:r>
              <w:t xml:space="preserve">Действие</w:t>
            </w:r>
          </w:p>
        </w:tc>
        <w:tc>
          <w:tcPr/>
          <w:p>
            <w:pPr>
              <w:pStyle w:val="Compact"/>
              <w:jc w:val="left"/>
            </w:pPr>
            <w:r>
              <w:t xml:space="preserve">Живые</w:t>
            </w:r>
          </w:p>
        </w:tc>
        <w:tc>
          <w:tcPr/>
          <w:p>
            <w:pPr>
              <w:pStyle w:val="Compact"/>
              <w:jc w:val="left"/>
            </w:pPr>
            <w:r>
              <w:t xml:space="preserve">Кворум</w:t>
            </w:r>
          </w:p>
        </w:tc>
        <w:tc>
          <w:tcPr/>
          <w:p>
            <w:pPr>
              <w:pStyle w:val="Compact"/>
              <w:jc w:val="left"/>
            </w:pPr>
            <w:r>
              <w:t xml:space="preserve">Результат</w:t>
            </w:r>
          </w:p>
        </w:tc>
        <w:tc>
          <w:tcPr/>
          <w:p>
            <w:pPr>
              <w:pStyle w:val="Compact"/>
              <w:jc w:val="left"/>
            </w:pPr>
            <w:r>
              <w:t xml:space="preserve">TxID</w:t>
            </w:r>
          </w:p>
        </w:tc>
        <w:tc>
          <w:tcPr/>
          <w:p>
            <w:pPr>
              <w:pStyle w:val="Compact"/>
              <w:jc w:val="left"/>
            </w:pPr>
            <w:r>
              <w:t xml:space="preserve">Высоты (o1/o2/o3/o4/p1/p2)</w:t>
            </w:r>
          </w:p>
        </w:tc>
      </w:tr>
      <w:tr>
        <w:tc>
          <w:tcPr/>
          <w:p>
            <w:pPr>
              <w:pStyle w:val="Compact"/>
              <w:jc w:val="left"/>
            </w:pPr>
            <w:r>
              <w:t xml:space="preserve">E1</w:t>
            </w:r>
          </w:p>
        </w:tc>
        <w:tc>
          <w:tcPr/>
          <w:p>
            <w:pPr>
              <w:pStyle w:val="Compact"/>
              <w:jc w:val="left"/>
            </w:pPr>
            <w:r>
              <w:t xml:space="preserve">базовая транзакция</w:t>
            </w:r>
          </w:p>
        </w:tc>
        <w:tc>
          <w:tcPr/>
          <w:p>
            <w:pPr>
              <w:pStyle w:val="Compact"/>
              <w:jc w:val="left"/>
            </w:pPr>
            <w:r>
              <w:t xml:space="preserve">4/4</w:t>
            </w:r>
          </w:p>
        </w:tc>
        <w:tc>
          <w:tcPr/>
          <w:p>
            <w:pPr>
              <w:pStyle w:val="Compact"/>
              <w:jc w:val="left"/>
            </w:pPr>
            <w:r>
              <w:t xml:space="preserve">да</w:t>
            </w:r>
          </w:p>
        </w:tc>
        <w:tc>
          <w:tcPr/>
          <w:p>
            <w:pPr>
              <w:pStyle w:val="Compact"/>
              <w:jc w:val="left"/>
            </w:pPr>
            <w:r>
              <w:t xml:space="preserve">VALID</w:t>
            </w:r>
          </w:p>
        </w:tc>
        <w:tc>
          <w:tcPr/>
          <w:p>
            <w:pPr>
              <w:pStyle w:val="Compact"/>
              <w:jc w:val="left"/>
            </w:pPr>
            <w:r>
              <w:rPr>
                <w:rStyle w:val="VerbatimChar"/>
              </w:rPr>
              <w:t xml:space="preserve">c352d132…eff9</w:t>
            </w:r>
          </w:p>
        </w:tc>
        <w:tc>
          <w:tcPr/>
          <w:p>
            <w:pPr>
              <w:pStyle w:val="Compact"/>
              <w:jc w:val="left"/>
            </w:pPr>
            <w:r>
              <w:t xml:space="preserve">12/12/12/12/12/12</w:t>
            </w:r>
          </w:p>
        </w:tc>
      </w:tr>
      <w:tr>
        <w:tc>
          <w:tcPr/>
          <w:p>
            <w:pPr>
              <w:pStyle w:val="Compact"/>
              <w:jc w:val="left"/>
            </w:pPr>
            <w:r>
              <w:t xml:space="preserve">E2</w:t>
            </w:r>
          </w:p>
        </w:tc>
        <w:tc>
          <w:tcPr/>
          <w:p>
            <w:pPr>
              <w:pStyle w:val="Compact"/>
              <w:jc w:val="left"/>
            </w:pPr>
            <w:r>
              <w:rPr>
                <w:rStyle w:val="VerbatimChar"/>
              </w:rPr>
              <w:t xml:space="preserve">docker stop orderer4</w:t>
            </w:r>
            <w:r>
              <w:t xml:space="preserve"> </w:t>
            </w:r>
            <w:r>
              <w:t xml:space="preserve">(не лидер)</w:t>
            </w:r>
          </w:p>
        </w:tc>
        <w:tc>
          <w:tcPr/>
          <w:p>
            <w:pPr>
              <w:pStyle w:val="Compact"/>
              <w:jc w:val="left"/>
            </w:pPr>
            <w:r>
              <w:t xml:space="preserve">3/4</w:t>
            </w:r>
          </w:p>
        </w:tc>
        <w:tc>
          <w:tcPr/>
          <w:p>
            <w:pPr>
              <w:pStyle w:val="Compact"/>
              <w:jc w:val="left"/>
            </w:pPr>
            <w:r>
              <w:t xml:space="preserve">да (3 ≥ 3)</w:t>
            </w:r>
          </w:p>
        </w:tc>
        <w:tc>
          <w:tcPr/>
          <w:p>
            <w:pPr>
              <w:pStyle w:val="Compact"/>
              <w:jc w:val="left"/>
            </w:pPr>
            <w:r>
              <w:t xml:space="preserve">—</w:t>
            </w:r>
          </w:p>
        </w:tc>
        <w:tc>
          <w:tcPr/>
          <w:p>
            <w:pPr>
              <w:pStyle w:val="Compact"/>
              <w:jc w:val="left"/>
            </w:pPr>
            <w:r>
              <w:t xml:space="preserve">—</w:t>
            </w:r>
          </w:p>
        </w:tc>
        <w:tc>
          <w:tcPr/>
          <w:p>
            <w:pPr>
              <w:pStyle w:val="Compact"/>
              <w:jc w:val="left"/>
            </w:pPr>
            <w:r>
              <w:t xml:space="preserve">12/12/12/—/12/12</w:t>
            </w:r>
          </w:p>
        </w:tc>
      </w:tr>
      <w:tr>
        <w:tc>
          <w:tcPr/>
          <w:p>
            <w:pPr>
              <w:pStyle w:val="Compact"/>
              <w:jc w:val="left"/>
            </w:pPr>
            <w:r>
              <w:t xml:space="preserve">E3</w:t>
            </w:r>
          </w:p>
        </w:tc>
        <w:tc>
          <w:tcPr/>
          <w:p>
            <w:pPr>
              <w:pStyle w:val="Compact"/>
              <w:jc w:val="left"/>
            </w:pPr>
            <w:r>
              <w:rPr>
                <w:bCs/>
                <w:b/>
              </w:rPr>
              <w:t xml:space="preserve">контрольная транзакция при n − 1</w:t>
            </w:r>
          </w:p>
        </w:tc>
        <w:tc>
          <w:tcPr/>
          <w:p>
            <w:pPr>
              <w:pStyle w:val="Compact"/>
              <w:jc w:val="left"/>
            </w:pPr>
            <w:r>
              <w:t xml:space="preserve">3/4</w:t>
            </w:r>
          </w:p>
        </w:tc>
        <w:tc>
          <w:tcPr/>
          <w:p>
            <w:pPr>
              <w:pStyle w:val="Compact"/>
              <w:jc w:val="left"/>
            </w:pPr>
            <w:r>
              <w:t xml:space="preserve">да</w:t>
            </w:r>
          </w:p>
        </w:tc>
        <w:tc>
          <w:tcPr/>
          <w:p>
            <w:pPr>
              <w:pStyle w:val="Compact"/>
              <w:jc w:val="left"/>
            </w:pPr>
            <w:r>
              <w:rPr>
                <w:bCs/>
                <w:b/>
              </w:rPr>
              <w:t xml:space="preserve">VALID</w:t>
            </w:r>
          </w:p>
        </w:tc>
        <w:tc>
          <w:tcPr/>
          <w:p>
            <w:pPr>
              <w:pStyle w:val="Compact"/>
              <w:jc w:val="left"/>
            </w:pPr>
            <w:r>
              <w:rPr>
                <w:rStyle w:val="VerbatimChar"/>
              </w:rPr>
              <w:t xml:space="preserve">421a1005524b5157a406370d1b32d0976e8eb941c199b9e5a39a790596b48097</w:t>
            </w:r>
          </w:p>
        </w:tc>
        <w:tc>
          <w:tcPr/>
          <w:p>
            <w:pPr>
              <w:pStyle w:val="Compact"/>
              <w:jc w:val="left"/>
            </w:pPr>
            <w:r>
              <w:t xml:space="preserve">13/13/13/—/13/13</w:t>
            </w:r>
          </w:p>
        </w:tc>
      </w:tr>
      <w:tr>
        <w:tc>
          <w:tcPr/>
          <w:p>
            <w:pPr>
              <w:pStyle w:val="Compact"/>
              <w:jc w:val="left"/>
            </w:pPr>
            <w:r>
              <w:t xml:space="preserve">E4</w:t>
            </w:r>
          </w:p>
        </w:tc>
        <w:tc>
          <w:tcPr/>
          <w:p>
            <w:pPr>
              <w:pStyle w:val="Compact"/>
              <w:jc w:val="left"/>
            </w:pPr>
            <w:r>
              <w:rPr>
                <w:rStyle w:val="VerbatimChar"/>
              </w:rPr>
              <w:t xml:space="preserve">docker start orderer4</w:t>
            </w:r>
            <w:r>
              <w:t xml:space="preserve"> </w:t>
            </w:r>
            <w:r>
              <w:t xml:space="preserve">→ catch-up, транзакция</w:t>
            </w:r>
          </w:p>
        </w:tc>
        <w:tc>
          <w:tcPr/>
          <w:p>
            <w:pPr>
              <w:pStyle w:val="Compact"/>
              <w:jc w:val="left"/>
            </w:pPr>
            <w:r>
              <w:t xml:space="preserve">4/4</w:t>
            </w:r>
          </w:p>
        </w:tc>
        <w:tc>
          <w:tcPr/>
          <w:p>
            <w:pPr>
              <w:pStyle w:val="Compact"/>
              <w:jc w:val="left"/>
            </w:pPr>
            <w:r>
              <w:t xml:space="preserve">да</w:t>
            </w:r>
          </w:p>
        </w:tc>
        <w:tc>
          <w:tcPr/>
          <w:p>
            <w:pPr>
              <w:pStyle w:val="Compact"/>
              <w:jc w:val="left"/>
            </w:pPr>
            <w:r>
              <w:t xml:space="preserve">VALID</w:t>
            </w:r>
          </w:p>
        </w:tc>
        <w:tc>
          <w:tcPr/>
          <w:p>
            <w:pPr>
              <w:pStyle w:val="Compact"/>
              <w:jc w:val="left"/>
            </w:pPr>
            <w:r>
              <w:rPr>
                <w:rStyle w:val="VerbatimChar"/>
              </w:rPr>
              <w:t xml:space="preserve">833f7a41…4b7b</w:t>
            </w:r>
          </w:p>
        </w:tc>
        <w:tc>
          <w:tcPr/>
          <w:p>
            <w:pPr>
              <w:pStyle w:val="Compact"/>
              <w:jc w:val="left"/>
            </w:pPr>
            <w:r>
              <w:t xml:space="preserve">14/14/14/14/14/14</w:t>
            </w:r>
          </w:p>
        </w:tc>
      </w:tr>
      <w:tr>
        <w:tc>
          <w:tcPr/>
          <w:p>
            <w:pPr>
              <w:pStyle w:val="Compact"/>
              <w:jc w:val="left"/>
            </w:pPr>
            <w:r>
              <w:t xml:space="preserve">E5</w:t>
            </w:r>
          </w:p>
        </w:tc>
        <w:tc>
          <w:tcPr/>
          <w:p>
            <w:pPr>
              <w:pStyle w:val="Compact"/>
              <w:jc w:val="left"/>
            </w:pPr>
            <w:r>
              <w:t xml:space="preserve">стоп</w:t>
            </w:r>
            <w:r>
              <w:t xml:space="preserve"> </w:t>
            </w:r>
            <w:r>
              <w:rPr>
                <w:bCs/>
                <w:b/>
              </w:rPr>
              <w:t xml:space="preserve">лидера</w:t>
            </w:r>
            <w:r>
              <w:t xml:space="preserve"> </w:t>
            </w:r>
            <w:r>
              <w:t xml:space="preserve">(orderer3, view 2) → view change, транзакция через orderer2</w:t>
            </w:r>
          </w:p>
        </w:tc>
        <w:tc>
          <w:tcPr/>
          <w:p>
            <w:pPr>
              <w:pStyle w:val="Compact"/>
              <w:jc w:val="left"/>
            </w:pPr>
            <w:r>
              <w:t xml:space="preserve">3/4</w:t>
            </w:r>
          </w:p>
        </w:tc>
        <w:tc>
          <w:tcPr/>
          <w:p>
            <w:pPr>
              <w:pStyle w:val="Compact"/>
              <w:jc w:val="left"/>
            </w:pPr>
            <w:r>
              <w:t xml:space="preserve">да</w:t>
            </w:r>
          </w:p>
        </w:tc>
        <w:tc>
          <w:tcPr/>
          <w:p>
            <w:pPr>
              <w:pStyle w:val="Compact"/>
              <w:jc w:val="left"/>
            </w:pPr>
            <w:r>
              <w:t xml:space="preserve">VALID за 55.5 с</w:t>
            </w:r>
          </w:p>
        </w:tc>
        <w:tc>
          <w:tcPr/>
          <w:p>
            <w:pPr>
              <w:pStyle w:val="Compact"/>
              <w:jc w:val="left"/>
            </w:pPr>
            <w:r>
              <w:rPr>
                <w:rStyle w:val="VerbatimChar"/>
              </w:rPr>
              <w:t xml:space="preserve">d4c4aecb…e42c</w:t>
            </w:r>
          </w:p>
        </w:tc>
        <w:tc>
          <w:tcPr/>
          <w:p>
            <w:pPr>
              <w:pStyle w:val="Compact"/>
              <w:jc w:val="left"/>
            </w:pPr>
            <w:r>
              <w:t xml:space="preserve">15/15/—/15/15/15</w:t>
            </w:r>
          </w:p>
        </w:tc>
      </w:tr>
      <w:tr>
        <w:tc>
          <w:tcPr/>
          <w:p>
            <w:pPr>
              <w:pStyle w:val="Compact"/>
              <w:jc w:val="left"/>
            </w:pPr>
            <w:r>
              <w:t xml:space="preserve">E6</w:t>
            </w:r>
          </w:p>
        </w:tc>
        <w:tc>
          <w:tcPr/>
          <w:p>
            <w:pPr>
              <w:pStyle w:val="Compact"/>
              <w:jc w:val="left"/>
            </w:pPr>
            <w:r>
              <w:rPr>
                <w:rStyle w:val="VerbatimChar"/>
              </w:rPr>
              <w:t xml:space="preserve">docker start orderer3</w:t>
            </w:r>
            <w:r>
              <w:t xml:space="preserve"> </w:t>
            </w:r>
            <w:r>
              <w:t xml:space="preserve">→ catch-up</w:t>
            </w:r>
          </w:p>
        </w:tc>
        <w:tc>
          <w:tcPr/>
          <w:p>
            <w:pPr>
              <w:pStyle w:val="Compact"/>
              <w:jc w:val="left"/>
            </w:pPr>
            <w:r>
              <w:t xml:space="preserve">4/4</w:t>
            </w:r>
          </w:p>
        </w:tc>
        <w:tc>
          <w:tcPr/>
          <w:p>
            <w:pPr>
              <w:pStyle w:val="Compact"/>
              <w:jc w:val="left"/>
            </w:pPr>
            <w:r>
              <w:t xml:space="preserve">да</w:t>
            </w:r>
          </w:p>
        </w:tc>
        <w:tc>
          <w:tcPr/>
          <w:p>
            <w:pPr>
              <w:pStyle w:val="Compact"/>
              <w:jc w:val="left"/>
            </w:pPr>
            <w:r>
              <w:t xml:space="preserve">—</w:t>
            </w:r>
          </w:p>
        </w:tc>
        <w:tc>
          <w:tcPr/>
          <w:p>
            <w:pPr>
              <w:pStyle w:val="Compact"/>
              <w:jc w:val="left"/>
            </w:pPr>
            <w:r>
              <w:t xml:space="preserve">—</w:t>
            </w:r>
          </w:p>
        </w:tc>
        <w:tc>
          <w:tcPr/>
          <w:p>
            <w:pPr>
              <w:pStyle w:val="Compact"/>
              <w:jc w:val="left"/>
            </w:pPr>
            <w:r>
              <w:t xml:space="preserve">15/15/15/15/15/15</w:t>
            </w:r>
          </w:p>
        </w:tc>
      </w:tr>
      <w:tr>
        <w:tc>
          <w:tcPr/>
          <w:p>
            <w:pPr>
              <w:pStyle w:val="Compact"/>
              <w:jc w:val="left"/>
            </w:pPr>
            <w:r>
              <w:t xml:space="preserve">E7</w:t>
            </w:r>
          </w:p>
        </w:tc>
        <w:tc>
          <w:tcPr/>
          <w:p>
            <w:pPr>
              <w:pStyle w:val="Compact"/>
              <w:jc w:val="left"/>
            </w:pPr>
            <w:r>
              <w:t xml:space="preserve">стоп</w:t>
            </w:r>
            <w:r>
              <w:t xml:space="preserve"> </w:t>
            </w:r>
            <w:r>
              <w:rPr>
                <w:bCs/>
                <w:b/>
              </w:rPr>
              <w:t xml:space="preserve">двух</w:t>
            </w:r>
            <w:r>
              <w:t xml:space="preserve"> </w:t>
            </w:r>
            <w:r>
              <w:t xml:space="preserve">orderer (orderer3, orderer)</w:t>
            </w:r>
          </w:p>
        </w:tc>
        <w:tc>
          <w:tcPr/>
          <w:p>
            <w:pPr>
              <w:pStyle w:val="Compact"/>
              <w:jc w:val="left"/>
            </w:pPr>
            <w:r>
              <w:t xml:space="preserve">2/4</w:t>
            </w:r>
          </w:p>
        </w:tc>
        <w:tc>
          <w:tcPr/>
          <w:p>
            <w:pPr>
              <w:pStyle w:val="Compact"/>
              <w:jc w:val="left"/>
            </w:pPr>
            <w:r>
              <w:rPr>
                <w:bCs/>
                <w:b/>
              </w:rPr>
              <w:t xml:space="preserve">нет</w:t>
            </w:r>
            <w:r>
              <w:t xml:space="preserve"> </w:t>
            </w:r>
            <w:r>
              <w:t xml:space="preserve">(2 &lt; 3)</w:t>
            </w:r>
          </w:p>
        </w:tc>
        <w:tc>
          <w:tcPr/>
          <w:p>
            <w:pPr>
              <w:pStyle w:val="Compact"/>
              <w:jc w:val="left"/>
            </w:pPr>
            <w:r>
              <w:t xml:space="preserve">блок не сформирован, таймаут 40 с</w:t>
            </w:r>
          </w:p>
        </w:tc>
        <w:tc>
          <w:tcPr/>
          <w:p>
            <w:pPr>
              <w:pStyle w:val="Compact"/>
              <w:jc w:val="left"/>
            </w:pPr>
            <w:r>
              <w:t xml:space="preserve">позже</w:t>
            </w:r>
            <w:r>
              <w:t xml:space="preserve"> </w:t>
            </w:r>
            <w:r>
              <w:rPr>
                <w:rStyle w:val="VerbatimChar"/>
              </w:rPr>
              <w:t xml:space="preserve">51db99ec…646e</w:t>
            </w:r>
          </w:p>
        </w:tc>
        <w:tc>
          <w:tcPr/>
          <w:p>
            <w:pPr>
              <w:pStyle w:val="Compact"/>
              <w:jc w:val="left"/>
            </w:pPr>
            <w:r>
              <w:t xml:space="preserve">—/15/—/15/15/15</w:t>
            </w:r>
          </w:p>
        </w:tc>
      </w:tr>
      <w:tr>
        <w:tc>
          <w:tcPr/>
          <w:p>
            <w:pPr>
              <w:pStyle w:val="Compact"/>
              <w:jc w:val="left"/>
            </w:pPr>
            <w:r>
              <w:t xml:space="preserve">E8</w:t>
            </w:r>
          </w:p>
        </w:tc>
        <w:tc>
          <w:tcPr/>
          <w:p>
            <w:pPr>
              <w:pStyle w:val="Compact"/>
              <w:jc w:val="left"/>
            </w:pPr>
            <w:r>
              <w:t xml:space="preserve">старт обоих → транзакция</w:t>
            </w:r>
          </w:p>
        </w:tc>
        <w:tc>
          <w:tcPr/>
          <w:p>
            <w:pPr>
              <w:pStyle w:val="Compact"/>
              <w:jc w:val="left"/>
            </w:pPr>
            <w:r>
              <w:t xml:space="preserve">4/4</w:t>
            </w:r>
          </w:p>
        </w:tc>
        <w:tc>
          <w:tcPr/>
          <w:p>
            <w:pPr>
              <w:pStyle w:val="Compact"/>
              <w:jc w:val="left"/>
            </w:pPr>
            <w:r>
              <w:t xml:space="preserve">да</w:t>
            </w:r>
          </w:p>
        </w:tc>
        <w:tc>
          <w:tcPr/>
          <w:p>
            <w:pPr>
              <w:pStyle w:val="Compact"/>
              <w:jc w:val="left"/>
            </w:pPr>
            <w:r>
              <w:t xml:space="preserve">VALID за 63 с</w:t>
            </w:r>
          </w:p>
        </w:tc>
        <w:tc>
          <w:tcPr/>
          <w:p>
            <w:pPr>
              <w:pStyle w:val="Compact"/>
              <w:jc w:val="left"/>
            </w:pPr>
            <w:r>
              <w:rPr>
                <w:rStyle w:val="VerbatimChar"/>
              </w:rPr>
              <w:t xml:space="preserve">6093a49f…bf9c</w:t>
            </w:r>
          </w:p>
        </w:tc>
        <w:tc>
          <w:tcPr/>
          <w:p>
            <w:pPr>
              <w:pStyle w:val="Compact"/>
              <w:jc w:val="left"/>
            </w:pPr>
            <w:r>
              <w:t xml:space="preserve">16/16/16/16/16/16</w:t>
            </w:r>
          </w:p>
        </w:tc>
      </w:tr>
    </w:tbl>
    <w:p>
      <w:pPr>
        <w:pStyle w:val="BodyText"/>
      </w:pPr>
      <w:r>
        <w:t xml:space="preserve">Наблюдения по логам:</w:t>
      </w:r>
      <w:r>
        <w:t xml:space="preserve"> </w:t>
      </w:r>
      <w:r>
        <w:t xml:space="preserve">-</w:t>
      </w:r>
      <w:r>
        <w:t xml:space="preserve"> </w:t>
      </w:r>
      <w:r>
        <w:rPr>
          <w:bCs/>
          <w:b/>
        </w:rPr>
        <w:t xml:space="preserve">Отказ не-лидера (E2–E3):</w:t>
      </w:r>
      <w:r>
        <w:t xml:space="preserve"> </w:t>
      </w:r>
      <w:r>
        <w:t xml:space="preserve">живые узлы фиксируют недоступность (</w:t>
      </w:r>
      <w:r>
        <w:rPr>
          <w:rStyle w:val="VerbatimChar"/>
        </w:rPr>
        <w:t xml:space="preserve">sendMessage … to orderer4(orderer4.example.com:7058)</w:t>
      </w:r>
      <w:r>
        <w:t xml:space="preserve">), консенсус продолжается на 3 узлах — ровно кворум.</w:t>
      </w:r>
      <w:r>
        <w:t xml:space="preserve"> </w:t>
      </w:r>
      <w:r>
        <w:t xml:space="preserve">-</w:t>
      </w:r>
      <w:r>
        <w:t xml:space="preserve"> </w:t>
      </w:r>
      <w:r>
        <w:rPr>
          <w:bCs/>
          <w:b/>
        </w:rPr>
        <w:t xml:space="preserve">Catch-up (E4):</w:t>
      </w:r>
      <w:r>
        <w:t xml:space="preserve"> </w:t>
      </w:r>
      <w:r>
        <w:t xml:space="preserve">перезапущенный orderer4 не догоняет канал «сам по себе» — синхронизация (</w:t>
      </w:r>
      <w:r>
        <w:rPr>
          <w:rStyle w:val="VerbatimChar"/>
        </w:rPr>
        <w:t xml:space="preserve">detectTargetHeight -&gt; Detected target height: 14</w:t>
      </w:r>
      <w:r>
        <w:t xml:space="preserve">) происходит при следующем раунде консенсуса; после транзакции E4 высоты всех 6 узлов равны.</w:t>
      </w:r>
      <w:r>
        <w:t xml:space="preserve"> </w:t>
      </w:r>
      <w:r>
        <w:t xml:space="preserve">-</w:t>
      </w:r>
      <w:r>
        <w:t xml:space="preserve"> </w:t>
      </w:r>
      <w:r>
        <w:rPr>
          <w:bCs/>
          <w:b/>
        </w:rPr>
        <w:t xml:space="preserve">Отказ лидера (E5):</w:t>
      </w:r>
      <w:r>
        <w:t xml:space="preserve"> </w:t>
      </w:r>
      <w:r>
        <w:t xml:space="preserve">запрос к follower-у не упорядочивается →</w:t>
      </w:r>
      <w:r>
        <w:t xml:space="preserve"> </w:t>
      </w:r>
      <w:r>
        <w:rPr>
          <w:rStyle w:val="VerbatimChar"/>
        </w:rPr>
        <w:t xml:space="preserve">OnRequestTimeout</w:t>
      </w:r>
      <w:r>
        <w:t xml:space="preserve"> </w:t>
      </w:r>
      <w:r>
        <w:t xml:space="preserve">/</w:t>
      </w:r>
      <w:r>
        <w:t xml:space="preserve"> </w:t>
      </w:r>
      <w:r>
        <w:rPr>
          <w:rStyle w:val="VerbatimChar"/>
        </w:rPr>
        <w:t xml:space="preserve">OnLeaderFwdRequestTimeout</w:t>
      </w:r>
      <w:r>
        <w:t xml:space="preserve"> </w:t>
      </w:r>
      <w:r>
        <w:t xml:space="preserve">(таймауты 2 с и 20 с) → жалобы follower-ов →</w:t>
      </w:r>
      <w:r>
        <w:t xml:space="preserve"> </w:t>
      </w:r>
      <w:r>
        <w:rPr>
          <w:bCs/>
          <w:b/>
        </w:rPr>
        <w:t xml:space="preserve">view change</w:t>
      </w:r>
      <w:r>
        <w:t xml:space="preserve"> </w:t>
      </w:r>
      <w:r>
        <w:t xml:space="preserve">→</w:t>
      </w:r>
      <w:r>
        <w:t xml:space="preserve"> </w:t>
      </w:r>
      <w:r>
        <w:rPr>
          <w:rStyle w:val="VerbatimChar"/>
        </w:rPr>
        <w:t xml:space="preserve">Changing to leader role, current view: 3, current leader: 4</w:t>
      </w:r>
      <w:r>
        <w:t xml:space="preserve">; транзакция зафиксирована через ≈ 56 с после остановки лидера.</w:t>
      </w:r>
      <w:r>
        <w:t xml:space="preserve"> </w:t>
      </w:r>
      <w:r>
        <w:t xml:space="preserve">-</w:t>
      </w:r>
      <w:r>
        <w:t xml:space="preserve"> </w:t>
      </w:r>
      <w:r>
        <w:rPr>
          <w:bCs/>
          <w:b/>
        </w:rPr>
        <w:t xml:space="preserve">Нет кворума (E7):</w:t>
      </w:r>
      <w:r>
        <w:t xml:space="preserve"> </w:t>
      </w:r>
      <w:r>
        <w:t xml:space="preserve">блок не формируется, высоты не растут, клиент получает таймаут ожидания. Транзакция при этом</w:t>
      </w:r>
      <w:r>
        <w:t xml:space="preserve"> </w:t>
      </w:r>
      <w:r>
        <w:rPr>
          <w:bCs/>
          <w:b/>
        </w:rPr>
        <w:t xml:space="preserve">не потеряна</w:t>
      </w:r>
      <w:r>
        <w:t xml:space="preserve">: она осталась в request pool и после восстановления кворума упорядочена в блок 15 вместе с E8 (VALID). Блок 15 подписан</w:t>
      </w:r>
      <w:r>
        <w:t xml:space="preserve"> </w:t>
      </w:r>
      <w:r>
        <w:rPr>
          <w:bCs/>
          <w:b/>
        </w:rPr>
        <w:t xml:space="preserve">тремя</w:t>
      </w:r>
      <w:r>
        <w:t xml:space="preserve"> </w:t>
      </w:r>
      <w:r>
        <w:t xml:space="preserve">orderer-ами (metadata SIGNATURES = 3 ≥ кворума; в Raft-канале — 1 подпись).</w:t>
      </w:r>
    </w:p>
    <w:p>
      <w:pPr>
        <w:pStyle w:val="CaptionedFigure"/>
      </w:pPr>
      <w:r>
        <w:drawing>
          <wp:inline>
            <wp:extent cx="5334000" cy="1920240"/>
            <wp:effectExtent b="0" l="0" r="0" t="0"/>
            <wp:docPr descr="Рисунок 41 — Остановка orderer4 и контрольная транзакция" title="" id="174" name="Picture"/>
            <a:graphic>
              <a:graphicData uri="http://schemas.openxmlformats.org/drawingml/2006/picture">
                <pic:pic>
                  <pic:nvPicPr>
                    <pic:cNvPr descr="screenshots/task3/13_bft_stop_orderer4_tx.png" id="175" name="Picture"/>
                    <pic:cNvPicPr>
                      <a:picLocks noChangeArrowheads="1" noChangeAspect="1"/>
                    </pic:cNvPicPr>
                  </pic:nvPicPr>
                  <pic:blipFill>
                    <a:blip r:embed="rId173"/>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Рисунок 41 — Остановка orderer4 и контрольная транзакция</w:t>
      </w:r>
    </w:p>
    <w:p>
      <w:pPr>
        <w:pStyle w:val="BodyText"/>
      </w:pPr>
      <w:r>
        <w:rPr>
          <w:iCs/>
          <w:i/>
        </w:rPr>
        <w:t xml:space="preserve">Рисунок 41 — E1–E3: отказ не-лидера и контрольная транзакция VALID на высоте H+1</w:t>
      </w:r>
    </w:p>
    <w:p>
      <w:pPr>
        <w:pStyle w:val="CaptionedFigure"/>
      </w:pPr>
      <w:r>
        <w:drawing>
          <wp:inline>
            <wp:extent cx="5334000" cy="1170940"/>
            <wp:effectExtent b="0" l="0" r="0" t="0"/>
            <wp:docPr descr="Рисунок 42 — Восстановление и catch-up" title="" id="177" name="Picture"/>
            <a:graphic>
              <a:graphicData uri="http://schemas.openxmlformats.org/drawingml/2006/picture">
                <pic:pic>
                  <pic:nvPicPr>
                    <pic:cNvPr descr="screenshots/task3/14_bft_restore_catchup.png" id="178" name="Picture"/>
                    <pic:cNvPicPr>
                      <a:picLocks noChangeArrowheads="1" noChangeAspect="1"/>
                    </pic:cNvPicPr>
                  </pic:nvPicPr>
                  <pic:blipFill>
                    <a:blip r:embed="rId176"/>
                    <a:stretch>
                      <a:fillRect/>
                    </a:stretch>
                  </pic:blipFill>
                  <pic:spPr bwMode="auto">
                    <a:xfrm>
                      <a:off x="0" y="0"/>
                      <a:ext cx="5334000" cy="1170940"/>
                    </a:xfrm>
                    <a:prstGeom prst="rect">
                      <a:avLst/>
                    </a:prstGeom>
                    <a:noFill/>
                    <a:ln w="9525">
                      <a:noFill/>
                      <a:headEnd/>
                      <a:tailEnd/>
                    </a:ln>
                  </pic:spPr>
                </pic:pic>
              </a:graphicData>
            </a:graphic>
          </wp:inline>
        </w:drawing>
      </w:r>
    </w:p>
    <w:p>
      <w:pPr>
        <w:pStyle w:val="ImageCaption"/>
      </w:pPr>
      <w:r>
        <w:t xml:space="preserve">Рисунок 42 — Восстановление и catch-up</w:t>
      </w:r>
    </w:p>
    <w:p>
      <w:pPr>
        <w:pStyle w:val="BodyText"/>
      </w:pPr>
      <w:r>
        <w:rPr>
          <w:iCs/>
          <w:i/>
        </w:rPr>
        <w:t xml:space="preserve">Рисунок 42 — E4: docker start orderer4, синхронизация, высоты всех узлов равны</w:t>
      </w:r>
    </w:p>
    <w:p>
      <w:pPr>
        <w:pStyle w:val="CaptionedFigure"/>
      </w:pPr>
      <w:r>
        <w:drawing>
          <wp:inline>
            <wp:extent cx="5334000" cy="2263140"/>
            <wp:effectExtent b="0" l="0" r="0" t="0"/>
            <wp:docPr descr="Рисунок 43 — View change" title="" id="180" name="Picture"/>
            <a:graphic>
              <a:graphicData uri="http://schemas.openxmlformats.org/drawingml/2006/picture">
                <pic:pic>
                  <pic:nvPicPr>
                    <pic:cNvPr descr="screenshots/task3/15_bft_view_change.png" id="181" name="Picture"/>
                    <pic:cNvPicPr>
                      <a:picLocks noChangeArrowheads="1" noChangeAspect="1"/>
                    </pic:cNvPicPr>
                  </pic:nvPicPr>
                  <pic:blipFill>
                    <a:blip r:embed="rId179"/>
                    <a:stretch>
                      <a:fillRect/>
                    </a:stretch>
                  </pic:blipFill>
                  <pic:spPr bwMode="auto">
                    <a:xfrm>
                      <a:off x="0" y="0"/>
                      <a:ext cx="5334000" cy="2263140"/>
                    </a:xfrm>
                    <a:prstGeom prst="rect">
                      <a:avLst/>
                    </a:prstGeom>
                    <a:noFill/>
                    <a:ln w="9525">
                      <a:noFill/>
                      <a:headEnd/>
                      <a:tailEnd/>
                    </a:ln>
                  </pic:spPr>
                </pic:pic>
              </a:graphicData>
            </a:graphic>
          </wp:inline>
        </w:drawing>
      </w:r>
    </w:p>
    <w:p>
      <w:pPr>
        <w:pStyle w:val="ImageCaption"/>
      </w:pPr>
      <w:r>
        <w:t xml:space="preserve">Рисунок 43 — View change</w:t>
      </w:r>
    </w:p>
    <w:p>
      <w:pPr>
        <w:pStyle w:val="BodyText"/>
      </w:pPr>
      <w:r>
        <w:rPr>
          <w:iCs/>
          <w:i/>
        </w:rPr>
        <w:t xml:space="preserve">Рисунок 43 — E5–E6: остановка лидера, view change, новая транзакция VALID</w:t>
      </w:r>
    </w:p>
    <w:p>
      <w:pPr>
        <w:pStyle w:val="CaptionedFigure"/>
      </w:pPr>
      <w:r>
        <w:drawing>
          <wp:inline>
            <wp:extent cx="5334000" cy="2946400"/>
            <wp:effectExtent b="0" l="0" r="0" t="0"/>
            <wp:docPr descr="Рисунок 44 — Нет кворума" title="" id="183" name="Picture"/>
            <a:graphic>
              <a:graphicData uri="http://schemas.openxmlformats.org/drawingml/2006/picture">
                <pic:pic>
                  <pic:nvPicPr>
                    <pic:cNvPr descr="screenshots/task3/16_bft_no_quorum.png" id="184" name="Picture"/>
                    <pic:cNvPicPr>
                      <a:picLocks noChangeArrowheads="1" noChangeAspect="1"/>
                    </pic:cNvPicPr>
                  </pic:nvPicPr>
                  <pic:blipFill>
                    <a:blip r:embed="rId182"/>
                    <a:stretch>
                      <a:fillRect/>
                    </a:stretch>
                  </pic:blipFill>
                  <pic:spPr bwMode="auto">
                    <a:xfrm>
                      <a:off x="0" y="0"/>
                      <a:ext cx="5334000" cy="2946400"/>
                    </a:xfrm>
                    <a:prstGeom prst="rect">
                      <a:avLst/>
                    </a:prstGeom>
                    <a:noFill/>
                    <a:ln w="9525">
                      <a:noFill/>
                      <a:headEnd/>
                      <a:tailEnd/>
                    </a:ln>
                  </pic:spPr>
                </pic:pic>
              </a:graphicData>
            </a:graphic>
          </wp:inline>
        </w:drawing>
      </w:r>
    </w:p>
    <w:p>
      <w:pPr>
        <w:pStyle w:val="ImageCaption"/>
      </w:pPr>
      <w:r>
        <w:t xml:space="preserve">Рисунок 44 — Нет кворума</w:t>
      </w:r>
    </w:p>
    <w:p>
      <w:pPr>
        <w:pStyle w:val="BodyText"/>
      </w:pPr>
      <w:r>
        <w:rPr>
          <w:iCs/>
          <w:i/>
        </w:rPr>
        <w:t xml:space="preserve">Рисунок 44 — E7–E8: два узла остановлены — блок не формируется; после восстановления транзакция упорядочена, блок подписан 3 consenter-ами</w:t>
      </w:r>
    </w:p>
    <w:p>
      <w:pPr>
        <w:pStyle w:val="CaptionedFigure"/>
      </w:pPr>
      <w:r>
        <w:drawing>
          <wp:inline>
            <wp:extent cx="5334000" cy="1298985"/>
            <wp:effectExtent b="0" l="0" r="0" t="0"/>
            <wp:docPr descr="Рисунок 45 — Таблица эксперимента" title="" id="186" name="Picture"/>
            <a:graphic>
              <a:graphicData uri="http://schemas.openxmlformats.org/drawingml/2006/picture">
                <pic:pic>
                  <pic:nvPicPr>
                    <pic:cNvPr descr="screenshots/task3/17_bft_experiment_table.png" id="187" name="Picture"/>
                    <pic:cNvPicPr>
                      <a:picLocks noChangeArrowheads="1" noChangeAspect="1"/>
                    </pic:cNvPicPr>
                  </pic:nvPicPr>
                  <pic:blipFill>
                    <a:blip r:embed="rId185"/>
                    <a:stretch>
                      <a:fillRect/>
                    </a:stretch>
                  </pic:blipFill>
                  <pic:spPr bwMode="auto">
                    <a:xfrm>
                      <a:off x="0" y="0"/>
                      <a:ext cx="5334000" cy="1298985"/>
                    </a:xfrm>
                    <a:prstGeom prst="rect">
                      <a:avLst/>
                    </a:prstGeom>
                    <a:noFill/>
                    <a:ln w="9525">
                      <a:noFill/>
                      <a:headEnd/>
                      <a:tailEnd/>
                    </a:ln>
                  </pic:spPr>
                </pic:pic>
              </a:graphicData>
            </a:graphic>
          </wp:inline>
        </w:drawing>
      </w:r>
    </w:p>
    <w:p>
      <w:pPr>
        <w:pStyle w:val="ImageCaption"/>
      </w:pPr>
      <w:r>
        <w:t xml:space="preserve">Рисунок 45 — Таблица эксперимента</w:t>
      </w:r>
    </w:p>
    <w:p>
      <w:pPr>
        <w:pStyle w:val="BodyText"/>
      </w:pPr>
      <w:r>
        <w:rPr>
          <w:iCs/>
          <w:i/>
        </w:rPr>
        <w:t xml:space="preserve">Рисунок 45 — Сводная таблица эксперимента SmartBFT</w:t>
      </w:r>
    </w:p>
    <w:p>
      <w:pPr>
        <w:pStyle w:val="CaptionedFigure"/>
      </w:pPr>
      <w:r>
        <w:drawing>
          <wp:inline>
            <wp:extent cx="5334000" cy="759460"/>
            <wp:effectExtent b="0" l="0" r="0" t="0"/>
            <wp:docPr descr="Рисунок 46 — Высоты всех узлов" title="" id="189" name="Picture"/>
            <a:graphic>
              <a:graphicData uri="http://schemas.openxmlformats.org/drawingml/2006/picture">
                <pic:pic>
                  <pic:nvPicPr>
                    <pic:cNvPr descr="screenshots/task3/18_bft_heights_live.png" id="190" name="Picture"/>
                    <pic:cNvPicPr>
                      <a:picLocks noChangeArrowheads="1" noChangeAspect="1"/>
                    </pic:cNvPicPr>
                  </pic:nvPicPr>
                  <pic:blipFill>
                    <a:blip r:embed="rId188"/>
                    <a:stretch>
                      <a:fillRect/>
                    </a:stretch>
                  </pic:blipFill>
                  <pic:spPr bwMode="auto">
                    <a:xfrm>
                      <a:off x="0" y="0"/>
                      <a:ext cx="5334000" cy="759460"/>
                    </a:xfrm>
                    <a:prstGeom prst="rect">
                      <a:avLst/>
                    </a:prstGeom>
                    <a:noFill/>
                    <a:ln w="9525">
                      <a:noFill/>
                      <a:headEnd/>
                      <a:tailEnd/>
                    </a:ln>
                  </pic:spPr>
                </pic:pic>
              </a:graphicData>
            </a:graphic>
          </wp:inline>
        </w:drawing>
      </w:r>
    </w:p>
    <w:p>
      <w:pPr>
        <w:pStyle w:val="ImageCaption"/>
      </w:pPr>
      <w:r>
        <w:t xml:space="preserve">Рисунок 46 — Высоты всех узлов</w:t>
      </w:r>
    </w:p>
    <w:p>
      <w:pPr>
        <w:pStyle w:val="BodyText"/>
      </w:pPr>
      <w:r>
        <w:rPr>
          <w:iCs/>
          <w:i/>
        </w:rPr>
        <w:t xml:space="preserve">Рисунок 46 — Итоговые высоты: все 4 orderer и оба peers на высоте 16, одинаковый currentBlockHash</w:t>
      </w:r>
    </w:p>
    <w:bookmarkEnd w:id="191"/>
    <w:bookmarkStart w:id="192" w:name="анализ-crash-fault-vs-byzantine-fault"/>
    <w:p>
      <w:pPr>
        <w:pStyle w:val="Heading3"/>
      </w:pPr>
      <w:r>
        <w:t xml:space="preserve">7.3. Анализ: crash fault vs Byzantine fault</w:t>
      </w:r>
    </w:p>
    <w:p>
      <w:pPr>
        <w:pStyle w:val="FirstParagraph"/>
      </w:pPr>
      <w:r>
        <w:rPr>
          <w:bCs/>
          <w:b/>
        </w:rPr>
        <w:t xml:space="preserve">Арифметика.</w:t>
      </w:r>
      <w:r>
        <w:t xml:space="preserve"> </w:t>
      </w:r>
      <w:r>
        <w:t xml:space="preserve">n = 3f + 1 = 4 ⇒ f = 1; кворум q = ⌈(n + f + 1)/2⌉ = ⌈6/2⌉ = 3. При одном отказе остаётся 3 = q (E3, E5 — работа продолжается), при двух — 2 &lt; q (E7 — блок не формируется). Любые два кворума по 3 из 4 пересекаются минимум в 2 узлах, из которых хотя бы один честный при f = 1, — поэтому два конфликтующих блока одной высоты не могут быть подписаны.</w:t>
      </w:r>
    </w:p>
    <w:p>
      <w:pPr>
        <w:pStyle w:val="BodyText"/>
      </w:pPr>
      <w:r>
        <w:rPr>
          <w:bCs/>
          <w:b/>
        </w:rPr>
        <w:t xml:space="preserve">Почему</w:t>
      </w:r>
      <w:r>
        <w:rPr>
          <w:bCs/>
          <w:b/>
        </w:rPr>
        <w:t xml:space="preserve"> </w:t>
      </w:r>
      <w:r>
        <w:rPr>
          <w:rStyle w:val="VerbatimChar"/>
          <w:bCs/>
          <w:b/>
        </w:rPr>
        <w:t xml:space="preserve">docker stop</w:t>
      </w:r>
      <w:r>
        <w:rPr>
          <w:bCs/>
          <w:b/>
        </w:rPr>
        <w:t xml:space="preserve"> </w:t>
      </w:r>
      <w:r>
        <w:rPr>
          <w:bCs/>
          <w:b/>
        </w:rPr>
        <w:t xml:space="preserve">доказывает только устойчивость к crash.</w:t>
      </w:r>
      <w:r>
        <w:t xml:space="preserve"> </w:t>
      </w:r>
      <w:r>
        <w:t xml:space="preserve">Остановленный контейнер просто</w:t>
      </w:r>
      <w:r>
        <w:t xml:space="preserve"> </w:t>
      </w:r>
      <w:r>
        <w:rPr>
          <w:bCs/>
          <w:b/>
        </w:rPr>
        <w:t xml:space="preserve">молчит</w:t>
      </w:r>
      <w:r>
        <w:t xml:space="preserve">: не отвечает, не подписывает, не рассылает сообщений. Византийский узел может вести себя произвольно: рассылать разным узлам противоречивые предложения (equivocation), подписывать конфликтующие блоки, предлагать некорректные блоки, будучи лидером, цензурировать или переупорядочивать транзакции, выборочно задерживать доставку, отправлять корректные по формату, но ложные сообщения view change. Эксперимент не создаёт ни одной из этих ситуаций, поэтому подтверждает только, что протокол переживает «молчащий» узел и смену лидера.</w:t>
      </w:r>
    </w:p>
    <w:p>
      <w:pPr>
        <w:pStyle w:val="BodyText"/>
      </w:pPr>
      <w:r>
        <w:rPr>
          <w:bCs/>
          <w:b/>
        </w:rPr>
        <w:t xml:space="preserve">Что потребовалось бы для проверки BFT:</w:t>
      </w:r>
      <w:r>
        <w:t xml:space="preserve"> </w:t>
      </w:r>
      <w:r>
        <w:t xml:space="preserve">модифицированный orderer с внедрением ошибок (equivocation, подпись конфликтующих предложений, задержка/искажение сообщений протокола), сетевые разбиения и задержки (</w:t>
      </w:r>
      <w:r>
        <w:rPr>
          <w:rStyle w:val="VerbatimChar"/>
        </w:rPr>
        <w:t xml:space="preserve">tc netem</w:t>
      </w:r>
      <w:r>
        <w:t xml:space="preserve">,</w:t>
      </w:r>
      <w:r>
        <w:t xml:space="preserve"> </w:t>
      </w:r>
      <w:r>
        <w:rPr>
          <w:rStyle w:val="VerbatimChar"/>
        </w:rPr>
        <w:t xml:space="preserve">iptables</w:t>
      </w:r>
      <w:r>
        <w:t xml:space="preserve">) между конкретными парами узлов, лидер, цензурирующий транзакции одной организации, проверка обнаружения и view change в этих условиях; для гарантий — формальная верификация протокола (TLA+, модель-чекинг) и аудит реализации библиотеки SmartBFT.</w:t>
      </w:r>
    </w:p>
    <w:p>
      <w:pPr>
        <w:pStyle w:val="BodyText"/>
      </w:pPr>
      <w:r>
        <w:rPr>
          <w:bCs/>
          <w:b/>
        </w:rPr>
        <w:t xml:space="preserve">Сравнение с Raft основной сети.</w:t>
      </w:r>
      <w:r>
        <w:t xml:space="preserve"> </w:t>
      </w:r>
      <w:r>
        <w:t xml:space="preserve">Основная сеть использует Raft с</w:t>
      </w:r>
      <w:r>
        <w:t xml:space="preserve"> </w:t>
      </w:r>
      <w:r>
        <w:rPr>
          <w:bCs/>
          <w:b/>
        </w:rPr>
        <w:t xml:space="preserve">одним</w:t>
      </w:r>
      <w:r>
        <w:t xml:space="preserve"> </w:t>
      </w:r>
      <w:r>
        <w:t xml:space="preserve">orderer: его остановка означает полную остановку упорядочивания (n = 1 ⇒ f = 0). Raft (CFT, n = 2f + 1) переживает отказ меньшинства узлов, но доверяет лидеру: злонамеренный лидер может цензурировать или переставлять транзакции, а блок подписывает один узел. SmartBFT (BFT, n = 3f + 1) проверяет предложения лидера, требует подписей кворума (3 подписи в блоке 15) и заменяет подозрительного лидера через view change, но платит за это числом узлов (4 вместо 3 для f = 1), задержками (≈ 55 с на смену лидера при настройках по умолчанию) и пропускной способностью. Выбор — по модели доверия: Raft, если orderer-ы принадлежат одному оператору или взаимно доверяющим сторонам; SmartBFT — если узлы упорядочивания распределены между банками без взаимного доверия.</w:t>
      </w:r>
    </w:p>
    <w:bookmarkEnd w:id="192"/>
    <w:bookmarkStart w:id="193" w:name="итоговый-вывод-по-работе"/>
    <w:p>
      <w:pPr>
        <w:pStyle w:val="Heading3"/>
      </w:pPr>
      <w:r>
        <w:t xml:space="preserve">7.4. Итоговый вывод по работе</w:t>
      </w:r>
    </w:p>
    <w:p>
      <w:pPr>
        <w:pStyle w:val="FirstParagraph"/>
      </w:pPr>
      <w:r>
        <w:rPr>
          <w:bCs/>
          <w:b/>
        </w:rPr>
        <w:t xml:space="preserve">Что получилось.</w:t>
      </w:r>
      <w:r>
        <w:t xml:space="preserve"> </w:t>
      </w:r>
      <w:r>
        <w:t xml:space="preserve">Развёрнута корпоративная сеть Fabric 3.1.5 с Fabric CA и CouchDB; chaincode</w:t>
      </w:r>
      <w:r>
        <w:t xml:space="preserve"> </w:t>
      </w:r>
      <w:r>
        <w:rPr>
          <w:rStyle w:val="VerbatimChar"/>
        </w:rPr>
        <w:t xml:space="preserve">payment</w:t>
      </w:r>
      <w:r>
        <w:t xml:space="preserve"> </w:t>
      </w:r>
      <w:r>
        <w:t xml:space="preserve">с state machine, валидацией и AND-политикой выполнен в 9 VALID-транзакциях с реальными TxID, транзакция T4 разобрана по пяти этапам из реального блока, проверена хэш-цепочка ledger и продемонстрирован</w:t>
      </w:r>
      <w:r>
        <w:t xml:space="preserve"> </w:t>
      </w:r>
      <w:r>
        <w:rPr>
          <w:rStyle w:val="VerbatimChar"/>
        </w:rPr>
        <w:t xml:space="preserve">MVCC_READ_CONFLICT</w:t>
      </w:r>
      <w:r>
        <w:t xml:space="preserve">. Построена модель угроз (15 угроз STRIDE/DREAD), уязвимость отсутствия авторизации воспроизведена от имени Org2 и устранена в</w:t>
      </w:r>
      <w:r>
        <w:t xml:space="preserve"> </w:t>
      </w:r>
      <w:r>
        <w:rPr>
          <w:rStyle w:val="VerbatimChar"/>
        </w:rPr>
        <w:t xml:space="preserve">paymentsecure</w:t>
      </w:r>
      <w:r>
        <w:t xml:space="preserve"> </w:t>
      </w:r>
      <w:r>
        <w:t xml:space="preserve">(MSP + роль + четыре глаза + инварианты); расчётные реквизиты изолированы в PDC и доказуемо отсутствуют в публичной части ledger и у Org2; 17/17 security-тестов. Выполнено обновление</w:t>
      </w:r>
      <w:r>
        <w:t xml:space="preserve"> </w:t>
      </w:r>
      <w:r>
        <w:rPr>
          <w:rStyle w:val="VerbatimChar"/>
        </w:rPr>
        <w:t xml:space="preserve">payment</w:t>
      </w:r>
      <w:r>
        <w:t xml:space="preserve"> </w:t>
      </w:r>
      <w:r>
        <w:t xml:space="preserve">1.0/1 → 2.0/2 с побайтным сохранением состояния (sha256), разработан план обновления 2.5 → 3.1.x и практически проверены его этапы Backup и восстановление; эксперимент SmartBFT подтвердил устойчивость к отказу одного orderer и потере лидера и показал остановку при потере кворума.</w:t>
      </w:r>
    </w:p>
    <w:p>
      <w:pPr>
        <w:pStyle w:val="BodyText"/>
      </w:pPr>
      <w:r>
        <w:rPr>
          <w:bCs/>
          <w:b/>
        </w:rPr>
        <w:t xml:space="preserve">Ограничения.</w:t>
      </w:r>
      <w:r>
        <w:t xml:space="preserve"> </w:t>
      </w:r>
      <w:r>
        <w:t xml:space="preserve">Стенд — одна машина, по одному peer на организацию, Raft с одним orderer в основной сети; секреты test-network (bootstrap-пароли CA, CouchDB) — по умолчанию; ключи на диске, а не в HSM; эксперимент BFT проверяет только crash faults.</w:t>
      </w:r>
    </w:p>
    <w:p>
      <w:pPr>
        <w:pStyle w:val="BodyText"/>
      </w:pPr>
      <w:r>
        <w:rPr>
          <w:bCs/>
          <w:b/>
        </w:rPr>
        <w:t xml:space="preserve">Что улучшить для production:</w:t>
      </w:r>
      <w:r>
        <w:t xml:space="preserve"> </w:t>
      </w:r>
      <w:r>
        <w:t xml:space="preserve">HSM/PKCS#11 для ключей, отдельные TLS CA, mTLS для клиентов; несколько peers на организацию и ≥ 3 orderer у разных операторов (или SmartBFT при отсутствии доверия); state-based endorsement для отдельных поручений;</w:t>
      </w:r>
      <w:r>
        <w:t xml:space="preserve"> </w:t>
      </w:r>
      <w:r>
        <w:rPr>
          <w:rStyle w:val="VerbatimChar"/>
        </w:rPr>
        <w:t xml:space="preserve">PurgePrivateData</w:t>
      </w:r>
      <w:r>
        <w:t xml:space="preserve"> </w:t>
      </w:r>
      <w:r>
        <w:t xml:space="preserve">по регламенту хранения; мониторинг (operations endpoints, Prometheus), централизованный сбор логов с маскированием; регулярные учения по восстановлению из бэкапа; CI с unit/security-тестами, gosec/govulncheck и проверкой детерминизма для каждого изменения chaincode.</w:t>
      </w:r>
    </w:p>
    <w:bookmarkEnd w:id="193"/>
    <w:bookmarkEnd w:id="194"/>
    <w:bookmarkStart w:id="195" w:name="Xd23df00b72c1516fb6663a82a208198b5db755a"/>
    <w:p>
      <w:pPr>
        <w:pStyle w:val="Heading2"/>
      </w:pPr>
      <w:r>
        <w:t xml:space="preserve">Приложение А. Структура репозитория и воспроизведение</w:t>
      </w:r>
    </w:p>
    <w:p>
      <w:pPr>
        <w:pStyle w:val="SourceCode"/>
      </w:pPr>
      <w:r>
        <w:rPr>
          <w:rStyle w:val="VerbatimChar"/>
        </w:rPr>
        <w:t xml:space="preserve">hlf-pr4-variant1/</w:t>
      </w:r>
      <w:r>
        <w:br/>
      </w:r>
      <w:r>
        <w:rPr>
          <w:rStyle w:val="VerbatimChar"/>
        </w:rPr>
        <w:t xml:space="preserve">├── CLAUDE.md, README.md, .gitignore</w:t>
      </w:r>
      <w:r>
        <w:br/>
      </w:r>
      <w:r>
        <w:rPr>
          <w:rStyle w:val="VerbatimChar"/>
        </w:rPr>
        <w:t xml:space="preserve">├── chaincode/payment-v1 | payment-vuln | payment-secure | payment-v2   # Go chaincode + unit-тесты</w:t>
      </w:r>
      <w:r>
        <w:br/>
      </w:r>
      <w:r>
        <w:rPr>
          <w:rStyle w:val="VerbatimChar"/>
        </w:rPr>
        <w:t xml:space="preserve">├── client/                      # Go-клиент Fabric Gateway (payment-client)</w:t>
      </w:r>
      <w:r>
        <w:br/>
      </w:r>
      <w:r>
        <w:rPr>
          <w:rStyle w:val="VerbatimChar"/>
        </w:rPr>
        <w:t xml:space="preserve">├── collections/collections_config.json</w:t>
      </w:r>
      <w:r>
        <w:br/>
      </w:r>
      <w:r>
        <w:rPr>
          <w:rStyle w:val="VerbatimChar"/>
        </w:rPr>
        <w:t xml:space="preserve">├── scripts/                     # все шаги: 00…40, lifecycle.sh, analyze_tx.sh, demo.sh, demo_bft.sh, lib.sh, redact.sh</w:t>
      </w:r>
      <w:r>
        <w:br/>
      </w:r>
      <w:r>
        <w:rPr>
          <w:rStyle w:val="VerbatimChar"/>
        </w:rPr>
        <w:t xml:space="preserve">├── tests/security/run_security_tests.sh</w:t>
      </w:r>
      <w:r>
        <w:br/>
      </w:r>
      <w:r>
        <w:rPr>
          <w:rStyle w:val="VerbatimChar"/>
        </w:rPr>
        <w:t xml:space="preserve">├── evidence/task1|task2|task3|final/   # логи после redaction, txids.csv, таблицы</w:t>
      </w:r>
      <w:r>
        <w:br/>
      </w:r>
      <w:r>
        <w:rPr>
          <w:rStyle w:val="VerbatimChar"/>
        </w:rPr>
        <w:t xml:space="preserve">└── docs/architecture | chaincode | security | upgrade | report</w:t>
      </w:r>
    </w:p>
    <w:p>
      <w:pPr>
        <w:pStyle w:val="FirstParagraph"/>
      </w:pPr>
      <w:r>
        <w:t xml:space="preserve">Воспроизведение с нуля (WSL2 Ubuntu, Docker, Go):</w:t>
      </w:r>
      <w:r>
        <w:t xml:space="preserve"> </w:t>
      </w:r>
      <w:r>
        <w:rPr>
          <w:rStyle w:val="VerbatimChar"/>
        </w:rPr>
        <w:t xml:space="preserve">scripts/00_check_env.sh</w:t>
      </w:r>
      <w:r>
        <w:t xml:space="preserve"> </w:t>
      </w:r>
      <w:r>
        <w:t xml:space="preserve">→</w:t>
      </w:r>
      <w:r>
        <w:t xml:space="preserve"> </w:t>
      </w:r>
      <w:r>
        <w:rPr>
          <w:rStyle w:val="VerbatimChar"/>
        </w:rPr>
        <w:t xml:space="preserve">01_install_fabric.sh</w:t>
      </w:r>
      <w:r>
        <w:t xml:space="preserve"> </w:t>
      </w:r>
      <w:r>
        <w:t xml:space="preserve">→</w:t>
      </w:r>
      <w:r>
        <w:t xml:space="preserve"> </w:t>
      </w:r>
      <w:r>
        <w:rPr>
          <w:rStyle w:val="VerbatimChar"/>
        </w:rPr>
        <w:t xml:space="preserve">02_network_up.sh</w:t>
      </w:r>
      <w:r>
        <w:t xml:space="preserve"> </w:t>
      </w:r>
      <w:r>
        <w:t xml:space="preserve">→</w:t>
      </w:r>
      <w:r>
        <w:t xml:space="preserve"> </w:t>
      </w:r>
      <w:r>
        <w:rPr>
          <w:rStyle w:val="VerbatimChar"/>
        </w:rPr>
        <w:t xml:space="preserve">04_cli_env_org1.sh</w:t>
      </w:r>
      <w:r>
        <w:t xml:space="preserve"> </w:t>
      </w:r>
      <w:r>
        <w:t xml:space="preserve">→</w:t>
      </w:r>
      <w:r>
        <w:t xml:space="preserve"> </w:t>
      </w:r>
      <w:r>
        <w:rPr>
          <w:rStyle w:val="VerbatimChar"/>
        </w:rPr>
        <w:t xml:space="preserve">07_static_analysis.sh</w:t>
      </w:r>
      <w:r>
        <w:t xml:space="preserve"> </w:t>
      </w:r>
      <w:r>
        <w:t xml:space="preserve">→</w:t>
      </w:r>
      <w:r>
        <w:t xml:space="preserve"> </w:t>
      </w:r>
      <w:r>
        <w:rPr>
          <w:rStyle w:val="VerbatimChar"/>
        </w:rPr>
        <w:t xml:space="preserve">lifecycle.sh -n payment -p chaincode/payment-v1 -v 1.0 -s 1</w:t>
      </w:r>
      <w:r>
        <w:t xml:space="preserve"> </w:t>
      </w:r>
      <w:r>
        <w:t xml:space="preserve">→</w:t>
      </w:r>
      <w:r>
        <w:t xml:space="preserve"> </w:t>
      </w:r>
      <w:r>
        <w:rPr>
          <w:rStyle w:val="VerbatimChar"/>
        </w:rPr>
        <w:t xml:space="preserve">10_transactions.sh</w:t>
      </w:r>
      <w:r>
        <w:t xml:space="preserve"> </w:t>
      </w:r>
      <w:r>
        <w:t xml:space="preserve">→</w:t>
      </w:r>
      <w:r>
        <w:t xml:space="preserve"> </w:t>
      </w:r>
      <w:r>
        <w:rPr>
          <w:rStyle w:val="VerbatimChar"/>
        </w:rPr>
        <w:t xml:space="preserve">10b_mvcc_demo.sh</w:t>
      </w:r>
      <w:r>
        <w:t xml:space="preserve"> </w:t>
      </w:r>
      <w:r>
        <w:t xml:space="preserve">→</w:t>
      </w:r>
      <w:r>
        <w:t xml:space="preserve"> </w:t>
      </w:r>
      <w:r>
        <w:rPr>
          <w:rStyle w:val="VerbatimChar"/>
        </w:rPr>
        <w:t xml:space="preserve">analyze_tx.sh &lt;T4&gt;</w:t>
      </w:r>
      <w:r>
        <w:t xml:space="preserve"> </w:t>
      </w:r>
      <w:r>
        <w:t xml:space="preserve">→</w:t>
      </w:r>
      <w:r>
        <w:t xml:space="preserve"> </w:t>
      </w:r>
      <w:r>
        <w:rPr>
          <w:rStyle w:val="VerbatimChar"/>
        </w:rPr>
        <w:t xml:space="preserve">12_state.sh</w:t>
      </w:r>
      <w:r>
        <w:t xml:space="preserve"> </w:t>
      </w:r>
      <w:r>
        <w:t xml:space="preserve">→</w:t>
      </w:r>
      <w:r>
        <w:t xml:space="preserve"> </w:t>
      </w:r>
      <w:r>
        <w:rPr>
          <w:rStyle w:val="VerbatimChar"/>
        </w:rPr>
        <w:t xml:space="preserve">13_ledger_info.sh</w:t>
      </w:r>
      <w:r>
        <w:t xml:space="preserve"> </w:t>
      </w:r>
      <w:r>
        <w:t xml:space="preserve">→</w:t>
      </w:r>
      <w:r>
        <w:t xml:space="preserve"> </w:t>
      </w:r>
      <w:r>
        <w:rPr>
          <w:rStyle w:val="VerbatimChar"/>
        </w:rPr>
        <w:t xml:space="preserve">20_register_users.sh</w:t>
      </w:r>
      <w:r>
        <w:t xml:space="preserve"> </w:t>
      </w:r>
      <w:r>
        <w:t xml:space="preserve">→</w:t>
      </w:r>
      <w:r>
        <w:t xml:space="preserve"> </w:t>
      </w:r>
      <w:r>
        <w:rPr>
          <w:rStyle w:val="VerbatimChar"/>
        </w:rPr>
        <w:t xml:space="preserve">lifecycle.sh</w:t>
      </w:r>
      <w:r>
        <w:t xml:space="preserve"> </w:t>
      </w:r>
      <w:r>
        <w:t xml:space="preserve">для</w:t>
      </w:r>
      <w:r>
        <w:t xml:space="preserve"> </w:t>
      </w:r>
      <w:r>
        <w:rPr>
          <w:rStyle w:val="VerbatimChar"/>
        </w:rPr>
        <w:t xml:space="preserve">paymentvuln</w:t>
      </w:r>
      <w:r>
        <w:t xml:space="preserve"> </w:t>
      </w:r>
      <w:r>
        <w:t xml:space="preserve">и</w:t>
      </w:r>
      <w:r>
        <w:t xml:space="preserve"> </w:t>
      </w:r>
      <w:r>
        <w:rPr>
          <w:rStyle w:val="VerbatimChar"/>
        </w:rPr>
        <w:t xml:space="preserve">paymentsecure</w:t>
      </w:r>
      <w:r>
        <w:t xml:space="preserve"> </w:t>
      </w:r>
      <w:r>
        <w:t xml:space="preserve">(</w:t>
      </w:r>
      <w:r>
        <w:rPr>
          <w:rStyle w:val="VerbatimChar"/>
        </w:rPr>
        <w:t xml:space="preserve">-c collections/collections_config.json</w:t>
      </w:r>
      <w:r>
        <w:t xml:space="preserve">) →</w:t>
      </w:r>
      <w:r>
        <w:t xml:space="preserve"> </w:t>
      </w:r>
      <w:r>
        <w:rPr>
          <w:rStyle w:val="VerbatimChar"/>
        </w:rPr>
        <w:t xml:space="preserve">21_exploit_vuln.sh</w:t>
      </w:r>
      <w:r>
        <w:t xml:space="preserve"> </w:t>
      </w:r>
      <w:r>
        <w:t xml:space="preserve">→</w:t>
      </w:r>
      <w:r>
        <w:t xml:space="preserve"> </w:t>
      </w:r>
      <w:r>
        <w:rPr>
          <w:rStyle w:val="VerbatimChar"/>
        </w:rPr>
        <w:t xml:space="preserve">23_private_data_flow.sh</w:t>
      </w:r>
      <w:r>
        <w:t xml:space="preserve"> </w:t>
      </w:r>
      <w:r>
        <w:t xml:space="preserve">→</w:t>
      </w:r>
      <w:r>
        <w:t xml:space="preserve"> </w:t>
      </w:r>
      <w:r>
        <w:rPr>
          <w:rStyle w:val="VerbatimChar"/>
        </w:rPr>
        <w:t xml:space="preserve">25_exploit_secure.sh</w:t>
      </w:r>
      <w:r>
        <w:t xml:space="preserve"> </w:t>
      </w:r>
      <w:r>
        <w:t xml:space="preserve">→</w:t>
      </w:r>
      <w:r>
        <w:t xml:space="preserve"> </w:t>
      </w:r>
      <w:r>
        <w:rPr>
          <w:rStyle w:val="VerbatimChar"/>
        </w:rPr>
        <w:t xml:space="preserve">tests/security/run_security_tests.sh</w:t>
      </w:r>
      <w:r>
        <w:t xml:space="preserve"> </w:t>
      </w:r>
      <w:r>
        <w:t xml:space="preserve">→</w:t>
      </w:r>
      <w:r>
        <w:t xml:space="preserve"> </w:t>
      </w:r>
      <w:r>
        <w:rPr>
          <w:rStyle w:val="VerbatimChar"/>
        </w:rPr>
        <w:t xml:space="preserve">30_pre_upgrade_snapshot.sh</w:t>
      </w:r>
      <w:r>
        <w:t xml:space="preserve"> </w:t>
      </w:r>
      <w:r>
        <w:t xml:space="preserve">→</w:t>
      </w:r>
      <w:r>
        <w:t xml:space="preserve"> </w:t>
      </w:r>
      <w:r>
        <w:rPr>
          <w:rStyle w:val="VerbatimChar"/>
        </w:rPr>
        <w:t xml:space="preserve">lifecycle.sh … -v 2.0 -s 2 --stop-before-commit</w:t>
      </w:r>
      <w:r>
        <w:t xml:space="preserve"> </w:t>
      </w:r>
      <w:r>
        <w:t xml:space="preserve">→</w:t>
      </w:r>
      <w:r>
        <w:t xml:space="preserve"> </w:t>
      </w:r>
      <w:r>
        <w:rPr>
          <w:rStyle w:val="VerbatimChar"/>
        </w:rPr>
        <w:t xml:space="preserve">34_negative_lifecycle.sh</w:t>
      </w:r>
      <w:r>
        <w:t xml:space="preserve"> </w:t>
      </w:r>
      <w:r>
        <w:t xml:space="preserve">→</w:t>
      </w:r>
      <w:r>
        <w:t xml:space="preserve"> </w:t>
      </w:r>
      <w:r>
        <w:rPr>
          <w:rStyle w:val="VerbatimChar"/>
        </w:rPr>
        <w:t xml:space="preserve">35_commit_v2.sh</w:t>
      </w:r>
      <w:r>
        <w:t xml:space="preserve"> </w:t>
      </w:r>
      <w:r>
        <w:t xml:space="preserve">→</w:t>
      </w:r>
      <w:r>
        <w:t xml:space="preserve"> </w:t>
      </w:r>
      <w:r>
        <w:rPr>
          <w:rStyle w:val="VerbatimChar"/>
        </w:rPr>
        <w:t xml:space="preserve">36_compat_check.sh</w:t>
      </w:r>
      <w:r>
        <w:t xml:space="preserve"> </w:t>
      </w:r>
      <w:r>
        <w:t xml:space="preserve">→</w:t>
      </w:r>
      <w:r>
        <w:t xml:space="preserve"> </w:t>
      </w:r>
      <w:r>
        <w:rPr>
          <w:rStyle w:val="VerbatimChar"/>
        </w:rPr>
        <w:t xml:space="preserve">38_backup_volumes.sh</w:t>
      </w:r>
      <w:r>
        <w:t xml:space="preserve"> </w:t>
      </w:r>
      <w:r>
        <w:t xml:space="preserve">→</w:t>
      </w:r>
      <w:r>
        <w:t xml:space="preserve"> </w:t>
      </w:r>
      <w:r>
        <w:rPr>
          <w:rStyle w:val="VerbatimChar"/>
        </w:rPr>
        <w:t xml:space="preserve">39_bft_up.sh</w:t>
      </w:r>
      <w:r>
        <w:t xml:space="preserve"> </w:t>
      </w:r>
      <w:r>
        <w:t xml:space="preserve">→</w:t>
      </w:r>
      <w:r>
        <w:t xml:space="preserve"> </w:t>
      </w:r>
      <w:r>
        <w:rPr>
          <w:rStyle w:val="VerbatimChar"/>
        </w:rPr>
        <w:t xml:space="preserve">39_bft_config.sh</w:t>
      </w:r>
      <w:r>
        <w:t xml:space="preserve"> </w:t>
      </w:r>
      <w:r>
        <w:t xml:space="preserve">→</w:t>
      </w:r>
      <w:r>
        <w:t xml:space="preserve"> </w:t>
      </w:r>
      <w:r>
        <w:rPr>
          <w:rStyle w:val="VerbatimChar"/>
        </w:rPr>
        <w:t xml:space="preserve">lifecycle.sh … -C bftchannel</w:t>
      </w:r>
      <w:r>
        <w:t xml:space="preserve"> </w:t>
      </w:r>
      <w:r>
        <w:t xml:space="preserve">→</w:t>
      </w:r>
      <w:r>
        <w:t xml:space="preserve"> </w:t>
      </w:r>
      <w:r>
        <w:rPr>
          <w:rStyle w:val="VerbatimChar"/>
        </w:rPr>
        <w:t xml:space="preserve">39_bft_experiment.sh</w:t>
      </w:r>
      <w:r>
        <w:t xml:space="preserve"> </w:t>
      </w:r>
      <w:r>
        <w:t xml:space="preserve">→</w:t>
      </w:r>
      <w:r>
        <w:t xml:space="preserve"> </w:t>
      </w:r>
      <w:r>
        <w:rPr>
          <w:rStyle w:val="VerbatimChar"/>
        </w:rPr>
        <w:t xml:space="preserve">40_restore_main.sh</w:t>
      </w:r>
      <w:r>
        <w:t xml:space="preserve">. Демонстрация на защите:</w:t>
      </w:r>
      <w:r>
        <w:t xml:space="preserve"> </w:t>
      </w:r>
      <w:r>
        <w:rPr>
          <w:rStyle w:val="VerbatimChar"/>
        </w:rPr>
        <w:t xml:space="preserve">scripts/demo.sh</w:t>
      </w:r>
      <w:r>
        <w:t xml:space="preserve"> </w:t>
      </w:r>
      <w:r>
        <w:t xml:space="preserve">(≈ 2–3 мин, 37 проверок),</w:t>
      </w:r>
      <w:r>
        <w:t xml:space="preserve"> </w:t>
      </w:r>
      <w:r>
        <w:rPr>
          <w:rStyle w:val="VerbatimChar"/>
        </w:rPr>
        <w:t xml:space="preserve">scripts/demo.sh --full</w:t>
      </w:r>
      <w:r>
        <w:t xml:space="preserve">,</w:t>
      </w:r>
      <w:r>
        <w:t xml:space="preserve"> </w:t>
      </w:r>
      <w:r>
        <w:rPr>
          <w:rStyle w:val="VerbatimChar"/>
        </w:rPr>
        <w:t xml:space="preserve">scripts/demo_bft.sh</w:t>
      </w:r>
      <w:r>
        <w:t xml:space="preserve">.</w:t>
      </w:r>
    </w:p>
    <w:bookmarkEnd w:id="195"/>
    <w:bookmarkStart w:id="196" w:name="приложение-б.-индекс-доказательств"/>
    <w:p>
      <w:pPr>
        <w:pStyle w:val="Heading2"/>
      </w:pPr>
      <w:r>
        <w:t xml:space="preserve">Приложение Б. Индекс доказательств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Раздел отчёта</w:t>
            </w:r>
          </w:p>
        </w:tc>
        <w:tc>
          <w:tcPr/>
          <w:p>
            <w:pPr>
              <w:pStyle w:val="Compact"/>
              <w:jc w:val="left"/>
            </w:pPr>
            <w:r>
              <w:t xml:space="preserve">Файл в</w:t>
            </w:r>
            <w:r>
              <w:t xml:space="preserve"> </w:t>
            </w:r>
            <w:r>
              <w:rPr>
                <w:rStyle w:val="VerbatimChar"/>
              </w:rPr>
              <w:t xml:space="preserve">evidence/</w:t>
            </w:r>
          </w:p>
        </w:tc>
        <w:tc>
          <w:tcPr/>
          <w:p>
            <w:pPr>
              <w:pStyle w:val="Compact"/>
              <w:jc w:val="left"/>
            </w:pPr>
            <w:r>
              <w:t xml:space="preserve">Скриншот</w:t>
            </w:r>
          </w:p>
        </w:tc>
      </w:tr>
      <w:tr>
        <w:tc>
          <w:tcPr/>
          <w:p>
            <w:pPr>
              <w:pStyle w:val="Compact"/>
              <w:jc w:val="left"/>
            </w:pPr>
            <w:r>
              <w:t xml:space="preserve">1 Среда, версии</w:t>
            </w:r>
          </w:p>
        </w:tc>
        <w:tc>
          <w:tcPr/>
          <w:p>
            <w:pPr>
              <w:pStyle w:val="Compact"/>
              <w:jc w:val="left"/>
            </w:pPr>
            <w:r>
              <w:rPr>
                <w:rStyle w:val="VerbatimChar"/>
              </w:rPr>
              <w:t xml:space="preserve">task1/00_check_env.log</w:t>
            </w:r>
            <w:r>
              <w:t xml:space="preserve">,</w:t>
            </w:r>
            <w:r>
              <w:t xml:space="preserve"> </w:t>
            </w:r>
            <w:r>
              <w:rPr>
                <w:rStyle w:val="VerbatimChar"/>
              </w:rPr>
              <w:t xml:space="preserve">task1/01_versions.log</w:t>
            </w:r>
          </w:p>
        </w:tc>
        <w:tc>
          <w:tcPr/>
          <w:p>
            <w:pPr>
              <w:pStyle w:val="Compact"/>
              <w:jc w:val="left"/>
            </w:pPr>
            <w:r>
              <w:t xml:space="preserve">—</w:t>
            </w:r>
          </w:p>
        </w:tc>
      </w:tr>
      <w:tr>
        <w:tc>
          <w:tcPr/>
          <w:p>
            <w:pPr>
              <w:pStyle w:val="Compact"/>
              <w:jc w:val="left"/>
            </w:pPr>
            <w:r>
              <w:t xml:space="preserve">2.1 Сеть</w:t>
            </w:r>
          </w:p>
        </w:tc>
        <w:tc>
          <w:tcPr/>
          <w:p>
            <w:pPr>
              <w:pStyle w:val="Compact"/>
              <w:jc w:val="left"/>
            </w:pPr>
            <w:r>
              <w:rPr>
                <w:rStyle w:val="VerbatimChar"/>
              </w:rPr>
              <w:t xml:space="preserve">task1/02_network_up.log</w:t>
            </w:r>
          </w:p>
        </w:tc>
        <w:tc>
          <w:tcPr/>
          <w:p>
            <w:pPr>
              <w:pStyle w:val="Compact"/>
              <w:jc w:val="left"/>
            </w:pPr>
            <w:r>
              <w:t xml:space="preserve">рис. 1</w:t>
            </w:r>
          </w:p>
        </w:tc>
      </w:tr>
      <w:tr>
        <w:tc>
          <w:tcPr/>
          <w:p>
            <w:pPr>
              <w:pStyle w:val="Compact"/>
              <w:jc w:val="left"/>
            </w:pPr>
            <w:r>
              <w:t xml:space="preserve">2.3 CLI Org1</w:t>
            </w:r>
          </w:p>
        </w:tc>
        <w:tc>
          <w:tcPr/>
          <w:p>
            <w:pPr>
              <w:pStyle w:val="Compact"/>
              <w:jc w:val="left"/>
            </w:pPr>
            <w:r>
              <w:rPr>
                <w:rStyle w:val="VerbatimChar"/>
              </w:rPr>
              <w:t xml:space="preserve">task1/04_cli_env_org1.log</w:t>
            </w:r>
          </w:p>
        </w:tc>
        <w:tc>
          <w:tcPr/>
          <w:p>
            <w:pPr>
              <w:pStyle w:val="Compact"/>
              <w:jc w:val="left"/>
            </w:pPr>
            <w:r>
              <w:t xml:space="preserve">рис. 4, 5</w:t>
            </w:r>
          </w:p>
        </w:tc>
      </w:tr>
      <w:tr>
        <w:tc>
          <w:tcPr/>
          <w:p>
            <w:pPr>
              <w:pStyle w:val="Compact"/>
              <w:jc w:val="left"/>
            </w:pPr>
            <w:r>
              <w:t xml:space="preserve">3.1 Тесты и анализ v1.0</w:t>
            </w:r>
          </w:p>
        </w:tc>
        <w:tc>
          <w:tcPr/>
          <w:p>
            <w:pPr>
              <w:pStyle w:val="Compact"/>
              <w:jc w:val="left"/>
            </w:pPr>
            <w:r>
              <w:rPr>
                <w:rStyle w:val="VerbatimChar"/>
              </w:rPr>
              <w:t xml:space="preserve">task1/07_static_analysis.log</w:t>
            </w:r>
            <w:r>
              <w:t xml:space="preserve">,</w:t>
            </w:r>
            <w:r>
              <w:t xml:space="preserve"> </w:t>
            </w:r>
            <w:r>
              <w:rPr>
                <w:rStyle w:val="VerbatimChar"/>
              </w:rPr>
              <w:t xml:space="preserve">task1/attempt1/</w:t>
            </w:r>
          </w:p>
        </w:tc>
        <w:tc>
          <w:tcPr/>
          <w:p>
            <w:pPr>
              <w:pStyle w:val="Compact"/>
              <w:jc w:val="left"/>
            </w:pPr>
            <w:r>
              <w:t xml:space="preserve">рис. 6</w:t>
            </w:r>
          </w:p>
        </w:tc>
      </w:tr>
      <w:tr>
        <w:tc>
          <w:tcPr/>
          <w:p>
            <w:pPr>
              <w:pStyle w:val="Compact"/>
              <w:jc w:val="left"/>
            </w:pPr>
            <w:r>
              <w:t xml:space="preserve">3.2 Деплой 1.0/1</w:t>
            </w:r>
          </w:p>
        </w:tc>
        <w:tc>
          <w:tcPr/>
          <w:p>
            <w:pPr>
              <w:pStyle w:val="Compact"/>
              <w:jc w:val="left"/>
            </w:pPr>
            <w:r>
              <w:rPr>
                <w:rStyle w:val="VerbatimChar"/>
              </w:rPr>
              <w:t xml:space="preserve">task1/08_lifecycle_payment_1.0.log</w:t>
            </w:r>
          </w:p>
        </w:tc>
        <w:tc>
          <w:tcPr/>
          <w:p>
            <w:pPr>
              <w:pStyle w:val="Compact"/>
              <w:jc w:val="left"/>
            </w:pPr>
            <w:r>
              <w:t xml:space="preserve">рис. 7, 8</w:t>
            </w:r>
          </w:p>
        </w:tc>
      </w:tr>
      <w:tr>
        <w:tc>
          <w:tcPr/>
          <w:p>
            <w:pPr>
              <w:pStyle w:val="Compact"/>
              <w:jc w:val="left"/>
            </w:pPr>
            <w:r>
              <w:t xml:space="preserve">3.3 Транзакции, MVCC</w:t>
            </w:r>
          </w:p>
        </w:tc>
        <w:tc>
          <w:tcPr/>
          <w:p>
            <w:pPr>
              <w:pStyle w:val="Compact"/>
              <w:jc w:val="left"/>
            </w:pPr>
            <w:r>
              <w:rPr>
                <w:rStyle w:val="VerbatimChar"/>
              </w:rPr>
              <w:t xml:space="preserve">task1/10_transactions.log</w:t>
            </w:r>
            <w:r>
              <w:t xml:space="preserve">,</w:t>
            </w:r>
            <w:r>
              <w:t xml:space="preserve"> </w:t>
            </w:r>
            <w:r>
              <w:rPr>
                <w:rStyle w:val="VerbatimChar"/>
              </w:rPr>
              <w:t xml:space="preserve">task1/10b_mvcc_demo.log</w:t>
            </w:r>
            <w:r>
              <w:t xml:space="preserve">,</w:t>
            </w:r>
            <w:r>
              <w:t xml:space="preserve"> </w:t>
            </w:r>
            <w:r>
              <w:rPr>
                <w:rStyle w:val="VerbatimChar"/>
              </w:rPr>
              <w:t xml:space="preserve">task1/txids.csv</w:t>
            </w:r>
          </w:p>
        </w:tc>
        <w:tc>
          <w:tcPr/>
          <w:p>
            <w:pPr>
              <w:pStyle w:val="Compact"/>
              <w:jc w:val="left"/>
            </w:pPr>
            <w:r>
              <w:t xml:space="preserve">рис. 9–12</w:t>
            </w:r>
          </w:p>
        </w:tc>
      </w:tr>
      <w:tr>
        <w:tc>
          <w:tcPr/>
          <w:p>
            <w:pPr>
              <w:pStyle w:val="Compact"/>
              <w:jc w:val="left"/>
            </w:pPr>
            <w:r>
              <w:t xml:space="preserve">3.4 Разбор T4</w:t>
            </w:r>
          </w:p>
        </w:tc>
        <w:tc>
          <w:tcPr/>
          <w:p>
            <w:pPr>
              <w:pStyle w:val="Compact"/>
              <w:jc w:val="left"/>
            </w:pPr>
            <w:r>
              <w:rPr>
                <w:rStyle w:val="VerbatimChar"/>
              </w:rPr>
              <w:t xml:space="preserve">task1/11_analyze_tx_6d535b17ed87.log</w:t>
            </w:r>
            <w:r>
              <w:t xml:space="preserve">,</w:t>
            </w:r>
            <w:r>
              <w:t xml:space="preserve"> </w:t>
            </w:r>
            <w:r>
              <w:rPr>
                <w:rStyle w:val="VerbatimChar"/>
              </w:rPr>
              <w:t xml:space="preserve">task1/tx_anatomy_6d535b17….md</w:t>
            </w:r>
          </w:p>
        </w:tc>
        <w:tc>
          <w:tcPr/>
          <w:p>
            <w:pPr>
              <w:pStyle w:val="Compact"/>
              <w:jc w:val="left"/>
            </w:pPr>
            <w:r>
              <w:t xml:space="preserve">рис. 13</w:t>
            </w:r>
          </w:p>
        </w:tc>
      </w:tr>
      <w:tr>
        <w:tc>
          <w:tcPr/>
          <w:p>
            <w:pPr>
              <w:pStyle w:val="Compact"/>
              <w:jc w:val="left"/>
            </w:pPr>
            <w:r>
              <w:t xml:space="preserve">3.5 Состояние</w:t>
            </w:r>
          </w:p>
        </w:tc>
        <w:tc>
          <w:tcPr/>
          <w:p>
            <w:pPr>
              <w:pStyle w:val="Compact"/>
              <w:jc w:val="left"/>
            </w:pPr>
            <w:r>
              <w:rPr>
                <w:rStyle w:val="VerbatimChar"/>
              </w:rPr>
              <w:t xml:space="preserve">task1/12_state.log</w:t>
            </w:r>
            <w:r>
              <w:t xml:space="preserve">,</w:t>
            </w:r>
            <w:r>
              <w:t xml:space="preserve"> </w:t>
            </w:r>
            <w:r>
              <w:rPr>
                <w:rStyle w:val="VerbatimChar"/>
              </w:rPr>
              <w:t xml:space="preserve">task1/state_table.md</w:t>
            </w:r>
          </w:p>
        </w:tc>
        <w:tc>
          <w:tcPr/>
          <w:p>
            <w:pPr>
              <w:pStyle w:val="Compact"/>
              <w:jc w:val="left"/>
            </w:pPr>
            <w:r>
              <w:t xml:space="preserve">рис. 14, 15</w:t>
            </w:r>
          </w:p>
        </w:tc>
      </w:tr>
      <w:tr>
        <w:tc>
          <w:tcPr/>
          <w:p>
            <w:pPr>
              <w:pStyle w:val="Compact"/>
              <w:jc w:val="left"/>
            </w:pPr>
            <w:r>
              <w:t xml:space="preserve">3.6 Ledger</w:t>
            </w:r>
          </w:p>
        </w:tc>
        <w:tc>
          <w:tcPr/>
          <w:p>
            <w:pPr>
              <w:pStyle w:val="Compact"/>
              <w:jc w:val="left"/>
            </w:pPr>
            <w:r>
              <w:rPr>
                <w:rStyle w:val="VerbatimChar"/>
              </w:rPr>
              <w:t xml:space="preserve">task1/13_ledger_info.log</w:t>
            </w:r>
            <w:r>
              <w:t xml:space="preserve">,</w:t>
            </w:r>
            <w:r>
              <w:t xml:space="preserve"> </w:t>
            </w:r>
            <w:r>
              <w:rPr>
                <w:rStyle w:val="VerbatimChar"/>
              </w:rPr>
              <w:t xml:space="preserve">task1/13_newest_block_decoded_fragment.json</w:t>
            </w:r>
          </w:p>
        </w:tc>
        <w:tc>
          <w:tcPr/>
          <w:p>
            <w:pPr>
              <w:pStyle w:val="Compact"/>
              <w:jc w:val="left"/>
            </w:pPr>
            <w:r>
              <w:t xml:space="preserve">рис. 16</w:t>
            </w:r>
          </w:p>
        </w:tc>
      </w:tr>
      <w:tr>
        <w:tc>
          <w:tcPr/>
          <w:p>
            <w:pPr>
              <w:pStyle w:val="Compact"/>
              <w:jc w:val="left"/>
            </w:pPr>
            <w:r>
              <w:t xml:space="preserve">4.3 Пользователи</w:t>
            </w:r>
          </w:p>
        </w:tc>
        <w:tc>
          <w:tcPr/>
          <w:p>
            <w:pPr>
              <w:pStyle w:val="Compact"/>
              <w:jc w:val="left"/>
            </w:pPr>
            <w:r>
              <w:rPr>
                <w:rStyle w:val="VerbatimChar"/>
              </w:rPr>
              <w:t xml:space="preserve">task2/20_register_users.log</w:t>
            </w:r>
            <w:r>
              <w:t xml:space="preserve">,</w:t>
            </w:r>
            <w:r>
              <w:t xml:space="preserve"> </w:t>
            </w:r>
            <w:r>
              <w:rPr>
                <w:rStyle w:val="VerbatimChar"/>
              </w:rPr>
              <w:t xml:space="preserve">task2/20b_rotate_secrets.log</w:t>
            </w:r>
          </w:p>
        </w:tc>
        <w:tc>
          <w:tcPr/>
          <w:p>
            <w:pPr>
              <w:pStyle w:val="Compact"/>
              <w:jc w:val="left"/>
            </w:pPr>
            <w:r>
              <w:t xml:space="preserve">рис. 17</w:t>
            </w:r>
          </w:p>
        </w:tc>
      </w:tr>
      <w:tr>
        <w:tc>
          <w:tcPr/>
          <w:p>
            <w:pPr>
              <w:pStyle w:val="Compact"/>
              <w:jc w:val="left"/>
            </w:pPr>
            <w:r>
              <w:t xml:space="preserve">4.4 Уязвимость</w:t>
            </w:r>
          </w:p>
        </w:tc>
        <w:tc>
          <w:tcPr/>
          <w:p>
            <w:pPr>
              <w:pStyle w:val="Compact"/>
              <w:jc w:val="left"/>
            </w:pPr>
            <w:r>
              <w:rPr>
                <w:rStyle w:val="VerbatimChar"/>
              </w:rPr>
              <w:t xml:space="preserve">task2/22_vuln_diff.patch</w:t>
            </w:r>
            <w:r>
              <w:t xml:space="preserve">,</w:t>
            </w:r>
            <w:r>
              <w:t xml:space="preserve"> </w:t>
            </w:r>
            <w:r>
              <w:rPr>
                <w:rStyle w:val="VerbatimChar"/>
              </w:rPr>
              <w:t xml:space="preserve">task2/22_lifecycle_paymentvuln.log</w:t>
            </w:r>
            <w:r>
              <w:t xml:space="preserve">,</w:t>
            </w:r>
            <w:r>
              <w:t xml:space="preserve"> </w:t>
            </w:r>
            <w:r>
              <w:rPr>
                <w:rStyle w:val="VerbatimChar"/>
              </w:rPr>
              <w:t xml:space="preserve">task2/21_exploit.log</w:t>
            </w:r>
            <w:r>
              <w:t xml:space="preserve">,</w:t>
            </w:r>
            <w:r>
              <w:t xml:space="preserve"> </w:t>
            </w:r>
            <w:r>
              <w:rPr>
                <w:rStyle w:val="VerbatimChar"/>
              </w:rPr>
              <w:t xml:space="preserve">task2/txids.csv</w:t>
            </w:r>
          </w:p>
        </w:tc>
        <w:tc>
          <w:tcPr/>
          <w:p>
            <w:pPr>
              <w:pStyle w:val="Compact"/>
              <w:jc w:val="left"/>
            </w:pPr>
            <w:r>
              <w:t xml:space="preserve">рис. 18, 19</w:t>
            </w:r>
          </w:p>
        </w:tc>
      </w:tr>
      <w:tr>
        <w:tc>
          <w:tcPr/>
          <w:p>
            <w:pPr>
              <w:pStyle w:val="Compact"/>
              <w:jc w:val="left"/>
            </w:pPr>
            <w:r>
              <w:t xml:space="preserve">4.5 Защита</w:t>
            </w:r>
          </w:p>
        </w:tc>
        <w:tc>
          <w:tcPr/>
          <w:p>
            <w:pPr>
              <w:pStyle w:val="Compact"/>
              <w:jc w:val="left"/>
            </w:pPr>
            <w:r>
              <w:rPr>
                <w:rStyle w:val="VerbatimChar"/>
              </w:rPr>
              <w:t xml:space="preserve">task2/27_static_analysis_paymentsecure.log</w:t>
            </w:r>
            <w:r>
              <w:t xml:space="preserve">,</w:t>
            </w:r>
            <w:r>
              <w:t xml:space="preserve"> </w:t>
            </w:r>
            <w:r>
              <w:rPr>
                <w:rStyle w:val="VerbatimChar"/>
              </w:rPr>
              <w:t xml:space="preserve">task2/25_exploit_secure.log</w:t>
            </w:r>
          </w:p>
        </w:tc>
        <w:tc>
          <w:tcPr/>
          <w:p>
            <w:pPr>
              <w:pStyle w:val="Compact"/>
              <w:jc w:val="left"/>
            </w:pPr>
            <w:r>
              <w:t xml:space="preserve">рис. 20</w:t>
            </w:r>
          </w:p>
        </w:tc>
      </w:tr>
      <w:tr>
        <w:tc>
          <w:tcPr/>
          <w:p>
            <w:pPr>
              <w:pStyle w:val="Compact"/>
              <w:jc w:val="left"/>
            </w:pPr>
            <w:r>
              <w:t xml:space="preserve">5.1 PDC, деплой</w:t>
            </w:r>
          </w:p>
        </w:tc>
        <w:tc>
          <w:tcPr/>
          <w:p>
            <w:pPr>
              <w:pStyle w:val="Compact"/>
              <w:jc w:val="left"/>
            </w:pPr>
            <w:r>
              <w:rPr>
                <w:rStyle w:val="VerbatimChar"/>
              </w:rPr>
              <w:t xml:space="preserve">task2/24_lifecycle_paymentsecure.log</w:t>
            </w:r>
          </w:p>
        </w:tc>
        <w:tc>
          <w:tcPr/>
          <w:p>
            <w:pPr>
              <w:pStyle w:val="Compact"/>
              <w:jc w:val="left"/>
            </w:pPr>
            <w:r>
              <w:t xml:space="preserve">рис. 21</w:t>
            </w:r>
          </w:p>
        </w:tc>
      </w:tr>
      <w:tr>
        <w:tc>
          <w:tcPr/>
          <w:p>
            <w:pPr>
              <w:pStyle w:val="Compact"/>
              <w:jc w:val="left"/>
            </w:pPr>
            <w:r>
              <w:t xml:space="preserve">5.2 Transient</w:t>
            </w:r>
          </w:p>
        </w:tc>
        <w:tc>
          <w:tcPr/>
          <w:p>
            <w:pPr>
              <w:pStyle w:val="Compact"/>
              <w:jc w:val="left"/>
            </w:pPr>
            <w:r>
              <w:rPr>
                <w:rStyle w:val="VerbatimChar"/>
              </w:rPr>
              <w:t xml:space="preserve">task2/23_private_flow.log</w:t>
            </w:r>
            <w:r>
              <w:t xml:space="preserve">,</w:t>
            </w:r>
            <w:r>
              <w:t xml:space="preserve"> </w:t>
            </w:r>
            <w:r>
              <w:rPr>
                <w:rStyle w:val="VerbatimChar"/>
              </w:rPr>
              <w:t xml:space="preserve">task2/23_setsettlement_block_decoded.json</w:t>
            </w:r>
          </w:p>
        </w:tc>
        <w:tc>
          <w:tcPr/>
          <w:p>
            <w:pPr>
              <w:pStyle w:val="Compact"/>
              <w:jc w:val="left"/>
            </w:pPr>
            <w:r>
              <w:t xml:space="preserve">рис. 22–26</w:t>
            </w:r>
          </w:p>
        </w:tc>
      </w:tr>
      <w:tr>
        <w:tc>
          <w:tcPr/>
          <w:p>
            <w:pPr>
              <w:pStyle w:val="Compact"/>
              <w:jc w:val="left"/>
            </w:pPr>
            <w:r>
              <w:t xml:space="preserve">5.3 Security-тесты</w:t>
            </w:r>
          </w:p>
        </w:tc>
        <w:tc>
          <w:tcPr/>
          <w:p>
            <w:pPr>
              <w:pStyle w:val="Compact"/>
              <w:jc w:val="left"/>
            </w:pPr>
            <w:r>
              <w:rPr>
                <w:rStyle w:val="VerbatimChar"/>
              </w:rPr>
              <w:t xml:space="preserve">task2/security_tests.log</w:t>
            </w:r>
            <w:r>
              <w:t xml:space="preserve">,</w:t>
            </w:r>
            <w:r>
              <w:t xml:space="preserve"> </w:t>
            </w:r>
            <w:r>
              <w:rPr>
                <w:rStyle w:val="VerbatimChar"/>
              </w:rPr>
              <w:t xml:space="preserve">task2/security_tests.md</w:t>
            </w:r>
          </w:p>
        </w:tc>
        <w:tc>
          <w:tcPr/>
          <w:p>
            <w:pPr>
              <w:pStyle w:val="Compact"/>
              <w:jc w:val="left"/>
            </w:pPr>
            <w:r>
              <w:t xml:space="preserve">рис. 27, 28</w:t>
            </w:r>
          </w:p>
        </w:tc>
      </w:tr>
      <w:tr>
        <w:tc>
          <w:tcPr/>
          <w:p>
            <w:pPr>
              <w:pStyle w:val="Compact"/>
              <w:jc w:val="left"/>
            </w:pPr>
            <w:r>
              <w:t xml:space="preserve">sequence</w:t>
            </w:r>
            <w:r>
              <w:t xml:space="preserve"> </w:t>
            </w:r>
            <w:r>
              <w:rPr>
                <w:rStyle w:val="VerbatimChar"/>
              </w:rPr>
              <w:t xml:space="preserve">payment</w:t>
            </w:r>
            <w:r>
              <w:t xml:space="preserve"> </w:t>
            </w:r>
            <w:r>
              <w:t xml:space="preserve">не менялся</w:t>
            </w:r>
          </w:p>
        </w:tc>
        <w:tc>
          <w:tcPr/>
          <w:p>
            <w:pPr>
              <w:pStyle w:val="Compact"/>
              <w:jc w:val="left"/>
            </w:pPr>
            <w:r>
              <w:rPr>
                <w:rStyle w:val="VerbatimChar"/>
              </w:rPr>
              <w:t xml:space="preserve">task2/00_precheck.log</w:t>
            </w:r>
            <w:r>
              <w:t xml:space="preserve">,</w:t>
            </w:r>
            <w:r>
              <w:t xml:space="preserve"> </w:t>
            </w:r>
            <w:r>
              <w:rPr>
                <w:rStyle w:val="VerbatimChar"/>
              </w:rPr>
              <w:t xml:space="preserve">task2/99_postcheck.log</w:t>
            </w:r>
          </w:p>
        </w:tc>
        <w:tc>
          <w:tcPr/>
          <w:p>
            <w:pPr>
              <w:pStyle w:val="Compact"/>
              <w:jc w:val="left"/>
            </w:pPr>
            <w:r>
              <w:t xml:space="preserve">—</w:t>
            </w:r>
          </w:p>
        </w:tc>
      </w:tr>
      <w:tr>
        <w:tc>
          <w:tcPr/>
          <w:p>
            <w:pPr>
              <w:pStyle w:val="Compact"/>
              <w:jc w:val="left"/>
            </w:pPr>
            <w:r>
              <w:t xml:space="preserve">6.1 Снимок</w:t>
            </w:r>
          </w:p>
        </w:tc>
        <w:tc>
          <w:tcPr/>
          <w:p>
            <w:pPr>
              <w:pStyle w:val="Compact"/>
              <w:jc w:val="left"/>
            </w:pPr>
            <w:r>
              <w:rPr>
                <w:rStyle w:val="VerbatimChar"/>
              </w:rPr>
              <w:t xml:space="preserve">task3/30_pre_upgrade_snapshot.log</w:t>
            </w:r>
            <w:r>
              <w:t xml:space="preserve">,</w:t>
            </w:r>
            <w:r>
              <w:t xml:space="preserve"> </w:t>
            </w:r>
            <w:r>
              <w:rPr>
                <w:rStyle w:val="VerbatimChar"/>
              </w:rPr>
              <w:t xml:space="preserve">task3/30_pre_upgrade/</w:t>
            </w:r>
          </w:p>
        </w:tc>
        <w:tc>
          <w:tcPr/>
          <w:p>
            <w:pPr>
              <w:pStyle w:val="Compact"/>
              <w:jc w:val="left"/>
            </w:pPr>
            <w:r>
              <w:t xml:space="preserve">рис. 29</w:t>
            </w:r>
          </w:p>
        </w:tc>
      </w:tr>
      <w:tr>
        <w:tc>
          <w:tcPr/>
          <w:p>
            <w:pPr>
              <w:pStyle w:val="Compact"/>
              <w:jc w:val="left"/>
            </w:pPr>
            <w:r>
              <w:t xml:space="preserve">6.2 v2.0</w:t>
            </w:r>
          </w:p>
        </w:tc>
        <w:tc>
          <w:tcPr/>
          <w:p>
            <w:pPr>
              <w:pStyle w:val="Compact"/>
              <w:jc w:val="left"/>
            </w:pPr>
            <w:r>
              <w:rPr>
                <w:rStyle w:val="VerbatimChar"/>
              </w:rPr>
              <w:t xml:space="preserve">task3/32_static_analysis_payment_v2.log</w:t>
            </w:r>
          </w:p>
        </w:tc>
        <w:tc>
          <w:tcPr/>
          <w:p>
            <w:pPr>
              <w:pStyle w:val="Compact"/>
              <w:jc w:val="left"/>
            </w:pPr>
            <w:r>
              <w:t xml:space="preserve">—</w:t>
            </w:r>
          </w:p>
        </w:tc>
      </w:tr>
      <w:tr>
        <w:tc>
          <w:tcPr/>
          <w:p>
            <w:pPr>
              <w:pStyle w:val="Compact"/>
              <w:jc w:val="left"/>
            </w:pPr>
            <w:r>
              <w:t xml:space="preserve">6.3 Lifecycle 2.0/2</w:t>
            </w:r>
          </w:p>
        </w:tc>
        <w:tc>
          <w:tcPr/>
          <w:p>
            <w:pPr>
              <w:pStyle w:val="Compact"/>
              <w:jc w:val="left"/>
            </w:pPr>
            <w:r>
              <w:rPr>
                <w:rStyle w:val="VerbatimChar"/>
              </w:rPr>
              <w:t xml:space="preserve">task3/33_install_payment_2.0.log</w:t>
            </w:r>
            <w:r>
              <w:t xml:space="preserve">,</w:t>
            </w:r>
            <w:r>
              <w:t xml:space="preserve"> </w:t>
            </w:r>
            <w:r>
              <w:rPr>
                <w:rStyle w:val="VerbatimChar"/>
              </w:rPr>
              <w:t xml:space="preserve">task3/34_approve_payment_2.0.log</w:t>
            </w:r>
            <w:r>
              <w:t xml:space="preserve">,</w:t>
            </w:r>
            <w:r>
              <w:t xml:space="preserve"> </w:t>
            </w:r>
            <w:r>
              <w:rPr>
                <w:rStyle w:val="VerbatimChar"/>
              </w:rPr>
              <w:t xml:space="preserve">task3/34_negative_lifecycle.log</w:t>
            </w:r>
            <w:r>
              <w:t xml:space="preserve">,</w:t>
            </w:r>
            <w:r>
              <w:t xml:space="preserve"> </w:t>
            </w:r>
            <w:r>
              <w:rPr>
                <w:rStyle w:val="VerbatimChar"/>
              </w:rPr>
              <w:t xml:space="preserve">task3/35_commit.log</w:t>
            </w:r>
          </w:p>
        </w:tc>
        <w:tc>
          <w:tcPr/>
          <w:p>
            <w:pPr>
              <w:pStyle w:val="Compact"/>
              <w:jc w:val="left"/>
            </w:pPr>
            <w:r>
              <w:t xml:space="preserve">рис. 30–33</w:t>
            </w:r>
          </w:p>
        </w:tc>
      </w:tr>
      <w:tr>
        <w:tc>
          <w:tcPr/>
          <w:p>
            <w:pPr>
              <w:pStyle w:val="Compact"/>
              <w:jc w:val="left"/>
            </w:pPr>
            <w:r>
              <w:t xml:space="preserve">6.4 Совместимость</w:t>
            </w:r>
          </w:p>
        </w:tc>
        <w:tc>
          <w:tcPr/>
          <w:p>
            <w:pPr>
              <w:pStyle w:val="Compact"/>
              <w:jc w:val="left"/>
            </w:pPr>
            <w:r>
              <w:rPr>
                <w:rStyle w:val="VerbatimChar"/>
              </w:rPr>
              <w:t xml:space="preserve">task3/36_compat.log</w:t>
            </w:r>
            <w:r>
              <w:t xml:space="preserve">,</w:t>
            </w:r>
            <w:r>
              <w:t xml:space="preserve"> </w:t>
            </w:r>
            <w:r>
              <w:rPr>
                <w:rStyle w:val="VerbatimChar"/>
              </w:rPr>
              <w:t xml:space="preserve">task3/compat_table.md</w:t>
            </w:r>
            <w:r>
              <w:t xml:space="preserve">,</w:t>
            </w:r>
            <w:r>
              <w:t xml:space="preserve"> </w:t>
            </w:r>
            <w:r>
              <w:rPr>
                <w:rStyle w:val="VerbatimChar"/>
              </w:rPr>
              <w:t xml:space="preserve">task3/state_after.json</w:t>
            </w:r>
            <w:r>
              <w:t xml:space="preserve">,</w:t>
            </w:r>
            <w:r>
              <w:t xml:space="preserve"> </w:t>
            </w:r>
            <w:r>
              <w:rPr>
                <w:rStyle w:val="VerbatimChar"/>
              </w:rPr>
              <w:t xml:space="preserve">task3/txids.csv</w:t>
            </w:r>
          </w:p>
        </w:tc>
        <w:tc>
          <w:tcPr/>
          <w:p>
            <w:pPr>
              <w:pStyle w:val="Compact"/>
              <w:jc w:val="left"/>
            </w:pPr>
            <w:r>
              <w:t xml:space="preserve">рис. 34–36</w:t>
            </w:r>
          </w:p>
        </w:tc>
      </w:tr>
      <w:tr>
        <w:tc>
          <w:tcPr/>
          <w:p>
            <w:pPr>
              <w:pStyle w:val="Compact"/>
              <w:jc w:val="left"/>
            </w:pPr>
            <w:r>
              <w:t xml:space="preserve">6.5 Backup / restore</w:t>
            </w:r>
          </w:p>
        </w:tc>
        <w:tc>
          <w:tcPr/>
          <w:p>
            <w:pPr>
              <w:pStyle w:val="Compact"/>
              <w:jc w:val="left"/>
            </w:pPr>
            <w:r>
              <w:rPr>
                <w:rStyle w:val="VerbatimChar"/>
              </w:rPr>
              <w:t xml:space="preserve">task3/38_backup.log</w:t>
            </w:r>
            <w:r>
              <w:t xml:space="preserve">,</w:t>
            </w:r>
            <w:r>
              <w:t xml:space="preserve"> </w:t>
            </w:r>
            <w:r>
              <w:rPr>
                <w:rStyle w:val="VerbatimChar"/>
              </w:rPr>
              <w:t xml:space="preserve">task3/40_restore_main.log</w:t>
            </w:r>
          </w:p>
        </w:tc>
        <w:tc>
          <w:tcPr/>
          <w:p>
            <w:pPr>
              <w:pStyle w:val="Compact"/>
              <w:jc w:val="left"/>
            </w:pPr>
            <w:r>
              <w:t xml:space="preserve">рис. 37</w:t>
            </w:r>
          </w:p>
        </w:tc>
      </w:tr>
      <w:tr>
        <w:tc>
          <w:tcPr/>
          <w:p>
            <w:pPr>
              <w:pStyle w:val="Compact"/>
              <w:jc w:val="left"/>
            </w:pPr>
            <w:r>
              <w:t xml:space="preserve">7 SmartBFT</w:t>
            </w:r>
          </w:p>
        </w:tc>
        <w:tc>
          <w:tcPr/>
          <w:p>
            <w:pPr>
              <w:pStyle w:val="Compact"/>
              <w:jc w:val="left"/>
            </w:pPr>
            <w:r>
              <w:rPr>
                <w:rStyle w:val="VerbatimChar"/>
              </w:rPr>
              <w:t xml:space="preserve">task3/bft/39_bft_up.log</w:t>
            </w:r>
            <w:r>
              <w:t xml:space="preserve">,</w:t>
            </w:r>
            <w:r>
              <w:t xml:space="preserve"> </w:t>
            </w:r>
            <w:r>
              <w:rPr>
                <w:rStyle w:val="VerbatimChar"/>
              </w:rPr>
              <w:t xml:space="preserve">39_bft_config.log</w:t>
            </w:r>
            <w:r>
              <w:t xml:space="preserve">,</w:t>
            </w:r>
            <w:r>
              <w:t xml:space="preserve"> </w:t>
            </w:r>
            <w:r>
              <w:rPr>
                <w:rStyle w:val="VerbatimChar"/>
              </w:rPr>
              <w:t xml:space="preserve">39_bft_lifecycle_payment.log</w:t>
            </w:r>
            <w:r>
              <w:t xml:space="preserve">,</w:t>
            </w:r>
            <w:r>
              <w:t xml:space="preserve"> </w:t>
            </w:r>
            <w:r>
              <w:rPr>
                <w:rStyle w:val="VerbatimChar"/>
              </w:rPr>
              <w:t xml:space="preserve">39_bft_experiment.log</w:t>
            </w:r>
            <w:r>
              <w:t xml:space="preserve">,</w:t>
            </w:r>
            <w:r>
              <w:t xml:space="preserve"> </w:t>
            </w:r>
            <w:r>
              <w:rPr>
                <w:rStyle w:val="VerbatimChar"/>
              </w:rPr>
              <w:t xml:space="preserve">experiment.md</w:t>
            </w:r>
            <w:r>
              <w:t xml:space="preserve">,</w:t>
            </w:r>
            <w:r>
              <w:t xml:space="preserve"> </w:t>
            </w:r>
            <w:r>
              <w:rPr>
                <w:rStyle w:val="VerbatimChar"/>
              </w:rPr>
              <w:t xml:space="preserve">*_run1.*</w:t>
            </w:r>
          </w:p>
        </w:tc>
        <w:tc>
          <w:tcPr/>
          <w:p>
            <w:pPr>
              <w:pStyle w:val="Compact"/>
              <w:jc w:val="left"/>
            </w:pPr>
            <w:r>
              <w:t xml:space="preserve">рис. 38–46</w:t>
            </w:r>
          </w:p>
        </w:tc>
      </w:tr>
      <w:tr>
        <w:tc>
          <w:tcPr/>
          <w:p>
            <w:pPr>
              <w:pStyle w:val="Compact"/>
              <w:jc w:val="left"/>
            </w:pPr>
            <w:r>
              <w:t xml:space="preserve">Итоговые проверки</w:t>
            </w:r>
          </w:p>
        </w:tc>
        <w:tc>
          <w:tcPr/>
          <w:p>
            <w:pPr>
              <w:pStyle w:val="Compact"/>
              <w:jc w:val="left"/>
            </w:pPr>
            <w:r>
              <w:rPr>
                <w:rStyle w:val="VerbatimChar"/>
              </w:rPr>
              <w:t xml:space="preserve">final/scan_secrets.log</w:t>
            </w:r>
            <w:r>
              <w:t xml:space="preserve">,</w:t>
            </w:r>
            <w:r>
              <w:t xml:space="preserve"> </w:t>
            </w:r>
            <w:r>
              <w:rPr>
                <w:rStyle w:val="VerbatimChar"/>
              </w:rPr>
              <w:t xml:space="preserve">final/verify_report_facts.log</w:t>
            </w:r>
            <w:r>
              <w:t xml:space="preserve">,</w:t>
            </w:r>
            <w:r>
              <w:t xml:space="preserve"> </w:t>
            </w:r>
            <w:r>
              <w:rPr>
                <w:rStyle w:val="VerbatimChar"/>
              </w:rPr>
              <w:t xml:space="preserve">final/completeness.md</w:t>
            </w:r>
          </w:p>
        </w:tc>
        <w:tc>
          <w:tcPr/>
          <w:p>
            <w:pPr>
              <w:pStyle w:val="Compact"/>
              <w:jc w:val="left"/>
            </w:pPr>
            <w:r>
              <w:t xml:space="preserve">—</w:t>
            </w:r>
          </w:p>
        </w:tc>
      </w:tr>
    </w:tbl>
    <w:bookmarkEnd w:id="196"/>
    <w:bookmarkStart w:id="203" w:name="X6ead188511d5a822182c023b3d88e09f0e5d1e1"/>
    <w:p>
      <w:pPr>
        <w:pStyle w:val="Heading2"/>
      </w:pPr>
      <w:r>
        <w:t xml:space="preserve">Приложение В. Ответы на контрольные вопросы</w:t>
      </w:r>
    </w:p>
    <w:bookmarkStart w:id="197" w:name="X7fc0f8bf22cbb98a942225a23b57f391bc2ad19"/>
    <w:p>
      <w:pPr>
        <w:pStyle w:val="Heading3"/>
      </w:pPr>
      <w:r>
        <w:t xml:space="preserve">1. Жизненный цикл транзакции Execute → Order → Validate → Commit; где транзакция может стать недействительной; роль MVCC</w:t>
      </w:r>
    </w:p>
    <w:p>
      <w:pPr>
        <w:pStyle w:val="FirstParagraph"/>
      </w:pPr>
      <w:r>
        <w:rPr>
          <w:bCs/>
          <w:b/>
        </w:rPr>
        <w:t xml:space="preserve">Execute.</w:t>
      </w:r>
      <w:r>
        <w:t xml:space="preserve"> </w:t>
      </w:r>
      <w:r>
        <w:t xml:space="preserve">Клиент формирует proposal (канал, chaincode, функция, аргументы, при необходимости transient), подписывает его своим X.509 и отправляет в Fabric Gateway. TxID вычисляется как SHA-256(nonce ‖ creator) — в разборе T4 он пересчитан и совпал. Gateway отправляет proposal endorsing-peers, достаточным для Endorsement Policy (у нас AND — peer0.org1 и peer0.org2). Peer проверяет подпись и права клиента, запускает chaincode в симуляции: ledger не меняется, формируется RW-set — Read Set (ключи с версиями «блок/транзакция», у T4 —</w:t>
      </w:r>
      <w:r>
        <w:t xml:space="preserve"> </w:t>
      </w:r>
      <w:r>
        <w:rPr>
          <w:rStyle w:val="VerbatimChar"/>
        </w:rPr>
        <w:t xml:space="preserve">PO-0001</w:t>
      </w:r>
      <w:r>
        <w:t xml:space="preserve"> </w:t>
      </w:r>
      <w:r>
        <w:t xml:space="preserve">версии 8/0) и Write Set. Peer подписывает ответ (endorsement). На этом этапе транзакция может быть</w:t>
      </w:r>
      <w:r>
        <w:t xml:space="preserve"> </w:t>
      </w:r>
      <w:r>
        <w:rPr>
          <w:bCs/>
          <w:b/>
        </w:rPr>
        <w:t xml:space="preserve">отклонена ещё до ledger</w:t>
      </w:r>
      <w:r>
        <w:t xml:space="preserve">: ошибка chaincode (N1 —</w:t>
      </w:r>
      <w:r>
        <w:t xml:space="preserve"> </w:t>
      </w:r>
      <w:r>
        <w:rPr>
          <w:rStyle w:val="VerbatimChar"/>
        </w:rPr>
        <w:t xml:space="preserve">ERR_INVALID_TRANSITION</w:t>
      </w:r>
      <w:r>
        <w:t xml:space="preserve">, N2 —</w:t>
      </w:r>
      <w:r>
        <w:t xml:space="preserve"> </w:t>
      </w:r>
      <w:r>
        <w:rPr>
          <w:rStyle w:val="VerbatimChar"/>
        </w:rPr>
        <w:t xml:space="preserve">ERR_UNAUTHORIZED</w:t>
      </w:r>
      <w:r>
        <w:t xml:space="preserve">), отказ в доступе, несовпадение ответов endorsers, невозможность собрать политику. Такие транзакции вообще не попадают в блоки — у N1/N2 нет TxID в ledger.</w:t>
      </w:r>
    </w:p>
    <w:p>
      <w:pPr>
        <w:pStyle w:val="BodyText"/>
      </w:pPr>
      <w:r>
        <w:rPr>
          <w:bCs/>
          <w:b/>
        </w:rPr>
        <w:t xml:space="preserve">Order.</w:t>
      </w:r>
      <w:r>
        <w:t xml:space="preserve"> </w:t>
      </w:r>
      <w:r>
        <w:t xml:space="preserve">Клиент подписывает транзакцию с endorsements, Gateway отправляет её в Ordering Service. Orderer</w:t>
      </w:r>
      <w:r>
        <w:t xml:space="preserve"> </w:t>
      </w:r>
      <w:r>
        <w:rPr>
          <w:bCs/>
          <w:b/>
        </w:rPr>
        <w:t xml:space="preserve">не исполняет</w:t>
      </w:r>
      <w:r>
        <w:t xml:space="preserve"> </w:t>
      </w:r>
      <w:r>
        <w:t xml:space="preserve">chaincode и не проверяет бизнес-логику; он проверяет право отправителя писать в канал (политика Writers), формат и размер, упорядочивает транзакции, формирует блок (BatchSize/BatchTimeout), подписывает его и доставляет peers. Эксперимент показал: копия блока у orderer не содержит</w:t>
      </w:r>
      <w:r>
        <w:t xml:space="preserve"> </w:t>
      </w:r>
      <w:r>
        <w:rPr>
          <w:rStyle w:val="VerbatimChar"/>
        </w:rPr>
        <w:t xml:space="preserve">TRANSACTIONS_FILTER</w:t>
      </w:r>
      <w:r>
        <w:t xml:space="preserve"> </w:t>
      </w:r>
      <w:r>
        <w:t xml:space="preserve">— валидация ещё не выполнена.</w:t>
      </w:r>
    </w:p>
    <w:p>
      <w:pPr>
        <w:pStyle w:val="BodyText"/>
      </w:pPr>
      <w:r>
        <w:rPr>
          <w:bCs/>
          <w:b/>
        </w:rPr>
        <w:t xml:space="preserve">Validate.</w:t>
      </w:r>
      <w:r>
        <w:t xml:space="preserve"> </w:t>
      </w:r>
      <w:r>
        <w:t xml:space="preserve">Каждый peer независимо проверяет каждую транзакцию блока: подписи, VSCC — удовлетворяет ли набор endorsements политике (иначе</w:t>
      </w:r>
      <w:r>
        <w:t xml:space="preserve"> </w:t>
      </w:r>
      <w:r>
        <w:rPr>
          <w:rStyle w:val="VerbatimChar"/>
        </w:rPr>
        <w:t xml:space="preserve">ENDORSEMENT_POLICY_FAILURE</w:t>
      </w:r>
      <w:r>
        <w:t xml:space="preserve">), дубликат TxID (</w:t>
      </w:r>
      <w:r>
        <w:rPr>
          <w:rStyle w:val="VerbatimChar"/>
        </w:rPr>
        <w:t xml:space="preserve">DUPLICATE_TXID</w:t>
      </w:r>
      <w:r>
        <w:t xml:space="preserve">), и</w:t>
      </w:r>
      <w:r>
        <w:t xml:space="preserve"> </w:t>
      </w:r>
      <w:r>
        <w:rPr>
          <w:bCs/>
          <w:b/>
        </w:rPr>
        <w:t xml:space="preserve">MVCC</w:t>
      </w:r>
      <w:r>
        <w:t xml:space="preserve">: совпадает ли версия каждого ключа из Read Set с текущей версией в World State. Если ключ изменила более ранняя транзакция того же или предыдущего блока —</w:t>
      </w:r>
      <w:r>
        <w:t xml:space="preserve"> </w:t>
      </w:r>
      <w:r>
        <w:rPr>
          <w:rStyle w:val="VerbatimChar"/>
        </w:rPr>
        <w:t xml:space="preserve">MVCC_READ_CONFLICT</w:t>
      </w:r>
      <w:r>
        <w:t xml:space="preserve">; для range-запросов —</w:t>
      </w:r>
      <w:r>
        <w:t xml:space="preserve"> </w:t>
      </w:r>
      <w:r>
        <w:rPr>
          <w:rStyle w:val="VerbatimChar"/>
        </w:rPr>
        <w:t xml:space="preserve">PHANTOM_READ_CONFLICT</w:t>
      </w:r>
      <w:r>
        <w:t xml:space="preserve">.</w:t>
      </w:r>
    </w:p>
    <w:p>
      <w:pPr>
        <w:pStyle w:val="BodyText"/>
      </w:pPr>
      <w:r>
        <w:rPr>
          <w:bCs/>
          <w:b/>
        </w:rPr>
        <w:t xml:space="preserve">Commit.</w:t>
      </w:r>
      <w:r>
        <w:t xml:space="preserve"> </w:t>
      </w:r>
      <w:r>
        <w:t xml:space="preserve">Блок</w:t>
      </w:r>
      <w:r>
        <w:t xml:space="preserve"> </w:t>
      </w:r>
      <w:r>
        <w:rPr>
          <w:bCs/>
          <w:b/>
        </w:rPr>
        <w:t xml:space="preserve">целиком</w:t>
      </w:r>
      <w:r>
        <w:t xml:space="preserve">, включая невалидные транзакции с кодами в</w:t>
      </w:r>
      <w:r>
        <w:t xml:space="preserve"> </w:t>
      </w:r>
      <w:r>
        <w:rPr>
          <w:rStyle w:val="VerbatimChar"/>
        </w:rPr>
        <w:t xml:space="preserve">TRANSACTIONS_FILTER</w:t>
      </w:r>
      <w:r>
        <w:t xml:space="preserve">, дописывается в Blockchain; к World State применяются write-set только валидных транзакций; обновляется History DB; клиент получает статус через Gateway.</w:t>
      </w:r>
    </w:p>
    <w:p>
      <w:pPr>
        <w:pStyle w:val="BodyText"/>
      </w:pPr>
      <w:r>
        <w:rPr>
          <w:bCs/>
          <w:b/>
        </w:rPr>
        <w:t xml:space="preserve">Роль MVCC.</w:t>
      </w:r>
      <w:r>
        <w:t xml:space="preserve"> </w:t>
      </w:r>
      <w:r>
        <w:t xml:space="preserve">Это оптимистичная конкурентность без блокировок: симуляция идёт параллельно, а конфликт обнаруживается при валидации. Она защищает от lost update и двойного исполнения. Наш пример: M1 (Submit) и M2 (Cancel) PO-0005 были endorse-ены по одной версии ключа, упорядочены в блок 14; M2 применена (VALID), M1 получила</w:t>
      </w:r>
      <w:r>
        <w:t xml:space="preserve"> </w:t>
      </w:r>
      <w:r>
        <w:rPr>
          <w:rStyle w:val="VerbatimChar"/>
        </w:rPr>
        <w:t xml:space="preserve">MVCC_READ_CONFLICT</w:t>
      </w:r>
      <w:r>
        <w:t xml:space="preserve"> </w:t>
      </w:r>
      <w:r>
        <w:t xml:space="preserve">— она лежит в блоке, но PO-0005 остался CANCELLED с</w:t>
      </w:r>
      <w:r>
        <w:t xml:space="preserve"> </w:t>
      </w:r>
      <w:r>
        <w:rPr>
          <w:rStyle w:val="VerbatimChar"/>
        </w:rPr>
        <w:t xml:space="preserve">lastTxId</w:t>
      </w:r>
      <w:r>
        <w:t xml:space="preserve"> </w:t>
      </w:r>
      <w:r>
        <w:t xml:space="preserve">M2. Без MVCC обе транзакции «перезаписали» бы друг друга, и итог зависел бы от порядка применения.</w:t>
      </w:r>
    </w:p>
    <w:bookmarkEnd w:id="197"/>
    <w:bookmarkStart w:id="198" w:name="X4e7de43223f496b8cd775ae17345000d56dd7a5"/>
    <w:p>
      <w:pPr>
        <w:pStyle w:val="Heading3"/>
      </w:pPr>
      <w:r>
        <w:t xml:space="preserve">2. Endorsement Policy vs авторизация в chaincode; может ли транзакция удовлетворять EP и нарушать бизнес-логику</w:t>
      </w:r>
    </w:p>
    <w:p>
      <w:pPr>
        <w:pStyle w:val="FirstParagraph"/>
      </w:pPr>
      <w:r>
        <w:t xml:space="preserve">Endorsement Policy — правило уровня канала, определяющее,</w:t>
      </w:r>
      <w:r>
        <w:t xml:space="preserve"> </w:t>
      </w:r>
      <w:r>
        <w:rPr>
          <w:bCs/>
          <w:b/>
        </w:rPr>
        <w:t xml:space="preserve">чьи peers</w:t>
      </w:r>
      <w:r>
        <w:t xml:space="preserve"> </w:t>
      </w:r>
      <w:r>
        <w:t xml:space="preserve">должны подтвердить результат исполнения chaincode, чтобы транзакция считалась валидной. Она проверяется на этапе Validate (VSCC) и отвечает на вопрос «согласны ли нужные организации, что этот код при этом состоянии даёт этот RW-set». EP ничего не знает о вызывающем пользователе, его роли и о бизнес-правилах: она защищает от того, что одна организация подделает результат исполнения, но не от того, что сам код разрешает недопустимое действие.</w:t>
      </w:r>
    </w:p>
    <w:p>
      <w:pPr>
        <w:pStyle w:val="BodyText"/>
      </w:pPr>
      <w:r>
        <w:t xml:space="preserve">Авторизация вызывающего — ответственность chaincode: проверка MSP (</w:t>
      </w:r>
      <w:r>
        <w:rPr>
          <w:rStyle w:val="VerbatimChar"/>
        </w:rPr>
        <w:t xml:space="preserve">GetMSPID</w:t>
      </w:r>
      <w:r>
        <w:t xml:space="preserve">), атрибутов (</w:t>
      </w:r>
      <w:r>
        <w:rPr>
          <w:rStyle w:val="VerbatimChar"/>
        </w:rPr>
        <w:t xml:space="preserve">AssertAttributeValue("role", …)</w:t>
      </w:r>
      <w:r>
        <w:t xml:space="preserve">), идентичности (</w:t>
      </w:r>
      <w:r>
        <w:rPr>
          <w:rStyle w:val="VerbatimChar"/>
        </w:rPr>
        <w:t xml:space="preserve">GetID</w:t>
      </w:r>
      <w:r>
        <w:t xml:space="preserve"> </w:t>
      </w:r>
      <w:r>
        <w:t xml:space="preserve">— например, принцип четырёх глаз), текущего состояния объекта и допустимости перехода.</w:t>
      </w:r>
    </w:p>
    <w:p>
      <w:pPr>
        <w:pStyle w:val="BodyText"/>
      </w:pPr>
      <w:r>
        <w:rPr>
          <w:bCs/>
          <w:b/>
        </w:rPr>
        <w:t xml:space="preserve">Да, транзакция может удовлетворять EP и нарушать бизнес-логику</w:t>
      </w:r>
      <w:r>
        <w:t xml:space="preserve"> </w:t>
      </w:r>
      <w:r>
        <w:t xml:space="preserve">— это доказано практически. В</w:t>
      </w:r>
      <w:r>
        <w:t xml:space="preserve"> </w:t>
      </w:r>
      <w:r>
        <w:rPr>
          <w:rStyle w:val="VerbatimChar"/>
        </w:rPr>
        <w:t xml:space="preserve">paymentvuln</w:t>
      </w:r>
      <w:r>
        <w:t xml:space="preserve"> </w:t>
      </w:r>
      <w:r>
        <w:t xml:space="preserve">функция Submit не проверяла MSP. Сотрудник банка-получателя</w:t>
      </w:r>
      <w:r>
        <w:t xml:space="preserve"> </w:t>
      </w:r>
      <w:r>
        <w:rPr>
          <w:rStyle w:val="VerbatimChar"/>
        </w:rPr>
        <w:t xml:space="preserve">processor2</w:t>
      </w:r>
      <w:r>
        <w:t xml:space="preserve"> </w:t>
      </w:r>
      <w:r>
        <w:t xml:space="preserve">(Org2MSP) выполнил Submit чужого поручения PO-V001: транзакция</w:t>
      </w:r>
      <w:r>
        <w:t xml:space="preserve"> </w:t>
      </w:r>
      <w:r>
        <w:rPr>
          <w:rStyle w:val="VerbatimChar"/>
        </w:rPr>
        <w:t xml:space="preserve">e4545b3d…4fe5</w:t>
      </w:r>
      <w:r>
        <w:t xml:space="preserve"> </w:t>
      </w:r>
      <w:r>
        <w:t xml:space="preserve">в блоке 22 имеет создателя Org2MSP, endorsements</w:t>
      </w:r>
      <w:r>
        <w:t xml:space="preserve"> </w:t>
      </w:r>
      <w:r>
        <w:rPr>
          <w:bCs/>
          <w:b/>
        </w:rPr>
        <w:t xml:space="preserve">Org1MSP и Org2MSP</w:t>
      </w:r>
      <w:r>
        <w:t xml:space="preserve"> </w:t>
      </w:r>
      <w:r>
        <w:t xml:space="preserve">и код</w:t>
      </w:r>
      <w:r>
        <w:t xml:space="preserve"> </w:t>
      </w:r>
      <w:r>
        <w:rPr>
          <w:bCs/>
          <w:b/>
        </w:rPr>
        <w:t xml:space="preserve">VALID</w:t>
      </w:r>
      <w:r>
        <w:t xml:space="preserve">. Затем Org2 сама выполнила Accept и Settle — платёж исполнен без авторизации банка-отправителя. Политика AND была выполнена честно: оба peers исполнили один и тот же ошибочный код, получили одинаковый RW-set и подписали его. Нарушены инварианты INV-4 (авторизует списание только approver банка-отправителя) и INV-SoD (ни одна организация не проводит платёж единолично) — это OWASP SC01 (Access Control) с последствием SC03 (Logic Errors).</w:t>
      </w:r>
    </w:p>
    <w:p>
      <w:pPr>
        <w:pStyle w:val="BodyText"/>
      </w:pPr>
      <w:r>
        <w:t xml:space="preserve">В</w:t>
      </w:r>
      <w:r>
        <w:t xml:space="preserve"> </w:t>
      </w:r>
      <w:r>
        <w:rPr>
          <w:rStyle w:val="VerbatimChar"/>
        </w:rPr>
        <w:t xml:space="preserve">paymentsecure</w:t>
      </w:r>
      <w:r>
        <w:t xml:space="preserve"> </w:t>
      </w:r>
      <w:r>
        <w:t xml:space="preserve">тот же вызов отклонён на этапе endorsement:</w:t>
      </w:r>
      <w:r>
        <w:t xml:space="preserve"> </w:t>
      </w:r>
      <w:r>
        <w:rPr>
          <w:rStyle w:val="VerbatimChar"/>
        </w:rPr>
        <w:t xml:space="preserve">ERR_UNAUTHORIZED: caller organisation is not allowed to perform this operation</w:t>
      </w:r>
      <w:r>
        <w:t xml:space="preserve"> </w:t>
      </w:r>
      <w:r>
        <w:t xml:space="preserve">(SEC-04,</w:t>
      </w:r>
      <w:r>
        <w:t xml:space="preserve"> </w:t>
      </w:r>
      <w:r>
        <w:rPr>
          <w:rStyle w:val="VerbatimChar"/>
        </w:rPr>
        <w:t xml:space="preserve">25_exploit_secure.log</w:t>
      </w:r>
      <w:r>
        <w:t xml:space="preserve">). Дополнительный механизм Fabric —</w:t>
      </w:r>
      <w:r>
        <w:t xml:space="preserve"> </w:t>
      </w:r>
      <w:r>
        <w:rPr>
          <w:bCs/>
          <w:b/>
        </w:rPr>
        <w:t xml:space="preserve">state-based endorsement</w:t>
      </w:r>
      <w:r>
        <w:t xml:space="preserve"> </w:t>
      </w:r>
      <w:r>
        <w:t xml:space="preserve">(</w:t>
      </w:r>
      <w:r>
        <w:rPr>
          <w:rStyle w:val="VerbatimChar"/>
        </w:rPr>
        <w:t xml:space="preserve">SetStateValidationParameter</w:t>
      </w:r>
      <w:r>
        <w:t xml:space="preserve">): для конкретного ключа можно задать собственную политику, например требовать подписи только организации-владельца. Но и он определяет подписантов результата, а не права вызывающего, поэтому проверки в chaincode остаются обязательными.</w:t>
      </w:r>
    </w:p>
    <w:bookmarkEnd w:id="198"/>
    <w:bookmarkStart w:id="199" w:name="channel-vs-private-data-collection"/>
    <w:p>
      <w:pPr>
        <w:pStyle w:val="Heading3"/>
      </w:pPr>
      <w:r>
        <w:t xml:space="preserve">3. Channel vs Private Data Collection</w:t>
      </w:r>
    </w:p>
    <w:p>
      <w:pPr>
        <w:pStyle w:val="FirstParagraph"/>
      </w:pPr>
      <w:r>
        <w:rPr>
          <w:bCs/>
          <w:b/>
        </w:rPr>
        <w:t xml:space="preserve">Изоляция участников.</w:t>
      </w:r>
      <w:r>
        <w:t xml:space="preserve"> </w:t>
      </w:r>
      <w:r>
        <w:t xml:space="preserve">Channel — отдельная «подсеть» со своим членством и конфигурацией: организации вне канала не знают ни о транзакциях, ни даже о факте отношений участников. PDC существует</w:t>
      </w:r>
      <w:r>
        <w:t xml:space="preserve"> </w:t>
      </w:r>
      <w:r>
        <w:rPr>
          <w:bCs/>
          <w:b/>
        </w:rPr>
        <w:t xml:space="preserve">внутри</w:t>
      </w:r>
      <w:r>
        <w:t xml:space="preserve"> </w:t>
      </w:r>
      <w:r>
        <w:t xml:space="preserve">канала: все участники канала видят, что транзакция была, и видят хэши private data; открытые значения получают только члены коллекции (у нас —</w:t>
      </w:r>
      <w:r>
        <w:t xml:space="preserve"> </w:t>
      </w:r>
      <w:r>
        <w:rPr>
          <w:rStyle w:val="VerbatimChar"/>
        </w:rPr>
        <w:t xml:space="preserve">OR('Org1MSP.member')</w:t>
      </w:r>
      <w:r>
        <w:t xml:space="preserve">).</w:t>
      </w:r>
    </w:p>
    <w:p>
      <w:pPr>
        <w:pStyle w:val="BodyText"/>
      </w:pPr>
      <w:r>
        <w:rPr>
          <w:bCs/>
          <w:b/>
        </w:rPr>
        <w:t xml:space="preserve">Хранение и ledger.</w:t>
      </w:r>
      <w:r>
        <w:t xml:space="preserve"> </w:t>
      </w:r>
      <w:r>
        <w:t xml:space="preserve">У канала свой Blockchain и World State на каждом peer-участнике. Private data хранятся в отдельной БД только у peers-членов (</w:t>
      </w:r>
      <w:r>
        <w:rPr>
          <w:rStyle w:val="VerbatimChar"/>
        </w:rPr>
        <w:t xml:space="preserve">$$p</w:t>
      </w:r>
      <w:r>
        <w:t xml:space="preserve">-база в CouchDB peer0.org1 и pvtdata store); в блоках канала и у остальных peers — только хэши ключа и значения (</w:t>
      </w:r>
      <w:r>
        <w:rPr>
          <w:rStyle w:val="VerbatimChar"/>
        </w:rPr>
        <w:t xml:space="preserve">collection_hashed_rwset</w:t>
      </w:r>
      <w:r>
        <w:t xml:space="preserve">,</w:t>
      </w:r>
      <w:r>
        <w:t xml:space="preserve"> </w:t>
      </w:r>
      <w:r>
        <w:rPr>
          <w:rStyle w:val="VerbatimChar"/>
        </w:rPr>
        <w:t xml:space="preserve">$$h</w:t>
      </w:r>
      <w:r>
        <w:t xml:space="preserve">-база на peer0.org2). Orderer видит все транзакции канала целиком, но для private data — только хэши. Передача: через transient в proposal и gossip между членами (</w:t>
      </w:r>
      <w:r>
        <w:rPr>
          <w:rStyle w:val="VerbatimChar"/>
        </w:rPr>
        <w:t xml:space="preserve">requiredPeerCount</w:t>
      </w:r>
      <w:r>
        <w:t xml:space="preserve">,</w:t>
      </w:r>
      <w:r>
        <w:t xml:space="preserve"> </w:t>
      </w:r>
      <w:r>
        <w:rPr>
          <w:rStyle w:val="VerbatimChar"/>
        </w:rPr>
        <w:t xml:space="preserve">maxPeerCount</w:t>
      </w:r>
      <w:r>
        <w:t xml:space="preserve">); срок жизни —</w:t>
      </w:r>
      <w:r>
        <w:t xml:space="preserve"> </w:t>
      </w:r>
      <w:r>
        <w:rPr>
          <w:rStyle w:val="VerbatimChar"/>
        </w:rPr>
        <w:t xml:space="preserve">blockToLive</w:t>
      </w:r>
      <w:r>
        <w:t xml:space="preserve">, удаление —</w:t>
      </w:r>
      <w:r>
        <w:t xml:space="preserve"> </w:t>
      </w:r>
      <w:r>
        <w:rPr>
          <w:rStyle w:val="VerbatimChar"/>
        </w:rPr>
        <w:t xml:space="preserve">PurgePrivateData</w:t>
      </w:r>
      <w:r>
        <w:t xml:space="preserve">.</w:t>
      </w:r>
    </w:p>
    <w:p>
      <w:pPr>
        <w:pStyle w:val="BodyText"/>
      </w:pPr>
      <w:r>
        <w:rPr>
          <w:bCs/>
          <w:b/>
        </w:rPr>
        <w:t xml:space="preserve">Политики доступа.</w:t>
      </w:r>
      <w:r>
        <w:t xml:space="preserve"> </w:t>
      </w:r>
      <w:r>
        <w:t xml:space="preserve">Канал: политики Readers/Writers/Admins, LifecycleEndorsement, Endorsement Policy chaincode. PDC:</w:t>
      </w:r>
      <w:r>
        <w:t xml:space="preserve"> </w:t>
      </w:r>
      <w:r>
        <w:rPr>
          <w:rStyle w:val="VerbatimChar"/>
        </w:rPr>
        <w:t xml:space="preserve">policy</w:t>
      </w:r>
      <w:r>
        <w:t xml:space="preserve"> </w:t>
      </w:r>
      <w:r>
        <w:t xml:space="preserve">членства,</w:t>
      </w:r>
      <w:r>
        <w:t xml:space="preserve"> </w:t>
      </w:r>
      <w:r>
        <w:rPr>
          <w:rStyle w:val="VerbatimChar"/>
        </w:rPr>
        <w:t xml:space="preserve">memberOnlyRead/Write</w:t>
      </w:r>
      <w:r>
        <w:t xml:space="preserve"> </w:t>
      </w:r>
      <w:r>
        <w:t xml:space="preserve">(peer сам отклоняет чужих клиентов), collection-level endorsement policy (</w:t>
      </w:r>
      <w:r>
        <w:rPr>
          <w:rStyle w:val="VerbatimChar"/>
        </w:rPr>
        <w:t xml:space="preserve">OR('Org1MSP.peer')</w:t>
      </w:r>
      <w:r>
        <w:t xml:space="preserve"> </w:t>
      </w:r>
      <w:r>
        <w:t xml:space="preserve">позволила записывать реквизиты подписью одного peer0.org1).</w:t>
      </w:r>
    </w:p>
    <w:p>
      <w:pPr>
        <w:pStyle w:val="BodyText"/>
      </w:pPr>
      <w:r>
        <w:rPr>
          <w:bCs/>
          <w:b/>
        </w:rPr>
        <w:t xml:space="preserve">Когда что.</w:t>
      </w:r>
      <w:r>
        <w:t xml:space="preserve"> </w:t>
      </w:r>
      <w:r>
        <w:t xml:space="preserve">Канал — если нужно скрыть сам факт взаимодействия, разные наборы участников и правил, изолировать нагрузку и данные полностью (ценой административных издержек на каждый канал). PDC — если участники общие и процесс общий, а конфиденциальна часть данных. Наш случай: оба банка ведут общее поручение, а реквизиты нужны только банку-отправителю; банк-получатель лишь сверяет их хэш с солью (</w:t>
      </w:r>
      <w:r>
        <w:rPr>
          <w:rStyle w:val="VerbatimChar"/>
        </w:rPr>
        <w:t xml:space="preserve">VerifySettlementDetails</w:t>
      </w:r>
      <w:r>
        <w:t xml:space="preserve">, SEC-13).</w:t>
      </w:r>
    </w:p>
    <w:p>
      <w:pPr>
        <w:pStyle w:val="BodyText"/>
      </w:pPr>
      <w:r>
        <w:rPr>
          <w:bCs/>
          <w:b/>
        </w:rPr>
        <w:t xml:space="preserve">Нюансы.</w:t>
      </w:r>
      <w:r>
        <w:t xml:space="preserve"> </w:t>
      </w:r>
      <w:r>
        <w:t xml:space="preserve">(1) Transient уходит ко всем endorsers, указанным клиентом/Gateway: если реквизиты передать в транзакции с AND-политикой, их получит peer Org2 — поэтому запись реквизитов вынесена в отдельную транзакцию, endorse-имую только Org1, а chaincode отказывает на peer не из Org1 (SEC-17). (2) Хэш низкоэнтропийных данных (12-значный БИН, проверяемый IBAN) перебирается — нужна соль от клиента. (3) Private data не должны попадать в логи и тексты ошибок (SEC-15: 0 совпадений).</w:t>
      </w:r>
    </w:p>
    <w:bookmarkEnd w:id="199"/>
    <w:bookmarkStart w:id="200" w:name="Xb5330f9c9a51fc333820d50bed51057a70bd3a2"/>
    <w:p>
      <w:pPr>
        <w:pStyle w:val="Heading3"/>
      </w:pPr>
      <w:r>
        <w:t xml:space="preserve">4. version, sequence, package ID; зачем увеличивать sequence; сохранность World State</w:t>
      </w:r>
    </w:p>
    <w:p>
      <w:pPr>
        <w:pStyle w:val="FirstParagraph"/>
      </w:pPr>
      <w:r>
        <w:rPr>
          <w:bCs/>
          <w:b/>
        </w:rPr>
        <w:t xml:space="preserve">version</w:t>
      </w:r>
      <w:r>
        <w:t xml:space="preserve"> </w:t>
      </w:r>
      <w:r>
        <w:t xml:space="preserve">— метка определения chaincode, задаваемая администраторами («1.0», «2.0»). Сама по себе ничего не запускает и не обязана расти; это информационное поле, помогающее людям.</w:t>
      </w:r>
    </w:p>
    <w:p>
      <w:pPr>
        <w:pStyle w:val="BodyText"/>
      </w:pPr>
      <w:r>
        <w:rPr>
          <w:bCs/>
          <w:b/>
        </w:rPr>
        <w:t xml:space="preserve">sequence</w:t>
      </w:r>
      <w:r>
        <w:t xml:space="preserve"> </w:t>
      </w:r>
      <w:r>
        <w:t xml:space="preserve">— счётчик изменений определения chaincode в канале. Любое изменение определения (пакет, политика, коллекции,</w:t>
      </w:r>
      <w:r>
        <w:t xml:space="preserve"> </w:t>
      </w:r>
      <w:r>
        <w:rPr>
          <w:rStyle w:val="VerbatimChar"/>
        </w:rPr>
        <w:t xml:space="preserve">init-required</w:t>
      </w:r>
      <w:r>
        <w:t xml:space="preserve">, плагины) требует нового определения с sequence ровно на 1 больше текущего; все организации утверждают одно и то же значение. Это защищает от рассинхронизации (организации не могут утвердить «разные» обновления), от повторного применения старых определений и делает порядок изменений однозначным. Наша демонстрация: approve с</w:t>
      </w:r>
      <w:r>
        <w:t xml:space="preserve"> </w:t>
      </w:r>
      <w:r>
        <w:rPr>
          <w:rStyle w:val="VerbatimChar"/>
        </w:rPr>
        <w:t xml:space="preserve">--sequence 3</w:t>
      </w:r>
      <w:r>
        <w:t xml:space="preserve"> </w:t>
      </w:r>
      <w:r>
        <w:t xml:space="preserve">при зафиксированной 1 отклонён —</w:t>
      </w:r>
      <w:r>
        <w:t xml:space="preserve"> </w:t>
      </w:r>
      <w:r>
        <w:rPr>
          <w:rStyle w:val="VerbatimChar"/>
        </w:rPr>
        <w:t xml:space="preserve">requested sequence 3 is larger than the next available sequence number 2</w:t>
      </w:r>
      <w:r>
        <w:t xml:space="preserve">. Определение «совпадает» только при идентичных параметрах:</w:t>
      </w:r>
      <w:r>
        <w:t xml:space="preserve"> </w:t>
      </w:r>
      <w:r>
        <w:rPr>
          <w:rStyle w:val="VerbatimChar"/>
        </w:rPr>
        <w:t xml:space="preserve">checkcommitreadiness</w:t>
      </w:r>
      <w:r>
        <w:t xml:space="preserve"> </w:t>
      </w:r>
      <w:r>
        <w:t xml:space="preserve">с политикой OR или без</w:t>
      </w:r>
      <w:r>
        <w:t xml:space="preserve"> </w:t>
      </w:r>
      <w:r>
        <w:rPr>
          <w:rStyle w:val="VerbatimChar"/>
        </w:rPr>
        <w:t xml:space="preserve">--signature-policy</w:t>
      </w:r>
      <w:r>
        <w:t xml:space="preserve"> </w:t>
      </w:r>
      <w:r>
        <w:t xml:space="preserve">показал</w:t>
      </w:r>
      <w:r>
        <w:t xml:space="preserve"> </w:t>
      </w:r>
      <w:r>
        <w:rPr>
          <w:rStyle w:val="VerbatimChar"/>
        </w:rPr>
        <w:t xml:space="preserve">false/false</w:t>
      </w:r>
      <w:r>
        <w:t xml:space="preserve">, хотя обе организации уже утвердили версию с AND, — поэтому политику передают явно и одинаково, иначе модель доверия молча сменится на политику канала по умолчанию.</w:t>
      </w:r>
    </w:p>
    <w:p>
      <w:pPr>
        <w:pStyle w:val="BodyText"/>
      </w:pPr>
      <w:r>
        <w:rPr>
          <w:bCs/>
          <w:b/>
        </w:rPr>
        <w:t xml:space="preserve">package ID</w:t>
      </w:r>
      <w:r>
        <w:t xml:space="preserve"> </w:t>
      </w:r>
      <w:r>
        <w:t xml:space="preserve">= label + SHA-256 пакета (</w:t>
      </w:r>
      <w:r>
        <w:rPr>
          <w:rStyle w:val="VerbatimChar"/>
        </w:rPr>
        <w:t xml:space="preserve">payment_2.0:14d12cad…</w:t>
      </w:r>
      <w:r>
        <w:t xml:space="preserve">). Он связывает утверждение конкретной организации с кодом, установленным на её peers: каждая организация в</w:t>
      </w:r>
      <w:r>
        <w:t xml:space="preserve"> </w:t>
      </w:r>
      <w:r>
        <w:rPr>
          <w:rStyle w:val="VerbatimChar"/>
        </w:rPr>
        <w:t xml:space="preserve">approveformyorg</w:t>
      </w:r>
      <w:r>
        <w:t xml:space="preserve"> </w:t>
      </w:r>
      <w:r>
        <w:t xml:space="preserve">указывает, какой установленный пакет исполнять для этого определения. Установка пакета ничего не меняет в канале (на peers одновременно стояли 1.0 и 2.0), код начинает исполняться только после commit. Упаковка детерминирована: повторная упаковка тех же исходников дала тот же Package ID.</w:t>
      </w:r>
    </w:p>
    <w:p>
      <w:pPr>
        <w:pStyle w:val="BodyText"/>
      </w:pPr>
      <w:r>
        <w:rPr>
          <w:bCs/>
          <w:b/>
        </w:rPr>
        <w:t xml:space="preserve">Сохранность World State.</w:t>
      </w:r>
      <w:r>
        <w:t xml:space="preserve"> </w:t>
      </w:r>
      <w:r>
        <w:t xml:space="preserve">Состояние принадлежит</w:t>
      </w:r>
      <w:r>
        <w:t xml:space="preserve"> </w:t>
      </w:r>
      <w:r>
        <w:rPr>
          <w:bCs/>
          <w:b/>
        </w:rPr>
        <w:t xml:space="preserve">namespace chaincode</w:t>
      </w:r>
      <w:r>
        <w:t xml:space="preserve"> </w:t>
      </w:r>
      <w:r>
        <w:t xml:space="preserve">(имени</w:t>
      </w:r>
      <w:r>
        <w:t xml:space="preserve"> </w:t>
      </w:r>
      <w:r>
        <w:rPr>
          <w:rStyle w:val="VerbatimChar"/>
        </w:rPr>
        <w:t xml:space="preserve">payment</w:t>
      </w:r>
      <w:r>
        <w:t xml:space="preserve"> </w:t>
      </w:r>
      <w:r>
        <w:t xml:space="preserve">в канале), а не пакету. Commit sequence 2 переключил исполняемый код, но ключи остались на месте:</w:t>
      </w:r>
      <w:r>
        <w:t xml:space="preserve"> </w:t>
      </w:r>
      <w:r>
        <w:rPr>
          <w:rStyle w:val="VerbatimChar"/>
        </w:rPr>
        <w:t xml:space="preserve">GetAllPaymentOrders</w:t>
      </w:r>
      <w:r>
        <w:t xml:space="preserve"> </w:t>
      </w:r>
      <w:r>
        <w:t xml:space="preserve">через v2.0 дал файл с тем же sha256</w:t>
      </w:r>
      <w:r>
        <w:t xml:space="preserve"> </w:t>
      </w:r>
      <w:r>
        <w:rPr>
          <w:rStyle w:val="VerbatimChar"/>
        </w:rPr>
        <w:t xml:space="preserve">69f0ea3b…</w:t>
      </w:r>
      <w:r>
        <w:t xml:space="preserve">, что и снимок v1. Совместимость обеспечивает разработчик: ключи и JSON-поля не меняются, новые поля опциональны, ленивая миграция (</w:t>
      </w:r>
      <w:r>
        <w:rPr>
          <w:rStyle w:val="VerbatimChar"/>
        </w:rPr>
        <w:t xml:space="preserve">schemaVersion</w:t>
      </w:r>
      <w:r>
        <w:t xml:space="preserve"> </w:t>
      </w:r>
      <w:r>
        <w:t xml:space="preserve">появляется при первой записи — C3), старые функции сохраняют сигнатуры — все 70 тестов v1.0 прошли на v2.0 без изменений, а история PO-0001 содержит TxID обеих версий (C8).</w:t>
      </w:r>
    </w:p>
    <w:bookmarkEnd w:id="200"/>
    <w:bookmarkStart w:id="201" w:name="X02faa46c1e933041c4d3544451fc8dd0d01db3a"/>
    <w:p>
      <w:pPr>
        <w:pStyle w:val="Heading3"/>
      </w:pPr>
      <w:r>
        <w:t xml:space="preserve">5. Raft CFT vs SmartBFT BFT; почему остановка одного orderer не доказывает устойчивость к Byzantine behavior</w:t>
      </w:r>
    </w:p>
    <w:p>
      <w:pPr>
        <w:pStyle w:val="FirstParagraph"/>
      </w:pPr>
      <w:r>
        <w:rPr>
          <w:bCs/>
          <w:b/>
        </w:rPr>
        <w:t xml:space="preserve">Raft</w:t>
      </w:r>
      <w:r>
        <w:t xml:space="preserve"> </w:t>
      </w:r>
      <w:r>
        <w:t xml:space="preserve">— протокол консенсуса с аварийной отказоустойчивостью (CFT): n = 2f + 1, выдерживает отказ меньшинства узлов (остановка, потеря связи). Есть лидер, который упорядочивает транзакции и реплицирует журнал; узлы предполагаются честными. Злонамеренный лидер может цензурировать или переупорядочивать транзакции, блок подписывает один узел. В нашей основной сети один Raft-orderer: f = 0, его остановка полностью останавливает упорядочивание.</w:t>
      </w:r>
    </w:p>
    <w:p>
      <w:pPr>
        <w:pStyle w:val="BodyText"/>
      </w:pPr>
      <w:r>
        <w:rPr>
          <w:bCs/>
          <w:b/>
        </w:rPr>
        <w:t xml:space="preserve">SmartBFT</w:t>
      </w:r>
      <w:r>
        <w:t xml:space="preserve"> </w:t>
      </w:r>
      <w:r>
        <w:t xml:space="preserve">— византийская отказоустойчивость (BFT): n = 3f + 1, кворум ⌈(n + f + 1)/2⌉. У нас n = 4, f = 1, кворум 3. Сообщения протокола подписаны, follower-ы проверяют предложения лидера, блок подписывает кворум (в блоке 15 — 3 подписи), а при подозрении на лидера (запрос не упорядочен в срок —</w:t>
      </w:r>
      <w:r>
        <w:t xml:space="preserve"> </w:t>
      </w:r>
      <w:r>
        <w:rPr>
          <w:rStyle w:val="VerbatimChar"/>
        </w:rPr>
        <w:t xml:space="preserve">OnRequestTimeout</w:t>
      </w:r>
      <w:r>
        <w:t xml:space="preserve">,</w:t>
      </w:r>
      <w:r>
        <w:t xml:space="preserve"> </w:t>
      </w:r>
      <w:r>
        <w:rPr>
          <w:rStyle w:val="VerbatimChar"/>
        </w:rPr>
        <w:t xml:space="preserve">OnLeaderFwdRequestTimeout</w:t>
      </w:r>
      <w:r>
        <w:t xml:space="preserve">) выполняется view change. Цена — больше узлов (4 вместо 3 для f = 1), больше сообщений, задержки при смене лидера.</w:t>
      </w:r>
    </w:p>
    <w:p>
      <w:pPr>
        <w:pStyle w:val="BodyText"/>
      </w:pPr>
      <w:r>
        <w:rPr>
          <w:bCs/>
          <w:b/>
        </w:rPr>
        <w:t xml:space="preserve">Наши результаты.</w:t>
      </w:r>
      <w:r>
        <w:t xml:space="preserve"> </w:t>
      </w:r>
      <w:r>
        <w:t xml:space="preserve">Остановка не-лидера orderer4 — контрольная транзакция VALID, высота H+1 на трёх живых orderer и обоих peers; после</w:t>
      </w:r>
      <w:r>
        <w:t xml:space="preserve"> </w:t>
      </w:r>
      <w:r>
        <w:rPr>
          <w:rStyle w:val="VerbatimChar"/>
        </w:rPr>
        <w:t xml:space="preserve">docker start</w:t>
      </w:r>
      <w:r>
        <w:t xml:space="preserve"> </w:t>
      </w:r>
      <w:r>
        <w:t xml:space="preserve">orderer4 догнал канал при следующем раунде консенсуса. Остановка лидера — view change (view 3, лидер 4) и VALID через ≈ 56 с. Остановка двух узлов (2 &lt; 3) — блок не формируется; после восстановления кворума транзакция из request pool упорядочена.</w:t>
      </w:r>
    </w:p>
    <w:p>
      <w:pPr>
        <w:pStyle w:val="BodyText"/>
      </w:pPr>
      <w:r>
        <w:rPr>
          <w:bCs/>
          <w:b/>
        </w:rPr>
        <w:t xml:space="preserve">Почему это не доказательство BFT.</w:t>
      </w:r>
      <w:r>
        <w:t xml:space="preserve"> </w:t>
      </w:r>
      <w:r>
        <w:rPr>
          <w:rStyle w:val="VerbatimChar"/>
        </w:rPr>
        <w:t xml:space="preserve">docker stop</w:t>
      </w:r>
      <w:r>
        <w:t xml:space="preserve"> </w:t>
      </w:r>
      <w:r>
        <w:t xml:space="preserve">моделирует crash fault: узел</w:t>
      </w:r>
      <w:r>
        <w:t xml:space="preserve"> </w:t>
      </w:r>
      <w:r>
        <w:rPr>
          <w:bCs/>
          <w:b/>
        </w:rPr>
        <w:t xml:space="preserve">молчит</w:t>
      </w:r>
      <w:r>
        <w:t xml:space="preserve">. Византийский узел действует активно и злонамеренно: рассылает разным узлам противоречивые предложения (equivocation), подписывает конфликтующие блоки, будучи лидером, предлагает некорректные блоки или цензурирует транзакции отдельной организации, выборочно задерживает сообщения, участвует в view change с ложными данными. Протокол рассчитан на такие узлы, но наш эксперимент ни одной такой ситуации не создаёт, поэтому подтверждает только устойчивость к остановке узла и смене лидера. Для проверки BFT нужны модифицированный orderer с внедрением ошибок, сетевые разбиения и задержки между конкретными узлами (</w:t>
      </w:r>
      <w:r>
        <w:rPr>
          <w:rStyle w:val="VerbatimChar"/>
        </w:rPr>
        <w:t xml:space="preserve">tc netem</w:t>
      </w:r>
      <w:r>
        <w:t xml:space="preserve">,</w:t>
      </w:r>
      <w:r>
        <w:t xml:space="preserve"> </w:t>
      </w:r>
      <w:r>
        <w:rPr>
          <w:rStyle w:val="VerbatimChar"/>
        </w:rPr>
        <w:t xml:space="preserve">iptables</w:t>
      </w:r>
      <w:r>
        <w:t xml:space="preserve">), сценарии с недобросовестным лидером, а для гарантий — формальная верификация протокола (TLA+, модель-чекинг) и аудит реализации.</w:t>
      </w:r>
    </w:p>
    <w:bookmarkEnd w:id="201"/>
    <w:bookmarkStart w:id="202" w:name="X7887454deb34a710fd682c901463f112e61d346"/>
    <w:p>
      <w:pPr>
        <w:pStyle w:val="Heading3"/>
      </w:pPr>
      <w:r>
        <w:t xml:space="preserve">Вероятные дополнительные вопросы на защите</w:t>
      </w:r>
    </w:p>
    <w:p>
      <w:pPr>
        <w:numPr>
          <w:ilvl w:val="0"/>
          <w:numId w:val="1005"/>
        </w:numPr>
        <w:pStyle w:val="Compact"/>
      </w:pPr>
      <w:r>
        <w:rPr>
          <w:bCs/>
          <w:b/>
        </w:rPr>
        <w:t xml:space="preserve">Почему соль генерирует клиент, а не chaincode?</w:t>
      </w:r>
      <w:r>
        <w:t xml:space="preserve"> </w:t>
      </w:r>
      <w:r>
        <w:t xml:space="preserve">Chaincode исполняется на нескольких endorsers;</w:t>
      </w:r>
      <w:r>
        <w:t xml:space="preserve"> </w:t>
      </w:r>
      <w:r>
        <w:rPr>
          <w:rStyle w:val="VerbatimChar"/>
        </w:rPr>
        <w:t xml:space="preserve">crypto/rand</w:t>
      </w:r>
      <w:r>
        <w:t xml:space="preserve"> </w:t>
      </w:r>
      <w:r>
        <w:t xml:space="preserve">дал бы каждому peer свою соль → разные RW-set → endorsement не соберётся (SC09). Клиент генерирует соль один раз и передаёт её в transient.</w:t>
      </w:r>
    </w:p>
    <w:p>
      <w:pPr>
        <w:numPr>
          <w:ilvl w:val="0"/>
          <w:numId w:val="1005"/>
        </w:numPr>
        <w:pStyle w:val="Compact"/>
      </w:pPr>
      <w:r>
        <w:rPr>
          <w:bCs/>
          <w:b/>
        </w:rPr>
        <w:t xml:space="preserve">Что увидит orderer в транзакции с private data?</w:t>
      </w:r>
      <w:r>
        <w:t xml:space="preserve"> </w:t>
      </w:r>
      <w:r>
        <w:t xml:space="preserve">Только хэши ключа и значения в</w:t>
      </w:r>
      <w:r>
        <w:t xml:space="preserve"> </w:t>
      </w:r>
      <w:r>
        <w:rPr>
          <w:rStyle w:val="VerbatimChar"/>
        </w:rPr>
        <w:t xml:space="preserve">collection_hashed_rwset</w:t>
      </w:r>
      <w:r>
        <w:t xml:space="preserve">, аргументы функции (у нас только ID) и endorsements; transient в блок не попадает (</w:t>
      </w:r>
      <w:r>
        <w:rPr>
          <w:rStyle w:val="VerbatimChar"/>
        </w:rPr>
        <w:t xml:space="preserve">TransientMap</w:t>
      </w:r>
      <w:r>
        <w:t xml:space="preserve"> </w:t>
      </w:r>
      <w:r>
        <w:t xml:space="preserve">в блоке пуст).</w:t>
      </w:r>
    </w:p>
    <w:p>
      <w:pPr>
        <w:numPr>
          <w:ilvl w:val="0"/>
          <w:numId w:val="1005"/>
        </w:numPr>
        <w:pStyle w:val="Compact"/>
      </w:pPr>
      <w:r>
        <w:rPr>
          <w:bCs/>
          <w:b/>
        </w:rPr>
        <w:t xml:space="preserve">Что будет, если Org2 утвердит другой Package ID?</w:t>
      </w:r>
      <w:r>
        <w:t xml:space="preserve"> </w:t>
      </w:r>
      <w:r>
        <w:t xml:space="preserve">Определение (version, sequence, политика, коллекции) может совпасть, и commit пройдёт; но peer Org2 будет исполнять свой пакет. Если код отличается по результату, RW-set endorsers не совпадут и транзакции не соберут AND-политику; если совпадает — всё работает. Package ID — локальное решение организации, не часть определения канала.</w:t>
      </w:r>
    </w:p>
    <w:p>
      <w:pPr>
        <w:numPr>
          <w:ilvl w:val="0"/>
          <w:numId w:val="1005"/>
        </w:numPr>
        <w:pStyle w:val="Compact"/>
      </w:pPr>
      <w:r>
        <w:rPr>
          <w:bCs/>
          <w:b/>
        </w:rPr>
        <w:t xml:space="preserve">Почему GetState не видит PutState той же транзакции?</w:t>
      </w:r>
      <w:r>
        <w:t xml:space="preserve"> </w:t>
      </w:r>
      <w:r>
        <w:t xml:space="preserve">Во время симуляции записи копятся в Write Set и применяются только при commit; чтения идут из закоммиченного состояния. Поэтому проверки делаются до записи, а «прочитать своё» нельзя (аналог SC05).</w:t>
      </w:r>
    </w:p>
    <w:p>
      <w:pPr>
        <w:numPr>
          <w:ilvl w:val="0"/>
          <w:numId w:val="1005"/>
        </w:numPr>
        <w:pStyle w:val="Compact"/>
      </w:pPr>
      <w:r>
        <w:rPr>
          <w:bCs/>
          <w:b/>
        </w:rPr>
        <w:t xml:space="preserve">Чем memberOnlyWrite отличается от collection-level EP?</w:t>
      </w:r>
      <w:r>
        <w:t xml:space="preserve"> </w:t>
      </w:r>
      <w:r>
        <w:rPr>
          <w:rStyle w:val="VerbatimChar"/>
        </w:rPr>
        <w:t xml:space="preserve">memberOnlyWrite</w:t>
      </w:r>
      <w:r>
        <w:t xml:space="preserve"> </w:t>
      </w:r>
      <w:r>
        <w:t xml:space="preserve">— проверка на этапе Execute: писать в коллекцию могут только клиенты организаций-членов. Collection-level EP — проверка на этапе Validate: какие peers должны подписать транзакцию, пишущую в коллекцию.</w:t>
      </w:r>
    </w:p>
    <w:p>
      <w:pPr>
        <w:numPr>
          <w:ilvl w:val="0"/>
          <w:numId w:val="1005"/>
        </w:numPr>
        <w:pStyle w:val="Compact"/>
      </w:pPr>
      <w:r>
        <w:rPr>
          <w:bCs/>
          <w:b/>
        </w:rPr>
        <w:t xml:space="preserve">Почему для денег нельзя использовать float?</w:t>
      </w:r>
      <w:r>
        <w:t xml:space="preserve"> </w:t>
      </w:r>
      <w:r>
        <w:t xml:space="preserve">Двоичное представление не точно (0.1 + 0.2 ≠ 0.3), ошибки накапливаются, а сериализация float в JSON может отличаться — недетерминизм между endorsers. Деньги храним в целых минимальных единицах (тиын,</w:t>
      </w:r>
      <w:r>
        <w:t xml:space="preserve"> </w:t>
      </w:r>
      <w:r>
        <w:rPr>
          <w:rStyle w:val="VerbatimChar"/>
        </w:rPr>
        <w:t xml:space="preserve">int64</w:t>
      </w:r>
      <w:r>
        <w:t xml:space="preserve">) с проверкой диапазона.</w:t>
      </w:r>
    </w:p>
    <w:p>
      <w:pPr>
        <w:numPr>
          <w:ilvl w:val="0"/>
          <w:numId w:val="1005"/>
        </w:numPr>
        <w:pStyle w:val="Compact"/>
      </w:pPr>
      <w:r>
        <w:rPr>
          <w:bCs/>
          <w:b/>
        </w:rPr>
        <w:t xml:space="preserve">Почему TxID нельзя выбрать произвольно?</w:t>
      </w:r>
      <w:r>
        <w:t xml:space="preserve"> </w:t>
      </w:r>
      <w:r>
        <w:t xml:space="preserve">TxID = SHA-256(nonce ‖ creator); peer проверяет это при endorsement, а повтор отклоняется как</w:t>
      </w:r>
      <w:r>
        <w:t xml:space="preserve"> </w:t>
      </w:r>
      <w:r>
        <w:rPr>
          <w:rStyle w:val="VerbatimChar"/>
        </w:rPr>
        <w:t xml:space="preserve">DUPLICATE_TXID</w:t>
      </w:r>
      <w:r>
        <w:t xml:space="preserve"> </w:t>
      </w:r>
      <w:r>
        <w:t xml:space="preserve">— защита от replay на уровне протокола.</w:t>
      </w:r>
    </w:p>
    <w:p>
      <w:pPr>
        <w:numPr>
          <w:ilvl w:val="0"/>
          <w:numId w:val="1005"/>
        </w:numPr>
        <w:pStyle w:val="Compact"/>
      </w:pPr>
      <w:r>
        <w:rPr>
          <w:bCs/>
          <w:b/>
        </w:rPr>
        <w:t xml:space="preserve">Что произойдёт, если версия ключа изменится между симуляцией и валидацией?</w:t>
      </w:r>
      <w:r>
        <w:t xml:space="preserve"> </w:t>
      </w:r>
      <w:r>
        <w:rPr>
          <w:rStyle w:val="VerbatimChar"/>
        </w:rPr>
        <w:t xml:space="preserve">MVCC_READ_CONFLICT</w:t>
      </w:r>
      <w:r>
        <w:t xml:space="preserve"> </w:t>
      </w:r>
      <w:r>
        <w:t xml:space="preserve">— транзакция остаётся в блоке, но не меняет World State (M1 в блоке 14).</w:t>
      </w:r>
    </w:p>
    <w:p>
      <w:pPr>
        <w:numPr>
          <w:ilvl w:val="0"/>
          <w:numId w:val="1005"/>
        </w:numPr>
        <w:pStyle w:val="Compact"/>
      </w:pPr>
      <w:r>
        <w:rPr>
          <w:bCs/>
          <w:b/>
        </w:rPr>
        <w:t xml:space="preserve">Зачем Gateway-клиент, если есть peer CLI?</w:t>
      </w:r>
      <w:r>
        <w:t xml:space="preserve"> </w:t>
      </w:r>
      <w:r>
        <w:t xml:space="preserve">Gateway сам выбирает endorsers по политике, собирает endorsements, отправляет в orderer и ждёт статус; это рекомендуемый API для Fabric 3.x (legacy SDK не поддерживают SmartBFT).</w:t>
      </w:r>
      <w:r>
        <w:t xml:space="preserve"> </w:t>
      </w:r>
      <w:r>
        <w:rPr>
          <w:rStyle w:val="VerbatimChar"/>
        </w:rPr>
        <w:t xml:space="preserve">WithEndorsingOrganizations("Org1MSP")</w:t>
      </w:r>
      <w:r>
        <w:t xml:space="preserve"> </w:t>
      </w:r>
      <w:r>
        <w:t xml:space="preserve">позволил отправить private-only транзакцию только Org1 (S4).</w:t>
      </w:r>
    </w:p>
    <w:p>
      <w:pPr>
        <w:numPr>
          <w:ilvl w:val="0"/>
          <w:numId w:val="1005"/>
        </w:numPr>
        <w:pStyle w:val="Compact"/>
      </w:pPr>
      <w:r>
        <w:rPr>
          <w:bCs/>
          <w:b/>
        </w:rPr>
        <w:t xml:space="preserve">Почему валидационные коды есть только в блоке на peer?</w:t>
      </w:r>
      <w:r>
        <w:t xml:space="preserve"> </w:t>
      </w:r>
      <w:r>
        <w:t xml:space="preserve">Orderer не валидирует транзакции;</w:t>
      </w:r>
      <w:r>
        <w:t xml:space="preserve"> </w:t>
      </w:r>
      <w:r>
        <w:rPr>
          <w:rStyle w:val="VerbatimChar"/>
        </w:rPr>
        <w:t xml:space="preserve">TRANSACTIONS_FILTER</w:t>
      </w:r>
      <w:r>
        <w:t xml:space="preserve"> </w:t>
      </w:r>
      <w:r>
        <w:t xml:space="preserve">заполняет peer при commit. Мы это наблюдали: у копии блока от orderer поле пустое, у копии из ledger peer — заполнено.</w:t>
      </w:r>
    </w:p>
    <w:bookmarkEnd w:id="202"/>
    <w:bookmarkEnd w:id="203"/>
    <w:bookmarkStart w:id="204" w:name="приложение-г.-источники"/>
    <w:p>
      <w:pPr>
        <w:pStyle w:val="Heading2"/>
      </w:pPr>
      <w:r>
        <w:t xml:space="preserve">Приложение Г. Источники</w:t>
      </w:r>
    </w:p>
    <w:p>
      <w:pPr>
        <w:numPr>
          <w:ilvl w:val="0"/>
          <w:numId w:val="1006"/>
        </w:numPr>
        <w:pStyle w:val="Compact"/>
      </w:pPr>
      <w:r>
        <w:t xml:space="preserve">Hyperledger Fabric documentation (latest) — Using the Fabric test network: https://hyperledger-fabric.readthedocs.io/en/latest/test_network.html</w:t>
      </w:r>
    </w:p>
    <w:p>
      <w:pPr>
        <w:numPr>
          <w:ilvl w:val="0"/>
          <w:numId w:val="1006"/>
        </w:numPr>
        <w:pStyle w:val="Compact"/>
      </w:pPr>
      <w:r>
        <w:t xml:space="preserve">Fabric chaincode lifecycle: https://hyperledger-fabric.readthedocs.io/en/latest/chaincode_lifecycle.html</w:t>
      </w:r>
    </w:p>
    <w:p>
      <w:pPr>
        <w:numPr>
          <w:ilvl w:val="0"/>
          <w:numId w:val="1006"/>
        </w:numPr>
        <w:pStyle w:val="Compact"/>
      </w:pPr>
      <w:r>
        <w:t xml:space="preserve">Using Private Data in Fabric: https://hyperledger-fabric.readthedocs.io/en/latest/private_data_tutorial.html ; Private data: https://hyperledger-fabric.readthedocs.io/en/latest/private-data/private-data.html</w:t>
      </w:r>
    </w:p>
    <w:p>
      <w:pPr>
        <w:numPr>
          <w:ilvl w:val="0"/>
          <w:numId w:val="1006"/>
        </w:numPr>
        <w:pStyle w:val="Compact"/>
      </w:pPr>
      <w:r>
        <w:t xml:space="preserve">Upgrading your network components: https://hyperledger-fabric.readthedocs.io/en/latest/upgrade.html ; Considerations for getting to v3.x: https://hyperledger-fabric.readthedocs.io/en/latest/upgrade_to_newest_version.html ; Upgrading your components: https://hyperledger-fabric.readthedocs.io/en/latest/upgrading_your_components.html ; Updating the capability level of a channel: https://hyperledger-fabric.readthedocs.io/en/latest/updating_capabilities.html</w:t>
      </w:r>
    </w:p>
    <w:p>
      <w:pPr>
        <w:numPr>
          <w:ilvl w:val="0"/>
          <w:numId w:val="1006"/>
        </w:numPr>
        <w:pStyle w:val="Compact"/>
      </w:pPr>
      <w:r>
        <w:t xml:space="preserve">What’s new in Hyperledger Fabric v3.x: https://hyperledger-fabric.readthedocs.io/en/latest/whatsnew.html ; Release notes: https://github.com/hyperledger/fabric/releases</w:t>
      </w:r>
    </w:p>
    <w:p>
      <w:pPr>
        <w:numPr>
          <w:ilvl w:val="0"/>
          <w:numId w:val="1006"/>
        </w:numPr>
        <w:pStyle w:val="Compact"/>
      </w:pPr>
      <w:r>
        <w:t xml:space="preserve">Документация задания (release-2.5): https://hyperledger-fabric.readthedocs.io/en/release-2.5</w:t>
      </w:r>
    </w:p>
    <w:p>
      <w:pPr>
        <w:numPr>
          <w:ilvl w:val="0"/>
          <w:numId w:val="1006"/>
        </w:numPr>
        <w:pStyle w:val="Compact"/>
      </w:pPr>
      <w:r>
        <w:t xml:space="preserve">Fabric Gateway client API: https://hyperledger.github.io/fabric-gateway/ ; fabric-contract-api-go: https://github.com/hyperledger/fabric-contract-api-go</w:t>
      </w:r>
    </w:p>
    <w:p>
      <w:pPr>
        <w:numPr>
          <w:ilvl w:val="0"/>
          <w:numId w:val="1006"/>
        </w:numPr>
        <w:pStyle w:val="Compact"/>
      </w:pPr>
      <w:r>
        <w:t xml:space="preserve">OWASP Smart Contract Top 10 (2025): https://owasp.org/www-project-smart-contract-top-10/</w:t>
      </w:r>
    </w:p>
    <w:p>
      <w:pPr>
        <w:numPr>
          <w:ilvl w:val="0"/>
          <w:numId w:val="1006"/>
        </w:numPr>
        <w:pStyle w:val="Compact"/>
      </w:pPr>
      <w:r>
        <w:t xml:space="preserve">ISO 13616 (IBAN), ISO 9362 (BIC), ISO 4217 (коды валют).</w:t>
      </w:r>
    </w:p>
    <w:bookmarkEnd w:id="2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163" Target="media/rId163.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43" Target="media/rId43.png" /><Relationship Type="http://schemas.openxmlformats.org/officeDocument/2006/relationships/image" Id="rId63" Target="media/rId63.png" /><Relationship Type="http://schemas.openxmlformats.org/officeDocument/2006/relationships/image" Id="rId74" Target="media/rId74.png" /><Relationship Type="http://schemas.openxmlformats.org/officeDocument/2006/relationships/image" Id="rId86" Target="media/rId86.png" /><Relationship Type="http://schemas.openxmlformats.org/officeDocument/2006/relationships/image" Id="rId102" Target="media/rId102.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№4 — Hyperledger Fabric, Вариант 1</dc:title>
  <dc:creator/>
  <dc:language>ru</dc:language>
  <cp:keywords/>
  <dcterms:created xsi:type="dcterms:W3CDTF">2026-10-14T08:02:33Z</dcterms:created>
  <dcterms:modified xsi:type="dcterms:W3CDTF">2026-10-14T08:02:33Z</dcterms:modified>
</cp:coreProperties>
</file>

<file path=docProps/custom.xml><?xml version="1.0" encoding="utf-8"?>
<Properties xmlns="http://schemas.openxmlformats.org/officeDocument/2006/custom-properties" xmlns:vt="http://schemas.openxmlformats.org/officeDocument/2006/docPropsVTypes"/>
</file>