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4085"/>
          <w:sz w:val="56"/>
        </w:rPr>
        <w:t>Retroconver</w:t>
      </w:r>
    </w:p>
    <w:p>
      <w:pPr>
        <w:spacing w:after="40"/>
      </w:pPr>
      <w:r>
        <w:rPr>
          <w:rFonts w:ascii="Arial" w:hAnsi="Arial"/>
          <w:color w:val="2B82DF"/>
          <w:sz w:val="28"/>
        </w:rPr>
        <w:t>Red social Android con la estética de los años 2000</w:t>
      </w:r>
    </w:p>
    <w:p>
      <w:pPr>
        <w:spacing w:after="360"/>
      </w:pPr>
      <w:r>
        <w:rPr>
          <w:rFonts w:ascii="Arial" w:hAnsi="Arial"/>
          <w:i/>
          <w:color w:val="646464"/>
          <w:sz w:val="20"/>
        </w:rPr>
        <w:t>Memoria del proyecto · Versión 2 (Entrega 2)</w:t>
        <w:br/>
        <w:t>Proyecto Integrador · Desarrollo Móvil · 1º DAM</w:t>
        <w:br/>
        <w:t>David Nicolás · Yeray Sánchez — Octubre de 2026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04085"/>
          <w:sz w:val="32"/>
        </w:rPr>
        <w:t>1. Idea y propósito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Las redes sociales actuales se han convertido en plataformas guiadas por algoritmos de recomendación, vídeo corto y un diseño cargado de estímulos visuales y comerciales. Por el camino se ha perdido el concepto original: un espacio íntimo centrado en un círculo cercano de amigos, con tablones de mensajes sencillos y perfiles que cada persona decoraba a su gusto.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Retroconver rescata esa experiencia de finales de los años 2000. Se inspira directamente en el estilo visual y funcional de la primera época de Tuenti y en la personalización de perfiles de MySpace.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La aplicación ofrece un entorno nostálgico, minimalista y libre de distracciones en el que la interacción vuelve a basarse en las publicaciones, el tablón del perfil, los álbumes de fotos y los mensajes personales.</w:t>
      </w:r>
    </w:p>
    <w:p>
      <w:pPr>
        <w:keepNext/>
        <w:spacing w:before="280" w:after="120"/>
      </w:pPr>
      <w:r>
        <w:rPr>
          <w:rFonts w:ascii="Arial" w:hAnsi="Arial"/>
          <w:b/>
          <w:color w:val="004085"/>
          <w:sz w:val="32"/>
        </w:rPr>
        <w:t>2. Personas usuarias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La aplicación se dirige principalmente a dos perfiles de usuario: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Usuario nostálgico (25-40 años): Vivió la época dorada de las primeras redes sociales y quiere revivir la estética vintage, los perfiles personalizados y la interacción sin algoritmos invasivos.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Usuario que busca simplicidad (18-25 años): Le atraen las estéticas retro y prefiere una red social de círculo cerrado, con un uso transparente del almacenamiento local y de su privacidad.</w:t>
      </w:r>
    </w:p>
    <w:p>
      <w:pPr>
        <w:keepNext/>
        <w:spacing w:before="280" w:after="120"/>
      </w:pPr>
      <w:r>
        <w:rPr>
          <w:rFonts w:ascii="Arial" w:hAnsi="Arial"/>
          <w:b/>
          <w:color w:val="004085"/>
          <w:sz w:val="32"/>
        </w:rPr>
        <w:t>3. Objetivos</w:t>
      </w:r>
    </w:p>
    <w:p>
      <w:pPr>
        <w:keepNext/>
        <w:spacing w:before="200" w:after="80"/>
      </w:pPr>
      <w:r>
        <w:rPr>
          <w:rFonts w:ascii="Arial" w:hAnsi="Arial"/>
          <w:b/>
          <w:color w:val="2B82DF"/>
          <w:sz w:val="24"/>
        </w:rPr>
        <w:t>3.1 Objetivo general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Desarrollar una aplicación Android nativa que recupere la experiencia de las redes sociales de finales de los 2000, con perfil, muro, galería y tablón de mensajes, guardando toda la información en el dispositivo.</w:t>
      </w:r>
    </w:p>
    <w:p>
      <w:pPr>
        <w:keepNext/>
        <w:spacing w:before="200" w:after="80"/>
      </w:pPr>
      <w:r>
        <w:rPr>
          <w:rFonts w:ascii="Arial" w:hAnsi="Arial"/>
          <w:b/>
          <w:color w:val="2B82DF"/>
          <w:sz w:val="24"/>
        </w:rPr>
        <w:t>3.2 Objetivos específicos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Permitir crear y personalizar un perfil con avatar, biografía, estado y aspecto visual.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Publicar entradas de texto con imagen opcional en un muro ordenado cronológicamente y comentarlas.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Gestionar una galería de fotos organizada en álbumes, eligiendo imágenes del dispositivo con permisos puntuales.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Ofrecer un tablón de mensajes en el perfil.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Persistir los datos estructurados con Room y las preferencias con DataStore.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Limitar todo el contenido multimedia a 720p para cuidar el rendimiento y el almacenamiento.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Aplicar una identidad visual retro coherente en todas las pantallas con Jetpack Compose.</w:t>
      </w:r>
    </w:p>
    <w:p>
      <w:pPr>
        <w:keepNext/>
        <w:spacing w:before="280" w:after="120"/>
      </w:pPr>
      <w:r>
        <w:rPr>
          <w:rFonts w:ascii="Arial" w:hAnsi="Arial"/>
          <w:b/>
          <w:color w:val="004085"/>
          <w:sz w:val="32"/>
        </w:rPr>
        <w:t>4. Diseño de pantallas, navegación y recorrido del usuario</w:t>
      </w:r>
    </w:p>
    <w:p>
      <w:pPr>
        <w:keepNext/>
        <w:spacing w:before="200" w:after="80"/>
      </w:pPr>
      <w:r>
        <w:rPr>
          <w:rFonts w:ascii="Arial" w:hAnsi="Arial"/>
          <w:b/>
          <w:color w:val="2B82DF"/>
          <w:sz w:val="24"/>
        </w:rPr>
        <w:t>4.1 Estética e Identidad Visual Retro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La interfaz de Retroconver traslada al usuario directamente a la experiencia visual de finales de los años 2000 mediante componentes inspirados en la primera época de Tuenti y la app de iOS 3/4 en iPod Touch: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Cabecera Glossy: Barra superior azul degradada con logo distintivo y botones de acción en relieve.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Tarjeta de Perfil tipo iPod Touch: Ficha superior con avatar destacado, frase de estado editable en tiempo real e indicador de estado de conexión MSN.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Tablón de Mensajes en Burbujas: Comentarios organizados con bordes redondeados y tipografía Verdana/Arial de alta legibilidad.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Botones de Reacción: Botones con borde discontinuo ('dashed'), contador de comentarios y botón 'Me gusta' con el clásico icono de corazón azul.</w:t>
      </w:r>
    </w:p>
    <w:p>
      <w:pPr>
        <w:keepNext/>
        <w:spacing w:before="200" w:after="80"/>
      </w:pPr>
      <w:r>
        <w:rPr>
          <w:rFonts w:ascii="Arial" w:hAnsi="Arial"/>
          <w:b/>
          <w:color w:val="2B82DF"/>
          <w:sz w:val="24"/>
        </w:rPr>
        <w:t>4.2 Arquitectura de Navegación y Rutas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La aplicación utiliza una arquitectura nativa de Navigation Compose articulada mediante una barra de navegación inferior (BottomNavigation) con cuatro secciones principales: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1. Muro / Momentos (muro_screen): Feed cronológico con las publicaciones de los contactos y formulario modal para redactar nuevos momentos.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2. Perfil de Usuario (perfil_screen): Ficha personal con frase de estado editable, pestañas segmentadas (Tablón, Fotos e Información) y el historial de mensajes.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3. Galería de Fotos (galeria_screen): Lista interactiva de álbumes locales que conmuta a una vista de cuadrícula (Grid 3 columnas) con las fotografías a 720p.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4. Chats / Mensajes (mensajes_screen): Lista de contactos con estado de conexión MSN (Conectado/Ausente) y funcionalidad interactiva de envío de zumbidos.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Nota: Toda la arquitectura de rutas, parámetros y el diagrama conceptual Mermaid completo se encuentran registrados en docs/diseno/navegacion.md.</w:t>
      </w:r>
    </w:p>
    <w:p>
      <w:pPr>
        <w:keepNext/>
        <w:spacing w:before="200" w:after="80"/>
      </w:pPr>
      <w:r>
        <w:rPr>
          <w:rFonts w:ascii="Arial" w:hAnsi="Arial"/>
          <w:b/>
          <w:color w:val="2B82DF"/>
          <w:sz w:val="24"/>
        </w:rPr>
        <w:t>4.3 Recorrido Principal (User Journey)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El flujo principal de la aplicación contempla el siguiente recorrido guiado paso a paso: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Paso 1 (Arranque): El usuario ejecuta la app y MainActivity carga la lista cronológica inicial de la base de datos local Room.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Paso 2 (Perfil): El usuario accede a 'Perfil', pulsa el icono del lápiz (✏️) en la burbuja de estado, edita su frase y la guarda en Room.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Paso 3 (Publicación): El usuario abre el formulario 'Nuevo Momento', redacta el texto y adjunta una imagen mediante PhotoPicker, la cual se reescala automáticamente a 720p máx.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Paso 4 (Muro): La entrada se registra en la base de datos local y aparece inmediatamente reflejada en la parte superior del muro.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Nota: El diagrama de secuencia UML detallado y la especificación por etapas se encuentran documentados en docs/diseno/recorrido.md.</w:t>
      </w:r>
    </w:p>
    <w:p>
      <w:pPr>
        <w:keepNext/>
        <w:spacing w:before="280" w:after="120"/>
      </w:pPr>
      <w:r>
        <w:rPr>
          <w:rFonts w:ascii="Arial" w:hAnsi="Arial"/>
          <w:b/>
          <w:color w:val="004085"/>
          <w:sz w:val="32"/>
        </w:rPr>
        <w:t>5. Alcance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Imprescindible para la primera versión: Perfil (Room/DataStore), Muro (publicaciones y comentarios), Galería (álbumes y 720p), Mensajes (tablón), Estilo retro común y Base Android (Room + Navigation Compose).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Si hay tiempo: Mensajes directos, comentarios anidados, temas/tipografías retro seleccionables y soporte para vídeos cortos a 720p.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Fuera de alcance: Servidor remoto, registro online, sincronización en la nube y notificaciones push.</w:t>
      </w:r>
    </w:p>
    <w:p>
      <w:pPr>
        <w:keepNext/>
        <w:spacing w:before="280" w:after="120"/>
      </w:pPr>
      <w:r>
        <w:rPr>
          <w:rFonts w:ascii="Arial" w:hAnsi="Arial"/>
          <w:b/>
          <w:color w:val="004085"/>
          <w:sz w:val="32"/>
        </w:rPr>
        <w:t>6. Tecnologías previstas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Lenguaje: Kotlin.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Interfaz y Navegación: Jetpack Compose + Navigation Compose.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Persistencia Local: Room (datos estructurados) y DataStore (preferencias).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Selección e Imagen: PhotoPicker de Android + Reescalado interno a 720p.</w:t>
      </w:r>
    </w:p>
    <w:p>
      <w:pPr>
        <w:spacing w:after="120" w:line="276" w:lineRule="auto"/>
      </w:pPr>
      <w:r>
        <w:rPr>
          <w:rFonts w:ascii="Arial" w:hAnsi="Arial"/>
          <w:color w:val="222222"/>
          <w:sz w:val="21"/>
        </w:rPr>
        <w:t>• Gestión del Proyecto: Git, GitHub, Pull Requests y GitHub Projects (Kanban).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