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DF403" w14:textId="77777777" w:rsidR="00924820" w:rsidRPr="00130BF1" w:rsidRDefault="00924820" w:rsidP="00924820">
      <w:pPr>
        <w:pStyle w:val="NormalWeb"/>
        <w:spacing w:before="0" w:beforeAutospacing="0" w:after="0" w:afterAutospacing="0"/>
        <w:jc w:val="center"/>
        <w:rPr>
          <w:sz w:val="28"/>
          <w:szCs w:val="28"/>
        </w:rPr>
      </w:pPr>
      <w:bookmarkStart w:id="0" w:name="_GoBack"/>
      <w:bookmarkEnd w:id="0"/>
      <w:r w:rsidRPr="00130BF1">
        <w:rPr>
          <w:b/>
          <w:bCs/>
          <w:color w:val="000000"/>
          <w:sz w:val="28"/>
          <w:szCs w:val="28"/>
        </w:rPr>
        <w:t xml:space="preserve">COMP 3211 Software Engineering </w:t>
      </w:r>
    </w:p>
    <w:p w14:paraId="1A92392E" w14:textId="7DCF91EE" w:rsidR="00924820" w:rsidRPr="00130BF1" w:rsidRDefault="00924820" w:rsidP="00924820">
      <w:pPr>
        <w:pStyle w:val="NormalWeb"/>
        <w:spacing w:before="0" w:beforeAutospacing="0" w:after="0" w:afterAutospacing="0"/>
        <w:jc w:val="center"/>
        <w:rPr>
          <w:b/>
          <w:bCs/>
          <w:color w:val="000000"/>
          <w:sz w:val="28"/>
          <w:szCs w:val="28"/>
        </w:rPr>
      </w:pPr>
      <w:r w:rsidRPr="00130BF1">
        <w:rPr>
          <w:b/>
          <w:bCs/>
          <w:color w:val="000000"/>
          <w:sz w:val="28"/>
          <w:szCs w:val="28"/>
        </w:rPr>
        <w:t>Project Report</w:t>
      </w:r>
    </w:p>
    <w:p w14:paraId="0C1B55DC" w14:textId="77777777" w:rsidR="00924820" w:rsidRPr="00924820" w:rsidRDefault="00924820" w:rsidP="00924820">
      <w:pPr>
        <w:pStyle w:val="NormalWeb"/>
        <w:spacing w:before="0" w:beforeAutospacing="0" w:after="0" w:afterAutospacing="0"/>
        <w:jc w:val="center"/>
      </w:pPr>
    </w:p>
    <w:p w14:paraId="76A866A9" w14:textId="77777777" w:rsidR="00924820" w:rsidRPr="00924820" w:rsidRDefault="00924820" w:rsidP="00924820">
      <w:pPr>
        <w:pStyle w:val="NormalWeb"/>
        <w:spacing w:before="0" w:beforeAutospacing="0" w:after="0" w:afterAutospacing="0"/>
      </w:pPr>
      <w:r w:rsidRPr="00924820">
        <w:rPr>
          <w:b/>
          <w:bCs/>
          <w:color w:val="000000"/>
        </w:rPr>
        <w:t>Group 23:</w:t>
      </w:r>
    </w:p>
    <w:p w14:paraId="35775024" w14:textId="77EC5F0C" w:rsidR="00924820" w:rsidRPr="0014120C" w:rsidRDefault="00924820" w:rsidP="00924820">
      <w:pPr>
        <w:pStyle w:val="NormalWeb"/>
        <w:spacing w:before="0" w:beforeAutospacing="0" w:after="0" w:afterAutospacing="0"/>
        <w:rPr>
          <w:lang w:val="es-ES_tradnl"/>
        </w:rPr>
      </w:pPr>
      <w:r w:rsidRPr="0014120C">
        <w:rPr>
          <w:b/>
          <w:color w:val="000000"/>
          <w:lang w:val="es-ES_tradnl"/>
        </w:rPr>
        <w:t xml:space="preserve">Ho Tin Yau                             </w:t>
      </w:r>
      <w:r w:rsidRPr="0014120C">
        <w:rPr>
          <w:b/>
          <w:color w:val="000000"/>
          <w:lang w:val="es-ES_tradnl"/>
        </w:rPr>
        <w:tab/>
      </w:r>
      <w:r w:rsidRPr="0014120C">
        <w:rPr>
          <w:b/>
          <w:color w:val="000000"/>
          <w:lang w:val="es-ES_tradnl"/>
        </w:rPr>
        <w:tab/>
      </w:r>
      <w:r w:rsidRPr="0014120C">
        <w:rPr>
          <w:b/>
          <w:color w:val="000000"/>
          <w:lang w:val="es-ES_tradnl"/>
        </w:rPr>
        <w:tab/>
        <w:t>15070597D</w:t>
      </w:r>
    </w:p>
    <w:p w14:paraId="3D4A3A8A" w14:textId="1A5F941D" w:rsidR="00924820" w:rsidRPr="0014120C" w:rsidRDefault="00924820" w:rsidP="00924820">
      <w:pPr>
        <w:pStyle w:val="NormalWeb"/>
        <w:spacing w:before="0" w:beforeAutospacing="0" w:after="0" w:afterAutospacing="0"/>
        <w:rPr>
          <w:b/>
          <w:color w:val="000000"/>
          <w:lang w:val="es-ES_tradnl"/>
        </w:rPr>
      </w:pPr>
      <w:r w:rsidRPr="0014120C">
        <w:rPr>
          <w:b/>
          <w:color w:val="000000"/>
          <w:lang w:val="es-ES_tradnl"/>
        </w:rPr>
        <w:t xml:space="preserve">SARTAYEVA Yerkezhan     </w:t>
      </w:r>
      <w:r w:rsidRPr="0014120C">
        <w:rPr>
          <w:b/>
          <w:color w:val="000000"/>
          <w:lang w:val="es-ES_tradnl"/>
        </w:rPr>
        <w:tab/>
      </w:r>
      <w:r w:rsidR="008E0602" w:rsidRPr="0014120C">
        <w:rPr>
          <w:b/>
          <w:color w:val="000000"/>
          <w:lang w:val="es-ES_tradnl"/>
        </w:rPr>
        <w:tab/>
      </w:r>
      <w:r w:rsidR="008E0602" w:rsidRPr="0014120C">
        <w:rPr>
          <w:b/>
          <w:color w:val="000000"/>
          <w:lang w:val="es-ES_tradnl"/>
        </w:rPr>
        <w:tab/>
      </w:r>
      <w:r w:rsidRPr="0014120C">
        <w:rPr>
          <w:b/>
          <w:color w:val="000000"/>
          <w:lang w:val="es-ES_tradnl"/>
        </w:rPr>
        <w:t>16094821D</w:t>
      </w:r>
    </w:p>
    <w:p w14:paraId="2350E561" w14:textId="63474B7B" w:rsidR="00924820" w:rsidRPr="00924820" w:rsidRDefault="00924820" w:rsidP="00924820">
      <w:pPr>
        <w:pStyle w:val="NormalWeb"/>
        <w:spacing w:before="0" w:beforeAutospacing="0" w:after="0" w:afterAutospacing="0"/>
        <w:rPr>
          <w:b/>
          <w:color w:val="000000" w:themeColor="text1"/>
        </w:rPr>
      </w:pPr>
      <w:r>
        <w:rPr>
          <w:b/>
          <w:bCs/>
          <w:color w:val="000000"/>
        </w:rPr>
        <w:t xml:space="preserve">ZHANG Ziwei                      </w:t>
      </w:r>
      <w:r>
        <w:rPr>
          <w:b/>
          <w:bCs/>
          <w:color w:val="000000"/>
        </w:rPr>
        <w:tab/>
      </w:r>
      <w:r>
        <w:rPr>
          <w:b/>
          <w:bCs/>
          <w:color w:val="000000"/>
        </w:rPr>
        <w:tab/>
      </w:r>
      <w:r>
        <w:rPr>
          <w:b/>
          <w:bCs/>
          <w:color w:val="000000"/>
        </w:rPr>
        <w:tab/>
        <w:t>15103037D</w:t>
      </w:r>
    </w:p>
    <w:p w14:paraId="619F6840" w14:textId="5B822D7D" w:rsidR="00357CEF" w:rsidRPr="00616829" w:rsidRDefault="00390C27" w:rsidP="00353D01">
      <w:pPr>
        <w:pStyle w:val="Heading1"/>
        <w:numPr>
          <w:ilvl w:val="0"/>
          <w:numId w:val="2"/>
        </w:numPr>
        <w:rPr>
          <w:rFonts w:cs="Times New Roman"/>
        </w:rPr>
      </w:pPr>
      <w:r w:rsidRPr="00616829">
        <w:rPr>
          <w:rFonts w:cs="Times New Roman"/>
        </w:rPr>
        <w:t>Tarantula</w:t>
      </w:r>
    </w:p>
    <w:p w14:paraId="0B3FF0FB" w14:textId="59DF240E" w:rsidR="005E2B7D" w:rsidRPr="00616829" w:rsidRDefault="0063101C" w:rsidP="00165353">
      <w:pPr>
        <w:pStyle w:val="Heading2"/>
        <w:numPr>
          <w:ilvl w:val="1"/>
          <w:numId w:val="2"/>
        </w:numPr>
        <w:rPr>
          <w:rFonts w:cs="Times New Roman"/>
        </w:rPr>
      </w:pPr>
      <w:r>
        <w:rPr>
          <w:rFonts w:cs="Times New Roman"/>
        </w:rPr>
        <w:t>Theory</w:t>
      </w:r>
    </w:p>
    <w:p w14:paraId="20105527" w14:textId="17BD7D00" w:rsidR="004218C1" w:rsidRPr="00616829" w:rsidRDefault="008F1576" w:rsidP="00F76A53">
      <w:pPr>
        <w:spacing w:line="240" w:lineRule="auto"/>
        <w:rPr>
          <w:rFonts w:cs="Times New Roman"/>
        </w:rPr>
      </w:pPr>
      <w:r w:rsidRPr="00616829">
        <w:rPr>
          <w:rFonts w:cs="Times New Roman"/>
        </w:rPr>
        <w:t xml:space="preserve">Debugging is one of the most time-consuming tasks in software development. </w:t>
      </w:r>
      <w:r w:rsidR="007B150F" w:rsidRPr="00616829">
        <w:rPr>
          <w:rFonts w:cs="Times New Roman"/>
        </w:rPr>
        <w:t xml:space="preserve">Therefore, it is no surprise extensive research is conducted to design </w:t>
      </w:r>
      <w:r w:rsidR="002B624F" w:rsidRPr="00616829">
        <w:rPr>
          <w:rFonts w:cs="Times New Roman"/>
        </w:rPr>
        <w:t>effective</w:t>
      </w:r>
      <w:r w:rsidR="007B150F" w:rsidRPr="00616829">
        <w:rPr>
          <w:rFonts w:cs="Times New Roman"/>
        </w:rPr>
        <w:t xml:space="preserve"> fault-localisation tool</w:t>
      </w:r>
      <w:r w:rsidR="002B624F" w:rsidRPr="00616829">
        <w:rPr>
          <w:rFonts w:cs="Times New Roman"/>
        </w:rPr>
        <w:t>s</w:t>
      </w:r>
      <w:r w:rsidR="00313F22" w:rsidRPr="00616829">
        <w:rPr>
          <w:rFonts w:cs="Times New Roman"/>
        </w:rPr>
        <w:t>. An example of such a tool is t</w:t>
      </w:r>
      <w:r w:rsidR="00F93593" w:rsidRPr="00616829">
        <w:rPr>
          <w:rFonts w:cs="Times New Roman"/>
        </w:rPr>
        <w:t xml:space="preserve">he Tarantula fault-localisation algorithm </w:t>
      </w:r>
      <w:r w:rsidR="002B624F" w:rsidRPr="00616829">
        <w:rPr>
          <w:rFonts w:cs="Times New Roman"/>
        </w:rPr>
        <w:t>designed by</w:t>
      </w:r>
      <w:r w:rsidR="00F93593" w:rsidRPr="00616829">
        <w:rPr>
          <w:rFonts w:cs="Times New Roman"/>
        </w:rPr>
        <w:t xml:space="preserve"> </w:t>
      </w:r>
      <w:r w:rsidR="00B312D6" w:rsidRPr="00616829">
        <w:rPr>
          <w:rFonts w:cs="Times New Roman"/>
        </w:rPr>
        <w:fldChar w:fldCharType="begin"/>
      </w:r>
      <w:r w:rsidR="00E62C31">
        <w:rPr>
          <w:rFonts w:cs="Times New Roman"/>
        </w:rPr>
        <w:instrText xml:space="preserve"> ADDIN EN.CITE &lt;EndNote&gt;&lt;Cite&gt;&lt;Author&gt;Jones&lt;/Author&gt;&lt;Year&gt;2005&lt;/Year&gt;&lt;RecNum&gt;2&lt;/RecNum&gt;&lt;DisplayText&gt;[1]&lt;/DisplayText&gt;&lt;record&gt;&lt;rec-number&gt;2&lt;/rec-number&gt;&lt;foreign-keys&gt;&lt;key app="EN" db-id="rt2zavrf3rt5ssesxvk552rgz5dw9frfves0" timestamp="1543496058"&gt;2&lt;/key&gt;&lt;/foreign-keys&gt;&lt;ref-type name="Conference Paper"&gt;47&lt;/ref-type&gt;&lt;contributors&gt;&lt;authors&gt;&lt;author&gt;James A. Jones&lt;/author&gt;&lt;author&gt;Mary Jean Harrold&lt;/author&gt;&lt;/authors&gt;&lt;/contributors&gt;&lt;titles&gt;&lt;title&gt;Empirical evaluation of the tarantula automatic fault-localization technique&lt;/title&gt;&lt;secondary-title&gt;Proceedings of the 20th IEEE/ACM international Conference on Automated software engineering&lt;/secondary-title&gt;&lt;/titles&gt;&lt;pages&gt;273-282&lt;/pages&gt;&lt;dates&gt;&lt;year&gt;2005&lt;/year&gt;&lt;/dates&gt;&lt;pub-location&gt;Long Beach, CA, USA&lt;/pub-location&gt;&lt;publisher&gt;ACM&lt;/publisher&gt;&lt;urls&gt;&lt;/urls&gt;&lt;custom1&gt;1101949&lt;/custom1&gt;&lt;electronic-resource-num&gt;10.1145/1101908.1101949&lt;/electronic-resource-num&gt;&lt;/record&gt;&lt;/Cite&gt;&lt;/EndNote&gt;</w:instrText>
      </w:r>
      <w:r w:rsidR="00B312D6" w:rsidRPr="00616829">
        <w:rPr>
          <w:rFonts w:cs="Times New Roman"/>
        </w:rPr>
        <w:fldChar w:fldCharType="separate"/>
      </w:r>
      <w:r w:rsidR="00E62C31">
        <w:rPr>
          <w:rFonts w:cs="Times New Roman"/>
          <w:noProof/>
        </w:rPr>
        <w:t>[1]</w:t>
      </w:r>
      <w:r w:rsidR="00B312D6" w:rsidRPr="00616829">
        <w:rPr>
          <w:rFonts w:cs="Times New Roman"/>
        </w:rPr>
        <w:fldChar w:fldCharType="end"/>
      </w:r>
      <w:r w:rsidR="009900DE" w:rsidRPr="00616829">
        <w:rPr>
          <w:rFonts w:cs="Times New Roman"/>
        </w:rPr>
        <w:t>.</w:t>
      </w:r>
      <w:r w:rsidR="00313F22" w:rsidRPr="00616829">
        <w:rPr>
          <w:rFonts w:cs="Times New Roman"/>
        </w:rPr>
        <w:t xml:space="preserve"> The main rationale behind the algorithm is that </w:t>
      </w:r>
      <w:r w:rsidR="008B6CD0" w:rsidRPr="00616829">
        <w:rPr>
          <w:rFonts w:cs="Times New Roman"/>
        </w:rPr>
        <w:t>the more a statement is used by failed test cases</w:t>
      </w:r>
      <w:r w:rsidR="00DB4A2A" w:rsidRPr="00616829">
        <w:rPr>
          <w:rFonts w:cs="Times New Roman"/>
        </w:rPr>
        <w:t xml:space="preserve"> (with wrong output)</w:t>
      </w:r>
      <w:r w:rsidR="008B6CD0" w:rsidRPr="00616829">
        <w:rPr>
          <w:rFonts w:cs="Times New Roman"/>
        </w:rPr>
        <w:t xml:space="preserve">, the more likely it is to be faulty. </w:t>
      </w:r>
      <w:r w:rsidR="002B624F" w:rsidRPr="00616829">
        <w:rPr>
          <w:rFonts w:cs="Times New Roman"/>
        </w:rPr>
        <w:t xml:space="preserve">The algorithm evaluates the frequency of </w:t>
      </w:r>
      <w:r w:rsidR="00A35163" w:rsidRPr="00616829">
        <w:rPr>
          <w:rFonts w:cs="Times New Roman"/>
        </w:rPr>
        <w:t>coverage for</w:t>
      </w:r>
      <w:r w:rsidR="00DA042F" w:rsidRPr="00616829">
        <w:rPr>
          <w:rFonts w:cs="Times New Roman"/>
        </w:rPr>
        <w:t xml:space="preserve"> each statement </w:t>
      </w:r>
      <w:r w:rsidR="00446A61" w:rsidRPr="00616829">
        <w:rPr>
          <w:rFonts w:cs="Times New Roman"/>
        </w:rPr>
        <w:t xml:space="preserve">s </w:t>
      </w:r>
      <w:r w:rsidR="00DA042F" w:rsidRPr="00616829">
        <w:rPr>
          <w:rFonts w:cs="Times New Roman"/>
        </w:rPr>
        <w:t>in test cases</w:t>
      </w:r>
      <w:r w:rsidR="00446A61" w:rsidRPr="00616829">
        <w:rPr>
          <w:rFonts w:cs="Times New Roman"/>
        </w:rPr>
        <w:t xml:space="preserve"> to obtain the suspicion score</w:t>
      </w:r>
      <w:r w:rsidR="00A35163" w:rsidRPr="00616829">
        <w:rPr>
          <w:rFonts w:cs="Times New Roman"/>
        </w:rPr>
        <w:t xml:space="preserve"> of s, which reflects the likelihood of s to</w:t>
      </w:r>
      <w:r w:rsidR="00B50755" w:rsidRPr="00616829">
        <w:rPr>
          <w:rFonts w:cs="Times New Roman"/>
        </w:rPr>
        <w:t xml:space="preserve"> contain a bug</w:t>
      </w:r>
      <w:r w:rsidR="00DA042F" w:rsidRPr="00616829">
        <w:rPr>
          <w:rFonts w:cs="Times New Roman"/>
        </w:rPr>
        <w:t>.</w:t>
      </w:r>
      <w:r w:rsidR="00A35163" w:rsidRPr="00616829">
        <w:rPr>
          <w:rFonts w:cs="Times New Roman"/>
        </w:rPr>
        <w:t xml:space="preserve"> </w:t>
      </w:r>
      <w:r w:rsidR="008B6CD0" w:rsidRPr="00616829">
        <w:rPr>
          <w:rFonts w:cs="Times New Roman"/>
        </w:rPr>
        <w:t xml:space="preserve">Here is the formula developed by the authors to calculate the suspiciousness score of each statement in </w:t>
      </w:r>
      <w:r w:rsidR="004218C1" w:rsidRPr="00616829">
        <w:rPr>
          <w:rFonts w:cs="Times New Roman"/>
        </w:rPr>
        <w:t>code:</w:t>
      </w:r>
    </w:p>
    <w:p w14:paraId="7BA49C67" w14:textId="19882E06" w:rsidR="008E55B2" w:rsidRPr="008E55B2" w:rsidRDefault="008E55B2" w:rsidP="001B38AC">
      <w:pPr>
        <w:jc w:val="center"/>
        <w:rPr>
          <w:rFonts w:eastAsiaTheme="minorEastAsia"/>
        </w:rPr>
      </w:pPr>
      <m:oMath>
        <m:r>
          <w:rPr>
            <w:rFonts w:ascii="Cambria Math" w:hAnsi="Cambria Math"/>
          </w:rPr>
          <m:t>suspiciousness</m:t>
        </m:r>
        <m:d>
          <m:dPr>
            <m:ctrlPr>
              <w:rPr>
                <w:rFonts w:ascii="Cambria Math" w:hAnsi="Cambria Math"/>
              </w:rPr>
            </m:ctrlPr>
          </m:dPr>
          <m:e>
            <m:r>
              <w:rPr>
                <w:rFonts w:ascii="Cambria Math" w:hAnsi="Cambria Math"/>
              </w:rPr>
              <m:t>s</m:t>
            </m:r>
          </m:e>
        </m:d>
        <m:r>
          <m:rPr>
            <m:sty m:val="p"/>
          </m:rPr>
          <w:rPr>
            <w:rFonts w:ascii="Cambria Math" w:hAnsi="Cambria Math"/>
          </w:rPr>
          <m:t xml:space="preserve">=1- </m:t>
        </m:r>
        <m:r>
          <w:rPr>
            <w:rFonts w:ascii="Cambria Math" w:hAnsi="Cambria Math"/>
          </w:rPr>
          <m:t>hue</m:t>
        </m:r>
        <m:d>
          <m:dPr>
            <m:ctrlPr>
              <w:rPr>
                <w:rFonts w:ascii="Cambria Math" w:hAnsi="Cambria Math"/>
              </w:rPr>
            </m:ctrlPr>
          </m:dPr>
          <m:e>
            <m:r>
              <w:rPr>
                <w:rFonts w:ascii="Cambria Math" w:hAnsi="Cambria Math"/>
              </w:rPr>
              <m:t>s</m:t>
            </m:r>
          </m:e>
        </m:d>
        <m:r>
          <m:rPr>
            <m:sty m:val="p"/>
          </m:rPr>
          <w:rPr>
            <w:rFonts w:ascii="Cambria Math" w:hAnsi="Cambria Math"/>
          </w:rPr>
          <m:t>,</m:t>
        </m:r>
      </m:oMath>
      <w:r w:rsidR="001B38AC">
        <w:rPr>
          <w:rFonts w:eastAsiaTheme="minorEastAsia"/>
        </w:rPr>
        <w:t xml:space="preserve"> (1.1)</w:t>
      </w:r>
    </w:p>
    <w:p w14:paraId="0EB000BF" w14:textId="10F34AD4" w:rsidR="00994FAD" w:rsidRDefault="008E55B2" w:rsidP="001B38AC">
      <w:pPr>
        <w:rPr>
          <w:rFonts w:eastAsiaTheme="minorEastAsia"/>
        </w:rPr>
      </w:pPr>
      <m:oMathPara>
        <m:oMath>
          <m:r>
            <w:rPr>
              <w:rFonts w:ascii="Cambria Math" w:hAnsi="Cambria Math"/>
            </w:rPr>
            <m:t>where</m:t>
          </m:r>
          <m:r>
            <m:rPr>
              <m:sty m:val="p"/>
            </m:rPr>
            <w:rPr>
              <w:rFonts w:ascii="Cambria Math" w:hAnsi="Cambria Math"/>
            </w:rPr>
            <m:t xml:space="preserve"> </m:t>
          </m:r>
          <m:r>
            <w:rPr>
              <w:rFonts w:ascii="Cambria Math" w:hAnsi="Cambria Math"/>
            </w:rPr>
            <m:t>hue</m:t>
          </m:r>
          <m:d>
            <m:dPr>
              <m:ctrlPr>
                <w:rPr>
                  <w:rFonts w:ascii="Cambria Math" w:hAnsi="Cambria Math"/>
                </w:rPr>
              </m:ctrlPr>
            </m:dPr>
            <m:e>
              <m:r>
                <w:rPr>
                  <w:rFonts w:ascii="Cambria Math" w:hAnsi="Cambria Math"/>
                </w:rPr>
                <m:t>s</m:t>
              </m:r>
            </m:e>
          </m:d>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w:rPr>
                      <w:rFonts w:ascii="Cambria Math" w:hAnsi="Cambria Math"/>
                    </w:rPr>
                    <m:t>passed</m:t>
                  </m:r>
                  <m:d>
                    <m:dPr>
                      <m:ctrlPr>
                        <w:rPr>
                          <w:rFonts w:ascii="Cambria Math" w:hAnsi="Cambria Math"/>
                        </w:rPr>
                      </m:ctrlPr>
                    </m:dPr>
                    <m:e>
                      <m:r>
                        <w:rPr>
                          <w:rFonts w:ascii="Cambria Math" w:hAnsi="Cambria Math"/>
                        </w:rPr>
                        <m:t>s</m:t>
                      </m:r>
                    </m:e>
                  </m:d>
                </m:num>
                <m:den>
                  <m:r>
                    <w:rPr>
                      <w:rFonts w:ascii="Cambria Math" w:hAnsi="Cambria Math"/>
                    </w:rPr>
                    <m:t>totalpassed</m:t>
                  </m:r>
                </m:den>
              </m:f>
            </m:num>
            <m:den>
              <m:f>
                <m:fPr>
                  <m:ctrlPr>
                    <w:rPr>
                      <w:rFonts w:ascii="Cambria Math" w:hAnsi="Cambria Math"/>
                    </w:rPr>
                  </m:ctrlPr>
                </m:fPr>
                <m:num>
                  <m:r>
                    <w:rPr>
                      <w:rFonts w:ascii="Cambria Math" w:hAnsi="Cambria Math"/>
                    </w:rPr>
                    <m:t>passed</m:t>
                  </m:r>
                  <m:d>
                    <m:dPr>
                      <m:ctrlPr>
                        <w:rPr>
                          <w:rFonts w:ascii="Cambria Math" w:hAnsi="Cambria Math"/>
                        </w:rPr>
                      </m:ctrlPr>
                    </m:dPr>
                    <m:e>
                      <m:r>
                        <w:rPr>
                          <w:rFonts w:ascii="Cambria Math" w:hAnsi="Cambria Math"/>
                        </w:rPr>
                        <m:t>s</m:t>
                      </m:r>
                    </m:e>
                  </m:d>
                </m:num>
                <m:den>
                  <m:r>
                    <w:rPr>
                      <w:rFonts w:ascii="Cambria Math" w:hAnsi="Cambria Math"/>
                    </w:rPr>
                    <m:t>totalpassed</m:t>
                  </m:r>
                </m:den>
              </m:f>
              <m:r>
                <m:rPr>
                  <m:sty m:val="p"/>
                </m:rPr>
                <w:rPr>
                  <w:rFonts w:ascii="Cambria Math" w:hAnsi="Cambria Math"/>
                </w:rPr>
                <m:t xml:space="preserve">+ </m:t>
              </m:r>
              <m:f>
                <m:fPr>
                  <m:ctrlPr>
                    <w:rPr>
                      <w:rFonts w:ascii="Cambria Math" w:hAnsi="Cambria Math"/>
                    </w:rPr>
                  </m:ctrlPr>
                </m:fPr>
                <m:num>
                  <m:r>
                    <w:rPr>
                      <w:rFonts w:ascii="Cambria Math" w:hAnsi="Cambria Math"/>
                    </w:rPr>
                    <m:t>failed</m:t>
                  </m:r>
                  <m:d>
                    <m:dPr>
                      <m:ctrlPr>
                        <w:rPr>
                          <w:rFonts w:ascii="Cambria Math" w:hAnsi="Cambria Math"/>
                        </w:rPr>
                      </m:ctrlPr>
                    </m:dPr>
                    <m:e>
                      <m:r>
                        <w:rPr>
                          <w:rFonts w:ascii="Cambria Math" w:hAnsi="Cambria Math"/>
                        </w:rPr>
                        <m:t>s</m:t>
                      </m:r>
                    </m:e>
                  </m:d>
                </m:num>
                <m:den>
                  <m:r>
                    <w:rPr>
                      <w:rFonts w:ascii="Cambria Math" w:hAnsi="Cambria Math"/>
                    </w:rPr>
                    <m:t>totalfailed</m:t>
                  </m:r>
                </m:den>
              </m:f>
            </m:den>
          </m:f>
          <m:r>
            <w:rPr>
              <w:rFonts w:ascii="Cambria Math" w:hAnsi="Cambria Math"/>
            </w:rPr>
            <m:t>(1.2)</m:t>
          </m:r>
        </m:oMath>
      </m:oMathPara>
    </w:p>
    <w:p w14:paraId="39385C6A" w14:textId="2B16B8D6" w:rsidR="006C5DBC" w:rsidRPr="00616829" w:rsidRDefault="006C5DBC" w:rsidP="006C5DBC">
      <w:pPr>
        <w:rPr>
          <w:rFonts w:eastAsiaTheme="minorEastAsia" w:cs="Times New Roman"/>
        </w:rPr>
      </w:pPr>
      <w:r>
        <w:rPr>
          <w:rFonts w:eastAsiaTheme="minorEastAsia" w:cs="Times New Roman"/>
        </w:rPr>
        <w:t>Please see the table below for variable descriptions.</w:t>
      </w:r>
    </w:p>
    <w:tbl>
      <w:tblPr>
        <w:tblStyle w:val="TableGrid"/>
        <w:tblW w:w="7351" w:type="dxa"/>
        <w:jc w:val="center"/>
        <w:tblLook w:val="04A0" w:firstRow="1" w:lastRow="0" w:firstColumn="1" w:lastColumn="0" w:noHBand="0" w:noVBand="1"/>
      </w:tblPr>
      <w:tblGrid>
        <w:gridCol w:w="1772"/>
        <w:gridCol w:w="5579"/>
      </w:tblGrid>
      <w:tr w:rsidR="00502ECE" w:rsidRPr="00616829" w14:paraId="012BE0CB" w14:textId="77777777" w:rsidTr="00501609">
        <w:trPr>
          <w:trHeight w:val="246"/>
          <w:jc w:val="center"/>
        </w:trPr>
        <w:tc>
          <w:tcPr>
            <w:tcW w:w="1772" w:type="dxa"/>
          </w:tcPr>
          <w:p w14:paraId="61D33306" w14:textId="7C69CCF8" w:rsidR="00502ECE" w:rsidRPr="002D1AA7" w:rsidRDefault="00502ECE" w:rsidP="002D1AA7">
            <w:pPr>
              <w:rPr>
                <w:rFonts w:eastAsiaTheme="minorEastAsia" w:cs="Times New Roman"/>
                <w:b/>
              </w:rPr>
            </w:pPr>
            <w:r w:rsidRPr="002D1AA7">
              <w:rPr>
                <w:rFonts w:eastAsiaTheme="minorEastAsia" w:cs="Times New Roman"/>
                <w:b/>
              </w:rPr>
              <w:t>Variable</w:t>
            </w:r>
          </w:p>
        </w:tc>
        <w:tc>
          <w:tcPr>
            <w:tcW w:w="5579" w:type="dxa"/>
          </w:tcPr>
          <w:p w14:paraId="7E5953C1" w14:textId="01E93FB5" w:rsidR="00502ECE" w:rsidRPr="002D1AA7" w:rsidRDefault="00502ECE" w:rsidP="002D1AA7">
            <w:pPr>
              <w:rPr>
                <w:rFonts w:eastAsiaTheme="minorEastAsia" w:cs="Times New Roman"/>
                <w:b/>
              </w:rPr>
            </w:pPr>
            <w:r w:rsidRPr="002D1AA7">
              <w:rPr>
                <w:rFonts w:eastAsiaTheme="minorEastAsia" w:cs="Times New Roman"/>
                <w:b/>
              </w:rPr>
              <w:t>Description</w:t>
            </w:r>
          </w:p>
        </w:tc>
      </w:tr>
      <w:tr w:rsidR="00502ECE" w:rsidRPr="00616829" w14:paraId="40B75000" w14:textId="77777777" w:rsidTr="00501609">
        <w:trPr>
          <w:trHeight w:val="237"/>
          <w:jc w:val="center"/>
        </w:trPr>
        <w:tc>
          <w:tcPr>
            <w:tcW w:w="1772" w:type="dxa"/>
          </w:tcPr>
          <w:p w14:paraId="74B95182" w14:textId="6C3DAEBC" w:rsidR="00502ECE" w:rsidRPr="00616829" w:rsidRDefault="00502ECE" w:rsidP="002D1AA7">
            <w:pPr>
              <w:rPr>
                <w:rFonts w:eastAsiaTheme="minorEastAsia" w:cs="Times New Roman"/>
              </w:rPr>
            </w:pPr>
            <w:r w:rsidRPr="00616829">
              <w:rPr>
                <w:rFonts w:eastAsiaTheme="minorEastAsia" w:cs="Times New Roman"/>
              </w:rPr>
              <w:t>s</w:t>
            </w:r>
          </w:p>
        </w:tc>
        <w:tc>
          <w:tcPr>
            <w:tcW w:w="5579" w:type="dxa"/>
          </w:tcPr>
          <w:p w14:paraId="0478CEBC" w14:textId="1565540B" w:rsidR="00502ECE" w:rsidRPr="00616829" w:rsidRDefault="00502ECE" w:rsidP="002D1AA7">
            <w:pPr>
              <w:rPr>
                <w:rFonts w:eastAsiaTheme="minorEastAsia" w:cs="Times New Roman"/>
              </w:rPr>
            </w:pPr>
            <w:r w:rsidRPr="00616829">
              <w:rPr>
                <w:rFonts w:eastAsiaTheme="minorEastAsia" w:cs="Times New Roman"/>
              </w:rPr>
              <w:t>A statement in the source code</w:t>
            </w:r>
          </w:p>
        </w:tc>
      </w:tr>
      <w:tr w:rsidR="00502ECE" w:rsidRPr="00616829" w14:paraId="7F4E5991" w14:textId="77777777" w:rsidTr="00501609">
        <w:trPr>
          <w:trHeight w:val="246"/>
          <w:jc w:val="center"/>
        </w:trPr>
        <w:tc>
          <w:tcPr>
            <w:tcW w:w="1772" w:type="dxa"/>
          </w:tcPr>
          <w:p w14:paraId="179E4177" w14:textId="6B55EA35" w:rsidR="00502ECE" w:rsidRPr="00616829" w:rsidRDefault="00502ECE" w:rsidP="002D1AA7">
            <w:pPr>
              <w:rPr>
                <w:rFonts w:eastAsiaTheme="minorEastAsia" w:cs="Times New Roman"/>
              </w:rPr>
            </w:pPr>
            <w:r w:rsidRPr="00616829">
              <w:rPr>
                <w:rFonts w:eastAsiaTheme="minorEastAsia" w:cs="Times New Roman"/>
              </w:rPr>
              <w:t>passed(s)</w:t>
            </w:r>
          </w:p>
        </w:tc>
        <w:tc>
          <w:tcPr>
            <w:tcW w:w="5579" w:type="dxa"/>
          </w:tcPr>
          <w:p w14:paraId="2D424374" w14:textId="5A06E6A4" w:rsidR="00502ECE" w:rsidRPr="00616829" w:rsidRDefault="00502ECE" w:rsidP="002D1AA7">
            <w:pPr>
              <w:rPr>
                <w:rFonts w:eastAsiaTheme="minorEastAsia" w:cs="Times New Roman"/>
              </w:rPr>
            </w:pPr>
            <w:r w:rsidRPr="00616829">
              <w:rPr>
                <w:rFonts w:eastAsiaTheme="minorEastAsia" w:cs="Times New Roman"/>
              </w:rPr>
              <w:t>The number of passed test cases (with correct output) that covered s</w:t>
            </w:r>
          </w:p>
        </w:tc>
      </w:tr>
      <w:tr w:rsidR="00502ECE" w:rsidRPr="00616829" w14:paraId="3A0D31C9" w14:textId="77777777" w:rsidTr="00501609">
        <w:trPr>
          <w:trHeight w:val="237"/>
          <w:jc w:val="center"/>
        </w:trPr>
        <w:tc>
          <w:tcPr>
            <w:tcW w:w="1772" w:type="dxa"/>
          </w:tcPr>
          <w:p w14:paraId="22CF7344" w14:textId="273BC3EA" w:rsidR="00502ECE" w:rsidRPr="00616829" w:rsidRDefault="00502ECE" w:rsidP="002D1AA7">
            <w:pPr>
              <w:rPr>
                <w:rFonts w:eastAsiaTheme="minorEastAsia" w:cs="Times New Roman"/>
              </w:rPr>
            </w:pPr>
            <w:r w:rsidRPr="00616829">
              <w:rPr>
                <w:rFonts w:eastAsiaTheme="minorEastAsia" w:cs="Times New Roman"/>
              </w:rPr>
              <w:t>totalpassed</w:t>
            </w:r>
          </w:p>
        </w:tc>
        <w:tc>
          <w:tcPr>
            <w:tcW w:w="5579" w:type="dxa"/>
          </w:tcPr>
          <w:p w14:paraId="0B85CE06" w14:textId="3AD79DF5" w:rsidR="00502ECE" w:rsidRPr="00616829" w:rsidRDefault="00502ECE" w:rsidP="002D1AA7">
            <w:pPr>
              <w:rPr>
                <w:rFonts w:eastAsiaTheme="minorEastAsia" w:cs="Times New Roman"/>
              </w:rPr>
            </w:pPr>
            <w:r w:rsidRPr="00616829">
              <w:rPr>
                <w:rFonts w:eastAsiaTheme="minorEastAsia" w:cs="Times New Roman"/>
              </w:rPr>
              <w:t>The total number of passed test cases</w:t>
            </w:r>
          </w:p>
        </w:tc>
      </w:tr>
      <w:tr w:rsidR="00502ECE" w:rsidRPr="00616829" w14:paraId="6A89BC38" w14:textId="77777777" w:rsidTr="00501609">
        <w:trPr>
          <w:trHeight w:val="246"/>
          <w:jc w:val="center"/>
        </w:trPr>
        <w:tc>
          <w:tcPr>
            <w:tcW w:w="1772" w:type="dxa"/>
          </w:tcPr>
          <w:p w14:paraId="09296A80" w14:textId="410697BF" w:rsidR="00502ECE" w:rsidRPr="00616829" w:rsidRDefault="00502ECE" w:rsidP="002D1AA7">
            <w:pPr>
              <w:rPr>
                <w:rFonts w:eastAsiaTheme="minorEastAsia" w:cs="Times New Roman"/>
              </w:rPr>
            </w:pPr>
            <w:r w:rsidRPr="00616829">
              <w:rPr>
                <w:rFonts w:eastAsiaTheme="minorEastAsia" w:cs="Times New Roman"/>
              </w:rPr>
              <w:t>failed(s)</w:t>
            </w:r>
          </w:p>
        </w:tc>
        <w:tc>
          <w:tcPr>
            <w:tcW w:w="5579" w:type="dxa"/>
          </w:tcPr>
          <w:p w14:paraId="14E75CDC" w14:textId="34F84757" w:rsidR="00502ECE" w:rsidRPr="00616829" w:rsidRDefault="00502ECE" w:rsidP="002D1AA7">
            <w:pPr>
              <w:rPr>
                <w:rFonts w:eastAsiaTheme="minorEastAsia" w:cs="Times New Roman"/>
              </w:rPr>
            </w:pPr>
            <w:r w:rsidRPr="00616829">
              <w:rPr>
                <w:rFonts w:eastAsiaTheme="minorEastAsia" w:cs="Times New Roman"/>
              </w:rPr>
              <w:t>The number of failed test cases (with incorrect output) that covered s</w:t>
            </w:r>
          </w:p>
        </w:tc>
      </w:tr>
      <w:tr w:rsidR="00502ECE" w:rsidRPr="00616829" w14:paraId="19B2833A" w14:textId="77777777" w:rsidTr="00501609">
        <w:trPr>
          <w:trHeight w:val="246"/>
          <w:jc w:val="center"/>
        </w:trPr>
        <w:tc>
          <w:tcPr>
            <w:tcW w:w="1772" w:type="dxa"/>
          </w:tcPr>
          <w:p w14:paraId="19D392CB" w14:textId="70611791" w:rsidR="00502ECE" w:rsidRPr="00616829" w:rsidRDefault="00502ECE" w:rsidP="002D1AA7">
            <w:pPr>
              <w:rPr>
                <w:rFonts w:eastAsiaTheme="minorEastAsia" w:cs="Times New Roman"/>
              </w:rPr>
            </w:pPr>
            <w:r w:rsidRPr="00616829">
              <w:rPr>
                <w:rFonts w:eastAsiaTheme="minorEastAsia" w:cs="Times New Roman"/>
              </w:rPr>
              <w:t>totalfailed</w:t>
            </w:r>
          </w:p>
        </w:tc>
        <w:tc>
          <w:tcPr>
            <w:tcW w:w="5579" w:type="dxa"/>
          </w:tcPr>
          <w:p w14:paraId="64B34757" w14:textId="57D20B2A" w:rsidR="00502ECE" w:rsidRPr="00616829" w:rsidRDefault="00502ECE" w:rsidP="006C5DBC">
            <w:pPr>
              <w:keepNext/>
              <w:rPr>
                <w:rFonts w:eastAsiaTheme="minorEastAsia" w:cs="Times New Roman"/>
              </w:rPr>
            </w:pPr>
            <w:r w:rsidRPr="00616829">
              <w:rPr>
                <w:rFonts w:eastAsiaTheme="minorEastAsia" w:cs="Times New Roman"/>
              </w:rPr>
              <w:t>The total number of passed test cases</w:t>
            </w:r>
          </w:p>
        </w:tc>
      </w:tr>
      <w:tr w:rsidR="004C2A36" w:rsidRPr="00616829" w14:paraId="10B3F74E" w14:textId="77777777" w:rsidTr="00501609">
        <w:trPr>
          <w:trHeight w:val="246"/>
          <w:jc w:val="center"/>
        </w:trPr>
        <w:tc>
          <w:tcPr>
            <w:tcW w:w="1772" w:type="dxa"/>
          </w:tcPr>
          <w:p w14:paraId="7A485111" w14:textId="3815CA14" w:rsidR="004C2A36" w:rsidRPr="00616829" w:rsidRDefault="004C2A36" w:rsidP="002D1AA7">
            <w:pPr>
              <w:rPr>
                <w:rFonts w:eastAsiaTheme="minorEastAsia" w:cs="Times New Roman"/>
              </w:rPr>
            </w:pPr>
            <w:r>
              <w:rPr>
                <w:rFonts w:eastAsiaTheme="minorEastAsia" w:cs="Times New Roman"/>
              </w:rPr>
              <w:t>hue(s)</w:t>
            </w:r>
          </w:p>
        </w:tc>
        <w:tc>
          <w:tcPr>
            <w:tcW w:w="5579" w:type="dxa"/>
          </w:tcPr>
          <w:p w14:paraId="435AE29A" w14:textId="14D1E9C6" w:rsidR="004C2A36" w:rsidRPr="00616829" w:rsidRDefault="00E36EB3" w:rsidP="006C5DBC">
            <w:pPr>
              <w:keepNext/>
              <w:rPr>
                <w:rFonts w:eastAsiaTheme="minorEastAsia" w:cs="Times New Roman"/>
              </w:rPr>
            </w:pPr>
            <w:r>
              <w:rPr>
                <w:rFonts w:eastAsiaTheme="minorEastAsia" w:cs="Times New Roman"/>
              </w:rPr>
              <w:t>Hue ranges between 0 and</w:t>
            </w:r>
            <w:r w:rsidR="002B265C">
              <w:rPr>
                <w:rFonts w:eastAsiaTheme="minorEastAsia" w:cs="Times New Roman"/>
              </w:rPr>
              <w:t xml:space="preserve"> 1. A lower hue indicates that s</w:t>
            </w:r>
            <w:r w:rsidR="00D21727">
              <w:rPr>
                <w:rFonts w:eastAsiaTheme="minorEastAsia" w:cs="Times New Roman"/>
              </w:rPr>
              <w:t xml:space="preserve"> it is </w:t>
            </w:r>
            <w:r w:rsidR="00F17FF4">
              <w:rPr>
                <w:rFonts w:eastAsiaTheme="minorEastAsia" w:cs="Times New Roman"/>
              </w:rPr>
              <w:t xml:space="preserve">not covered by many passed cases. </w:t>
            </w:r>
            <w:r w:rsidR="002B265C">
              <w:rPr>
                <w:rFonts w:eastAsiaTheme="minorEastAsia" w:cs="Times New Roman"/>
              </w:rPr>
              <w:t>Therefore, the lower the hue, the higher the suspiciousness.</w:t>
            </w:r>
          </w:p>
        </w:tc>
      </w:tr>
    </w:tbl>
    <w:p w14:paraId="2AA449C5" w14:textId="3A1190B3" w:rsidR="00986348" w:rsidRDefault="006C5DBC" w:rsidP="006C5DBC">
      <w:pPr>
        <w:pStyle w:val="Caption"/>
      </w:pPr>
      <w:r>
        <w:t xml:space="preserve">Table </w:t>
      </w:r>
      <w:r>
        <w:fldChar w:fldCharType="begin"/>
      </w:r>
      <w:r>
        <w:instrText xml:space="preserve"> SEQ Table \* ARABIC </w:instrText>
      </w:r>
      <w:r>
        <w:fldChar w:fldCharType="separate"/>
      </w:r>
      <w:r w:rsidR="008F74AB">
        <w:rPr>
          <w:noProof/>
        </w:rPr>
        <w:t>1</w:t>
      </w:r>
      <w:r>
        <w:fldChar w:fldCharType="end"/>
      </w:r>
      <w:r>
        <w:t xml:space="preserve"> Variable Descriptions</w:t>
      </w:r>
    </w:p>
    <w:p w14:paraId="46EABE91" w14:textId="495512D9" w:rsidR="00337A0D" w:rsidRPr="00313C1B" w:rsidRDefault="005B2507" w:rsidP="00313C1B">
      <w:r>
        <w:t xml:space="preserve">The suspiciousness scores of each statement based on multiple test cases are recorded in an array and sorted </w:t>
      </w:r>
      <w:r w:rsidR="00700C0B">
        <w:t>in descending order. The statement with the highest suspiciousness score is most likely to contain a bug, so it should be checked first.</w:t>
      </w:r>
    </w:p>
    <w:p w14:paraId="0F86A8A0" w14:textId="694F2E53" w:rsidR="00165353" w:rsidRPr="00165353" w:rsidRDefault="000E7316" w:rsidP="000E7316">
      <w:pPr>
        <w:pStyle w:val="Heading2"/>
        <w:numPr>
          <w:ilvl w:val="1"/>
          <w:numId w:val="2"/>
        </w:numPr>
      </w:pPr>
      <w:r>
        <w:t>Implementation</w:t>
      </w:r>
    </w:p>
    <w:p w14:paraId="5119008A" w14:textId="77777777" w:rsidR="00E87425" w:rsidRDefault="005C6721" w:rsidP="00E87425">
      <w:pPr>
        <w:pStyle w:val="Heading3"/>
      </w:pPr>
      <w:r w:rsidRPr="005C6721">
        <w:t>Input</w:t>
      </w:r>
    </w:p>
    <w:p w14:paraId="7A11E8E2" w14:textId="5F9097DC" w:rsidR="002B265C" w:rsidRDefault="0016738F" w:rsidP="002B265C">
      <w:r>
        <w:t xml:space="preserve">To stay consistent with other algorithms, </w:t>
      </w:r>
      <w:r w:rsidR="00F931D1">
        <w:t xml:space="preserve">the coverage matrix from </w:t>
      </w:r>
      <w:r w:rsidR="00552F68">
        <w:t>[3] (Crosstab)</w:t>
      </w:r>
      <w:r w:rsidR="001850E8">
        <w:t xml:space="preserve"> was used </w:t>
      </w:r>
      <w:r w:rsidR="004309A9">
        <w:t xml:space="preserve">for input representation. The Parser class reads </w:t>
      </w:r>
      <w:r w:rsidR="008557F2">
        <w:t xml:space="preserve">data from </w:t>
      </w:r>
      <w:r w:rsidR="009A7189">
        <w:t>HTML</w:t>
      </w:r>
      <w:r w:rsidR="008557F2">
        <w:t xml:space="preserve"> coverage files and converts it </w:t>
      </w:r>
      <w:r w:rsidR="00D70461">
        <w:t>in</w:t>
      </w:r>
      <w:r w:rsidR="008557F2">
        <w:t>to a coverage matrix m</w:t>
      </w:r>
      <w:r w:rsidR="00DC2A75">
        <w:t xml:space="preserve">, where </w:t>
      </w:r>
      <w:r w:rsidR="00A8122B">
        <w:t xml:space="preserve">m[t][s] = </w:t>
      </w:r>
      <w:r w:rsidR="00DC2A75">
        <w:t>1 means statement s</w:t>
      </w:r>
      <w:r w:rsidR="00A8122B">
        <w:t xml:space="preserve"> + 1</w:t>
      </w:r>
      <w:r w:rsidR="00DC2A75">
        <w:t xml:space="preserve"> </w:t>
      </w:r>
      <w:r w:rsidR="00A8122B">
        <w:t xml:space="preserve">is covered </w:t>
      </w:r>
      <w:r w:rsidR="00787187">
        <w:t>in a test case t + 1 (+1 because</w:t>
      </w:r>
      <w:r w:rsidR="00B91A76">
        <w:t xml:space="preserve"> indices start with 0 in code</w:t>
      </w:r>
      <w:r w:rsidR="00787187">
        <w:t>)</w:t>
      </w:r>
      <w:r w:rsidR="00B91A76">
        <w:t>.</w:t>
      </w:r>
      <w:r w:rsidR="009B7154">
        <w:t xml:space="preserve"> </w:t>
      </w:r>
      <w:r w:rsidR="00EE455B">
        <w:t xml:space="preserve">Rows in the coverage matrix correspond to each test case, and columns correspond to each statement. </w:t>
      </w:r>
      <w:r w:rsidR="009B7154">
        <w:t xml:space="preserve">The </w:t>
      </w:r>
      <w:r w:rsidR="00A24A94">
        <w:t>length of one row</w:t>
      </w:r>
      <w:r w:rsidR="008217C7">
        <w:t xml:space="preserve"> r</w:t>
      </w:r>
      <w:r w:rsidR="00A24A94">
        <w:t xml:space="preserve"> in the coverage matrix is s + </w:t>
      </w:r>
      <w:r w:rsidR="00A24A94">
        <w:lastRenderedPageBreak/>
        <w:t>1</w:t>
      </w:r>
      <w:r w:rsidR="00EE455B">
        <w:t>, where the first s values are statement coverage</w:t>
      </w:r>
      <w:r w:rsidR="00116DE0">
        <w:t xml:space="preserve"> bits</w:t>
      </w:r>
      <w:r w:rsidR="00EE455B">
        <w:t xml:space="preserve"> and the last value is the outcome of </w:t>
      </w:r>
      <w:r w:rsidR="008217C7">
        <w:t>test case r (</w:t>
      </w:r>
      <w:r w:rsidR="007E4B2F">
        <w:t>1 if test case t fails and 0 otherwise</w:t>
      </w:r>
      <w:r w:rsidR="008217C7">
        <w:t>)</w:t>
      </w:r>
      <w:r w:rsidR="007E4B2F">
        <w:t xml:space="preserve">. </w:t>
      </w:r>
      <w:r w:rsidR="00337A0D">
        <w:t xml:space="preserve">See the picture below for a sample coverage matrix from </w:t>
      </w:r>
      <w:r w:rsidR="00AD688E">
        <w:t>[3]</w:t>
      </w:r>
      <w:r w:rsidR="00552F68">
        <w:t xml:space="preserve"> (Crosstab)</w:t>
      </w:r>
      <w:r w:rsidR="00AD688E">
        <w:t>.</w:t>
      </w:r>
    </w:p>
    <w:p w14:paraId="1A5A6121" w14:textId="77777777" w:rsidR="00AD688E" w:rsidRDefault="00337A0D" w:rsidP="00AD688E">
      <w:pPr>
        <w:keepNext/>
        <w:jc w:val="center"/>
      </w:pPr>
      <w:r>
        <w:rPr>
          <w:noProof/>
        </w:rPr>
        <w:drawing>
          <wp:inline distT="0" distB="0" distL="0" distR="0" wp14:anchorId="4A54A87E" wp14:editId="19711EF9">
            <wp:extent cx="2749550" cy="2530836"/>
            <wp:effectExtent l="0" t="0" r="0" b="3175"/>
            <wp:docPr id="632926948" name="Picture 63292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749550" cy="2530836"/>
                    </a:xfrm>
                    <a:prstGeom prst="rect">
                      <a:avLst/>
                    </a:prstGeom>
                  </pic:spPr>
                </pic:pic>
              </a:graphicData>
            </a:graphic>
          </wp:inline>
        </w:drawing>
      </w:r>
    </w:p>
    <w:p w14:paraId="0B339574" w14:textId="0D16B3E0" w:rsidR="00337A0D" w:rsidRDefault="00AD688E" w:rsidP="00AD688E">
      <w:pPr>
        <w:pStyle w:val="Caption"/>
      </w:pPr>
      <w:r>
        <w:t xml:space="preserve">Picture </w:t>
      </w:r>
      <w:r>
        <w:fldChar w:fldCharType="begin"/>
      </w:r>
      <w:r>
        <w:instrText xml:space="preserve"> SEQ Picture \* ARABIC </w:instrText>
      </w:r>
      <w:r>
        <w:fldChar w:fldCharType="separate"/>
      </w:r>
      <w:r w:rsidR="00EF146F">
        <w:rPr>
          <w:noProof/>
        </w:rPr>
        <w:t>1</w:t>
      </w:r>
      <w:r>
        <w:fldChar w:fldCharType="end"/>
      </w:r>
      <w:r>
        <w:t xml:space="preserve"> Sample Coverage Matrix</w:t>
      </w:r>
    </w:p>
    <w:p w14:paraId="40205ACA" w14:textId="6C311928" w:rsidR="00A16987" w:rsidRPr="00A16987" w:rsidRDefault="00892798" w:rsidP="00A16987">
      <w:r>
        <w:t xml:space="preserve">Parser </w:t>
      </w:r>
      <w:r w:rsidR="00240519">
        <w:t xml:space="preserve">both returns a coverage matrix as an array object and writes the matrix to a </w:t>
      </w:r>
      <w:r w:rsidR="00032666">
        <w:t xml:space="preserve">file called “matrix.txt”. </w:t>
      </w:r>
      <w:r w:rsidR="00BA6B8E">
        <w:t xml:space="preserve">Tarantula </w:t>
      </w:r>
      <w:r w:rsidR="00E24C82">
        <w:t xml:space="preserve">accepts </w:t>
      </w:r>
      <w:r w:rsidR="007C0608">
        <w:t>t</w:t>
      </w:r>
      <w:r w:rsidR="00E24C82">
        <w:t>he matrix generated by Parser as a 2D array object instead of reading from a file.</w:t>
      </w:r>
    </w:p>
    <w:p w14:paraId="589637A1" w14:textId="77777777" w:rsidR="00E87425" w:rsidRDefault="00D70461" w:rsidP="00E87425">
      <w:pPr>
        <w:pStyle w:val="Heading3"/>
      </w:pPr>
      <w:r w:rsidRPr="00D70461">
        <w:t>Implementation</w:t>
      </w:r>
    </w:p>
    <w:p w14:paraId="0FE33074" w14:textId="2A4FF5D2" w:rsidR="00D70461" w:rsidRDefault="00B9042C" w:rsidP="002B265C">
      <w:r>
        <w:t xml:space="preserve">A class Tarantula is created to </w:t>
      </w:r>
      <w:r w:rsidR="00736B25">
        <w:t xml:space="preserve">hide all auxiliary </w:t>
      </w:r>
      <w:r w:rsidR="00E244D9">
        <w:t>methods</w:t>
      </w:r>
      <w:r w:rsidR="00736B25">
        <w:t xml:space="preserve"> from the user. </w:t>
      </w:r>
      <w:r w:rsidR="003729AF">
        <w:t>The class accepts a 2D integer matrix m</w:t>
      </w:r>
      <w:r w:rsidR="0005727D">
        <w:t xml:space="preserve">, whose format is described above. </w:t>
      </w:r>
      <w:r w:rsidR="00905F95">
        <w:t xml:space="preserve">4 methods are created for </w:t>
      </w:r>
      <w:r w:rsidR="00AF5481">
        <w:t>to calculate</w:t>
      </w:r>
      <w:r w:rsidR="00905F95">
        <w:t xml:space="preserve"> passed(s), failed(s), totalpassed and totalfailed</w:t>
      </w:r>
      <w:r w:rsidR="00AF5481">
        <w:t xml:space="preserve">. The </w:t>
      </w:r>
      <w:proofErr w:type="gramStart"/>
      <w:r w:rsidR="00AF5481">
        <w:t>getScores(</w:t>
      </w:r>
      <w:proofErr w:type="gramEnd"/>
      <w:r w:rsidR="00AF5481">
        <w:t>)</w:t>
      </w:r>
      <w:r w:rsidR="00164E2F">
        <w:t xml:space="preserve"> method is the main method that </w:t>
      </w:r>
      <w:r w:rsidR="007819A7">
        <w:t>returns</w:t>
      </w:r>
      <w:r w:rsidR="007C2071">
        <w:t xml:space="preserve"> an array of Statement objects with calculated suspicion scores and ranks</w:t>
      </w:r>
      <w:r w:rsidR="00E01EFC">
        <w:t>. See the UML diagram below for class relationships:</w:t>
      </w:r>
    </w:p>
    <w:p w14:paraId="023547E8" w14:textId="22A1D4AF" w:rsidR="002D6677" w:rsidRDefault="00253CD5" w:rsidP="002D6677">
      <w:pPr>
        <w:keepNext/>
        <w:jc w:val="center"/>
      </w:pPr>
      <w:r>
        <w:rPr>
          <w:noProof/>
        </w:rPr>
        <w:drawing>
          <wp:inline distT="0" distB="0" distL="0" distR="0" wp14:anchorId="6C3FE12D" wp14:editId="407C3DED">
            <wp:extent cx="5940425" cy="263906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noFill/>
                    <a:ln>
                      <a:noFill/>
                    </a:ln>
                  </pic:spPr>
                </pic:pic>
              </a:graphicData>
            </a:graphic>
          </wp:inline>
        </w:drawing>
      </w:r>
    </w:p>
    <w:p w14:paraId="5A3D8F9E" w14:textId="218BD5A5" w:rsidR="00E01EFC" w:rsidRDefault="002D6677" w:rsidP="002D6677">
      <w:pPr>
        <w:pStyle w:val="Caption"/>
      </w:pPr>
      <w:r>
        <w:t xml:space="preserve">Picture </w:t>
      </w:r>
      <w:r>
        <w:fldChar w:fldCharType="begin"/>
      </w:r>
      <w:r>
        <w:instrText xml:space="preserve"> SEQ Picture \* ARABIC </w:instrText>
      </w:r>
      <w:r>
        <w:fldChar w:fldCharType="separate"/>
      </w:r>
      <w:r w:rsidR="00EF146F">
        <w:rPr>
          <w:noProof/>
        </w:rPr>
        <w:t>2</w:t>
      </w:r>
      <w:r>
        <w:fldChar w:fldCharType="end"/>
      </w:r>
      <w:r>
        <w:t xml:space="preserve"> UML</w:t>
      </w:r>
      <w:r>
        <w:rPr>
          <w:noProof/>
        </w:rPr>
        <w:t xml:space="preserve"> Class Diagram of</w:t>
      </w:r>
      <w:r w:rsidR="00040B46">
        <w:rPr>
          <w:noProof/>
        </w:rPr>
        <w:t xml:space="preserve"> the</w:t>
      </w:r>
      <w:r>
        <w:rPr>
          <w:noProof/>
        </w:rPr>
        <w:t xml:space="preserve"> Tarantula</w:t>
      </w:r>
      <w:r w:rsidR="00040B46">
        <w:rPr>
          <w:noProof/>
        </w:rPr>
        <w:t xml:space="preserve"> </w:t>
      </w:r>
      <w:r w:rsidR="005B2E59">
        <w:rPr>
          <w:noProof/>
        </w:rPr>
        <w:t>Module</w:t>
      </w:r>
      <w:r w:rsidR="00040B46">
        <w:rPr>
          <w:noProof/>
        </w:rPr>
        <w:t xml:space="preserve"> </w:t>
      </w:r>
    </w:p>
    <w:p w14:paraId="491FAF2E" w14:textId="00BB70B1" w:rsidR="00F13930" w:rsidRDefault="00AC428D" w:rsidP="002B265C">
      <w:r>
        <w:t>The Tarantula class does not have any static methods or attributes, which means it needs to be instantiated first</w:t>
      </w:r>
      <w:r w:rsidR="00292D02">
        <w:t xml:space="preserve">. This was done </w:t>
      </w:r>
      <w:r w:rsidR="00F13930">
        <w:t>for 2 reasons:</w:t>
      </w:r>
    </w:p>
    <w:p w14:paraId="40F4FBD9" w14:textId="3FD52B69" w:rsidR="00F13930" w:rsidRDefault="00F13930" w:rsidP="00F13930">
      <w:pPr>
        <w:pStyle w:val="ListParagraph"/>
        <w:numPr>
          <w:ilvl w:val="0"/>
          <w:numId w:val="5"/>
        </w:numPr>
      </w:pPr>
      <w:r>
        <w:lastRenderedPageBreak/>
        <w:t xml:space="preserve">to </w:t>
      </w:r>
      <w:r w:rsidR="009318E2">
        <w:t>make sure</w:t>
      </w:r>
      <w:r w:rsidR="00292D02">
        <w:t xml:space="preserve"> </w:t>
      </w:r>
      <w:r w:rsidR="009318E2">
        <w:t>the matrix is not passed in every single method as a parameter</w:t>
      </w:r>
      <w:r>
        <w:t xml:space="preserve">; </w:t>
      </w:r>
      <w:r w:rsidR="00B44BFF">
        <w:t xml:space="preserve">the matrix is copied to </w:t>
      </w:r>
      <w:r w:rsidR="009F6105">
        <w:t>Tarantula’s matrix attribute and used throughout the class.</w:t>
      </w:r>
    </w:p>
    <w:p w14:paraId="40B4385D" w14:textId="77777777" w:rsidR="00C34CD1" w:rsidRDefault="00527C54" w:rsidP="00C34CD1">
      <w:pPr>
        <w:pStyle w:val="ListParagraph"/>
        <w:numPr>
          <w:ilvl w:val="0"/>
          <w:numId w:val="5"/>
        </w:numPr>
      </w:pPr>
      <w:proofErr w:type="gramStart"/>
      <w:r>
        <w:t>getScores(</w:t>
      </w:r>
      <w:proofErr w:type="gramEnd"/>
      <w:r>
        <w:t xml:space="preserve">) is the main method that uses all other </w:t>
      </w:r>
      <w:r w:rsidR="00B44BFF">
        <w:t>methods. If it is made static, then all other methods must be static</w:t>
      </w:r>
      <w:r w:rsidR="009F6105">
        <w:t xml:space="preserve">. Static methods cannot use </w:t>
      </w:r>
      <w:r w:rsidR="00A20EE5">
        <w:t xml:space="preserve">non-static attributes, so </w:t>
      </w:r>
      <w:r w:rsidR="000F4858">
        <w:t xml:space="preserve">all attributes will have to be made static as well. Static attributes are shared among all instances of a class. </w:t>
      </w:r>
      <w:r w:rsidR="00721B94">
        <w:t>If the user wants to compare the output of 2 matrices, he/she will not be able to do so in a single run</w:t>
      </w:r>
      <w:r w:rsidR="00613364">
        <w:t xml:space="preserve"> as all objects will reference the same matrix</w:t>
      </w:r>
      <w:r w:rsidR="00721B94">
        <w:t xml:space="preserve">. </w:t>
      </w:r>
    </w:p>
    <w:p w14:paraId="713CB72B" w14:textId="02C489CF" w:rsidR="00AC428D" w:rsidRDefault="00C34CD1" w:rsidP="00A90D77">
      <w:r>
        <w:t xml:space="preserve">This is not to say that this approach is </w:t>
      </w:r>
      <w:r w:rsidR="00544B43">
        <w:t>the correct one</w:t>
      </w:r>
      <w:r w:rsidR="00A90D77">
        <w:t>; it</w:t>
      </w:r>
      <w:r w:rsidR="009E15D6">
        <w:t xml:space="preserve"> was adopted for </w:t>
      </w:r>
      <w:r w:rsidR="00A90D77">
        <w:t xml:space="preserve">personal </w:t>
      </w:r>
      <w:r w:rsidR="009E15D6">
        <w:t>convenience.</w:t>
      </w:r>
    </w:p>
    <w:p w14:paraId="204C18A6" w14:textId="6FE2F778" w:rsidR="00E01EFC" w:rsidRDefault="00F240C6" w:rsidP="002B265C">
      <w:r>
        <w:t xml:space="preserve">To store 3 items of data per statement together, a Statement class was implemented. </w:t>
      </w:r>
      <w:r w:rsidR="00E01EFC">
        <w:t xml:space="preserve">The Statement class implements Java’s Comparable interface to </w:t>
      </w:r>
      <w:r w:rsidR="005C655B">
        <w:t xml:space="preserve">make sure an array of Statements is sortable. </w:t>
      </w:r>
      <w:r w:rsidR="006C09DA">
        <w:t xml:space="preserve">The description of the main </w:t>
      </w:r>
      <w:proofErr w:type="gramStart"/>
      <w:r w:rsidR="006C09DA">
        <w:t>getScores(</w:t>
      </w:r>
      <w:proofErr w:type="gramEnd"/>
      <w:r w:rsidR="006C09DA">
        <w:t>) method follows.</w:t>
      </w:r>
    </w:p>
    <w:p w14:paraId="7ED77832" w14:textId="68AF2655" w:rsidR="006C09DA" w:rsidRDefault="00DA484D" w:rsidP="002B265C">
      <w:r>
        <w:t xml:space="preserve">First, </w:t>
      </w:r>
      <w:proofErr w:type="gramStart"/>
      <w:r w:rsidR="004F561C">
        <w:t>getScores(</w:t>
      </w:r>
      <w:proofErr w:type="gramEnd"/>
      <w:r w:rsidR="004F561C">
        <w:t>)</w:t>
      </w:r>
      <w:r>
        <w:t xml:space="preserve"> method </w:t>
      </w:r>
      <w:r w:rsidR="00487B18">
        <w:t xml:space="preserve">creates an auxiliary array of Statements to store </w:t>
      </w:r>
      <w:r w:rsidR="008F425A">
        <w:t xml:space="preserve">their data. Then, </w:t>
      </w:r>
      <w:r w:rsidR="00E60B6A">
        <w:t xml:space="preserve">suspiciousness scores are calculated </w:t>
      </w:r>
      <w:r w:rsidR="00DD6DE4">
        <w:t xml:space="preserve">in the main loop and stored </w:t>
      </w:r>
      <w:r w:rsidR="00345B02">
        <w:t xml:space="preserve">in the array. </w:t>
      </w:r>
      <w:r w:rsidR="00BB3816">
        <w:t xml:space="preserve">Suspicion scores are precise to 6 decimal </w:t>
      </w:r>
      <w:r w:rsidR="00DA4C7F">
        <w:t>places</w:t>
      </w:r>
      <w:r w:rsidR="003820BE">
        <w:t>, i.e. 6.00000</w:t>
      </w:r>
      <w:r w:rsidR="00191A89">
        <w:t>01</w:t>
      </w:r>
      <w:r w:rsidR="003820BE">
        <w:t xml:space="preserve"> = 6.000</w:t>
      </w:r>
      <w:r w:rsidR="00191A89">
        <w:t xml:space="preserve">002. </w:t>
      </w:r>
      <w:r w:rsidR="00BC2420">
        <w:t>To prevent division by 0</w:t>
      </w:r>
      <w:r w:rsidR="003444FA">
        <w:t xml:space="preserve">, </w:t>
      </w:r>
      <w:r w:rsidR="000E3D8D">
        <w:t>fractions with denominator = 0 are set to 0, as was recommended in the paper.</w:t>
      </w:r>
      <w:r w:rsidR="00EE334C">
        <w:t xml:space="preserve"> This assumption, however, is an example of binary thinking: </w:t>
      </w:r>
      <w:r w:rsidR="00EC6EBF">
        <w:t xml:space="preserve">a statement can be </w:t>
      </w:r>
      <w:r w:rsidR="00EE334C">
        <w:t>either</w:t>
      </w:r>
      <w:r w:rsidR="0018610A">
        <w:t xml:space="preserve"> used by</w:t>
      </w:r>
      <w:r w:rsidR="00EE334C">
        <w:t xml:space="preserve"> faulty or passed</w:t>
      </w:r>
      <w:r w:rsidR="0018610A">
        <w:t xml:space="preserve"> test cases, but the third, neutral option</w:t>
      </w:r>
      <w:r w:rsidR="000E3D8D">
        <w:t xml:space="preserve"> </w:t>
      </w:r>
      <w:r w:rsidR="0018610A">
        <w:t xml:space="preserve">of a statement not being covered by any test case is not </w:t>
      </w:r>
      <w:r w:rsidR="004B1A8D">
        <w:t>catered for. To elaborate, t</w:t>
      </w:r>
      <w:r w:rsidR="00775BCF">
        <w:t xml:space="preserve">here are 2 reasons why </w:t>
      </w:r>
      <w:r w:rsidR="004B1A8D">
        <w:t>hue</w:t>
      </w:r>
      <w:r w:rsidR="00EB4087">
        <w:t>(s) = 0</w:t>
      </w:r>
      <w:r w:rsidR="008210A6">
        <w:t>:</w:t>
      </w:r>
    </w:p>
    <w:p w14:paraId="364F7340" w14:textId="74206415" w:rsidR="008210A6" w:rsidRDefault="008210A6" w:rsidP="008210A6">
      <w:pPr>
        <w:pStyle w:val="ListParagraph"/>
        <w:numPr>
          <w:ilvl w:val="0"/>
          <w:numId w:val="4"/>
        </w:numPr>
      </w:pPr>
      <w:r>
        <w:t xml:space="preserve">s has a bug because it is only used by faulty </w:t>
      </w:r>
      <w:r w:rsidR="00D074D4">
        <w:t>test cases</w:t>
      </w:r>
    </w:p>
    <w:p w14:paraId="2004C79C" w14:textId="77777777" w:rsidR="00D074D4" w:rsidRDefault="00D074D4" w:rsidP="008210A6">
      <w:pPr>
        <w:pStyle w:val="ListParagraph"/>
        <w:numPr>
          <w:ilvl w:val="0"/>
          <w:numId w:val="4"/>
        </w:numPr>
      </w:pPr>
      <w:r>
        <w:t>s is never covered, i.e. it is unreachable, e.g. an unreachable return statement</w:t>
      </w:r>
    </w:p>
    <w:p w14:paraId="19AC7197" w14:textId="4EF822E3" w:rsidR="00D074D4" w:rsidRDefault="0091329A" w:rsidP="00F856F1">
      <w:r>
        <w:t xml:space="preserve">In this case, if either passed(s) + failed(s) = </w:t>
      </w:r>
      <w:proofErr w:type="spellStart"/>
      <w:r>
        <w:t>totalCoverage</w:t>
      </w:r>
      <w:proofErr w:type="spellEnd"/>
      <w:r>
        <w:t xml:space="preserve">(s) = 0, then hue(s) will be set to 0, which is </w:t>
      </w:r>
      <w:r w:rsidR="008D20E1">
        <w:t xml:space="preserve">wrong. </w:t>
      </w:r>
      <w:r w:rsidR="00DA2898">
        <w:t>S</w:t>
      </w:r>
      <w:r w:rsidR="00F856F1">
        <w:t>ome programs may unintentionally contain lines that are never covered, e.g. an if statement</w:t>
      </w:r>
      <w:r w:rsidR="00DA2898">
        <w:t xml:space="preserve"> whose</w:t>
      </w:r>
      <w:r w:rsidR="00F856F1">
        <w:t xml:space="preserve"> condition never </w:t>
      </w:r>
      <w:r w:rsidR="00DA2898">
        <w:t xml:space="preserve">evaluates to </w:t>
      </w:r>
      <w:r w:rsidR="00F856F1">
        <w:t>true</w:t>
      </w:r>
      <w:r w:rsidR="001447C3">
        <w:t>. T</w:t>
      </w:r>
      <w:r w:rsidR="00F856F1">
        <w:t>hese lines tell us nothing about the location of the bug</w:t>
      </w:r>
      <w:r w:rsidR="001447C3">
        <w:t>. T</w:t>
      </w:r>
      <w:r w:rsidR="00F856F1">
        <w:t>herefore, they are harmless, i.e. even though they were never covered, their hue should not be red</w:t>
      </w:r>
      <w:r w:rsidR="009A19E2">
        <w:t>. T</w:t>
      </w:r>
      <w:r w:rsidR="00F856F1">
        <w:t>he hue should not indicate coverage but should indicate the likelihood that a statement is harmless</w:t>
      </w:r>
      <w:r w:rsidR="009A19E2">
        <w:t>. I</w:t>
      </w:r>
      <w:r w:rsidR="00F856F1">
        <w:t>n this case, statements that are not covered should have a hue of 1, i.e. green</w:t>
      </w:r>
      <w:r w:rsidR="00F676C4">
        <w:t>.</w:t>
      </w:r>
      <w:r w:rsidR="00F1229B">
        <w:t xml:space="preserve"> Here </w:t>
      </w:r>
      <w:r w:rsidR="00157548">
        <w:t>are</w:t>
      </w:r>
      <w:r w:rsidR="00F1229B">
        <w:t xml:space="preserve"> line</w:t>
      </w:r>
      <w:r w:rsidR="00157548">
        <w:t>s</w:t>
      </w:r>
      <w:r w:rsidR="00F1229B">
        <w:t xml:space="preserve"> that cater for th</w:t>
      </w:r>
      <w:r w:rsidR="00157548">
        <w:t>ese</w:t>
      </w:r>
      <w:r w:rsidR="00F1229B">
        <w:t xml:space="preserve"> special case</w:t>
      </w:r>
      <w:r w:rsidR="00157548">
        <w:t>s</w:t>
      </w:r>
      <w:r w:rsidR="00F1229B">
        <w:t>:</w:t>
      </w:r>
    </w:p>
    <w:p w14:paraId="1A491973" w14:textId="77777777" w:rsidR="00F0246C" w:rsidRDefault="00E43AC5" w:rsidP="00F0246C">
      <w:pPr>
        <w:keepNext/>
        <w:jc w:val="center"/>
      </w:pPr>
      <w:r>
        <w:rPr>
          <w:noProof/>
        </w:rPr>
        <w:drawing>
          <wp:inline distT="0" distB="0" distL="0" distR="0" wp14:anchorId="2246DDC7" wp14:editId="72853804">
            <wp:extent cx="3470275" cy="1247147"/>
            <wp:effectExtent l="0" t="0" r="0" b="0"/>
            <wp:docPr id="1955199277" name="Picture 195519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70275" cy="1247147"/>
                    </a:xfrm>
                    <a:prstGeom prst="rect">
                      <a:avLst/>
                    </a:prstGeom>
                  </pic:spPr>
                </pic:pic>
              </a:graphicData>
            </a:graphic>
          </wp:inline>
        </w:drawing>
      </w:r>
    </w:p>
    <w:p w14:paraId="205F34A2" w14:textId="5C15A6C0" w:rsidR="00E43AC5" w:rsidRDefault="00F0246C" w:rsidP="00F0246C">
      <w:pPr>
        <w:pStyle w:val="Caption"/>
      </w:pPr>
      <w:r>
        <w:t xml:space="preserve">Picture </w:t>
      </w:r>
      <w:r>
        <w:fldChar w:fldCharType="begin"/>
      </w:r>
      <w:r>
        <w:instrText xml:space="preserve"> SEQ Picture \* ARABIC </w:instrText>
      </w:r>
      <w:r>
        <w:fldChar w:fldCharType="separate"/>
      </w:r>
      <w:r w:rsidR="00EF146F">
        <w:rPr>
          <w:noProof/>
        </w:rPr>
        <w:t>3</w:t>
      </w:r>
      <w:r>
        <w:fldChar w:fldCharType="end"/>
      </w:r>
      <w:r>
        <w:t xml:space="preserve"> Handling Special Cases</w:t>
      </w:r>
    </w:p>
    <w:p w14:paraId="411275AC" w14:textId="0D406511" w:rsidR="00F86A56" w:rsidRDefault="0082771B" w:rsidP="00893068">
      <w:r>
        <w:t>Nevertheless, the formula later in the paper</w:t>
      </w:r>
      <w:r w:rsidR="008A3E9C">
        <w:t xml:space="preserve"> (see </w:t>
      </w:r>
      <w:r w:rsidR="00893068">
        <w:t xml:space="preserve">equation 1.3 </w:t>
      </w:r>
      <w:r w:rsidR="008A3E9C">
        <w:t>below)</w:t>
      </w:r>
      <w:r>
        <w:t xml:space="preserve"> </w:t>
      </w:r>
      <w:r w:rsidR="00E23A7C">
        <w:t xml:space="preserve">seems to handle the special case of </w:t>
      </w:r>
      <w:proofErr w:type="spellStart"/>
      <w:r w:rsidR="00681C44">
        <w:t>totalCoverage</w:t>
      </w:r>
      <w:proofErr w:type="spellEnd"/>
      <w:r w:rsidR="00681C44">
        <w:t xml:space="preserve">(s) = 0 because if failed(s) = 0, then the suspiciousness score is set to 0 regardless of why failed(s) </w:t>
      </w:r>
      <w:r w:rsidR="005239F8">
        <w:t>= 0</w:t>
      </w:r>
      <w:r w:rsidR="00734668">
        <w:t>. E</w:t>
      </w:r>
      <w:r w:rsidR="00CD284C">
        <w:t>ven if the denominator is 0 (</w:t>
      </w:r>
      <w:r w:rsidR="007A4403">
        <w:t>which reflects total coverage</w:t>
      </w:r>
      <w:r w:rsidR="00CD284C">
        <w:t xml:space="preserve">), the suspiciousness is 0, which is correct. </w:t>
      </w:r>
      <w:r w:rsidR="007A4403">
        <w:t xml:space="preserve">However, this formula still does not </w:t>
      </w:r>
      <w:r w:rsidR="00DC5654">
        <w:t>solve the problem of hue(s) being 0 when coverage is 0.</w:t>
      </w:r>
    </w:p>
    <w:p w14:paraId="2291DFB2" w14:textId="5B9A422F" w:rsidR="00DC5654" w:rsidRPr="00F86A56" w:rsidRDefault="008A3E9C" w:rsidP="00893068">
      <w:pPr>
        <w:rPr>
          <w:rFonts w:eastAsiaTheme="minorEastAsia"/>
        </w:rPr>
      </w:pPr>
      <m:oMathPara>
        <m:oMath>
          <m:r>
            <w:rPr>
              <w:rFonts w:ascii="Cambria Math" w:hAnsi="Cambria Math" w:cs="Times New Roman"/>
            </w:rPr>
            <m:t>s</m:t>
          </m:r>
          <m:r>
            <w:rPr>
              <w:rFonts w:ascii="Cambria Math" w:hAnsi="Cambria Math"/>
            </w:rPr>
            <m:t>uspiciousness</m:t>
          </m:r>
          <m:d>
            <m:dPr>
              <m:ctrlPr>
                <w:rPr>
                  <w:rFonts w:ascii="Cambria Math" w:hAnsi="Cambria Math"/>
                </w:rPr>
              </m:ctrlPr>
            </m:dPr>
            <m:e>
              <m:r>
                <w:rPr>
                  <w:rFonts w:ascii="Cambria Math" w:hAnsi="Cambria Math"/>
                </w:rPr>
                <m:t>s</m:t>
              </m:r>
            </m:e>
          </m:d>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w:rPr>
                      <w:rFonts w:ascii="Cambria Math" w:hAnsi="Cambria Math"/>
                    </w:rPr>
                    <m:t>failed</m:t>
                  </m:r>
                  <m:d>
                    <m:dPr>
                      <m:ctrlPr>
                        <w:rPr>
                          <w:rFonts w:ascii="Cambria Math" w:hAnsi="Cambria Math"/>
                        </w:rPr>
                      </m:ctrlPr>
                    </m:dPr>
                    <m:e>
                      <m:r>
                        <w:rPr>
                          <w:rFonts w:ascii="Cambria Math" w:hAnsi="Cambria Math"/>
                        </w:rPr>
                        <m:t>s</m:t>
                      </m:r>
                    </m:e>
                  </m:d>
                </m:num>
                <m:den>
                  <m:r>
                    <w:rPr>
                      <w:rFonts w:ascii="Cambria Math" w:hAnsi="Cambria Math"/>
                    </w:rPr>
                    <m:t>totalfailed</m:t>
                  </m:r>
                </m:den>
              </m:f>
            </m:num>
            <m:den>
              <m:f>
                <m:fPr>
                  <m:ctrlPr>
                    <w:rPr>
                      <w:rFonts w:ascii="Cambria Math" w:hAnsi="Cambria Math"/>
                    </w:rPr>
                  </m:ctrlPr>
                </m:fPr>
                <m:num>
                  <m:r>
                    <w:rPr>
                      <w:rFonts w:ascii="Cambria Math" w:hAnsi="Cambria Math"/>
                    </w:rPr>
                    <m:t>passed</m:t>
                  </m:r>
                  <m:d>
                    <m:dPr>
                      <m:ctrlPr>
                        <w:rPr>
                          <w:rFonts w:ascii="Cambria Math" w:hAnsi="Cambria Math"/>
                        </w:rPr>
                      </m:ctrlPr>
                    </m:dPr>
                    <m:e>
                      <m:r>
                        <w:rPr>
                          <w:rFonts w:ascii="Cambria Math" w:hAnsi="Cambria Math"/>
                        </w:rPr>
                        <m:t>s</m:t>
                      </m:r>
                    </m:e>
                  </m:d>
                </m:num>
                <m:den>
                  <m:r>
                    <w:rPr>
                      <w:rFonts w:ascii="Cambria Math" w:hAnsi="Cambria Math"/>
                    </w:rPr>
                    <m:t>totalpassed</m:t>
                  </m:r>
                </m:den>
              </m:f>
              <m:r>
                <m:rPr>
                  <m:sty m:val="p"/>
                </m:rPr>
                <w:rPr>
                  <w:rFonts w:ascii="Cambria Math" w:hAnsi="Cambria Math"/>
                </w:rPr>
                <m:t xml:space="preserve">+ </m:t>
              </m:r>
              <m:f>
                <m:fPr>
                  <m:ctrlPr>
                    <w:rPr>
                      <w:rFonts w:ascii="Cambria Math" w:hAnsi="Cambria Math"/>
                    </w:rPr>
                  </m:ctrlPr>
                </m:fPr>
                <m:num>
                  <m:r>
                    <w:rPr>
                      <w:rFonts w:ascii="Cambria Math" w:hAnsi="Cambria Math"/>
                    </w:rPr>
                    <m:t>failed</m:t>
                  </m:r>
                  <m:d>
                    <m:dPr>
                      <m:ctrlPr>
                        <w:rPr>
                          <w:rFonts w:ascii="Cambria Math" w:hAnsi="Cambria Math"/>
                        </w:rPr>
                      </m:ctrlPr>
                    </m:dPr>
                    <m:e>
                      <m:r>
                        <w:rPr>
                          <w:rFonts w:ascii="Cambria Math" w:hAnsi="Cambria Math"/>
                        </w:rPr>
                        <m:t>s</m:t>
                      </m:r>
                    </m:e>
                  </m:d>
                </m:num>
                <m:den>
                  <m:r>
                    <w:rPr>
                      <w:rFonts w:ascii="Cambria Math" w:hAnsi="Cambria Math"/>
                    </w:rPr>
                    <m:t>totalfailed</m:t>
                  </m:r>
                </m:den>
              </m:f>
            </m:den>
          </m:f>
          <m:r>
            <w:rPr>
              <w:rFonts w:ascii="Cambria Math" w:hAnsi="Cambria Math"/>
            </w:rPr>
            <m:t xml:space="preserve"> (1.3)</m:t>
          </m:r>
        </m:oMath>
      </m:oMathPara>
    </w:p>
    <w:p w14:paraId="03ADFFF8" w14:textId="77777777" w:rsidR="00F86A56" w:rsidRPr="00F86A56" w:rsidRDefault="00F86A56" w:rsidP="00F86A56"/>
    <w:p w14:paraId="126C705D" w14:textId="77777777" w:rsidR="004505C2" w:rsidRDefault="00EB7285" w:rsidP="00793A2E">
      <w:r>
        <w:t>After</w:t>
      </w:r>
      <w:r w:rsidR="00A72EF3">
        <w:t xml:space="preserve"> suspicion scores are calculated,</w:t>
      </w:r>
      <w:r>
        <w:t xml:space="preserve"> statements </w:t>
      </w:r>
      <w:r w:rsidR="00A72EF3">
        <w:t xml:space="preserve">are ranked and sorted in descending order of </w:t>
      </w:r>
      <w:r w:rsidR="00C322EC">
        <w:t>suspiciousness</w:t>
      </w:r>
      <w:r w:rsidR="00A72EF3">
        <w:t xml:space="preserve">. </w:t>
      </w:r>
      <w:r w:rsidR="009C419A">
        <w:t>Ranking is done in the same way as was suggested in the paper, i.e. statements with equal suspiciousness have the same ranking.</w:t>
      </w:r>
      <w:r w:rsidR="00ED4C7C">
        <w:t xml:space="preserve"> </w:t>
      </w:r>
    </w:p>
    <w:p w14:paraId="7A8BB34A" w14:textId="77777777" w:rsidR="00E87425" w:rsidRDefault="004505C2" w:rsidP="00E87425">
      <w:pPr>
        <w:pStyle w:val="Heading3"/>
      </w:pPr>
      <w:r w:rsidRPr="004505C2">
        <w:t>Output</w:t>
      </w:r>
    </w:p>
    <w:p w14:paraId="4919604D" w14:textId="57DAA8D4" w:rsidR="00793A2E" w:rsidRDefault="00ED4C7C" w:rsidP="00793A2E">
      <w:r>
        <w:t xml:space="preserve">Here is the screenshot of the final output for a matrix from </w:t>
      </w:r>
      <w:r w:rsidR="00322C37">
        <w:t>[3] (</w:t>
      </w:r>
      <w:r w:rsidR="00552F68">
        <w:t xml:space="preserve">Crosstab, </w:t>
      </w:r>
      <w:r w:rsidR="00322C37">
        <w:t xml:space="preserve">page </w:t>
      </w:r>
      <w:r w:rsidR="00ED6005">
        <w:t>44</w:t>
      </w:r>
      <w:r w:rsidR="00322C37">
        <w:t>)</w:t>
      </w:r>
      <w:r w:rsidR="00ED6005">
        <w:t>:</w:t>
      </w:r>
    </w:p>
    <w:p w14:paraId="5151309E" w14:textId="6BA3EC3E" w:rsidR="00375A64" w:rsidRDefault="00277910" w:rsidP="00375A64">
      <w:pPr>
        <w:keepNext/>
        <w:jc w:val="center"/>
      </w:pPr>
      <w:r>
        <w:rPr>
          <w:noProof/>
        </w:rPr>
        <w:drawing>
          <wp:inline distT="0" distB="0" distL="0" distR="0" wp14:anchorId="0AAB072E" wp14:editId="70D606FE">
            <wp:extent cx="4725962" cy="1628701"/>
            <wp:effectExtent l="0" t="0" r="0" b="0"/>
            <wp:docPr id="2013840463" name="Picture 201384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25962" cy="1628701"/>
                    </a:xfrm>
                    <a:prstGeom prst="rect">
                      <a:avLst/>
                    </a:prstGeom>
                  </pic:spPr>
                </pic:pic>
              </a:graphicData>
            </a:graphic>
          </wp:inline>
        </w:drawing>
      </w:r>
    </w:p>
    <w:p w14:paraId="01F69C2D" w14:textId="61EA5A13" w:rsidR="00ED6005" w:rsidRDefault="00375A64" w:rsidP="00375A64">
      <w:pPr>
        <w:pStyle w:val="Caption"/>
      </w:pPr>
      <w:r>
        <w:t xml:space="preserve">Picture </w:t>
      </w:r>
      <w:r>
        <w:fldChar w:fldCharType="begin"/>
      </w:r>
      <w:r>
        <w:instrText xml:space="preserve"> SEQ Picture \* ARABIC </w:instrText>
      </w:r>
      <w:r>
        <w:fldChar w:fldCharType="separate"/>
      </w:r>
      <w:r w:rsidR="00EF146F">
        <w:rPr>
          <w:noProof/>
        </w:rPr>
        <w:t>4</w:t>
      </w:r>
      <w:r>
        <w:fldChar w:fldCharType="end"/>
      </w:r>
      <w:r>
        <w:t xml:space="preserve"> Program Output for Coverage Matrix in [3]</w:t>
      </w:r>
      <w:r w:rsidR="009517F9">
        <w:t xml:space="preserve"> (Crosstab)</w:t>
      </w:r>
    </w:p>
    <w:p w14:paraId="7549FC9A" w14:textId="262F529C" w:rsidR="00180263" w:rsidRDefault="00E30E3A" w:rsidP="00E30E3A">
      <w:r>
        <w:t>Page 45 in [3]</w:t>
      </w:r>
      <w:r w:rsidR="00552F68">
        <w:t xml:space="preserve"> (Crosstab)</w:t>
      </w:r>
      <w:r>
        <w:t xml:space="preserve"> lists the order of the </w:t>
      </w:r>
      <w:r w:rsidR="00F63812">
        <w:t xml:space="preserve">statements: </w:t>
      </w:r>
      <w:r w:rsidR="00572D56">
        <w:t xml:space="preserve">(8, 1, 5, 10, 9, 6, </w:t>
      </w:r>
      <w:r w:rsidR="009F436E">
        <w:t>3, 7, 4, 2</w:t>
      </w:r>
      <w:r w:rsidR="00572D56">
        <w:t>)</w:t>
      </w:r>
      <w:r w:rsidR="00E60505">
        <w:fldChar w:fldCharType="begin"/>
      </w:r>
      <w:r w:rsidR="00671704">
        <w:instrText xml:space="preserve"> ADDIN EN.CITE &lt;EndNote&gt;&lt;Cite&gt;&lt;Author&gt;Jones&lt;/Author&gt;&lt;Year&gt;2005&lt;/Year&gt;&lt;RecNum&gt;2&lt;/RecNum&gt;&lt;IDText&gt;5&lt;/IDText&gt;&lt;Suffix&gt; 10`, 9`, 6`, 3`, 7`, 4`, 2&lt;/Suffix&gt;&lt;DisplayText&gt;[1 10, 9, 6, 3, 7, 4, 2]&lt;/DisplayText&gt;&lt;record&gt;&lt;rec-number&gt;2&lt;/rec-number&gt;&lt;foreign-keys&gt;&lt;key app="EN" db-id="rt2zavrf3rt5ssesxvk552rgz5dw9frfves0" timestamp="1543496058"&gt;2&lt;/key&gt;&lt;/foreign-keys&gt;&lt;ref-type name="Conference Paper"&gt;47&lt;/ref-type&gt;&lt;contributors&gt;&lt;authors&gt;&lt;author&gt;James A. Jones&lt;/author&gt;&lt;author&gt;Mary Jean Harrold&lt;/author&gt;&lt;/authors&gt;&lt;/contributors&gt;&lt;titles&gt;&lt;title&gt;Empirical evaluation of the tarantula automatic fault-localization technique&lt;/title&gt;&lt;secondary-title&gt;Proceedings of the 20th IEEE/ACM international Conference on Automated software engineering&lt;/secondary-title&gt;&lt;/titles&gt;&lt;pages&gt;273-282&lt;/pages&gt;&lt;dates&gt;&lt;year&gt;2005&lt;/year&gt;&lt;/dates&gt;&lt;pub-location&gt;Long Beach, CA, USA&lt;/pub-location&gt;&lt;publisher&gt;ACM&lt;/publisher&gt;&lt;urls&gt;&lt;/urls&gt;&lt;custom1&gt;1101949&lt;/custom1&gt;&lt;electronic-resource-num&gt;10.1145/1101908.1101949&lt;/electronic-resource-num&gt;&lt;/record&gt;&lt;/Cite&gt;&lt;/EndNote&gt;</w:instrText>
      </w:r>
      <w:r w:rsidR="00E60505">
        <w:fldChar w:fldCharType="separate"/>
      </w:r>
      <w:r w:rsidR="00671704">
        <w:rPr>
          <w:noProof/>
        </w:rPr>
        <w:t>[1 10, 9, 6, 3, 7, 4, 2]</w:t>
      </w:r>
      <w:r w:rsidR="00E60505">
        <w:fldChar w:fldCharType="end"/>
      </w:r>
      <w:r w:rsidR="00786393">
        <w:t xml:space="preserve">, which is almost the same </w:t>
      </w:r>
      <w:r w:rsidR="00DD64B8">
        <w:t>as the output</w:t>
      </w:r>
      <w:r w:rsidR="00EC00FB">
        <w:t xml:space="preserve"> except that lines 9 and 6 are reversed. This could be because their suspiciousness scores are close.</w:t>
      </w:r>
      <w:r w:rsidR="00720F31">
        <w:t xml:space="preserve"> To test whether the program produced the same output </w:t>
      </w:r>
      <w:r w:rsidR="00DF7819">
        <w:t>as</w:t>
      </w:r>
      <w:r w:rsidR="006A3C48">
        <w:t xml:space="preserve"> that of a sample matrix in</w:t>
      </w:r>
      <w:r w:rsidR="00DF7819">
        <w:t xml:space="preserve"> [</w:t>
      </w:r>
      <w:r w:rsidR="00180263">
        <w:t>1</w:t>
      </w:r>
      <w:r w:rsidR="00DF7819">
        <w:t>]</w:t>
      </w:r>
      <w:r w:rsidR="00180263">
        <w:t xml:space="preserve"> (Tarantula), a coverage matrix was constructed manually based on this representation from [1]:</w:t>
      </w:r>
    </w:p>
    <w:p w14:paraId="1BDD4226" w14:textId="77777777" w:rsidR="009517F9" w:rsidRDefault="00A071EC" w:rsidP="009517F9">
      <w:pPr>
        <w:keepNext/>
        <w:jc w:val="center"/>
      </w:pPr>
      <w:r>
        <w:rPr>
          <w:noProof/>
        </w:rPr>
        <w:drawing>
          <wp:inline distT="0" distB="0" distL="0" distR="0" wp14:anchorId="4A429822" wp14:editId="2345BFDF">
            <wp:extent cx="2882037" cy="2241550"/>
            <wp:effectExtent l="0" t="0" r="0" b="6350"/>
            <wp:docPr id="1223388850" name="Picture 122338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2037" cy="2241550"/>
                    </a:xfrm>
                    <a:prstGeom prst="rect">
                      <a:avLst/>
                    </a:prstGeom>
                  </pic:spPr>
                </pic:pic>
              </a:graphicData>
            </a:graphic>
          </wp:inline>
        </w:drawing>
      </w:r>
    </w:p>
    <w:p w14:paraId="1622B5C6" w14:textId="20B60F5E" w:rsidR="00E30E3A" w:rsidRDefault="009517F9" w:rsidP="009517F9">
      <w:pPr>
        <w:pStyle w:val="Caption"/>
      </w:pPr>
      <w:bookmarkStart w:id="1" w:name="_Ref531379126"/>
      <w:r>
        <w:t xml:space="preserve">Picture </w:t>
      </w:r>
      <w:r>
        <w:fldChar w:fldCharType="begin"/>
      </w:r>
      <w:r>
        <w:instrText xml:space="preserve"> SEQ Picture \* ARABIC </w:instrText>
      </w:r>
      <w:r>
        <w:fldChar w:fldCharType="separate"/>
      </w:r>
      <w:r w:rsidR="00EF146F">
        <w:rPr>
          <w:noProof/>
        </w:rPr>
        <w:t>5</w:t>
      </w:r>
      <w:r>
        <w:fldChar w:fldCharType="end"/>
      </w:r>
      <w:bookmarkEnd w:id="1"/>
      <w:r>
        <w:t xml:space="preserve"> The Coverage Matrix of a Sample Program from [1] (Tarantula)</w:t>
      </w:r>
    </w:p>
    <w:p w14:paraId="33AC13F5" w14:textId="1C3F5998" w:rsidR="00C32FDA" w:rsidRDefault="00DA7186" w:rsidP="00E30E3A">
      <w:r>
        <w:t xml:space="preserve">From </w:t>
      </w:r>
      <w:r w:rsidR="002752C5">
        <w:fldChar w:fldCharType="begin"/>
      </w:r>
      <w:r w:rsidR="002752C5">
        <w:instrText xml:space="preserve"> REF _Ref531379126 \h </w:instrText>
      </w:r>
      <w:r w:rsidR="002752C5">
        <w:fldChar w:fldCharType="separate"/>
      </w:r>
      <w:r w:rsidR="002752C5">
        <w:t xml:space="preserve">Picture </w:t>
      </w:r>
      <w:r w:rsidR="002752C5">
        <w:rPr>
          <w:noProof/>
        </w:rPr>
        <w:t>5</w:t>
      </w:r>
      <w:r w:rsidR="002752C5">
        <w:fldChar w:fldCharType="end"/>
      </w:r>
      <w:r w:rsidR="002752C5">
        <w:t xml:space="preserve">, the ranking is </w:t>
      </w:r>
      <w:r w:rsidR="00572D56">
        <w:t xml:space="preserve">(7, 6, 4, 1, 2, 3, 13, 5, 8, 9, 10, 11, 12). </w:t>
      </w:r>
      <w:r w:rsidR="001360D1">
        <w:t xml:space="preserve">Here is the screenshot of the </w:t>
      </w:r>
      <w:r w:rsidR="008D389A">
        <w:t xml:space="preserve">program’s </w:t>
      </w:r>
      <w:r w:rsidR="001360D1">
        <w:t>output:</w:t>
      </w:r>
    </w:p>
    <w:p w14:paraId="29BA942E" w14:textId="77777777" w:rsidR="009517F9" w:rsidRDefault="00104D09" w:rsidP="009517F9">
      <w:pPr>
        <w:keepNext/>
        <w:jc w:val="center"/>
      </w:pPr>
      <w:r>
        <w:rPr>
          <w:noProof/>
        </w:rPr>
        <w:lastRenderedPageBreak/>
        <w:drawing>
          <wp:inline distT="0" distB="0" distL="0" distR="0" wp14:anchorId="2466CC8E" wp14:editId="268A3EFD">
            <wp:extent cx="4702174" cy="1952245"/>
            <wp:effectExtent l="0" t="0" r="3175" b="0"/>
            <wp:docPr id="681323855" name="Picture 6813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02174" cy="1952245"/>
                    </a:xfrm>
                    <a:prstGeom prst="rect">
                      <a:avLst/>
                    </a:prstGeom>
                  </pic:spPr>
                </pic:pic>
              </a:graphicData>
            </a:graphic>
          </wp:inline>
        </w:drawing>
      </w:r>
    </w:p>
    <w:p w14:paraId="36E4572B" w14:textId="5B9E3A35" w:rsidR="001360D1" w:rsidRDefault="009517F9" w:rsidP="009517F9">
      <w:pPr>
        <w:pStyle w:val="Caption"/>
      </w:pPr>
      <w:r>
        <w:t xml:space="preserve">Picture </w:t>
      </w:r>
      <w:r>
        <w:fldChar w:fldCharType="begin"/>
      </w:r>
      <w:r>
        <w:instrText xml:space="preserve"> SEQ Picture \* ARABIC </w:instrText>
      </w:r>
      <w:r>
        <w:fldChar w:fldCharType="separate"/>
      </w:r>
      <w:r w:rsidR="00EF146F">
        <w:rPr>
          <w:noProof/>
        </w:rPr>
        <w:t>6</w:t>
      </w:r>
      <w:r>
        <w:fldChar w:fldCharType="end"/>
      </w:r>
      <w:r>
        <w:t xml:space="preserve"> Program Output for Matrix in [1] (Tarantula)</w:t>
      </w:r>
    </w:p>
    <w:p w14:paraId="15B3B3C7" w14:textId="2D1C95BB" w:rsidR="00DA7186" w:rsidRPr="00DA7186" w:rsidRDefault="008D389A" w:rsidP="00DA7186">
      <w:r>
        <w:t xml:space="preserve">In this case, </w:t>
      </w:r>
      <w:r w:rsidR="00FF190B">
        <w:t xml:space="preserve">the rankings, suspicion scores and the ordering are </w:t>
      </w:r>
      <w:r w:rsidR="00866ACE">
        <w:t xml:space="preserve">identical to those in </w:t>
      </w:r>
      <w:r w:rsidR="00866ACE">
        <w:fldChar w:fldCharType="begin"/>
      </w:r>
      <w:r w:rsidR="00866ACE">
        <w:instrText xml:space="preserve"> REF _Ref531379126 \h </w:instrText>
      </w:r>
      <w:r w:rsidR="00866ACE">
        <w:fldChar w:fldCharType="separate"/>
      </w:r>
      <w:r w:rsidR="00866ACE">
        <w:t xml:space="preserve">Picture </w:t>
      </w:r>
      <w:r w:rsidR="00866ACE">
        <w:rPr>
          <w:noProof/>
        </w:rPr>
        <w:t>5</w:t>
      </w:r>
      <w:r w:rsidR="00866ACE">
        <w:fldChar w:fldCharType="end"/>
      </w:r>
      <w:r w:rsidR="00866ACE">
        <w:t>, which suggests the program runs correctly.</w:t>
      </w:r>
    </w:p>
    <w:p w14:paraId="3CE517F9" w14:textId="040E99F2" w:rsidR="005E2B7D" w:rsidRDefault="005E2B7D" w:rsidP="00F76A53">
      <w:pPr>
        <w:pStyle w:val="Heading1"/>
        <w:numPr>
          <w:ilvl w:val="0"/>
          <w:numId w:val="2"/>
        </w:numPr>
        <w:rPr>
          <w:rFonts w:cs="Times New Roman"/>
        </w:rPr>
      </w:pPr>
      <w:r w:rsidRPr="00616829">
        <w:rPr>
          <w:rFonts w:cs="Times New Roman"/>
        </w:rPr>
        <w:t>Backpropagation Neural Network</w:t>
      </w:r>
    </w:p>
    <w:p w14:paraId="3F349BD3" w14:textId="2E9D2765" w:rsidR="00970AF8" w:rsidRDefault="00970AF8" w:rsidP="00970AF8">
      <w:pPr>
        <w:pStyle w:val="Heading2"/>
        <w:numPr>
          <w:ilvl w:val="1"/>
          <w:numId w:val="2"/>
        </w:numPr>
      </w:pPr>
      <w:r>
        <w:t>Theory</w:t>
      </w:r>
    </w:p>
    <w:p w14:paraId="5DFD1E03" w14:textId="6F5A3D74" w:rsidR="00503F78" w:rsidRPr="00503F78" w:rsidRDefault="00503F78" w:rsidP="00503F78">
      <w:pPr>
        <w:pStyle w:val="Heading3"/>
      </w:pPr>
      <w:r>
        <w:t>Background</w:t>
      </w:r>
    </w:p>
    <w:p w14:paraId="57F81643" w14:textId="066D557E" w:rsidR="00B84703" w:rsidRDefault="001314D7" w:rsidP="00B84703">
      <w:r>
        <w:fldChar w:fldCharType="begin"/>
      </w:r>
      <w:r w:rsidR="00671704">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fldChar w:fldCharType="separate"/>
      </w:r>
      <w:r w:rsidR="00671704">
        <w:rPr>
          <w:noProof/>
        </w:rPr>
        <w:t>[2]</w:t>
      </w:r>
      <w:r>
        <w:fldChar w:fldCharType="end"/>
      </w:r>
      <w:r w:rsidR="00881080">
        <w:t xml:space="preserve"> </w:t>
      </w:r>
      <w:r>
        <w:t>propose to use a</w:t>
      </w:r>
      <w:r w:rsidR="00051B23">
        <w:t xml:space="preserve"> back-propagation neural network</w:t>
      </w:r>
      <w:r w:rsidR="00CB7DA4">
        <w:t xml:space="preserve"> (BPNN)</w:t>
      </w:r>
      <w:r>
        <w:t xml:space="preserve"> for fault localisation</w:t>
      </w:r>
      <w:r w:rsidR="00C237D3">
        <w:t xml:space="preserve">, which refers to a machine learning model that learns the relationship between input and output. </w:t>
      </w:r>
      <w:r w:rsidR="00B70C7F">
        <w:t>They first construct a neural network with 3 layers (input, hidden and output)</w:t>
      </w:r>
      <w:r w:rsidR="00564F0D">
        <w:t xml:space="preserve"> as shown below</w:t>
      </w:r>
      <w:r w:rsidR="006C4C5C">
        <w:t>.</w:t>
      </w:r>
    </w:p>
    <w:p w14:paraId="74830E6C" w14:textId="71045243" w:rsidR="006C4C5C" w:rsidRDefault="00564F0D" w:rsidP="006C4C5C">
      <w:pPr>
        <w:keepNext/>
        <w:jc w:val="center"/>
      </w:pPr>
      <w:r>
        <w:rPr>
          <w:noProof/>
        </w:rPr>
        <w:drawing>
          <wp:inline distT="0" distB="0" distL="0" distR="0" wp14:anchorId="4DD4C4E2" wp14:editId="4C4FBEA9">
            <wp:extent cx="4659906" cy="1698587"/>
            <wp:effectExtent l="0" t="0" r="7620" b="0"/>
            <wp:docPr id="980663084" name="Picture 98066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59906" cy="1698587"/>
                    </a:xfrm>
                    <a:prstGeom prst="rect">
                      <a:avLst/>
                    </a:prstGeom>
                  </pic:spPr>
                </pic:pic>
              </a:graphicData>
            </a:graphic>
          </wp:inline>
        </w:drawing>
      </w:r>
    </w:p>
    <w:p w14:paraId="7DC3C2EF" w14:textId="1D835064" w:rsidR="006C4C5C" w:rsidRDefault="006C4C5C" w:rsidP="006C4C5C">
      <w:pPr>
        <w:pStyle w:val="Caption"/>
      </w:pPr>
      <w:bookmarkStart w:id="2" w:name="_Ref531428569"/>
      <w:r>
        <w:t xml:space="preserve">Picture </w:t>
      </w:r>
      <w:r>
        <w:fldChar w:fldCharType="begin"/>
      </w:r>
      <w:r>
        <w:instrText xml:space="preserve"> SEQ Picture \* ARABIC </w:instrText>
      </w:r>
      <w:r>
        <w:fldChar w:fldCharType="separate"/>
      </w:r>
      <w:r w:rsidR="00EF146F">
        <w:rPr>
          <w:noProof/>
        </w:rPr>
        <w:t>7</w:t>
      </w:r>
      <w:r>
        <w:fldChar w:fldCharType="end"/>
      </w:r>
      <w:bookmarkEnd w:id="2"/>
      <w:r>
        <w:t xml:space="preserve"> </w:t>
      </w:r>
      <w:r w:rsidR="00564F0D">
        <w:t>BPNN Model in</w:t>
      </w:r>
      <w:r>
        <w:t xml:space="preserve"> </w:t>
      </w:r>
      <w:r w:rsidR="00E90029">
        <w:fldChar w:fldCharType="begin"/>
      </w:r>
      <w:r w:rsidR="00671704">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sidR="00E90029">
        <w:fldChar w:fldCharType="separate"/>
      </w:r>
      <w:r w:rsidR="00671704">
        <w:rPr>
          <w:noProof/>
        </w:rPr>
        <w:t>[2]</w:t>
      </w:r>
      <w:r w:rsidR="00E90029">
        <w:fldChar w:fldCharType="end"/>
      </w:r>
    </w:p>
    <w:p w14:paraId="5C64D157" w14:textId="77777777" w:rsidR="00E01C2A" w:rsidRDefault="00A87C5A" w:rsidP="009D4617">
      <w:pPr>
        <w:rPr>
          <w:rFonts w:eastAsiaTheme="minorEastAsia"/>
        </w:rPr>
      </w:pPr>
      <w:r>
        <w:t xml:space="preserve">BPNN </w:t>
      </w:r>
      <w:proofErr w:type="gramStart"/>
      <w:r>
        <w:t>is based on the assumption</w:t>
      </w:r>
      <w:proofErr w:type="gramEnd"/>
      <w:r>
        <w:t xml:space="preserve"> that there is a relationship between input and output and that </w:t>
      </w:r>
      <w:r w:rsidR="00F55DE2">
        <w:t xml:space="preserve">given x, y can be predicted </w:t>
      </w:r>
      <w:r w:rsidR="00E337FE">
        <w:t xml:space="preserve">after learning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E337FE">
        <w:rPr>
          <w:rFonts w:eastAsiaTheme="minorEastAsia"/>
        </w:rPr>
        <w:t xml:space="preserve"> that maps input to output.</w:t>
      </w:r>
      <w:r w:rsidR="00E337FE">
        <w:t xml:space="preserve"> </w:t>
      </w:r>
      <w:r w:rsidR="009D4617">
        <w:t xml:space="preserve">The input layer accepts </w:t>
      </w:r>
      <w:r w:rsidR="00B30658">
        <w:t>input values x</w:t>
      </w:r>
      <w:r w:rsidR="0062348A">
        <w:t xml:space="preserve"> and</w:t>
      </w:r>
      <w:r w:rsidR="00B30658">
        <w:t xml:space="preserve"> calculates </w:t>
      </w:r>
      <w:r w:rsidR="001B3BBE">
        <w:t xml:space="preserve">output values </w:t>
      </w:r>
      <w:r w:rsidR="0062348A">
        <w:t xml:space="preserve">according to its function </w:t>
      </w:r>
      <m:oMath>
        <m:r>
          <w:rPr>
            <w:rFonts w:ascii="Cambria Math" w:hAnsi="Cambria Math"/>
          </w:rPr>
          <m:t>f'</m:t>
        </m:r>
      </m:oMath>
      <w:r w:rsidR="0062348A">
        <w:rPr>
          <w:rFonts w:eastAsiaTheme="minorEastAsia"/>
        </w:rPr>
        <w:t xml:space="preserve"> (forward propagation). Then </w:t>
      </w:r>
      <w:r w:rsidR="003859EF">
        <w:rPr>
          <w:rFonts w:eastAsiaTheme="minorEastAsia"/>
        </w:rPr>
        <w:t>the model</w:t>
      </w:r>
      <w:r w:rsidR="004F6930">
        <w:rPr>
          <w:rFonts w:eastAsiaTheme="minorEastAsia"/>
        </w:rPr>
        <w:t xml:space="preserve"> compares </w:t>
      </w:r>
      <w:r w:rsidR="00AA19DB">
        <w:rPr>
          <w:rFonts w:eastAsiaTheme="minorEastAsia"/>
        </w:rPr>
        <w:t xml:space="preserve">its output with correct output values </w:t>
      </w:r>
      <w:r w:rsidR="0036360C">
        <w:rPr>
          <w:rFonts w:eastAsiaTheme="minorEastAsia"/>
        </w:rPr>
        <w:t xml:space="preserve">y, computes the </w:t>
      </w:r>
      <w:r w:rsidR="003859EF">
        <w:rPr>
          <w:rFonts w:eastAsiaTheme="minorEastAsia"/>
        </w:rPr>
        <w:t>error</w:t>
      </w:r>
      <w:r w:rsidR="0036360C">
        <w:rPr>
          <w:rFonts w:eastAsiaTheme="minorEastAsia"/>
        </w:rPr>
        <w:t xml:space="preserve"> and adjusts its weights to make future predictions more accurate (back propagation).</w:t>
      </w:r>
      <w:r w:rsidR="003859EF">
        <w:rPr>
          <w:rFonts w:eastAsiaTheme="minorEastAsia"/>
        </w:rPr>
        <w:t xml:space="preserve"> </w:t>
      </w:r>
      <w:r w:rsidR="00C401CD">
        <w:rPr>
          <w:rFonts w:eastAsiaTheme="minorEastAsia"/>
        </w:rPr>
        <w:t>BPNN</w:t>
      </w:r>
      <w:r w:rsidR="00384F94">
        <w:rPr>
          <w:rFonts w:eastAsiaTheme="minorEastAsia"/>
        </w:rPr>
        <w:t xml:space="preserve"> is powerful because it has many applications and can approximate non-linear functions.</w:t>
      </w:r>
    </w:p>
    <w:p w14:paraId="06E8DE19" w14:textId="2B26B84C" w:rsidR="00503F78" w:rsidRDefault="005C345B" w:rsidP="00503F78">
      <w:pPr>
        <w:pStyle w:val="Heading3"/>
        <w:rPr>
          <w:rFonts w:eastAsiaTheme="minorEastAsia"/>
        </w:rPr>
      </w:pPr>
      <w:r>
        <w:rPr>
          <w:rFonts w:eastAsiaTheme="minorEastAsia"/>
        </w:rPr>
        <w:t>Training</w:t>
      </w:r>
    </w:p>
    <w:p w14:paraId="19392813" w14:textId="79E28881" w:rsidR="00C94415" w:rsidRDefault="008F1B4E" w:rsidP="00F21960">
      <w:pPr>
        <w:rPr>
          <w:rFonts w:eastAsiaTheme="minorEastAsia"/>
        </w:rPr>
      </w:pPr>
      <w:r>
        <w:t>The authors’ neural network has m input nodes, where m is the number of statements, 3 hidden nodes and 1 output node.</w:t>
      </w:r>
      <w:r w:rsidR="002641AF">
        <w:t xml:space="preserve"> </w:t>
      </w:r>
      <w:r w:rsidR="00107D77">
        <w:t xml:space="preserve">The sigmoid function is chosen for transfer functions. </w:t>
      </w:r>
      <w:r w:rsidR="00672275">
        <w:t>The model</w:t>
      </w:r>
      <w:r w:rsidR="00672275" w:rsidRPr="00C94415">
        <w:rPr>
          <w:rFonts w:eastAsiaTheme="minorEastAsia"/>
        </w:rPr>
        <w:t xml:space="preserve"> accepts coverage vectors of test cases one by one and calculates the execution result, which ranges between 0 and 1 (the higher the value, the more likely the test case to fail). A coverage vector is the coverage of statements in a single test case, i.e. it corresponds to a single row in a coverage matrix.</w:t>
      </w:r>
    </w:p>
    <w:tbl>
      <w:tblPr>
        <w:tblStyle w:val="TableGrid"/>
        <w:tblW w:w="0" w:type="auto"/>
        <w:jc w:val="center"/>
        <w:tblLook w:val="04A0" w:firstRow="1" w:lastRow="0" w:firstColumn="1" w:lastColumn="0" w:noHBand="0" w:noVBand="1"/>
      </w:tblPr>
      <w:tblGrid>
        <w:gridCol w:w="1271"/>
        <w:gridCol w:w="4678"/>
      </w:tblGrid>
      <w:tr w:rsidR="00505F7D" w14:paraId="3B8B9A63" w14:textId="77777777" w:rsidTr="00133967">
        <w:trPr>
          <w:trHeight w:val="240"/>
          <w:jc w:val="center"/>
        </w:trPr>
        <w:tc>
          <w:tcPr>
            <w:tcW w:w="1271" w:type="dxa"/>
          </w:tcPr>
          <w:p w14:paraId="13E4D034" w14:textId="3080E6E8" w:rsidR="00505F7D" w:rsidRPr="00133967" w:rsidRDefault="00505F7D" w:rsidP="0073001C">
            <w:pPr>
              <w:jc w:val="center"/>
              <w:rPr>
                <w:b/>
              </w:rPr>
            </w:pPr>
            <w:r w:rsidRPr="00133967">
              <w:rPr>
                <w:b/>
              </w:rPr>
              <w:lastRenderedPageBreak/>
              <w:t>Notation</w:t>
            </w:r>
          </w:p>
        </w:tc>
        <w:tc>
          <w:tcPr>
            <w:tcW w:w="4678" w:type="dxa"/>
          </w:tcPr>
          <w:p w14:paraId="4C1422E5" w14:textId="688724D4" w:rsidR="00505F7D" w:rsidRPr="00133967" w:rsidRDefault="00505F7D" w:rsidP="00F21960">
            <w:pPr>
              <w:rPr>
                <w:b/>
              </w:rPr>
            </w:pPr>
            <w:r w:rsidRPr="00133967">
              <w:rPr>
                <w:b/>
              </w:rPr>
              <w:t>Meaning</w:t>
            </w:r>
          </w:p>
        </w:tc>
      </w:tr>
      <w:tr w:rsidR="00505F7D" w14:paraId="31625EB2" w14:textId="77777777" w:rsidTr="00133967">
        <w:trPr>
          <w:trHeight w:val="232"/>
          <w:jc w:val="center"/>
        </w:trPr>
        <w:tc>
          <w:tcPr>
            <w:tcW w:w="1271" w:type="dxa"/>
          </w:tcPr>
          <w:p w14:paraId="75AE90B8" w14:textId="239CBB19" w:rsidR="00505F7D" w:rsidRDefault="00505F7D" w:rsidP="0073001C">
            <w:pPr>
              <w:jc w:val="center"/>
            </w:pPr>
            <w:r>
              <w:t>x</w:t>
            </w:r>
          </w:p>
        </w:tc>
        <w:tc>
          <w:tcPr>
            <w:tcW w:w="4678" w:type="dxa"/>
          </w:tcPr>
          <w:p w14:paraId="44F2CAFE" w14:textId="5DDB00DA" w:rsidR="00505F7D" w:rsidRDefault="00505F7D" w:rsidP="00F21960">
            <w:r>
              <w:t>Input matrix</w:t>
            </w:r>
          </w:p>
        </w:tc>
      </w:tr>
      <w:tr w:rsidR="00505F7D" w14:paraId="62641273" w14:textId="77777777" w:rsidTr="00133967">
        <w:trPr>
          <w:trHeight w:val="240"/>
          <w:jc w:val="center"/>
        </w:trPr>
        <w:tc>
          <w:tcPr>
            <w:tcW w:w="1271" w:type="dxa"/>
          </w:tcPr>
          <w:p w14:paraId="25D7A623" w14:textId="35BC91D0" w:rsidR="00505F7D" w:rsidRDefault="00505F7D" w:rsidP="0073001C">
            <w:pPr>
              <w:jc w:val="center"/>
            </w:pPr>
            <w:r>
              <w:t>w</w:t>
            </w:r>
          </w:p>
        </w:tc>
        <w:tc>
          <w:tcPr>
            <w:tcW w:w="4678" w:type="dxa"/>
          </w:tcPr>
          <w:p w14:paraId="5D0D4D87" w14:textId="24EA6913" w:rsidR="00505F7D" w:rsidRDefault="00505F7D" w:rsidP="00F21960">
            <w:r>
              <w:t>Weight matrix</w:t>
            </w:r>
          </w:p>
        </w:tc>
      </w:tr>
      <w:tr w:rsidR="00505F7D" w14:paraId="3F6F2D62" w14:textId="77777777" w:rsidTr="00133967">
        <w:trPr>
          <w:trHeight w:val="232"/>
          <w:jc w:val="center"/>
        </w:trPr>
        <w:tc>
          <w:tcPr>
            <w:tcW w:w="1271" w:type="dxa"/>
          </w:tcPr>
          <w:p w14:paraId="3424C0E3" w14:textId="5FEEC918" w:rsidR="00505F7D" w:rsidRPr="00673903" w:rsidRDefault="00673903" w:rsidP="0073001C">
            <w:pPr>
              <w:jc w:val="center"/>
            </w:pPr>
            <w:proofErr w:type="spellStart"/>
            <w:r>
              <w:t>b</w:t>
            </w:r>
            <w:r>
              <w:rPr>
                <w:vertAlign w:val="subscript"/>
              </w:rPr>
              <w:t>h</w:t>
            </w:r>
            <w:proofErr w:type="spellEnd"/>
          </w:p>
        </w:tc>
        <w:tc>
          <w:tcPr>
            <w:tcW w:w="4678" w:type="dxa"/>
          </w:tcPr>
          <w:p w14:paraId="010888A7" w14:textId="3B1D9E6A" w:rsidR="00505F7D" w:rsidRDefault="00A24078" w:rsidP="00F21960">
            <w:r>
              <w:t>Hidden layer’s b</w:t>
            </w:r>
            <w:r w:rsidR="00505F7D">
              <w:t>ias matrix</w:t>
            </w:r>
          </w:p>
        </w:tc>
      </w:tr>
      <w:tr w:rsidR="00A24078" w14:paraId="36311F8B" w14:textId="77777777" w:rsidTr="00133967">
        <w:trPr>
          <w:trHeight w:val="232"/>
          <w:jc w:val="center"/>
        </w:trPr>
        <w:tc>
          <w:tcPr>
            <w:tcW w:w="1271" w:type="dxa"/>
          </w:tcPr>
          <w:p w14:paraId="7000B526" w14:textId="2DEA3F32" w:rsidR="00A24078" w:rsidRPr="00673903" w:rsidRDefault="00673903" w:rsidP="0073001C">
            <w:pPr>
              <w:jc w:val="center"/>
              <w:rPr>
                <w:vertAlign w:val="subscript"/>
              </w:rPr>
            </w:pPr>
            <w:proofErr w:type="spellStart"/>
            <w:r>
              <w:t>b</w:t>
            </w:r>
            <w:r>
              <w:rPr>
                <w:vertAlign w:val="subscript"/>
              </w:rPr>
              <w:t>o</w:t>
            </w:r>
            <w:proofErr w:type="spellEnd"/>
          </w:p>
        </w:tc>
        <w:tc>
          <w:tcPr>
            <w:tcW w:w="4678" w:type="dxa"/>
          </w:tcPr>
          <w:p w14:paraId="663263F2" w14:textId="6A05D247" w:rsidR="00A24078" w:rsidRDefault="00BC276B" w:rsidP="00F21960">
            <w:r>
              <w:t>Output layer’s bias matrix</w:t>
            </w:r>
          </w:p>
        </w:tc>
      </w:tr>
      <w:tr w:rsidR="00D2607B" w14:paraId="1EB0FD03" w14:textId="77777777" w:rsidTr="00133967">
        <w:trPr>
          <w:trHeight w:val="232"/>
          <w:jc w:val="center"/>
        </w:trPr>
        <w:tc>
          <w:tcPr>
            <w:tcW w:w="1271" w:type="dxa"/>
          </w:tcPr>
          <w:p w14:paraId="6AAD8813" w14:textId="6E5BEAA4" w:rsidR="00D2607B" w:rsidRDefault="007C238C" w:rsidP="0073001C">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hi</m:t>
                    </m:r>
                  </m:sub>
                </m:sSub>
              </m:oMath>
            </m:oMathPara>
          </w:p>
        </w:tc>
        <w:tc>
          <w:tcPr>
            <w:tcW w:w="4678" w:type="dxa"/>
          </w:tcPr>
          <w:p w14:paraId="1E4A2D1A" w14:textId="7E0BF90C" w:rsidR="00D2607B" w:rsidRDefault="00D2607B" w:rsidP="00F21960">
            <w:r>
              <w:t>Input-to-hidden weights</w:t>
            </w:r>
          </w:p>
        </w:tc>
      </w:tr>
      <w:tr w:rsidR="00D2607B" w14:paraId="03098626" w14:textId="77777777" w:rsidTr="00133967">
        <w:trPr>
          <w:trHeight w:val="232"/>
          <w:jc w:val="center"/>
        </w:trPr>
        <w:tc>
          <w:tcPr>
            <w:tcW w:w="1271" w:type="dxa"/>
          </w:tcPr>
          <w:p w14:paraId="5FAC656B" w14:textId="3F581956" w:rsidR="00D2607B" w:rsidRPr="00773E21" w:rsidRDefault="007C238C" w:rsidP="0073001C">
            <w:pPr>
              <w:jc w:val="center"/>
              <w:rPr>
                <w:rFonts w:eastAsia="Calibri"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ho</m:t>
                    </m:r>
                  </m:sub>
                </m:sSub>
              </m:oMath>
            </m:oMathPara>
          </w:p>
        </w:tc>
        <w:tc>
          <w:tcPr>
            <w:tcW w:w="4678" w:type="dxa"/>
          </w:tcPr>
          <w:p w14:paraId="73BBB487" w14:textId="2E31E7EC" w:rsidR="00D2607B" w:rsidRDefault="001E00B4" w:rsidP="00F21960">
            <w:r>
              <w:t>Hidden-to-output weights</w:t>
            </w:r>
          </w:p>
        </w:tc>
      </w:tr>
      <w:tr w:rsidR="00344997" w14:paraId="67D664BC" w14:textId="77777777" w:rsidTr="00133967">
        <w:trPr>
          <w:trHeight w:val="232"/>
          <w:jc w:val="center"/>
        </w:trPr>
        <w:tc>
          <w:tcPr>
            <w:tcW w:w="1271" w:type="dxa"/>
          </w:tcPr>
          <w:p w14:paraId="1DED43AF" w14:textId="6E245589" w:rsidR="00344997" w:rsidRPr="00773E21" w:rsidRDefault="0073001C" w:rsidP="0073001C">
            <w:pPr>
              <w:jc w:val="center"/>
              <w:rPr>
                <w:rFonts w:eastAsia="Calibri" w:cs="Times New Roman"/>
              </w:rPr>
            </w:pPr>
            <w:r>
              <w:rPr>
                <w:rFonts w:eastAsia="Calibri" w:cs="Times New Roman"/>
              </w:rPr>
              <w:t>y</w:t>
            </w:r>
          </w:p>
        </w:tc>
        <w:tc>
          <w:tcPr>
            <w:tcW w:w="4678" w:type="dxa"/>
          </w:tcPr>
          <w:p w14:paraId="324A4F71" w14:textId="6BA05544" w:rsidR="00344997" w:rsidRDefault="0073001C" w:rsidP="00F21960">
            <w:r>
              <w:t>Target data matrix (expected output)</w:t>
            </w:r>
          </w:p>
        </w:tc>
      </w:tr>
      <w:tr w:rsidR="0073001C" w14:paraId="756BDD49" w14:textId="77777777" w:rsidTr="00133967">
        <w:trPr>
          <w:trHeight w:val="232"/>
          <w:jc w:val="center"/>
        </w:trPr>
        <w:tc>
          <w:tcPr>
            <w:tcW w:w="1271" w:type="dxa"/>
          </w:tcPr>
          <w:p w14:paraId="79C82105" w14:textId="4DE9AA3E" w:rsidR="0073001C" w:rsidRDefault="00C325CC" w:rsidP="0073001C">
            <w:pPr>
              <w:jc w:val="center"/>
              <w:rPr>
                <w:rFonts w:eastAsia="Calibri" w:cs="Times New Roman"/>
              </w:rPr>
            </w:pPr>
            <w:r>
              <w:rPr>
                <w:rFonts w:eastAsia="Calibri" w:cs="Times New Roman"/>
              </w:rPr>
              <w:t>J</w:t>
            </w:r>
          </w:p>
        </w:tc>
        <w:tc>
          <w:tcPr>
            <w:tcW w:w="4678" w:type="dxa"/>
          </w:tcPr>
          <w:p w14:paraId="0DA7B232" w14:textId="4D57D267" w:rsidR="0073001C" w:rsidRDefault="00C325CC" w:rsidP="00F21960">
            <w:r>
              <w:t>cost</w:t>
            </w:r>
          </w:p>
        </w:tc>
      </w:tr>
      <w:tr w:rsidR="009F0157" w14:paraId="5786D88F" w14:textId="77777777" w:rsidTr="00133967">
        <w:trPr>
          <w:trHeight w:val="232"/>
          <w:jc w:val="center"/>
        </w:trPr>
        <w:tc>
          <w:tcPr>
            <w:tcW w:w="1271" w:type="dxa"/>
          </w:tcPr>
          <w:p w14:paraId="1DCFEC9D" w14:textId="6B2ED1D8" w:rsidR="009F0157" w:rsidRDefault="009F0157" w:rsidP="00F83E3C">
            <w:pPr>
              <w:jc w:val="center"/>
              <w:rPr>
                <w:rFonts w:eastAsia="Calibri" w:cs="Times New Roman"/>
              </w:rPr>
            </w:pPr>
            <m:oMathPara>
              <m:oMath>
                <m:r>
                  <w:rPr>
                    <w:rFonts w:ascii="Cambria Math" w:hAnsi="Cambria Math"/>
                  </w:rPr>
                  <m:t>η</m:t>
                </m:r>
              </m:oMath>
            </m:oMathPara>
          </w:p>
        </w:tc>
        <w:tc>
          <w:tcPr>
            <w:tcW w:w="4678" w:type="dxa"/>
          </w:tcPr>
          <w:p w14:paraId="4CB504D2" w14:textId="40384775" w:rsidR="009F0157" w:rsidRDefault="009F0157" w:rsidP="008F74AB">
            <w:pPr>
              <w:keepNext/>
            </w:pPr>
            <w:r>
              <w:t>Learning rate</w:t>
            </w:r>
          </w:p>
        </w:tc>
      </w:tr>
    </w:tbl>
    <w:p w14:paraId="029BAE75" w14:textId="64ED1F24" w:rsidR="00505F7D" w:rsidRDefault="008F74AB" w:rsidP="008F74AB">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Explanation of the notations used in the report</w:t>
      </w:r>
    </w:p>
    <w:p w14:paraId="4F563DB6" w14:textId="1AE5201A" w:rsidR="00FD1DA1" w:rsidRDefault="00C94415" w:rsidP="001B38AC">
      <w:pPr>
        <w:pStyle w:val="ListParagraph"/>
        <w:numPr>
          <w:ilvl w:val="0"/>
          <w:numId w:val="6"/>
        </w:numPr>
      </w:pPr>
      <w:r>
        <w:t xml:space="preserve">Forward </w:t>
      </w:r>
      <w:r w:rsidR="00170303">
        <w:t>propagation</w:t>
      </w:r>
      <w:r>
        <w:t xml:space="preserve">: </w:t>
      </w:r>
      <w:r w:rsidR="005042F7">
        <w:t xml:space="preserve">First, </w:t>
      </w:r>
      <w:r w:rsidR="00C641B3">
        <w:t>the output of each hidden node</w:t>
      </w:r>
      <w:r w:rsidR="005B6F87">
        <w:t xml:space="preserve"> h</w:t>
      </w:r>
      <w:r w:rsidR="006B0F16">
        <w:rPr>
          <w:vertAlign w:val="subscript"/>
        </w:rPr>
        <w:t>i</w:t>
      </w:r>
      <w:r w:rsidR="005B6F87">
        <w:t xml:space="preserve"> </w:t>
      </w:r>
      <w:r w:rsidR="00C641B3">
        <w:t xml:space="preserve">is calculated </w:t>
      </w:r>
      <w:r w:rsidR="005B6F87">
        <w:t>with the following formula:</w:t>
      </w:r>
    </w:p>
    <w:p w14:paraId="5F2F8CB9" w14:textId="6543E84A" w:rsidR="005B6F87" w:rsidRDefault="007C238C" w:rsidP="005F58D9">
      <w:pPr>
        <w:jc w:val="center"/>
        <w:rPr>
          <w:rFonts w:eastAsiaTheme="minorEastAsia"/>
        </w:rPr>
      </w:pPr>
      <m:oMath>
        <m:sSub>
          <m:sSubPr>
            <m:ctrlPr>
              <w:rPr>
                <w:rFonts w:ascii="Cambria Math" w:hAnsi="Cambria Math"/>
              </w:rPr>
            </m:ctrlPr>
          </m:sSubPr>
          <m:e>
            <m:r>
              <w:rPr>
                <w:rFonts w:ascii="Cambria Math" w:hAnsi="Cambria Math"/>
              </w:rPr>
              <m:t>out</m:t>
            </m:r>
          </m:e>
          <m:sub>
            <m:r>
              <w:rPr>
                <w:rFonts w:ascii="Cambria Math" w:hAnsi="Cambria Math"/>
              </w:rPr>
              <m:t>h</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h</m:t>
                    </m:r>
                  </m:sub>
                </m:sSub>
              </m:sup>
            </m:sSup>
          </m:den>
        </m:f>
      </m:oMath>
      <w:r w:rsidR="00893068">
        <w:rPr>
          <w:rFonts w:eastAsiaTheme="minorEastAsia"/>
        </w:rPr>
        <w:t xml:space="preserve"> (2.1)</w:t>
      </w:r>
    </w:p>
    <w:p w14:paraId="5819E435" w14:textId="137024B7" w:rsidR="00673903" w:rsidRPr="00673903" w:rsidRDefault="007D15A2" w:rsidP="00AA7962">
      <w:pPr>
        <w:pStyle w:val="ListParagraph"/>
        <w:jc w:val="center"/>
        <w:rPr>
          <w:rFonts w:eastAsiaTheme="minorEastAsia"/>
        </w:rPr>
      </w:pPr>
      <m:oMath>
        <m:r>
          <w:rPr>
            <w:rFonts w:ascii="Cambria Math" w:hAnsi="Cambria Math"/>
          </w:rPr>
          <m:t>where</m:t>
        </m:r>
      </m:oMath>
      <w:r w:rsidR="00673903">
        <w:rPr>
          <w:rFonts w:eastAsiaTheme="minorEastAsia"/>
        </w:rPr>
        <w:t xml:space="preserve"> </w:t>
      </w:r>
      <m:oMath>
        <m:sSub>
          <m:sSubPr>
            <m:ctrlPr>
              <w:rPr>
                <w:rFonts w:ascii="Cambria Math" w:hAnsi="Cambria Math"/>
                <w:i/>
              </w:rPr>
            </m:ctrlPr>
          </m:sSubPr>
          <m:e>
            <m:r>
              <w:rPr>
                <w:rFonts w:ascii="Cambria Math" w:hAnsi="Cambria Math"/>
              </w:rPr>
              <m:t>out</m:t>
            </m:r>
          </m:e>
          <m:sub>
            <m:r>
              <w:rPr>
                <w:rFonts w:ascii="Cambria Math" w:hAnsi="Cambria Math"/>
              </w:rPr>
              <m:t>h</m:t>
            </m:r>
          </m:sub>
        </m:sSub>
        <m:r>
          <w:rPr>
            <w:rFonts w:ascii="Cambria Math" w:hAnsi="Cambria Math"/>
          </w:rPr>
          <m:t>is the matrix of hidden layer values and</m:t>
        </m:r>
      </m:oMath>
    </w:p>
    <w:p w14:paraId="0485D1F2" w14:textId="6AD40D43" w:rsidR="003A14EC" w:rsidRPr="001D23A6" w:rsidRDefault="007D15A2" w:rsidP="00AA7962">
      <w:pPr>
        <w:pStyle w:val="ListParagraph"/>
        <w:jc w:val="center"/>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net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 xml:space="preserve"> (note that*and+refer to matrix operations)</m:t>
        </m:r>
      </m:oMath>
      <w:r w:rsidR="00E52484">
        <w:rPr>
          <w:rFonts w:eastAsiaTheme="minorEastAsia"/>
        </w:rPr>
        <w:t xml:space="preserve"> (1.5)</w:t>
      </w:r>
    </w:p>
    <w:p w14:paraId="2A8694A2" w14:textId="1133808A" w:rsidR="00310F46" w:rsidRDefault="001D23A6" w:rsidP="001D23A6">
      <w:pPr>
        <w:pStyle w:val="ListParagraph"/>
      </w:pPr>
      <w:r>
        <w:t xml:space="preserve">Equation </w:t>
      </w:r>
      <w:r w:rsidR="009F0FFC">
        <w:t>2.1</w:t>
      </w:r>
      <w:r>
        <w:t xml:space="preserve"> is a sigmoid activation function</w:t>
      </w:r>
      <w:r w:rsidR="00341056">
        <w:t>. Once this step is complete, output layer values are calculated</w:t>
      </w:r>
      <w:r w:rsidR="00310F46">
        <w:t xml:space="preserve"> as follows:</w:t>
      </w:r>
    </w:p>
    <w:p w14:paraId="15AC04E3" w14:textId="670B05F0" w:rsidR="00D16094" w:rsidRDefault="007C238C" w:rsidP="00893068">
      <w:pPr>
        <w:jc w:val="center"/>
        <w:rPr>
          <w:rFonts w:eastAsiaTheme="minorEastAsia"/>
        </w:rPr>
      </w:pPr>
      <m:oMath>
        <m:sSub>
          <m:sSubPr>
            <m:ctrlPr>
              <w:rPr>
                <w:rFonts w:ascii="Cambria Math" w:hAnsi="Cambria Math"/>
              </w:rPr>
            </m:ctrlPr>
          </m:sSubPr>
          <m:e>
            <m:r>
              <w:rPr>
                <w:rFonts w:ascii="Cambria Math" w:hAnsi="Cambria Math"/>
              </w:rPr>
              <m:t>out</m:t>
            </m:r>
          </m:e>
          <m:sub>
            <m:r>
              <w:rPr>
                <w:rFonts w:ascii="Cambria Math" w:hAnsi="Cambria Math"/>
              </w:rPr>
              <m:t>o</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o</m:t>
                    </m:r>
                  </m:sub>
                </m:sSub>
              </m:sup>
            </m:sSup>
          </m:den>
        </m:f>
      </m:oMath>
      <w:r w:rsidR="00D16094">
        <w:rPr>
          <w:rFonts w:eastAsiaTheme="minorEastAsia"/>
        </w:rPr>
        <w:t xml:space="preserve"> (</w:t>
      </w:r>
      <w:r w:rsidR="00893068">
        <w:rPr>
          <w:rFonts w:eastAsiaTheme="minorEastAsia"/>
        </w:rPr>
        <w:t>2.2</w:t>
      </w:r>
      <w:r w:rsidR="00D16094">
        <w:rPr>
          <w:rFonts w:eastAsiaTheme="minorEastAsia"/>
        </w:rPr>
        <w:t>)</w:t>
      </w:r>
    </w:p>
    <w:p w14:paraId="3374A214" w14:textId="13788977" w:rsidR="001D23A6" w:rsidRPr="005003A6" w:rsidRDefault="00D16094" w:rsidP="00893068">
      <w:pPr>
        <w:jc w:val="center"/>
        <w:rPr>
          <w:rFonts w:eastAsiaTheme="minorEastAsia"/>
        </w:rPr>
      </w:pPr>
      <m:oMathPara>
        <m:oMath>
          <m:r>
            <w:rPr>
              <w:rFonts w:ascii="Cambria Math" w:hAnsi="Cambria Math"/>
            </w:rPr>
            <m:t>where</m:t>
          </m:r>
          <m:r>
            <m:rPr>
              <m:sty m:val="p"/>
            </m:rPr>
            <w:rPr>
              <w:rFonts w:ascii="Cambria Math" w:hAnsi="Cambria Math"/>
            </w:rPr>
            <m:t xml:space="preserve"> </m:t>
          </m:r>
          <m:sSub>
            <m:sSubPr>
              <m:ctrlPr>
                <w:rPr>
                  <w:rFonts w:ascii="Cambria Math" w:hAnsi="Cambria Math"/>
                </w:rPr>
              </m:ctrlPr>
            </m:sSubPr>
            <m:e>
              <m:r>
                <w:rPr>
                  <w:rFonts w:ascii="Cambria Math" w:hAnsi="Cambria Math"/>
                </w:rPr>
                <m:t>net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ho</m:t>
              </m:r>
            </m:sub>
          </m:sSub>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(2.3)</m:t>
          </m:r>
        </m:oMath>
      </m:oMathPara>
    </w:p>
    <w:p w14:paraId="123E6709" w14:textId="57CB2921" w:rsidR="005003A6" w:rsidRDefault="005003A6" w:rsidP="005003A6">
      <w:pPr>
        <w:rPr>
          <w:rFonts w:eastAsiaTheme="minorEastAsia"/>
        </w:rPr>
      </w:pPr>
      <w:r>
        <w:rPr>
          <w:rFonts w:eastAsiaTheme="minorEastAsia"/>
        </w:rPr>
        <w:tab/>
      </w:r>
      <m:oMath>
        <m:sSub>
          <m:sSubPr>
            <m:ctrlPr>
              <w:rPr>
                <w:rFonts w:ascii="Cambria Math" w:hAnsi="Cambria Math"/>
              </w:rPr>
            </m:ctrlPr>
          </m:sSubPr>
          <m:e>
            <m:r>
              <w:rPr>
                <w:rFonts w:ascii="Cambria Math" w:hAnsi="Cambria Math"/>
              </w:rPr>
              <m:t>out</m:t>
            </m:r>
          </m:e>
          <m:sub>
            <m:r>
              <w:rPr>
                <w:rFonts w:ascii="Cambria Math" w:hAnsi="Cambria Math"/>
              </w:rPr>
              <m:t>o</m:t>
            </m:r>
          </m:sub>
        </m:sSub>
        <m:r>
          <w:rPr>
            <w:rFonts w:ascii="Cambria Math" w:hAnsi="Cambria Math"/>
          </w:rPr>
          <m:t xml:space="preserve"> </m:t>
        </m:r>
      </m:oMath>
      <w:r>
        <w:rPr>
          <w:rFonts w:eastAsiaTheme="minorEastAsia"/>
        </w:rPr>
        <w:t xml:space="preserve">is the </w:t>
      </w:r>
      <w:r w:rsidR="00E50C4C">
        <w:rPr>
          <w:rFonts w:eastAsiaTheme="minorEastAsia"/>
        </w:rPr>
        <w:t>output that indicates how likely a test case to be failed.</w:t>
      </w:r>
    </w:p>
    <w:p w14:paraId="7300AE66" w14:textId="78345AF4" w:rsidR="00B70210" w:rsidRDefault="00170303" w:rsidP="00170303">
      <w:pPr>
        <w:pStyle w:val="ListParagraph"/>
        <w:numPr>
          <w:ilvl w:val="0"/>
          <w:numId w:val="6"/>
        </w:numPr>
        <w:rPr>
          <w:rFonts w:eastAsiaTheme="minorEastAsia"/>
        </w:rPr>
      </w:pPr>
      <w:r>
        <w:rPr>
          <w:rFonts w:eastAsiaTheme="minorEastAsia"/>
        </w:rPr>
        <w:t>Back propagation</w:t>
      </w:r>
      <w:r w:rsidR="00C0790D">
        <w:rPr>
          <w:rFonts w:eastAsiaTheme="minorEastAsia"/>
        </w:rPr>
        <w:t xml:space="preserve">: </w:t>
      </w:r>
      <w:r w:rsidR="00037352">
        <w:rPr>
          <w:rFonts w:eastAsiaTheme="minorEastAsia"/>
        </w:rPr>
        <w:t xml:space="preserve">The main purpose of back propagation is to adjust weights and biases to </w:t>
      </w:r>
      <w:r w:rsidR="004D0478">
        <w:rPr>
          <w:rFonts w:eastAsiaTheme="minorEastAsia"/>
        </w:rPr>
        <w:t>polish the objective function. Adjustment</w:t>
      </w:r>
      <w:r w:rsidR="000E4D76">
        <w:rPr>
          <w:rFonts w:eastAsiaTheme="minorEastAsia"/>
        </w:rPr>
        <w:t>s</w:t>
      </w:r>
      <w:r w:rsidR="004D0478">
        <w:rPr>
          <w:rFonts w:eastAsiaTheme="minorEastAsia"/>
        </w:rPr>
        <w:t xml:space="preserve"> must be done for thousands of times until error is minimal (0.001 in the paper). </w:t>
      </w:r>
      <w:r w:rsidR="005A745E">
        <w:rPr>
          <w:rFonts w:eastAsiaTheme="minorEastAsia"/>
        </w:rPr>
        <w:t xml:space="preserve">Here are formulas </w:t>
      </w:r>
      <w:r w:rsidR="00B70210">
        <w:rPr>
          <w:rFonts w:eastAsiaTheme="minorEastAsia"/>
        </w:rPr>
        <w:t>required for backpropagation:</w:t>
      </w:r>
    </w:p>
    <w:tbl>
      <w:tblPr>
        <w:tblStyle w:val="TableGrid"/>
        <w:tblW w:w="0" w:type="auto"/>
        <w:jc w:val="center"/>
        <w:tblLook w:val="04A0" w:firstRow="1" w:lastRow="0" w:firstColumn="1" w:lastColumn="0" w:noHBand="0" w:noVBand="1"/>
      </w:tblPr>
      <w:tblGrid>
        <w:gridCol w:w="3318"/>
        <w:gridCol w:w="4763"/>
        <w:gridCol w:w="1264"/>
      </w:tblGrid>
      <w:tr w:rsidR="006E2969" w14:paraId="12FFA0C3" w14:textId="77777777" w:rsidTr="00E62B9D">
        <w:trPr>
          <w:jc w:val="center"/>
        </w:trPr>
        <w:tc>
          <w:tcPr>
            <w:tcW w:w="3403" w:type="dxa"/>
          </w:tcPr>
          <w:p w14:paraId="11B9E399" w14:textId="6324E3EE" w:rsidR="00B70210" w:rsidRPr="008F74AB" w:rsidRDefault="00B347B7" w:rsidP="00B70210">
            <w:pPr>
              <w:pStyle w:val="ListParagraph"/>
              <w:ind w:left="0"/>
              <w:rPr>
                <w:rFonts w:eastAsiaTheme="minorEastAsia"/>
                <w:b/>
              </w:rPr>
            </w:pPr>
            <w:r w:rsidRPr="008F74AB">
              <w:rPr>
                <w:rFonts w:eastAsiaTheme="minorEastAsia"/>
                <w:b/>
              </w:rPr>
              <w:t xml:space="preserve">Backpropagation Step </w:t>
            </w:r>
          </w:p>
        </w:tc>
        <w:tc>
          <w:tcPr>
            <w:tcW w:w="4961" w:type="dxa"/>
          </w:tcPr>
          <w:p w14:paraId="235D1331" w14:textId="04841B6A" w:rsidR="00B70210" w:rsidRPr="008F74AB" w:rsidRDefault="00D87781" w:rsidP="00B70210">
            <w:pPr>
              <w:pStyle w:val="ListParagraph"/>
              <w:ind w:left="0"/>
              <w:rPr>
                <w:rFonts w:eastAsiaTheme="minorEastAsia"/>
                <w:b/>
              </w:rPr>
            </w:pPr>
            <w:r w:rsidRPr="008F74AB">
              <w:rPr>
                <w:rFonts w:eastAsiaTheme="minorEastAsia"/>
                <w:b/>
              </w:rPr>
              <w:t>Formula</w:t>
            </w:r>
          </w:p>
        </w:tc>
        <w:tc>
          <w:tcPr>
            <w:tcW w:w="1270" w:type="dxa"/>
          </w:tcPr>
          <w:p w14:paraId="44B5F187" w14:textId="31FFF4A5" w:rsidR="00B70210" w:rsidRPr="008F74AB" w:rsidRDefault="00D87781" w:rsidP="00B70210">
            <w:pPr>
              <w:pStyle w:val="ListParagraph"/>
              <w:ind w:left="0"/>
              <w:rPr>
                <w:rFonts w:eastAsiaTheme="minorEastAsia"/>
                <w:b/>
              </w:rPr>
            </w:pPr>
            <w:r w:rsidRPr="008F74AB">
              <w:rPr>
                <w:rFonts w:eastAsiaTheme="minorEastAsia"/>
                <w:b/>
              </w:rPr>
              <w:t>Equation #</w:t>
            </w:r>
          </w:p>
        </w:tc>
      </w:tr>
      <w:tr w:rsidR="006E2969" w14:paraId="77028769" w14:textId="77777777" w:rsidTr="00E62B9D">
        <w:trPr>
          <w:jc w:val="center"/>
        </w:trPr>
        <w:tc>
          <w:tcPr>
            <w:tcW w:w="3403" w:type="dxa"/>
          </w:tcPr>
          <w:p w14:paraId="73C70EB6" w14:textId="616E8C89" w:rsidR="00B70210" w:rsidRDefault="00D87781" w:rsidP="00B70210">
            <w:pPr>
              <w:pStyle w:val="ListParagraph"/>
              <w:ind w:left="0"/>
              <w:rPr>
                <w:rFonts w:eastAsiaTheme="minorEastAsia"/>
              </w:rPr>
            </w:pPr>
            <w:r>
              <w:rPr>
                <w:rFonts w:eastAsiaTheme="minorEastAsia"/>
              </w:rPr>
              <w:t>Total output error</w:t>
            </w:r>
          </w:p>
        </w:tc>
        <w:tc>
          <w:tcPr>
            <w:tcW w:w="4961" w:type="dxa"/>
          </w:tcPr>
          <w:p w14:paraId="368C4CF6" w14:textId="2921EDEA" w:rsidR="00B70210" w:rsidRDefault="007C238C" w:rsidP="00B70210">
            <w:pPr>
              <w:pStyle w:val="ListParagraph"/>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total</m:t>
                    </m:r>
                  </m:sub>
                </m:sSub>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target-output</m:t>
                            </m:r>
                          </m:e>
                        </m:d>
                      </m:e>
                      <m:sup>
                        <m:r>
                          <w:rPr>
                            <w:rFonts w:ascii="Cambria Math" w:eastAsiaTheme="minorEastAsia" w:hAnsi="Cambria Math"/>
                          </w:rPr>
                          <m:t>2</m:t>
                        </m:r>
                      </m:sup>
                    </m:sSup>
                  </m:e>
                </m:nary>
              </m:oMath>
            </m:oMathPara>
          </w:p>
        </w:tc>
        <w:tc>
          <w:tcPr>
            <w:tcW w:w="1270" w:type="dxa"/>
          </w:tcPr>
          <w:p w14:paraId="3F71421F" w14:textId="77777777" w:rsidR="00B70210" w:rsidRDefault="00B70210" w:rsidP="00600890">
            <w:pPr>
              <w:pStyle w:val="ListParagraph"/>
              <w:numPr>
                <w:ilvl w:val="0"/>
                <w:numId w:val="10"/>
              </w:numPr>
              <w:rPr>
                <w:rFonts w:eastAsiaTheme="minorEastAsia"/>
              </w:rPr>
            </w:pPr>
          </w:p>
        </w:tc>
      </w:tr>
      <w:tr w:rsidR="008F15E6" w14:paraId="2161858B" w14:textId="77777777" w:rsidTr="00E62B9D">
        <w:trPr>
          <w:jc w:val="center"/>
        </w:trPr>
        <w:tc>
          <w:tcPr>
            <w:tcW w:w="3403" w:type="dxa"/>
          </w:tcPr>
          <w:p w14:paraId="1D096B5F" w14:textId="4AC7F738" w:rsidR="008F15E6" w:rsidRDefault="004B79FC" w:rsidP="00B70210">
            <w:pPr>
              <w:pStyle w:val="ListParagraph"/>
              <w:ind w:left="0"/>
              <w:rPr>
                <w:rFonts w:eastAsiaTheme="minorEastAsia"/>
              </w:rPr>
            </w:pPr>
            <w:r>
              <w:rPr>
                <w:rFonts w:eastAsiaTheme="minorEastAsia"/>
              </w:rPr>
              <w:t>Backpropagation error for output</w:t>
            </w:r>
          </w:p>
        </w:tc>
        <w:tc>
          <w:tcPr>
            <w:tcW w:w="4961" w:type="dxa"/>
          </w:tcPr>
          <w:p w14:paraId="0D68D942" w14:textId="354CDA52" w:rsidR="008F15E6" w:rsidRPr="007D31A0" w:rsidRDefault="007C238C" w:rsidP="00B70210">
            <w:pPr>
              <w:pStyle w:val="ListParagraph"/>
              <w:ind w:left="0"/>
              <w:rPr>
                <w:rFonts w:eastAsia="Times New Roman" w:cs="Times New Roman"/>
              </w:rPr>
            </w:pPr>
            <m:oMathPara>
              <m:oMath>
                <m:sSub>
                  <m:sSubPr>
                    <m:ctrlPr>
                      <w:rPr>
                        <w:rFonts w:ascii="Cambria Math" w:hAnsi="Cambria Math"/>
                        <w:i/>
                      </w:rPr>
                    </m:ctrlPr>
                  </m:sSubPr>
                  <m:e>
                    <m:r>
                      <w:rPr>
                        <w:rFonts w:ascii="Cambria Math" w:hAnsi="Cambria Math"/>
                      </w:rPr>
                      <m:t>δ</m:t>
                    </m:r>
                  </m:e>
                  <m:sub>
                    <m:r>
                      <w:rPr>
                        <w:rFonts w:ascii="Cambria Math" w:hAnsi="Cambria Math"/>
                      </w:rPr>
                      <m:t>o</m:t>
                    </m:r>
                  </m:sub>
                </m:sSub>
                <m:r>
                  <m:rPr>
                    <m:sty m:val="p"/>
                  </m:rPr>
                  <w:rPr>
                    <w:rFonts w:ascii="Cambria Math" w:hAnsi="Cambria Math"/>
                  </w:rPr>
                  <m:t>=  -</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o</m:t>
                        </m:r>
                      </m:sub>
                    </m:sSub>
                  </m:e>
                </m:d>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o</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out</m:t>
                        </m:r>
                      </m:e>
                      <m:sub>
                        <m:r>
                          <w:rPr>
                            <w:rFonts w:ascii="Cambria Math" w:hAnsi="Cambria Math"/>
                          </w:rPr>
                          <m:t>o</m:t>
                        </m:r>
                      </m:sub>
                    </m:sSub>
                  </m:e>
                </m:d>
              </m:oMath>
            </m:oMathPara>
          </w:p>
        </w:tc>
        <w:tc>
          <w:tcPr>
            <w:tcW w:w="1270" w:type="dxa"/>
          </w:tcPr>
          <w:p w14:paraId="0A635FDE" w14:textId="77777777" w:rsidR="008F15E6" w:rsidRDefault="008F15E6" w:rsidP="00600890">
            <w:pPr>
              <w:pStyle w:val="ListParagraph"/>
              <w:numPr>
                <w:ilvl w:val="0"/>
                <w:numId w:val="10"/>
              </w:numPr>
              <w:rPr>
                <w:rFonts w:eastAsiaTheme="minorEastAsia"/>
              </w:rPr>
            </w:pPr>
          </w:p>
        </w:tc>
      </w:tr>
      <w:tr w:rsidR="006E2969" w14:paraId="4899BC4B" w14:textId="77777777" w:rsidTr="00E62B9D">
        <w:trPr>
          <w:jc w:val="center"/>
        </w:trPr>
        <w:tc>
          <w:tcPr>
            <w:tcW w:w="3403" w:type="dxa"/>
          </w:tcPr>
          <w:p w14:paraId="3711B36B" w14:textId="7D7FB04E" w:rsidR="00B70210" w:rsidRDefault="00D87781" w:rsidP="00B70210">
            <w:pPr>
              <w:pStyle w:val="ListParagraph"/>
              <w:ind w:left="0"/>
              <w:rPr>
                <w:rFonts w:eastAsiaTheme="minorEastAsia"/>
              </w:rPr>
            </w:pPr>
            <w:r>
              <w:t xml:space="preserve">Gradient descent with respect to </w:t>
            </w:r>
            <m:oMath>
              <m:sSub>
                <m:sSubPr>
                  <m:ctrlPr>
                    <w:rPr>
                      <w:rFonts w:ascii="Cambria Math" w:hAnsi="Cambria Math"/>
                      <w:i/>
                    </w:rPr>
                  </m:ctrlPr>
                </m:sSubPr>
                <m:e>
                  <m:r>
                    <w:rPr>
                      <w:rFonts w:ascii="Cambria Math" w:hAnsi="Cambria Math"/>
                    </w:rPr>
                    <m:t>w</m:t>
                  </m:r>
                </m:e>
                <m:sub>
                  <m:r>
                    <w:rPr>
                      <w:rFonts w:ascii="Cambria Math" w:hAnsi="Cambria Math"/>
                    </w:rPr>
                    <m:t>ho</m:t>
                  </m:r>
                </m:sub>
              </m:sSub>
            </m:oMath>
          </w:p>
        </w:tc>
        <w:tc>
          <w:tcPr>
            <w:tcW w:w="4961" w:type="dxa"/>
          </w:tcPr>
          <w:p w14:paraId="3D1CD57B" w14:textId="4C7FB582" w:rsidR="00B70210" w:rsidRDefault="007C238C" w:rsidP="00B70210">
            <w:pPr>
              <w:pStyle w:val="ListParagraph"/>
              <w:ind w:left="0"/>
              <w:rPr>
                <w:rFonts w:eastAsiaTheme="minorEastAsia"/>
              </w:rPr>
            </w:pPr>
            <m:oMathPara>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ho</m:t>
                        </m:r>
                      </m:sub>
                    </m:sSub>
                  </m:den>
                </m:f>
                <m:r>
                  <m:rPr>
                    <m:sty m:val="p"/>
                  </m:rP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h</m:t>
                    </m:r>
                  </m:sub>
                </m:sSub>
              </m:oMath>
            </m:oMathPara>
          </w:p>
        </w:tc>
        <w:tc>
          <w:tcPr>
            <w:tcW w:w="1270" w:type="dxa"/>
          </w:tcPr>
          <w:p w14:paraId="16369FB6" w14:textId="77777777" w:rsidR="00B70210" w:rsidRDefault="00B70210" w:rsidP="00600890">
            <w:pPr>
              <w:pStyle w:val="ListParagraph"/>
              <w:numPr>
                <w:ilvl w:val="0"/>
                <w:numId w:val="10"/>
              </w:numPr>
              <w:rPr>
                <w:rFonts w:eastAsiaTheme="minorEastAsia"/>
              </w:rPr>
            </w:pPr>
          </w:p>
        </w:tc>
      </w:tr>
      <w:tr w:rsidR="006E2969" w14:paraId="45351151" w14:textId="77777777" w:rsidTr="00E62B9D">
        <w:trPr>
          <w:jc w:val="center"/>
        </w:trPr>
        <w:tc>
          <w:tcPr>
            <w:tcW w:w="3403" w:type="dxa"/>
          </w:tcPr>
          <w:p w14:paraId="4CD96568" w14:textId="4E5DA654" w:rsidR="00B70210" w:rsidRDefault="004E26BC" w:rsidP="00B70210">
            <w:pPr>
              <w:pStyle w:val="ListParagraph"/>
              <w:ind w:left="0"/>
              <w:rPr>
                <w:rFonts w:eastAsiaTheme="minorEastAsia"/>
              </w:rPr>
            </w:pPr>
            <w:r>
              <w:t xml:space="preserve">Gradient descent with respect to </w:t>
            </w:r>
            <m:oMath>
              <m:sSub>
                <m:sSubPr>
                  <m:ctrlPr>
                    <w:rPr>
                      <w:rFonts w:ascii="Cambria Math" w:hAnsi="Cambria Math"/>
                      <w:i/>
                    </w:rPr>
                  </m:ctrlPr>
                </m:sSubPr>
                <m:e>
                  <m:r>
                    <w:rPr>
                      <w:rFonts w:ascii="Cambria Math" w:hAnsi="Cambria Math"/>
                    </w:rPr>
                    <m:t>b</m:t>
                  </m:r>
                </m:e>
                <m:sub>
                  <m:r>
                    <w:rPr>
                      <w:rFonts w:ascii="Cambria Math" w:hAnsi="Cambria Math"/>
                    </w:rPr>
                    <m:t>o</m:t>
                  </m:r>
                </m:sub>
              </m:sSub>
            </m:oMath>
          </w:p>
        </w:tc>
        <w:tc>
          <w:tcPr>
            <w:tcW w:w="4961" w:type="dxa"/>
          </w:tcPr>
          <w:p w14:paraId="4B1430A8" w14:textId="4C073FC3" w:rsidR="00B70210" w:rsidRDefault="007C238C" w:rsidP="00E50C4C">
            <w:pPr>
              <w:jc w:val="center"/>
              <w:rPr>
                <w:rFonts w:eastAsiaTheme="minorEastAsia"/>
              </w:rPr>
            </w:pPr>
            <m:oMathPara>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b</m:t>
                        </m:r>
                      </m:e>
                      <m:sub>
                        <m:r>
                          <w:rPr>
                            <w:rFonts w:ascii="Cambria Math" w:hAnsi="Cambria Math"/>
                          </w:rPr>
                          <m:t>o</m:t>
                        </m:r>
                      </m:sub>
                    </m:sSub>
                  </m:den>
                </m:f>
                <m:r>
                  <m:rPr>
                    <m:sty m:val="p"/>
                  </m:rP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o</m:t>
                    </m:r>
                  </m:sub>
                </m:sSub>
              </m:oMath>
            </m:oMathPara>
          </w:p>
        </w:tc>
        <w:tc>
          <w:tcPr>
            <w:tcW w:w="1270" w:type="dxa"/>
          </w:tcPr>
          <w:p w14:paraId="609B69C2" w14:textId="77777777" w:rsidR="00B70210" w:rsidRDefault="00B70210" w:rsidP="00600890">
            <w:pPr>
              <w:pStyle w:val="ListParagraph"/>
              <w:numPr>
                <w:ilvl w:val="0"/>
                <w:numId w:val="10"/>
              </w:numPr>
              <w:rPr>
                <w:rFonts w:eastAsiaTheme="minorEastAsia"/>
              </w:rPr>
            </w:pPr>
          </w:p>
        </w:tc>
      </w:tr>
      <w:tr w:rsidR="006E2969" w14:paraId="653F08D3" w14:textId="77777777" w:rsidTr="00E62B9D">
        <w:trPr>
          <w:jc w:val="center"/>
        </w:trPr>
        <w:tc>
          <w:tcPr>
            <w:tcW w:w="3403" w:type="dxa"/>
          </w:tcPr>
          <w:p w14:paraId="1FE6221A" w14:textId="5CD3500A" w:rsidR="00B70210" w:rsidRDefault="009B366E" w:rsidP="00B70210">
            <w:pPr>
              <w:pStyle w:val="ListParagraph"/>
              <w:ind w:left="0"/>
              <w:rPr>
                <w:rFonts w:eastAsiaTheme="minorEastAsia"/>
              </w:rPr>
            </w:pPr>
            <w:r>
              <w:rPr>
                <w:rFonts w:eastAsiaTheme="minorEastAsia"/>
              </w:rPr>
              <w:t>Backpropagation error for hidden layer</w:t>
            </w:r>
          </w:p>
        </w:tc>
        <w:tc>
          <w:tcPr>
            <w:tcW w:w="4961" w:type="dxa"/>
          </w:tcPr>
          <w:p w14:paraId="5AB6F278" w14:textId="2C2E5BFE" w:rsidR="00B70210" w:rsidRDefault="007C238C" w:rsidP="00B70210">
            <w:pPr>
              <w:pStyle w:val="ListParagraph"/>
              <w:ind w:left="0"/>
              <w:rPr>
                <w:rFonts w:eastAsiaTheme="minorEastAsia"/>
              </w:rPr>
            </w:pPr>
            <m:oMathPara>
              <m:oMath>
                <m:sSub>
                  <m:sSubPr>
                    <m:ctrlPr>
                      <w:rPr>
                        <w:rFonts w:ascii="Cambria Math" w:hAnsi="Cambria Math"/>
                        <w:i/>
                      </w:rPr>
                    </m:ctrlPr>
                  </m:sSubPr>
                  <m:e>
                    <m:r>
                      <w:rPr>
                        <w:rFonts w:ascii="Cambria Math" w:hAnsi="Cambria Math"/>
                      </w:rPr>
                      <m:t>δ</m:t>
                    </m:r>
                  </m:e>
                  <m:sub>
                    <m:r>
                      <w:rPr>
                        <w:rFonts w:ascii="Cambria Math" w:hAnsi="Cambria Math"/>
                      </w:rPr>
                      <m:t>h</m:t>
                    </m:r>
                  </m:sub>
                </m:sSub>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δ</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ho</m:t>
                        </m:r>
                      </m:sub>
                    </m:sSub>
                    <m: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h</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out</m:t>
                        </m:r>
                      </m:e>
                      <m:sub>
                        <m:r>
                          <w:rPr>
                            <w:rFonts w:ascii="Cambria Math" w:hAnsi="Cambria Math"/>
                          </w:rPr>
                          <m:t>h</m:t>
                        </m:r>
                      </m:sub>
                    </m:sSub>
                  </m:e>
                </m:d>
              </m:oMath>
            </m:oMathPara>
          </w:p>
        </w:tc>
        <w:tc>
          <w:tcPr>
            <w:tcW w:w="1270" w:type="dxa"/>
          </w:tcPr>
          <w:p w14:paraId="3780DA2F" w14:textId="77777777" w:rsidR="00B70210" w:rsidRDefault="00B70210" w:rsidP="00600890">
            <w:pPr>
              <w:pStyle w:val="ListParagraph"/>
              <w:numPr>
                <w:ilvl w:val="0"/>
                <w:numId w:val="10"/>
              </w:numPr>
              <w:rPr>
                <w:rFonts w:eastAsiaTheme="minorEastAsia"/>
              </w:rPr>
            </w:pPr>
          </w:p>
        </w:tc>
      </w:tr>
      <w:tr w:rsidR="006E2969" w14:paraId="0F30005E" w14:textId="77777777" w:rsidTr="00E62B9D">
        <w:trPr>
          <w:jc w:val="center"/>
        </w:trPr>
        <w:tc>
          <w:tcPr>
            <w:tcW w:w="3403" w:type="dxa"/>
          </w:tcPr>
          <w:p w14:paraId="3E4278FE" w14:textId="06BC23F4" w:rsidR="00B70210" w:rsidRDefault="00C0462C" w:rsidP="00B70210">
            <w:pPr>
              <w:pStyle w:val="ListParagraph"/>
              <w:ind w:left="0"/>
              <w:rPr>
                <w:rFonts w:eastAsiaTheme="minorEastAsia"/>
              </w:rPr>
            </w:pPr>
            <w:r>
              <w:t xml:space="preserve">Gradient descent with respect to </w:t>
            </w:r>
            <m:oMath>
              <m:sSub>
                <m:sSubPr>
                  <m:ctrlPr>
                    <w:rPr>
                      <w:rFonts w:ascii="Cambria Math" w:hAnsi="Cambria Math"/>
                      <w:i/>
                    </w:rPr>
                  </m:ctrlPr>
                </m:sSubPr>
                <m:e>
                  <m:r>
                    <w:rPr>
                      <w:rFonts w:ascii="Cambria Math" w:hAnsi="Cambria Math"/>
                    </w:rPr>
                    <m:t>w</m:t>
                  </m:r>
                </m:e>
                <m:sub>
                  <m:r>
                    <w:rPr>
                      <w:rFonts w:ascii="Cambria Math" w:hAnsi="Cambria Math"/>
                    </w:rPr>
                    <m:t>ih</m:t>
                  </m:r>
                </m:sub>
              </m:sSub>
            </m:oMath>
          </w:p>
        </w:tc>
        <w:tc>
          <w:tcPr>
            <w:tcW w:w="4961" w:type="dxa"/>
          </w:tcPr>
          <w:p w14:paraId="17288929" w14:textId="16095F31" w:rsidR="00B70210" w:rsidRDefault="007C238C" w:rsidP="00B70210">
            <w:pPr>
              <w:pStyle w:val="ListParagraph"/>
              <w:ind w:left="0"/>
              <w:rPr>
                <w:rFonts w:eastAsiaTheme="minorEastAsia"/>
              </w:rPr>
            </w:pPr>
            <m:oMathPara>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ih</m:t>
                        </m:r>
                      </m:sub>
                    </m:sSub>
                  </m:den>
                </m:f>
                <m:r>
                  <m:rPr>
                    <m:sty m:val="p"/>
                  </m:rP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h</m:t>
                    </m:r>
                  </m:sub>
                </m:sSub>
                <m:r>
                  <m:rPr>
                    <m:sty m:val="p"/>
                  </m:rPr>
                  <w:rPr>
                    <w:rFonts w:ascii="Cambria Math" w:hAnsi="Cambria Math"/>
                  </w:rPr>
                  <m:t>*x</m:t>
                </m:r>
              </m:oMath>
            </m:oMathPara>
          </w:p>
        </w:tc>
        <w:tc>
          <w:tcPr>
            <w:tcW w:w="1270" w:type="dxa"/>
          </w:tcPr>
          <w:p w14:paraId="0922980E" w14:textId="77777777" w:rsidR="00B70210" w:rsidRDefault="00B70210" w:rsidP="00600890">
            <w:pPr>
              <w:pStyle w:val="ListParagraph"/>
              <w:numPr>
                <w:ilvl w:val="0"/>
                <w:numId w:val="10"/>
              </w:numPr>
              <w:rPr>
                <w:rFonts w:eastAsiaTheme="minorEastAsia"/>
              </w:rPr>
            </w:pPr>
          </w:p>
        </w:tc>
      </w:tr>
      <w:tr w:rsidR="009B0A44" w14:paraId="7AE9529B" w14:textId="77777777" w:rsidTr="00E62B9D">
        <w:trPr>
          <w:jc w:val="center"/>
        </w:trPr>
        <w:tc>
          <w:tcPr>
            <w:tcW w:w="3403" w:type="dxa"/>
          </w:tcPr>
          <w:p w14:paraId="583A1A77" w14:textId="0AE61BDA" w:rsidR="009B0A44" w:rsidRDefault="00C0462C" w:rsidP="00B70210">
            <w:pPr>
              <w:pStyle w:val="ListParagraph"/>
              <w:ind w:left="0"/>
              <w:rPr>
                <w:rFonts w:eastAsiaTheme="minorEastAsia"/>
              </w:rPr>
            </w:pPr>
            <w:r>
              <w:t xml:space="preserve">Gradient descent with respect to </w:t>
            </w:r>
            <m:oMath>
              <m:sSub>
                <m:sSubPr>
                  <m:ctrlPr>
                    <w:rPr>
                      <w:rFonts w:ascii="Cambria Math" w:hAnsi="Cambria Math"/>
                      <w:i/>
                    </w:rPr>
                  </m:ctrlPr>
                </m:sSubPr>
                <m:e>
                  <m:r>
                    <w:rPr>
                      <w:rFonts w:ascii="Cambria Math" w:hAnsi="Cambria Math"/>
                    </w:rPr>
                    <m:t>b</m:t>
                  </m:r>
                </m:e>
                <m:sub>
                  <m:r>
                    <w:rPr>
                      <w:rFonts w:ascii="Cambria Math" w:hAnsi="Cambria Math"/>
                    </w:rPr>
                    <m:t>h</m:t>
                  </m:r>
                </m:sub>
              </m:sSub>
            </m:oMath>
          </w:p>
        </w:tc>
        <w:tc>
          <w:tcPr>
            <w:tcW w:w="4961" w:type="dxa"/>
          </w:tcPr>
          <w:p w14:paraId="4816311B" w14:textId="22D633E9" w:rsidR="009B0A44" w:rsidRPr="009B0A44" w:rsidRDefault="007C238C" w:rsidP="009B0A44">
            <w:pPr>
              <w:jc w:val="center"/>
              <w:rPr>
                <w:rFonts w:eastAsiaTheme="minorEastAsia"/>
              </w:rPr>
            </w:pPr>
            <m:oMathPara>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b</m:t>
                        </m:r>
                      </m:e>
                      <m:sub>
                        <m:r>
                          <w:rPr>
                            <w:rFonts w:ascii="Cambria Math" w:hAnsi="Cambria Math"/>
                          </w:rPr>
                          <m:t>h</m:t>
                        </m:r>
                      </m:sub>
                    </m:sSub>
                  </m:den>
                </m:f>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h</m:t>
                    </m:r>
                  </m:sub>
                </m:sSub>
              </m:oMath>
            </m:oMathPara>
          </w:p>
        </w:tc>
        <w:tc>
          <w:tcPr>
            <w:tcW w:w="1270" w:type="dxa"/>
          </w:tcPr>
          <w:p w14:paraId="1666A58A" w14:textId="77777777" w:rsidR="009B0A44" w:rsidRDefault="009B0A44" w:rsidP="00600890">
            <w:pPr>
              <w:pStyle w:val="ListParagraph"/>
              <w:numPr>
                <w:ilvl w:val="0"/>
                <w:numId w:val="10"/>
              </w:numPr>
              <w:rPr>
                <w:rFonts w:eastAsiaTheme="minorEastAsia"/>
              </w:rPr>
            </w:pPr>
          </w:p>
        </w:tc>
      </w:tr>
      <w:tr w:rsidR="006E2969" w14:paraId="3F2EDB99" w14:textId="77777777" w:rsidTr="00E62B9D">
        <w:trPr>
          <w:jc w:val="center"/>
        </w:trPr>
        <w:tc>
          <w:tcPr>
            <w:tcW w:w="3403" w:type="dxa"/>
          </w:tcPr>
          <w:p w14:paraId="3F8AE13A" w14:textId="171165F6" w:rsidR="00B70210" w:rsidRDefault="00B347B7" w:rsidP="00B70210">
            <w:pPr>
              <w:pStyle w:val="ListParagraph"/>
              <w:ind w:left="0"/>
              <w:rPr>
                <w:rFonts w:eastAsiaTheme="minorEastAsia"/>
              </w:rPr>
            </w:pPr>
            <w:r>
              <w:rPr>
                <w:rFonts w:eastAsiaTheme="minorEastAsia"/>
              </w:rPr>
              <w:t xml:space="preserve">Update </w:t>
            </w:r>
            <m:oMath>
              <m:sSub>
                <m:sSubPr>
                  <m:ctrlPr>
                    <w:rPr>
                      <w:rFonts w:ascii="Cambria Math" w:hAnsi="Cambria Math"/>
                    </w:rPr>
                  </m:ctrlPr>
                </m:sSubPr>
                <m:e>
                  <m:r>
                    <w:rPr>
                      <w:rFonts w:ascii="Cambria Math" w:hAnsi="Cambria Math"/>
                    </w:rPr>
                    <m:t>w</m:t>
                  </m:r>
                </m:e>
                <m:sub>
                  <m:r>
                    <w:rPr>
                      <w:rFonts w:ascii="Cambria Math" w:hAnsi="Cambria Math"/>
                    </w:rPr>
                    <m:t>ho</m:t>
                  </m:r>
                </m:sub>
              </m:sSub>
            </m:oMath>
          </w:p>
        </w:tc>
        <w:tc>
          <w:tcPr>
            <w:tcW w:w="4961" w:type="dxa"/>
          </w:tcPr>
          <w:p w14:paraId="4DEF480F" w14:textId="217308D2" w:rsidR="00B70210" w:rsidRDefault="007C238C" w:rsidP="00B70210">
            <w:pPr>
              <w:pStyle w:val="ListParagraph"/>
              <w:ind w:left="0"/>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ho</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ho</m:t>
                    </m:r>
                  </m:sub>
                </m:sSub>
                <m:r>
                  <m:rPr>
                    <m:sty m:val="p"/>
                  </m:rPr>
                  <w:rPr>
                    <w:rFonts w:ascii="Cambria Math" w:hAnsi="Cambria Math"/>
                  </w:rPr>
                  <m:t xml:space="preserve">- </m:t>
                </m:r>
                <m:r>
                  <w:rPr>
                    <w:rFonts w:ascii="Cambria Math" w:hAnsi="Cambria Math"/>
                  </w:rPr>
                  <m:t>η</m:t>
                </m:r>
                <m:r>
                  <m:rPr>
                    <m:sty m:val="p"/>
                  </m:rPr>
                  <w:rPr>
                    <w:rFonts w:ascii="Cambria Math" w:hAnsi="Cambria Math"/>
                  </w:rPr>
                  <m:t xml:space="preserve">* </m:t>
                </m:r>
                <m:f>
                  <m:fPr>
                    <m:ctrlPr>
                      <w:rPr>
                        <w:rFonts w:ascii="Cambria Math" w:eastAsiaTheme="minorEastAsia" w:hAnsi="Cambria Math"/>
                      </w:rPr>
                    </m:ctrlPr>
                  </m:fPr>
                  <m:num>
                    <m:r>
                      <w:rPr>
                        <w:rFonts w:ascii="Cambria Math" w:eastAsiaTheme="minorEastAsia"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ho</m:t>
                        </m:r>
                      </m:sub>
                    </m:sSub>
                  </m:den>
                </m:f>
              </m:oMath>
            </m:oMathPara>
          </w:p>
        </w:tc>
        <w:tc>
          <w:tcPr>
            <w:tcW w:w="1270" w:type="dxa"/>
          </w:tcPr>
          <w:p w14:paraId="6FAC470E" w14:textId="77777777" w:rsidR="00B70210" w:rsidRDefault="00B70210" w:rsidP="00600890">
            <w:pPr>
              <w:pStyle w:val="ListParagraph"/>
              <w:numPr>
                <w:ilvl w:val="0"/>
                <w:numId w:val="10"/>
              </w:numPr>
              <w:rPr>
                <w:rFonts w:eastAsiaTheme="minorEastAsia"/>
              </w:rPr>
            </w:pPr>
          </w:p>
        </w:tc>
      </w:tr>
      <w:tr w:rsidR="006E2969" w14:paraId="34212E83" w14:textId="77777777" w:rsidTr="00E62B9D">
        <w:trPr>
          <w:jc w:val="center"/>
        </w:trPr>
        <w:tc>
          <w:tcPr>
            <w:tcW w:w="3403" w:type="dxa"/>
          </w:tcPr>
          <w:p w14:paraId="03AB4BA3" w14:textId="5B92A439" w:rsidR="00B70210" w:rsidRDefault="00B347B7" w:rsidP="00B70210">
            <w:pPr>
              <w:pStyle w:val="ListParagraph"/>
              <w:ind w:left="0"/>
              <w:rPr>
                <w:rFonts w:eastAsiaTheme="minorEastAsia"/>
              </w:rPr>
            </w:pPr>
            <w:r>
              <w:rPr>
                <w:rFonts w:eastAsiaTheme="minorEastAsia"/>
              </w:rPr>
              <w:t xml:space="preserve">Update </w:t>
            </w:r>
            <m:oMath>
              <m:sSub>
                <m:sSubPr>
                  <m:ctrlPr>
                    <w:rPr>
                      <w:rFonts w:ascii="Cambria Math" w:hAnsi="Cambria Math"/>
                    </w:rPr>
                  </m:ctrlPr>
                </m:sSubPr>
                <m:e>
                  <m:r>
                    <w:rPr>
                      <w:rFonts w:ascii="Cambria Math" w:hAnsi="Cambria Math"/>
                    </w:rPr>
                    <m:t>b</m:t>
                  </m:r>
                </m:e>
                <m:sub>
                  <m:r>
                    <w:rPr>
                      <w:rFonts w:ascii="Cambria Math" w:hAnsi="Cambria Math"/>
                    </w:rPr>
                    <m:t>o</m:t>
                  </m:r>
                </m:sub>
              </m:sSub>
            </m:oMath>
          </w:p>
        </w:tc>
        <w:tc>
          <w:tcPr>
            <w:tcW w:w="4961" w:type="dxa"/>
          </w:tcPr>
          <w:p w14:paraId="5D815187" w14:textId="0B9C823E" w:rsidR="00B70210" w:rsidRDefault="007C238C" w:rsidP="00B70210">
            <w:pPr>
              <w:pStyle w:val="ListParagraph"/>
              <w:ind w:left="0"/>
              <w:rPr>
                <w:rFonts w:eastAsiaTheme="minorEastAsia"/>
              </w:rPr>
            </w:pPr>
            <m:oMathPara>
              <m:oMath>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r>
                  <w:rPr>
                    <w:rFonts w:ascii="Cambria Math" w:hAnsi="Cambria Math"/>
                  </w:rPr>
                  <m:t>η</m:t>
                </m:r>
                <m:r>
                  <m:rPr>
                    <m:sty m:val="p"/>
                  </m:rPr>
                  <w:rPr>
                    <w:rFonts w:ascii="Cambria Math" w:hAnsi="Cambria Math"/>
                  </w:rPr>
                  <m:t xml:space="preserve">* </m:t>
                </m:r>
                <m:f>
                  <m:fPr>
                    <m:ctrlPr>
                      <w:rPr>
                        <w:rFonts w:ascii="Cambria Math" w:eastAsiaTheme="minorEastAsia" w:hAnsi="Cambria Math"/>
                      </w:rPr>
                    </m:ctrlPr>
                  </m:fPr>
                  <m:num>
                    <m:r>
                      <w:rPr>
                        <w:rFonts w:ascii="Cambria Math" w:eastAsiaTheme="minorEastAsia"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b</m:t>
                        </m:r>
                      </m:e>
                      <m:sub>
                        <m:r>
                          <w:rPr>
                            <w:rFonts w:ascii="Cambria Math" w:hAnsi="Cambria Math"/>
                          </w:rPr>
                          <m:t>o</m:t>
                        </m:r>
                      </m:sub>
                    </m:sSub>
                  </m:den>
                </m:f>
              </m:oMath>
            </m:oMathPara>
          </w:p>
        </w:tc>
        <w:tc>
          <w:tcPr>
            <w:tcW w:w="1270" w:type="dxa"/>
          </w:tcPr>
          <w:p w14:paraId="4521936A" w14:textId="77777777" w:rsidR="00B70210" w:rsidRDefault="00B70210" w:rsidP="00600890">
            <w:pPr>
              <w:pStyle w:val="ListParagraph"/>
              <w:numPr>
                <w:ilvl w:val="0"/>
                <w:numId w:val="10"/>
              </w:numPr>
              <w:rPr>
                <w:rFonts w:eastAsiaTheme="minorEastAsia"/>
              </w:rPr>
            </w:pPr>
          </w:p>
        </w:tc>
      </w:tr>
      <w:tr w:rsidR="00B347B7" w14:paraId="2A7E52B5" w14:textId="77777777" w:rsidTr="00E62B9D">
        <w:trPr>
          <w:jc w:val="center"/>
        </w:trPr>
        <w:tc>
          <w:tcPr>
            <w:tcW w:w="3403" w:type="dxa"/>
          </w:tcPr>
          <w:p w14:paraId="2C7B2C9F" w14:textId="59658E8E" w:rsidR="00B347B7" w:rsidRDefault="00B347B7" w:rsidP="00B347B7">
            <w:pPr>
              <w:pStyle w:val="ListParagraph"/>
              <w:ind w:left="0"/>
              <w:rPr>
                <w:rFonts w:eastAsiaTheme="minorEastAsia"/>
              </w:rPr>
            </w:pPr>
            <w:r>
              <w:rPr>
                <w:rFonts w:eastAsiaTheme="minorEastAsia"/>
              </w:rPr>
              <w:lastRenderedPageBreak/>
              <w:t xml:space="preserve">Update </w:t>
            </w:r>
            <m:oMath>
              <m:sSub>
                <m:sSubPr>
                  <m:ctrlPr>
                    <w:rPr>
                      <w:rFonts w:ascii="Cambria Math" w:hAnsi="Cambria Math"/>
                    </w:rPr>
                  </m:ctrlPr>
                </m:sSubPr>
                <m:e>
                  <m:r>
                    <w:rPr>
                      <w:rFonts w:ascii="Cambria Math" w:hAnsi="Cambria Math"/>
                    </w:rPr>
                    <m:t>w</m:t>
                  </m:r>
                </m:e>
                <m:sub>
                  <m:r>
                    <w:rPr>
                      <w:rFonts w:ascii="Cambria Math" w:hAnsi="Cambria Math"/>
                    </w:rPr>
                    <m:t>ih</m:t>
                  </m:r>
                </m:sub>
              </m:sSub>
            </m:oMath>
          </w:p>
        </w:tc>
        <w:tc>
          <w:tcPr>
            <w:tcW w:w="4961" w:type="dxa"/>
          </w:tcPr>
          <w:p w14:paraId="0C6BA170" w14:textId="3C45EFD4" w:rsidR="00B347B7" w:rsidRPr="00274922" w:rsidRDefault="007C238C" w:rsidP="00B347B7">
            <w:pPr>
              <w:pStyle w:val="ListParagraph"/>
              <w:ind w:left="0"/>
              <w:rPr>
                <w:rFonts w:eastAsia="Times New Roman" w:cs="Times New Roman"/>
              </w:rPr>
            </w:pPr>
            <m:oMathPara>
              <m:oMath>
                <m:sSub>
                  <m:sSubPr>
                    <m:ctrlPr>
                      <w:rPr>
                        <w:rFonts w:ascii="Cambria Math" w:hAnsi="Cambria Math"/>
                      </w:rPr>
                    </m:ctrlPr>
                  </m:sSubPr>
                  <m:e>
                    <m:r>
                      <w:rPr>
                        <w:rFonts w:ascii="Cambria Math" w:hAnsi="Cambria Math"/>
                      </w:rPr>
                      <m:t>w</m:t>
                    </m:r>
                  </m:e>
                  <m:sub>
                    <m:r>
                      <w:rPr>
                        <w:rFonts w:ascii="Cambria Math" w:hAnsi="Cambria Math"/>
                      </w:rPr>
                      <m:t>ih</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ih</m:t>
                    </m:r>
                  </m:sub>
                </m:sSub>
                <m:r>
                  <m:rPr>
                    <m:sty m:val="p"/>
                  </m:rPr>
                  <w:rPr>
                    <w:rFonts w:ascii="Cambria Math" w:hAnsi="Cambria Math"/>
                  </w:rPr>
                  <m:t xml:space="preserve">- </m:t>
                </m:r>
                <m:r>
                  <w:rPr>
                    <w:rFonts w:ascii="Cambria Math" w:hAnsi="Cambria Math"/>
                  </w:rPr>
                  <m:t>η</m:t>
                </m:r>
                <m:r>
                  <m:rPr>
                    <m:sty m:val="p"/>
                  </m:rPr>
                  <w:rPr>
                    <w:rFonts w:ascii="Cambria Math" w:hAnsi="Cambria Math"/>
                  </w:rPr>
                  <m:t xml:space="preserve">* </m:t>
                </m:r>
                <m:f>
                  <m:fPr>
                    <m:ctrlPr>
                      <w:rPr>
                        <w:rFonts w:ascii="Cambria Math" w:eastAsiaTheme="minorEastAsia" w:hAnsi="Cambria Math"/>
                      </w:rPr>
                    </m:ctrlPr>
                  </m:fPr>
                  <m:num>
                    <m:r>
                      <w:rPr>
                        <w:rFonts w:ascii="Cambria Math" w:eastAsiaTheme="minorEastAsia"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ih</m:t>
                        </m:r>
                      </m:sub>
                    </m:sSub>
                  </m:den>
                </m:f>
              </m:oMath>
            </m:oMathPara>
          </w:p>
        </w:tc>
        <w:tc>
          <w:tcPr>
            <w:tcW w:w="1270" w:type="dxa"/>
          </w:tcPr>
          <w:p w14:paraId="181CF8B7" w14:textId="77777777" w:rsidR="00B347B7" w:rsidRDefault="00B347B7" w:rsidP="00600890">
            <w:pPr>
              <w:pStyle w:val="ListParagraph"/>
              <w:numPr>
                <w:ilvl w:val="0"/>
                <w:numId w:val="10"/>
              </w:numPr>
              <w:rPr>
                <w:rFonts w:eastAsiaTheme="minorEastAsia"/>
              </w:rPr>
            </w:pPr>
          </w:p>
        </w:tc>
      </w:tr>
      <w:tr w:rsidR="00B347B7" w14:paraId="18E87E98" w14:textId="77777777" w:rsidTr="00E62B9D">
        <w:trPr>
          <w:jc w:val="center"/>
        </w:trPr>
        <w:tc>
          <w:tcPr>
            <w:tcW w:w="3403" w:type="dxa"/>
          </w:tcPr>
          <w:p w14:paraId="0AEBFA6C" w14:textId="24603DBF" w:rsidR="00B347B7" w:rsidRDefault="00B347B7" w:rsidP="00B347B7">
            <w:pPr>
              <w:pStyle w:val="ListParagraph"/>
              <w:ind w:left="0"/>
              <w:rPr>
                <w:rFonts w:eastAsiaTheme="minorEastAsia"/>
              </w:rPr>
            </w:pPr>
            <w:r>
              <w:rPr>
                <w:rFonts w:eastAsiaTheme="minorEastAsia"/>
              </w:rPr>
              <w:t xml:space="preserve">Update </w:t>
            </w:r>
            <m:oMath>
              <m:sSub>
                <m:sSubPr>
                  <m:ctrlPr>
                    <w:rPr>
                      <w:rFonts w:ascii="Cambria Math" w:hAnsi="Cambria Math"/>
                    </w:rPr>
                  </m:ctrlPr>
                </m:sSubPr>
                <m:e>
                  <m:r>
                    <w:rPr>
                      <w:rFonts w:ascii="Cambria Math" w:hAnsi="Cambria Math"/>
                    </w:rPr>
                    <m:t>b</m:t>
                  </m:r>
                </m:e>
                <m:sub>
                  <m:r>
                    <w:rPr>
                      <w:rFonts w:ascii="Cambria Math" w:hAnsi="Cambria Math"/>
                    </w:rPr>
                    <m:t>h</m:t>
                  </m:r>
                </m:sub>
              </m:sSub>
            </m:oMath>
          </w:p>
        </w:tc>
        <w:tc>
          <w:tcPr>
            <w:tcW w:w="4961" w:type="dxa"/>
          </w:tcPr>
          <w:p w14:paraId="19F2C499" w14:textId="7457C1EC" w:rsidR="00B347B7" w:rsidRPr="00274922" w:rsidRDefault="007C238C" w:rsidP="00B347B7">
            <w:pPr>
              <w:pStyle w:val="ListParagraph"/>
              <w:ind w:left="0"/>
              <w:rPr>
                <w:rFonts w:eastAsia="Times New Roman" w:cs="Times New Roman"/>
              </w:rPr>
            </w:pPr>
            <m:oMathPara>
              <m:oMath>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 xml:space="preserve">- </m:t>
                </m:r>
                <m:r>
                  <w:rPr>
                    <w:rFonts w:ascii="Cambria Math" w:hAnsi="Cambria Math"/>
                  </w:rPr>
                  <m:t>η</m:t>
                </m:r>
                <m:r>
                  <m:rPr>
                    <m:sty m:val="p"/>
                  </m:rPr>
                  <w:rPr>
                    <w:rFonts w:ascii="Cambria Math" w:hAnsi="Cambria Math"/>
                  </w:rPr>
                  <m:t xml:space="preserve">* </m:t>
                </m:r>
                <m:f>
                  <m:fPr>
                    <m:ctrlPr>
                      <w:rPr>
                        <w:rFonts w:ascii="Cambria Math" w:eastAsiaTheme="minorEastAsia" w:hAnsi="Cambria Math"/>
                      </w:rPr>
                    </m:ctrlPr>
                  </m:fPr>
                  <m:num>
                    <m:r>
                      <w:rPr>
                        <w:rFonts w:ascii="Cambria Math" w:eastAsiaTheme="minorEastAsia"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b</m:t>
                        </m:r>
                      </m:e>
                      <m:sub>
                        <m:r>
                          <w:rPr>
                            <w:rFonts w:ascii="Cambria Math" w:hAnsi="Cambria Math"/>
                          </w:rPr>
                          <m:t>h</m:t>
                        </m:r>
                      </m:sub>
                    </m:sSub>
                  </m:den>
                </m:f>
              </m:oMath>
            </m:oMathPara>
          </w:p>
        </w:tc>
        <w:tc>
          <w:tcPr>
            <w:tcW w:w="1270" w:type="dxa"/>
          </w:tcPr>
          <w:p w14:paraId="116CE060" w14:textId="77777777" w:rsidR="00B347B7" w:rsidRDefault="00B347B7" w:rsidP="008F74AB">
            <w:pPr>
              <w:pStyle w:val="ListParagraph"/>
              <w:keepNext/>
              <w:numPr>
                <w:ilvl w:val="0"/>
                <w:numId w:val="10"/>
              </w:numPr>
              <w:rPr>
                <w:rFonts w:eastAsiaTheme="minorEastAsia"/>
              </w:rPr>
            </w:pPr>
          </w:p>
        </w:tc>
      </w:tr>
    </w:tbl>
    <w:p w14:paraId="4C768FE7" w14:textId="1363828A" w:rsidR="008F74AB" w:rsidRDefault="008F74AB">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Backpropagation Steps</w:t>
      </w:r>
    </w:p>
    <w:p w14:paraId="3DB1EF12" w14:textId="30A78F21" w:rsidR="0091171D" w:rsidRPr="00AA0BC2" w:rsidRDefault="00E62B9D" w:rsidP="00AA0BC2">
      <w:pPr>
        <w:rPr>
          <w:rFonts w:eastAsiaTheme="minorEastAsia"/>
        </w:rPr>
      </w:pPr>
      <w:r>
        <w:rPr>
          <w:rFonts w:eastAsiaTheme="minorEastAsia"/>
        </w:rPr>
        <w:t>The main objective is to adjust the weights and biases</w:t>
      </w:r>
      <w:r w:rsidR="00ED6010">
        <w:rPr>
          <w:rFonts w:eastAsiaTheme="minorEastAsia"/>
        </w:rPr>
        <w:t xml:space="preserve"> so that in the next forward pass, the output y is </w:t>
      </w:r>
      <w:r w:rsidR="00F87373">
        <w:rPr>
          <w:rFonts w:eastAsiaTheme="minorEastAsia"/>
        </w:rPr>
        <w:t>more accurate</w:t>
      </w:r>
      <w:r>
        <w:rPr>
          <w:rFonts w:eastAsiaTheme="minorEastAsia"/>
        </w:rPr>
        <w:t>. W</w:t>
      </w:r>
      <w:r w:rsidR="007A2050" w:rsidRPr="00AA0BC2">
        <w:rPr>
          <w:rFonts w:eastAsiaTheme="minorEastAsia"/>
        </w:rPr>
        <w:t xml:space="preserve">e </w:t>
      </w:r>
      <w:r>
        <w:rPr>
          <w:rFonts w:eastAsiaTheme="minorEastAsia"/>
        </w:rPr>
        <w:t xml:space="preserve">need to </w:t>
      </w:r>
      <w:r w:rsidR="007A2050" w:rsidRPr="00AA0BC2">
        <w:rPr>
          <w:rFonts w:eastAsiaTheme="minorEastAsia"/>
        </w:rPr>
        <w:t xml:space="preserve">propagate </w:t>
      </w:r>
      <w:r w:rsidR="00AA0BC2">
        <w:rPr>
          <w:rFonts w:eastAsiaTheme="minorEastAsia"/>
        </w:rPr>
        <w:t>forward and backward</w:t>
      </w:r>
      <w:r w:rsidR="007A2050" w:rsidRPr="00AA0BC2">
        <w:rPr>
          <w:rFonts w:eastAsiaTheme="minorEastAsia"/>
        </w:rPr>
        <w:t xml:space="preserve"> </w:t>
      </w:r>
      <w:r>
        <w:rPr>
          <w:rFonts w:eastAsiaTheme="minorEastAsia"/>
        </w:rPr>
        <w:t xml:space="preserve">for thousands of times </w:t>
      </w:r>
      <w:r w:rsidR="007A2050" w:rsidRPr="00AA0BC2">
        <w:rPr>
          <w:rFonts w:eastAsiaTheme="minorEastAsia"/>
        </w:rPr>
        <w:t>and keep reducing the cost (error).</w:t>
      </w:r>
    </w:p>
    <w:p w14:paraId="323E4E89" w14:textId="74DD671A" w:rsidR="00B84703" w:rsidRPr="00B84703" w:rsidRDefault="00B84703" w:rsidP="00B84703">
      <w:pPr>
        <w:pStyle w:val="Heading2"/>
        <w:numPr>
          <w:ilvl w:val="1"/>
          <w:numId w:val="2"/>
        </w:numPr>
      </w:pPr>
      <w:r>
        <w:t>Implementation</w:t>
      </w:r>
    </w:p>
    <w:p w14:paraId="3BF201DF" w14:textId="77777777" w:rsidR="00E87425" w:rsidRDefault="00CC3ACC" w:rsidP="00E87425">
      <w:pPr>
        <w:pStyle w:val="Heading3"/>
      </w:pPr>
      <w:r w:rsidRPr="00CC3ACC">
        <w:t>Input</w:t>
      </w:r>
    </w:p>
    <w:p w14:paraId="0B18A943" w14:textId="4C3CAFA8" w:rsidR="00F50395" w:rsidRDefault="004063A2" w:rsidP="00F50395">
      <w:r>
        <w:t>Python was chosen to implement a BPNN</w:t>
      </w:r>
      <w:r w:rsidR="00896C9C">
        <w:t>. Parser is implemented in Java, so it cannot directly be used in Python code. Instead, the Python program reads from a text file generated by Parser.</w:t>
      </w:r>
      <w:r w:rsidR="00C21120">
        <w:t xml:space="preserve"> The matrix in the file is in the same format as </w:t>
      </w:r>
      <w:r w:rsidR="00D65DFB">
        <w:t xml:space="preserve">that in Tarantula, but it is </w:t>
      </w:r>
      <w:r w:rsidR="00CE68A9">
        <w:t xml:space="preserve">separated </w:t>
      </w:r>
      <w:r w:rsidR="00127063">
        <w:t>in the source code</w:t>
      </w:r>
      <w:r w:rsidR="00C21120">
        <w:t xml:space="preserve">. </w:t>
      </w:r>
      <w:r w:rsidR="00D30337">
        <w:t xml:space="preserve">The </w:t>
      </w:r>
      <w:r w:rsidR="000C0CD2">
        <w:t>outcomes of test cases (failed or passed) are extracted into a separate 1D array</w:t>
      </w:r>
      <w:r w:rsidR="003E6078">
        <w:t xml:space="preserve"> (matrix of target values y)</w:t>
      </w:r>
      <w:r w:rsidR="000C0CD2">
        <w:t xml:space="preserve">, while statement coverage bits are </w:t>
      </w:r>
      <w:r w:rsidR="00837B47">
        <w:t>stored in another 2D array</w:t>
      </w:r>
      <w:r w:rsidR="003E6078">
        <w:t xml:space="preserve"> (matrix of input values x)</w:t>
      </w:r>
      <w:r w:rsidR="00837B47">
        <w:t>.</w:t>
      </w:r>
      <w:r w:rsidR="003E6078">
        <w:t xml:space="preserve"> </w:t>
      </w:r>
      <w:r w:rsidR="00DE41DE">
        <w:t xml:space="preserve">The input matrix is of size </w:t>
      </w:r>
      <m:oMath>
        <m:r>
          <w:rPr>
            <w:rFonts w:ascii="Cambria Math" w:hAnsi="Cambria Math"/>
          </w:rPr>
          <m:t>n×m</m:t>
        </m:r>
      </m:oMath>
      <w:r w:rsidR="00DE41DE">
        <w:t xml:space="preserve">, where n is the number of test cases and m is the number of statements. The output </w:t>
      </w:r>
      <w:r w:rsidR="006B5588">
        <w:t xml:space="preserve">matrix’s dimensions are </w:t>
      </w:r>
      <m:oMath>
        <m:r>
          <w:rPr>
            <w:rFonts w:ascii="Cambria Math" w:hAnsi="Cambria Math"/>
          </w:rPr>
          <m:t>1×n</m:t>
        </m:r>
      </m:oMath>
      <w:r w:rsidR="006B5588">
        <w:rPr>
          <w:rFonts w:eastAsiaTheme="minorEastAsia"/>
        </w:rPr>
        <w:t>, i.e. 1 output for each test case.</w:t>
      </w:r>
    </w:p>
    <w:p w14:paraId="5237429C" w14:textId="72B9CC74" w:rsidR="002C664B" w:rsidRDefault="00837B47" w:rsidP="00E87425">
      <w:pPr>
        <w:pStyle w:val="Heading3"/>
      </w:pPr>
      <w:r w:rsidRPr="00837B47">
        <w:t>Implementation</w:t>
      </w:r>
    </w:p>
    <w:p w14:paraId="2B4796EC" w14:textId="25D807F8" w:rsidR="00DE304C" w:rsidRDefault="00C36BCC" w:rsidP="00F50395">
      <w:r>
        <w:t xml:space="preserve">BPNN calculations </w:t>
      </w:r>
      <w:proofErr w:type="gramStart"/>
      <w:r>
        <w:t>have to</w:t>
      </w:r>
      <w:proofErr w:type="gramEnd"/>
      <w:r>
        <w:t xml:space="preserve"> be efficient given that </w:t>
      </w:r>
      <w:r w:rsidR="006B1ECB">
        <w:t xml:space="preserve">the neural network must be trained for thousands </w:t>
      </w:r>
      <w:r w:rsidR="00E72B55">
        <w:t xml:space="preserve">of times. For that reason, </w:t>
      </w:r>
      <w:r w:rsidR="00837B47">
        <w:t>NumP</w:t>
      </w:r>
      <w:r w:rsidR="00450860">
        <w:t>y library is used</w:t>
      </w:r>
      <w:r w:rsidR="00F43979">
        <w:t>.</w:t>
      </w:r>
      <w:r w:rsidR="00450860">
        <w:t xml:space="preserve"> </w:t>
      </w:r>
      <w:r w:rsidR="00F43979">
        <w:t>I</w:t>
      </w:r>
      <w:r w:rsidR="00450860">
        <w:t xml:space="preserve">ts efficient </w:t>
      </w:r>
      <w:r w:rsidR="00A4217C">
        <w:t>array and math operations</w:t>
      </w:r>
      <w:r w:rsidR="00F43979">
        <w:t xml:space="preserve"> help speed up </w:t>
      </w:r>
      <w:r w:rsidR="00257D13">
        <w:t>execution. Matplotlib library is used to</w:t>
      </w:r>
      <w:r w:rsidR="002D519A">
        <w:t xml:space="preserve"> display</w:t>
      </w:r>
      <w:r w:rsidR="00257D13">
        <w:t xml:space="preserve"> the learning rate </w:t>
      </w:r>
      <w:r w:rsidR="002D519A">
        <w:t xml:space="preserve">of the model as a graph. </w:t>
      </w:r>
      <w:r w:rsidR="00911CC3">
        <w:t>A class is created to represent a neural network</w:t>
      </w:r>
      <w:r w:rsidR="00781AE0">
        <w:t xml:space="preserve">. See the picture below for </w:t>
      </w:r>
      <w:proofErr w:type="gramStart"/>
      <w:r w:rsidR="00781AE0">
        <w:t xml:space="preserve">the </w:t>
      </w:r>
      <w:r w:rsidR="3AAB3557">
        <w:t xml:space="preserve"> </w:t>
      </w:r>
      <w:r w:rsidR="00781AE0">
        <w:t>description</w:t>
      </w:r>
      <w:proofErr w:type="gramEnd"/>
      <w:r w:rsidR="00781AE0">
        <w:t xml:space="preserve"> of the class:</w:t>
      </w:r>
    </w:p>
    <w:p w14:paraId="0518C430" w14:textId="5841A783" w:rsidR="00781AE0" w:rsidRDefault="00ED35D7" w:rsidP="00781AE0">
      <w:pPr>
        <w:jc w:val="center"/>
      </w:pPr>
      <w:r>
        <w:rPr>
          <w:noProof/>
        </w:rPr>
        <w:drawing>
          <wp:inline distT="0" distB="0" distL="0" distR="0" wp14:anchorId="15D4BE21" wp14:editId="7013B8F3">
            <wp:extent cx="1955800" cy="2382618"/>
            <wp:effectExtent l="0" t="0" r="6350" b="0"/>
            <wp:docPr id="2136589057" name="Picture 213658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55800" cy="2382618"/>
                    </a:xfrm>
                    <a:prstGeom prst="rect">
                      <a:avLst/>
                    </a:prstGeom>
                  </pic:spPr>
                </pic:pic>
              </a:graphicData>
            </a:graphic>
          </wp:inline>
        </w:drawing>
      </w:r>
    </w:p>
    <w:p w14:paraId="3CB6EF63" w14:textId="77777777" w:rsidR="007C5BE6" w:rsidRDefault="000F2D1E" w:rsidP="00781AE0">
      <w:r>
        <w:t xml:space="preserve">The model has the same parameters as </w:t>
      </w:r>
      <w:r w:rsidR="009E21A3">
        <w:t xml:space="preserve">that in </w:t>
      </w:r>
      <w:r w:rsidR="009E21A3">
        <w:fldChar w:fldCharType="begin"/>
      </w:r>
      <w:r w:rsidR="009E21A3">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sidR="009E21A3">
        <w:fldChar w:fldCharType="separate"/>
      </w:r>
      <w:r w:rsidR="009E21A3">
        <w:rPr>
          <w:noProof/>
        </w:rPr>
        <w:t>[2]</w:t>
      </w:r>
      <w:r w:rsidR="009E21A3">
        <w:fldChar w:fldCharType="end"/>
      </w:r>
      <w:r w:rsidR="005F0C8F">
        <w:t xml:space="preserve"> except that </w:t>
      </w:r>
      <w:r w:rsidR="0096049A">
        <w:t>L2 regularisation is used to pre-empt over-fitting</w:t>
      </w:r>
      <w:r w:rsidR="007C5BE6">
        <w:t xml:space="preserve"> as is illustrated below</w:t>
      </w:r>
      <w:r w:rsidR="0096049A">
        <w:t>.</w:t>
      </w:r>
    </w:p>
    <w:p w14:paraId="511E4EE0" w14:textId="77777777" w:rsidR="000E18DC" w:rsidRDefault="000E18DC" w:rsidP="000E18DC">
      <w:pPr>
        <w:keepNext/>
        <w:jc w:val="center"/>
      </w:pPr>
      <w:r>
        <w:rPr>
          <w:noProof/>
        </w:rPr>
        <w:lastRenderedPageBreak/>
        <w:drawing>
          <wp:inline distT="0" distB="0" distL="0" distR="0" wp14:anchorId="72839E8C" wp14:editId="134B5A65">
            <wp:extent cx="3609975" cy="2496304"/>
            <wp:effectExtent l="0" t="0" r="0" b="0"/>
            <wp:docPr id="1517426245" name="Picture 1517426245" descr="https://visualstudiomagazine.com/articles/2017/09/01/~/media/ECG/visualstudiomagazine/Images/2017/09/0917vsm_McCaffreyFig2.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09975" cy="2496304"/>
                    </a:xfrm>
                    <a:prstGeom prst="rect">
                      <a:avLst/>
                    </a:prstGeom>
                  </pic:spPr>
                </pic:pic>
              </a:graphicData>
            </a:graphic>
          </wp:inline>
        </w:drawing>
      </w:r>
    </w:p>
    <w:p w14:paraId="5AEA92D7" w14:textId="0317FAD9" w:rsidR="00781AE0" w:rsidRDefault="000E18DC" w:rsidP="000E18DC">
      <w:pPr>
        <w:pStyle w:val="Caption"/>
      </w:pPr>
      <w:r>
        <w:t xml:space="preserve">Picture </w:t>
      </w:r>
      <w:r>
        <w:fldChar w:fldCharType="begin"/>
      </w:r>
      <w:r>
        <w:instrText xml:space="preserve"> SEQ Picture \* ARABIC </w:instrText>
      </w:r>
      <w:r>
        <w:fldChar w:fldCharType="separate"/>
      </w:r>
      <w:r w:rsidR="00EF146F">
        <w:rPr>
          <w:noProof/>
        </w:rPr>
        <w:t>8</w:t>
      </w:r>
      <w:r>
        <w:fldChar w:fldCharType="end"/>
      </w:r>
      <w:r>
        <w:t xml:space="preserve"> Overfitting Example </w:t>
      </w:r>
      <w:r w:rsidR="003F3079">
        <w:fldChar w:fldCharType="begin"/>
      </w:r>
      <w:r w:rsidR="003F3079">
        <w:instrText xml:space="preserve"> ADDIN EN.CITE &lt;EndNote&gt;&lt;Cite&gt;&lt;Author&gt;McCaffrey&lt;/Author&gt;&lt;Year&gt;2017&lt;/Year&gt;&lt;RecNum&gt;6&lt;/RecNum&gt;&lt;DisplayText&gt;[3]&lt;/DisplayText&gt;&lt;record&gt;&lt;rec-number&gt;6&lt;/rec-number&gt;&lt;foreign-keys&gt;&lt;key app="EN" db-id="rt2zavrf3rt5ssesxvk552rgz5dw9frfves0" timestamp="1543657273"&gt;6&lt;/key&gt;&lt;/foreign-keys&gt;&lt;ref-type name="Web Page"&gt;12&lt;/ref-type&gt;&lt;contributors&gt;&lt;authors&gt;&lt;author&gt;James McCaffrey&lt;/author&gt;&lt;/authors&gt;&lt;/contributors&gt;&lt;titles&gt;&lt;title&gt;Neural Network L2 Regularization Using Python&lt;/title&gt;&lt;/titles&gt;&lt;dates&gt;&lt;year&gt;2017&lt;/year&gt;&lt;/dates&gt;&lt;urls&gt;&lt;related-urls&gt;&lt;url&gt;https://visualstudiomagazine.com/articles/2017/09/01/neural-network-l2.aspx&lt;/url&gt;&lt;/related-urls&gt;&lt;/urls&gt;&lt;/record&gt;&lt;/Cite&gt;&lt;/EndNote&gt;</w:instrText>
      </w:r>
      <w:r w:rsidR="003F3079">
        <w:fldChar w:fldCharType="separate"/>
      </w:r>
      <w:r w:rsidR="003F3079">
        <w:rPr>
          <w:noProof/>
        </w:rPr>
        <w:t>[3]</w:t>
      </w:r>
      <w:r w:rsidR="003F3079">
        <w:fldChar w:fldCharType="end"/>
      </w:r>
    </w:p>
    <w:p w14:paraId="5B62B668" w14:textId="3E1D6B64" w:rsidR="003F3079" w:rsidRDefault="0078513A" w:rsidP="003F3079">
      <w:r>
        <w:t xml:space="preserve">According to </w:t>
      </w:r>
      <w:r>
        <w:fldChar w:fldCharType="begin"/>
      </w:r>
      <w:r>
        <w:instrText xml:space="preserve"> ADDIN EN.CITE &lt;EndNote&gt;&lt;Cite&gt;&lt;Author&gt;McCaffrey&lt;/Author&gt;&lt;Year&gt;2017&lt;/Year&gt;&lt;RecNum&gt;6&lt;/RecNum&gt;&lt;DisplayText&gt;[3]&lt;/DisplayText&gt;&lt;record&gt;&lt;rec-number&gt;6&lt;/rec-number&gt;&lt;foreign-keys&gt;&lt;key app="EN" db-id="rt2zavrf3rt5ssesxvk552rgz5dw9frfves0" timestamp="1543657273"&gt;6&lt;/key&gt;&lt;/foreign-keys&gt;&lt;ref-type name="Web Page"&gt;12&lt;/ref-type&gt;&lt;contributors&gt;&lt;authors&gt;&lt;author&gt;James McCaffrey&lt;/author&gt;&lt;/authors&gt;&lt;/contributors&gt;&lt;titles&gt;&lt;title&gt;Neural Network L2 Regularization Using Python&lt;/title&gt;&lt;/titles&gt;&lt;dates&gt;&lt;year&gt;2017&lt;/year&gt;&lt;/dates&gt;&lt;urls&gt;&lt;related-urls&gt;&lt;url&gt;https://visualstudiomagazine.com/articles/2017/09/01/neural-network-l2.aspx&lt;/url&gt;&lt;/related-urls&gt;&lt;/urls&gt;&lt;/record&gt;&lt;/Cite&gt;&lt;/EndNote&gt;</w:instrText>
      </w:r>
      <w:r>
        <w:fldChar w:fldCharType="separate"/>
      </w:r>
      <w:r>
        <w:rPr>
          <w:noProof/>
        </w:rPr>
        <w:t>[3]</w:t>
      </w:r>
      <w:r>
        <w:fldChar w:fldCharType="end"/>
      </w:r>
      <w:r>
        <w:t xml:space="preserve">, </w:t>
      </w:r>
      <w:r w:rsidR="0024746D">
        <w:t>L2 regularisation can be incorporated as</w:t>
      </w:r>
      <w:r w:rsidR="00CC37BE">
        <w:t xml:space="preserve"> follows:</w:t>
      </w:r>
    </w:p>
    <w:p w14:paraId="56DFB019" w14:textId="14A25D74" w:rsidR="007C7572" w:rsidRPr="007C7572" w:rsidRDefault="007C238C" w:rsidP="007C7572">
      <w:pPr>
        <w:jc w:val="center"/>
        <w:rPr>
          <w:rFonts w:eastAsiaTheme="minorEastAsia"/>
        </w:rPr>
      </w:pPr>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m:t>
        </m:r>
        <m:d>
          <m:dPr>
            <m:ctrlPr>
              <w:rPr>
                <w:rFonts w:ascii="Cambria Math" w:hAnsi="Cambria Math"/>
              </w:rPr>
            </m:ctrlPr>
          </m:dPr>
          <m:e>
            <m:sSub>
              <m:sSubPr>
                <m:ctrlPr>
                  <w:rPr>
                    <w:rFonts w:ascii="Cambria Math" w:hAnsi="Cambria Math"/>
                    <w:i/>
                    <w:iCs/>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j</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out</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out</m:t>
            </m:r>
          </m:e>
          <m:sub>
            <m:r>
              <w:rPr>
                <w:rFonts w:ascii="Cambria Math" w:hAnsi="Cambria Math"/>
              </w:rPr>
              <m:t>i</m:t>
            </m:r>
          </m:sub>
        </m:sSub>
        <m:r>
          <m:rPr>
            <m:sty m:val="p"/>
          </m:rPr>
          <w:rPr>
            <w:rFonts w:ascii="Cambria Math" w:hAnsi="Cambria Math"/>
          </w:rPr>
          <m:t xml:space="preserve">+ λ*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 xml:space="preserve">, </m:t>
        </m:r>
      </m:oMath>
      <w:r w:rsidR="007C7572">
        <w:rPr>
          <w:rFonts w:eastAsiaTheme="minorEastAsia"/>
        </w:rPr>
        <w:t>(2.1</w:t>
      </w:r>
      <w:r w:rsidR="006B244E">
        <w:rPr>
          <w:rFonts w:eastAsiaTheme="minorEastAsia"/>
        </w:rPr>
        <w:t>2</w:t>
      </w:r>
      <w:r w:rsidR="007C7572">
        <w:rPr>
          <w:rFonts w:eastAsiaTheme="minorEastAsia"/>
        </w:rPr>
        <w:t>)</w:t>
      </w:r>
    </w:p>
    <w:p w14:paraId="5FBCA0D7" w14:textId="5DD807E7" w:rsidR="00CC37BE" w:rsidRPr="0000050C" w:rsidRDefault="007C7572" w:rsidP="007C7572">
      <w:pPr>
        <w:jc w:val="center"/>
        <w:rPr>
          <w:rFonts w:eastAsiaTheme="minorEastAsia"/>
        </w:rPr>
      </w:pPr>
      <m:oMathPara>
        <m:oMath>
          <m:r>
            <m:rPr>
              <m:sty m:val="p"/>
            </m:rPr>
            <w:rPr>
              <w:rFonts w:ascii="Cambria Math" w:hAnsi="Cambria Math"/>
            </w:rPr>
            <m:t xml:space="preserve">where  λ is the regularisation parameter </m:t>
          </m:r>
        </m:oMath>
      </m:oMathPara>
    </w:p>
    <w:p w14:paraId="43B4157D" w14:textId="4C53C23A" w:rsidR="0000050C" w:rsidRDefault="00C971C4" w:rsidP="0000050C">
      <w:pPr>
        <w:rPr>
          <w:rFonts w:eastAsiaTheme="minorEastAsia"/>
        </w:rPr>
      </w:pPr>
      <w:r>
        <w:rPr>
          <w:rFonts w:eastAsiaTheme="minorEastAsia"/>
        </w:rPr>
        <w:t xml:space="preserve">Most model parameters were taken from </w:t>
      </w:r>
      <w:r>
        <w:rPr>
          <w:rFonts w:eastAsiaTheme="minorEastAsia"/>
        </w:rPr>
        <w:fldChar w:fldCharType="begin"/>
      </w:r>
      <w:r>
        <w:rPr>
          <w:rFonts w:eastAsiaTheme="minorEastAsia"/>
        </w:rPr>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 xml:space="preserve">, but </w:t>
      </w:r>
      <w:r w:rsidR="007C469F">
        <w:rPr>
          <w:rFonts w:eastAsiaTheme="minorEastAsia"/>
        </w:rPr>
        <w:t xml:space="preserve">some were derived from external literature. See the table below for model parameters and </w:t>
      </w:r>
      <w:r w:rsidR="00257B9C">
        <w:rPr>
          <w:rFonts w:eastAsiaTheme="minorEastAsia"/>
        </w:rPr>
        <w:t>their values</w:t>
      </w:r>
      <w:r w:rsidR="007C469F">
        <w:rPr>
          <w:rFonts w:eastAsiaTheme="minorEastAsia"/>
        </w:rPr>
        <w:t>.</w:t>
      </w:r>
    </w:p>
    <w:tbl>
      <w:tblPr>
        <w:tblStyle w:val="TableGridLight"/>
        <w:tblW w:w="0" w:type="auto"/>
        <w:tblLook w:val="04A0" w:firstRow="1" w:lastRow="0" w:firstColumn="1" w:lastColumn="0" w:noHBand="0" w:noVBand="1"/>
      </w:tblPr>
      <w:tblGrid>
        <w:gridCol w:w="3964"/>
        <w:gridCol w:w="5381"/>
      </w:tblGrid>
      <w:tr w:rsidR="00980E5E" w14:paraId="085E7F2E" w14:textId="77777777" w:rsidTr="0000050C">
        <w:trPr>
          <w:cantSplit/>
        </w:trPr>
        <w:tc>
          <w:tcPr>
            <w:tcW w:w="3964" w:type="dxa"/>
          </w:tcPr>
          <w:p w14:paraId="2B395ED5" w14:textId="201E4A1A" w:rsidR="00980E5E" w:rsidRPr="0000050C" w:rsidRDefault="00980E5E" w:rsidP="007C7572">
            <w:pPr>
              <w:rPr>
                <w:rFonts w:eastAsiaTheme="minorEastAsia"/>
                <w:b/>
              </w:rPr>
            </w:pPr>
            <w:r w:rsidRPr="0000050C">
              <w:rPr>
                <w:rFonts w:eastAsiaTheme="minorEastAsia"/>
                <w:b/>
              </w:rPr>
              <w:t>Parameter</w:t>
            </w:r>
          </w:p>
        </w:tc>
        <w:tc>
          <w:tcPr>
            <w:tcW w:w="5381" w:type="dxa"/>
          </w:tcPr>
          <w:p w14:paraId="52F7D2CA" w14:textId="5308EEC8" w:rsidR="00980E5E" w:rsidRPr="0000050C" w:rsidRDefault="00980E5E" w:rsidP="007C7572">
            <w:pPr>
              <w:rPr>
                <w:rFonts w:eastAsiaTheme="minorEastAsia"/>
                <w:b/>
              </w:rPr>
            </w:pPr>
            <w:r w:rsidRPr="0000050C">
              <w:rPr>
                <w:rFonts w:eastAsiaTheme="minorEastAsia"/>
                <w:b/>
              </w:rPr>
              <w:t>Value</w:t>
            </w:r>
          </w:p>
        </w:tc>
      </w:tr>
      <w:tr w:rsidR="00980E5E" w14:paraId="6E8C9D1F" w14:textId="77777777" w:rsidTr="0000050C">
        <w:trPr>
          <w:cantSplit/>
        </w:trPr>
        <w:tc>
          <w:tcPr>
            <w:tcW w:w="3964" w:type="dxa"/>
          </w:tcPr>
          <w:p w14:paraId="2C41BB7D" w14:textId="5EBE2768" w:rsidR="00980E5E" w:rsidRDefault="00980E5E" w:rsidP="007C7572">
            <w:pPr>
              <w:rPr>
                <w:rFonts w:eastAsiaTheme="minorEastAsia"/>
              </w:rPr>
            </w:pPr>
            <w:r>
              <w:rPr>
                <w:rFonts w:eastAsiaTheme="minorEastAsia"/>
              </w:rPr>
              <w:t>Number of input nodes (</w:t>
            </w:r>
            <w:proofErr w:type="spellStart"/>
            <w:r>
              <w:rPr>
                <w:rFonts w:eastAsiaTheme="minorEastAsia"/>
              </w:rPr>
              <w:t>iSize</w:t>
            </w:r>
            <w:proofErr w:type="spellEnd"/>
            <w:r>
              <w:rPr>
                <w:rFonts w:eastAsiaTheme="minorEastAsia"/>
              </w:rPr>
              <w:t xml:space="preserve"> in code)</w:t>
            </w:r>
          </w:p>
        </w:tc>
        <w:tc>
          <w:tcPr>
            <w:tcW w:w="5381" w:type="dxa"/>
          </w:tcPr>
          <w:p w14:paraId="70C27197" w14:textId="3C719E37" w:rsidR="00980E5E" w:rsidRDefault="00074E08" w:rsidP="007C7572">
            <w:pPr>
              <w:rPr>
                <w:rFonts w:eastAsiaTheme="minorEastAsia"/>
              </w:rPr>
            </w:pPr>
            <w:r>
              <w:rPr>
                <w:rFonts w:eastAsiaTheme="minorEastAsia"/>
              </w:rPr>
              <w:t xml:space="preserve">m = number of statements in the input matrix </w:t>
            </w:r>
          </w:p>
        </w:tc>
      </w:tr>
      <w:tr w:rsidR="00980E5E" w14:paraId="162FD5D5" w14:textId="77777777" w:rsidTr="0000050C">
        <w:trPr>
          <w:cantSplit/>
        </w:trPr>
        <w:tc>
          <w:tcPr>
            <w:tcW w:w="3964" w:type="dxa"/>
          </w:tcPr>
          <w:p w14:paraId="2374A46D" w14:textId="015039BC" w:rsidR="00980E5E" w:rsidRDefault="006B5588" w:rsidP="007C7572">
            <w:pPr>
              <w:rPr>
                <w:rFonts w:eastAsiaTheme="minorEastAsia"/>
              </w:rPr>
            </w:pPr>
            <w:r>
              <w:rPr>
                <w:rFonts w:eastAsiaTheme="minorEastAsia"/>
              </w:rPr>
              <w:t>Number of hidden nodes (</w:t>
            </w:r>
            <w:proofErr w:type="spellStart"/>
            <w:r>
              <w:rPr>
                <w:rFonts w:eastAsiaTheme="minorEastAsia"/>
              </w:rPr>
              <w:t>hSize</w:t>
            </w:r>
            <w:proofErr w:type="spellEnd"/>
            <w:r>
              <w:rPr>
                <w:rFonts w:eastAsiaTheme="minorEastAsia"/>
              </w:rPr>
              <w:t xml:space="preserve"> in code)</w:t>
            </w:r>
          </w:p>
        </w:tc>
        <w:tc>
          <w:tcPr>
            <w:tcW w:w="5381" w:type="dxa"/>
          </w:tcPr>
          <w:p w14:paraId="4CD4AE4E" w14:textId="467C3699" w:rsidR="00980E5E" w:rsidRDefault="00FC27D9" w:rsidP="007C7572">
            <w:pPr>
              <w:rPr>
                <w:rFonts w:eastAsiaTheme="minorEastAsia"/>
              </w:rPr>
            </w:pPr>
            <w:r>
              <w:rPr>
                <w:rFonts w:eastAsiaTheme="minorEastAsia"/>
              </w:rPr>
              <w:t>5</w:t>
            </w:r>
            <w:r w:rsidR="000D75CB">
              <w:rPr>
                <w:rFonts w:eastAsiaTheme="minorEastAsia"/>
              </w:rPr>
              <w:t xml:space="preserve">, as was suggested in </w:t>
            </w:r>
            <w:r w:rsidR="000D75CB">
              <w:rPr>
                <w:rFonts w:eastAsiaTheme="minorEastAsia"/>
              </w:rPr>
              <w:fldChar w:fldCharType="begin"/>
            </w:r>
            <w:r w:rsidR="000D75CB">
              <w:rPr>
                <w:rFonts w:eastAsiaTheme="minorEastAsia"/>
              </w:rPr>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sidR="000D75CB">
              <w:rPr>
                <w:rFonts w:eastAsiaTheme="minorEastAsia"/>
              </w:rPr>
              <w:fldChar w:fldCharType="separate"/>
            </w:r>
            <w:r w:rsidR="000D75CB">
              <w:rPr>
                <w:rFonts w:eastAsiaTheme="minorEastAsia"/>
                <w:noProof/>
              </w:rPr>
              <w:t>[2]</w:t>
            </w:r>
            <w:r w:rsidR="000D75CB">
              <w:rPr>
                <w:rFonts w:eastAsiaTheme="minorEastAsia"/>
              </w:rPr>
              <w:fldChar w:fldCharType="end"/>
            </w:r>
          </w:p>
        </w:tc>
      </w:tr>
      <w:tr w:rsidR="00FC27D9" w14:paraId="445F39E1" w14:textId="77777777" w:rsidTr="0000050C">
        <w:trPr>
          <w:cantSplit/>
        </w:trPr>
        <w:tc>
          <w:tcPr>
            <w:tcW w:w="3964" w:type="dxa"/>
          </w:tcPr>
          <w:p w14:paraId="03226D0B" w14:textId="34DB1FB5" w:rsidR="00FC27D9" w:rsidRDefault="00FC27D9" w:rsidP="007C7572">
            <w:pPr>
              <w:rPr>
                <w:rFonts w:eastAsiaTheme="minorEastAsia"/>
              </w:rPr>
            </w:pPr>
            <w:r>
              <w:rPr>
                <w:rFonts w:eastAsiaTheme="minorEastAsia"/>
              </w:rPr>
              <w:t>Number of hidden layers</w:t>
            </w:r>
          </w:p>
        </w:tc>
        <w:tc>
          <w:tcPr>
            <w:tcW w:w="5381" w:type="dxa"/>
          </w:tcPr>
          <w:p w14:paraId="5ABDF4A5" w14:textId="555C4595" w:rsidR="00FC27D9" w:rsidRDefault="00FC27D9" w:rsidP="007C7572">
            <w:pPr>
              <w:rPr>
                <w:rFonts w:eastAsiaTheme="minorEastAsia"/>
              </w:rPr>
            </w:pPr>
            <w:r>
              <w:rPr>
                <w:rFonts w:eastAsiaTheme="minorEastAsia"/>
              </w:rPr>
              <w:t>1</w:t>
            </w:r>
          </w:p>
        </w:tc>
      </w:tr>
      <w:tr w:rsidR="00980E5E" w14:paraId="4D7CAF14" w14:textId="77777777" w:rsidTr="0000050C">
        <w:trPr>
          <w:cantSplit/>
        </w:trPr>
        <w:tc>
          <w:tcPr>
            <w:tcW w:w="3964" w:type="dxa"/>
          </w:tcPr>
          <w:p w14:paraId="442B0AA5" w14:textId="0C2BD696" w:rsidR="00980E5E" w:rsidRDefault="000D75CB" w:rsidP="007C7572">
            <w:pPr>
              <w:rPr>
                <w:rFonts w:eastAsiaTheme="minorEastAsia"/>
              </w:rPr>
            </w:pPr>
            <w:r>
              <w:rPr>
                <w:rFonts w:eastAsiaTheme="minorEastAsia"/>
              </w:rPr>
              <w:t>Number of output nodes</w:t>
            </w:r>
          </w:p>
        </w:tc>
        <w:tc>
          <w:tcPr>
            <w:tcW w:w="5381" w:type="dxa"/>
          </w:tcPr>
          <w:p w14:paraId="4244339C" w14:textId="08D3F916" w:rsidR="00980E5E" w:rsidRDefault="000D75CB" w:rsidP="007C7572">
            <w:pPr>
              <w:rPr>
                <w:rFonts w:eastAsiaTheme="minorEastAsia"/>
              </w:rPr>
            </w:pPr>
            <w:r>
              <w:rPr>
                <w:rFonts w:eastAsiaTheme="minorEastAsia"/>
              </w:rPr>
              <w:t>1</w:t>
            </w:r>
          </w:p>
        </w:tc>
      </w:tr>
      <w:tr w:rsidR="000D75CB" w14:paraId="034F51C5" w14:textId="77777777" w:rsidTr="0000050C">
        <w:trPr>
          <w:cantSplit/>
        </w:trPr>
        <w:tc>
          <w:tcPr>
            <w:tcW w:w="3964" w:type="dxa"/>
          </w:tcPr>
          <w:p w14:paraId="713D6AED" w14:textId="74B21D99" w:rsidR="000D75CB" w:rsidRDefault="000D75CB" w:rsidP="007C7572">
            <w:pPr>
              <w:rPr>
                <w:rFonts w:eastAsiaTheme="minorEastAsia"/>
              </w:rPr>
            </w:pPr>
            <w:r>
              <w:rPr>
                <w:rFonts w:eastAsiaTheme="minorEastAsia"/>
              </w:rPr>
              <w:t>Learning rate</w:t>
            </w:r>
          </w:p>
        </w:tc>
        <w:tc>
          <w:tcPr>
            <w:tcW w:w="5381" w:type="dxa"/>
          </w:tcPr>
          <w:p w14:paraId="5C3BF5BE" w14:textId="13ECFC27" w:rsidR="000D75CB" w:rsidRDefault="00647B13" w:rsidP="007C7572">
            <w:pPr>
              <w:rPr>
                <w:rFonts w:eastAsiaTheme="minorEastAsia"/>
              </w:rPr>
            </w:pPr>
            <w:r>
              <w:rPr>
                <w:rFonts w:eastAsiaTheme="minorEastAsia"/>
              </w:rPr>
              <w:t>0.5 (derived experimentally)</w:t>
            </w:r>
          </w:p>
        </w:tc>
      </w:tr>
      <w:tr w:rsidR="00647B13" w14:paraId="2B6DBADA" w14:textId="77777777" w:rsidTr="0000050C">
        <w:trPr>
          <w:cantSplit/>
        </w:trPr>
        <w:tc>
          <w:tcPr>
            <w:tcW w:w="3964" w:type="dxa"/>
          </w:tcPr>
          <w:p w14:paraId="26F45BC6" w14:textId="6B5B2476" w:rsidR="00647B13" w:rsidRDefault="00647B13" w:rsidP="007C7572">
            <w:pPr>
              <w:rPr>
                <w:rFonts w:eastAsiaTheme="minorEastAsia"/>
              </w:rPr>
            </w:pPr>
            <w:r>
              <w:rPr>
                <w:rFonts w:eastAsiaTheme="minorEastAsia"/>
              </w:rPr>
              <w:t>Number of trainings</w:t>
            </w:r>
          </w:p>
        </w:tc>
        <w:tc>
          <w:tcPr>
            <w:tcW w:w="5381" w:type="dxa"/>
          </w:tcPr>
          <w:p w14:paraId="077194FF" w14:textId="26ED93DD" w:rsidR="00647B13" w:rsidRDefault="00647B13" w:rsidP="007C7572">
            <w:pPr>
              <w:rPr>
                <w:rFonts w:eastAsiaTheme="minorEastAsia"/>
              </w:rPr>
            </w:pPr>
            <w:r>
              <w:rPr>
                <w:rFonts w:eastAsiaTheme="minorEastAsia"/>
              </w:rPr>
              <w:t>6000</w:t>
            </w:r>
          </w:p>
        </w:tc>
      </w:tr>
      <w:tr w:rsidR="00647B13" w14:paraId="44E50A94" w14:textId="77777777" w:rsidTr="0000050C">
        <w:trPr>
          <w:cantSplit/>
        </w:trPr>
        <w:tc>
          <w:tcPr>
            <w:tcW w:w="3964" w:type="dxa"/>
          </w:tcPr>
          <w:p w14:paraId="0F030DE8" w14:textId="0400990B" w:rsidR="00647B13" w:rsidRDefault="00535C16" w:rsidP="007C7572">
            <w:pPr>
              <w:rPr>
                <w:rFonts w:eastAsiaTheme="minorEastAsia"/>
              </w:rPr>
            </w:pPr>
            <m:oMath>
              <m:r>
                <m:rPr>
                  <m:sty m:val="p"/>
                </m:rPr>
                <w:rPr>
                  <w:rFonts w:ascii="Cambria Math" w:hAnsi="Cambria Math"/>
                </w:rPr>
                <m:t>λ</m:t>
              </m:r>
            </m:oMath>
            <w:r>
              <w:rPr>
                <w:rFonts w:eastAsiaTheme="minorEastAsia"/>
              </w:rPr>
              <w:t xml:space="preserve"> for L2 regularisation</w:t>
            </w:r>
          </w:p>
        </w:tc>
        <w:tc>
          <w:tcPr>
            <w:tcW w:w="5381" w:type="dxa"/>
          </w:tcPr>
          <w:p w14:paraId="0339364E" w14:textId="2C01F25F" w:rsidR="00647B13" w:rsidRDefault="00535C16" w:rsidP="007C7572">
            <w:pPr>
              <w:rPr>
                <w:rFonts w:eastAsiaTheme="minorEastAsia"/>
              </w:rPr>
            </w:pPr>
            <w:r>
              <w:rPr>
                <w:rFonts w:eastAsiaTheme="minorEastAsia"/>
              </w:rPr>
              <w:t xml:space="preserve">0.005, as was suggested in </w:t>
            </w:r>
            <w:r w:rsidR="008F2069">
              <w:rPr>
                <w:rFonts w:eastAsiaTheme="minorEastAsia"/>
              </w:rPr>
              <w:fldChar w:fldCharType="begin"/>
            </w:r>
            <w:r w:rsidR="008F2069">
              <w:rPr>
                <w:rFonts w:eastAsiaTheme="minorEastAsia"/>
              </w:rPr>
              <w:instrText xml:space="preserve"> ADDIN EN.CITE &lt;EndNote&gt;&lt;Cite&gt;&lt;Author&gt;McCaffrey&lt;/Author&gt;&lt;Year&gt;2017&lt;/Year&gt;&lt;RecNum&gt;6&lt;/RecNum&gt;&lt;DisplayText&gt;[3]&lt;/DisplayText&gt;&lt;record&gt;&lt;rec-number&gt;6&lt;/rec-number&gt;&lt;foreign-keys&gt;&lt;key app="EN" db-id="rt2zavrf3rt5ssesxvk552rgz5dw9frfves0" timestamp="1543657273"&gt;6&lt;/key&gt;&lt;/foreign-keys&gt;&lt;ref-type name="Web Page"&gt;12&lt;/ref-type&gt;&lt;contributors&gt;&lt;authors&gt;&lt;author&gt;James McCaffrey&lt;/author&gt;&lt;/authors&gt;&lt;/contributors&gt;&lt;titles&gt;&lt;title&gt;Neural Network L2 Regularization Using Python&lt;/title&gt;&lt;/titles&gt;&lt;dates&gt;&lt;year&gt;2017&lt;/year&gt;&lt;/dates&gt;&lt;urls&gt;&lt;related-urls&gt;&lt;url&gt;https://visualstudiomagazine.com/articles/2017/09/01/neural-network-l2.aspx&lt;/url&gt;&lt;/related-urls&gt;&lt;/urls&gt;&lt;/record&gt;&lt;/Cite&gt;&lt;/EndNote&gt;</w:instrText>
            </w:r>
            <w:r w:rsidR="008F2069">
              <w:rPr>
                <w:rFonts w:eastAsiaTheme="minorEastAsia"/>
              </w:rPr>
              <w:fldChar w:fldCharType="separate"/>
            </w:r>
            <w:r w:rsidR="008F2069">
              <w:rPr>
                <w:rFonts w:eastAsiaTheme="minorEastAsia"/>
                <w:noProof/>
              </w:rPr>
              <w:t>[3]</w:t>
            </w:r>
            <w:r w:rsidR="008F2069">
              <w:rPr>
                <w:rFonts w:eastAsiaTheme="minorEastAsia"/>
              </w:rPr>
              <w:fldChar w:fldCharType="end"/>
            </w:r>
          </w:p>
        </w:tc>
      </w:tr>
      <w:tr w:rsidR="008F2069" w14:paraId="3273D310" w14:textId="77777777" w:rsidTr="0000050C">
        <w:trPr>
          <w:cantSplit/>
        </w:trPr>
        <w:tc>
          <w:tcPr>
            <w:tcW w:w="3964" w:type="dxa"/>
          </w:tcPr>
          <w:p w14:paraId="45B104B1" w14:textId="5E476AC7" w:rsidR="008F2069" w:rsidRPr="00032388" w:rsidRDefault="0000050C" w:rsidP="007C7572">
            <w:pPr>
              <w:rPr>
                <w:rFonts w:eastAsia="Times New Roman" w:cs="Times New Roman"/>
              </w:rPr>
            </w:pPr>
            <w:r>
              <w:rPr>
                <w:rFonts w:eastAsia="Times New Roman" w:cs="Times New Roman"/>
              </w:rPr>
              <w:t>Activation function</w:t>
            </w:r>
          </w:p>
        </w:tc>
        <w:tc>
          <w:tcPr>
            <w:tcW w:w="5381" w:type="dxa"/>
          </w:tcPr>
          <w:p w14:paraId="330DC60E" w14:textId="333B9DB8" w:rsidR="008F2069" w:rsidRDefault="0000050C" w:rsidP="00257B9C">
            <w:pPr>
              <w:keepNext/>
              <w:rPr>
                <w:rFonts w:eastAsiaTheme="minorEastAsia"/>
              </w:rPr>
            </w:pPr>
            <w:r>
              <w:rPr>
                <w:rFonts w:eastAsiaTheme="minorEastAsia"/>
              </w:rPr>
              <w:t>Sigmoid</w:t>
            </w:r>
          </w:p>
        </w:tc>
      </w:tr>
    </w:tbl>
    <w:p w14:paraId="3D4E2D0C" w14:textId="65935E62" w:rsidR="007C7572" w:rsidRPr="007C7572" w:rsidRDefault="00257B9C" w:rsidP="00257B9C">
      <w:pPr>
        <w:pStyle w:val="Caption"/>
        <w:rPr>
          <w:rFonts w:eastAsiaTheme="minorEastAsia"/>
        </w:rPr>
      </w:pPr>
      <w:r>
        <w:t xml:space="preserve">Table </w:t>
      </w:r>
      <w:r>
        <w:fldChar w:fldCharType="begin"/>
      </w:r>
      <w:r>
        <w:instrText xml:space="preserve"> SEQ Table \* ARABIC </w:instrText>
      </w:r>
      <w:r>
        <w:fldChar w:fldCharType="separate"/>
      </w:r>
      <w:r w:rsidR="008F74AB">
        <w:rPr>
          <w:noProof/>
        </w:rPr>
        <w:t>4</w:t>
      </w:r>
      <w:r>
        <w:fldChar w:fldCharType="end"/>
      </w:r>
      <w:r>
        <w:t xml:space="preserve"> Model Parameters</w:t>
      </w:r>
    </w:p>
    <w:p w14:paraId="608D5E08" w14:textId="51162998" w:rsidR="007C7572" w:rsidRDefault="000B6B98" w:rsidP="003F3079">
      <w:pPr>
        <w:rPr>
          <w:rFonts w:eastAsiaTheme="minorEastAsia"/>
        </w:rPr>
      </w:pPr>
      <w:r>
        <w:rPr>
          <w:rFonts w:eastAsiaTheme="minorEastAsia"/>
        </w:rPr>
        <w:t xml:space="preserve">Initially, weight and bias values are set to random values from 0 to 1. </w:t>
      </w:r>
      <w:r w:rsidR="00777B91">
        <w:rPr>
          <w:rFonts w:eastAsiaTheme="minorEastAsia"/>
        </w:rPr>
        <w:t>Once model parameters are defined, t</w:t>
      </w:r>
      <w:r w:rsidR="008811E8">
        <w:rPr>
          <w:rFonts w:eastAsiaTheme="minorEastAsia"/>
        </w:rPr>
        <w:t xml:space="preserve">raining should be carried out. </w:t>
      </w:r>
      <w:r w:rsidR="000B01C1">
        <w:rPr>
          <w:rFonts w:eastAsiaTheme="minorEastAsia"/>
        </w:rPr>
        <w:t>In</w:t>
      </w:r>
      <w:r w:rsidR="008811E8">
        <w:rPr>
          <w:rFonts w:eastAsiaTheme="minorEastAsia"/>
        </w:rPr>
        <w:t xml:space="preserve"> each of the 6000 trainings,</w:t>
      </w:r>
      <w:r w:rsidR="000B01C1">
        <w:rPr>
          <w:rFonts w:eastAsiaTheme="minorEastAsia"/>
        </w:rPr>
        <w:t xml:space="preserve"> for each test case t,</w:t>
      </w:r>
      <w:r w:rsidR="008811E8">
        <w:rPr>
          <w:rFonts w:eastAsiaTheme="minorEastAsia"/>
        </w:rPr>
        <w:t xml:space="preserve"> the model does the following:</w:t>
      </w:r>
    </w:p>
    <w:p w14:paraId="78EBF305" w14:textId="20795579" w:rsidR="008811E8" w:rsidRDefault="000B01C1" w:rsidP="008811E8">
      <w:pPr>
        <w:pStyle w:val="ListParagraph"/>
        <w:numPr>
          <w:ilvl w:val="0"/>
          <w:numId w:val="8"/>
        </w:numPr>
        <w:rPr>
          <w:rFonts w:eastAsiaTheme="minorEastAsia"/>
        </w:rPr>
      </w:pPr>
      <w:r>
        <w:rPr>
          <w:rFonts w:eastAsiaTheme="minorEastAsia"/>
        </w:rPr>
        <w:t>P</w:t>
      </w:r>
      <w:r w:rsidR="006E1999">
        <w:rPr>
          <w:rFonts w:eastAsiaTheme="minorEastAsia"/>
        </w:rPr>
        <w:t>ropagate forward with the coverage vector x[t] and the target output y[t]</w:t>
      </w:r>
    </w:p>
    <w:p w14:paraId="69D0D1B4" w14:textId="4F0682D0" w:rsidR="000B01C1" w:rsidRPr="004F0DE7" w:rsidRDefault="000B01C1" w:rsidP="008811E8">
      <w:pPr>
        <w:pStyle w:val="ListParagraph"/>
        <w:numPr>
          <w:ilvl w:val="0"/>
          <w:numId w:val="8"/>
        </w:numPr>
        <w:rPr>
          <w:rFonts w:eastAsiaTheme="minorEastAsia"/>
          <w:lang w:val="en-US"/>
        </w:rPr>
      </w:pPr>
      <w:r w:rsidRPr="001224EE">
        <w:rPr>
          <w:rFonts w:eastAsiaTheme="minorEastAsia"/>
          <w:lang w:val="en-US"/>
        </w:rPr>
        <w:t xml:space="preserve">Calculate </w:t>
      </w:r>
      <w:r w:rsidR="004F0DE7">
        <w:rPr>
          <w:rFonts w:eastAsiaTheme="minorEastAsia"/>
          <w:lang w:val="en-US"/>
        </w:rPr>
        <w:t>gradient descents</w:t>
      </w:r>
      <w:r w:rsidR="001224EE" w:rsidRPr="001224EE">
        <w:rPr>
          <w:rFonts w:eastAsiaTheme="minorEastAsia"/>
          <w:lang w:val="en-US"/>
        </w:rPr>
        <w:t xml:space="preserve"> </w:t>
      </w:r>
      <w:r w:rsidR="00F207A1">
        <w:rPr>
          <w:rFonts w:eastAsiaTheme="minorEastAsia"/>
          <w:lang w:val="en-US"/>
        </w:rPr>
        <w:t>for weights</w:t>
      </w:r>
      <w:r w:rsidR="001224EE" w:rsidRPr="001224EE">
        <w:rPr>
          <w:rFonts w:eastAsiaTheme="minorEastAsia"/>
          <w:lang w:val="en-US"/>
        </w:rPr>
        <w:t xml:space="preserve"> </w:t>
      </w:r>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lang w:val="en-US"/>
              </w:rPr>
              <m:t>d</m:t>
            </m:r>
            <m:sSub>
              <m:sSubPr>
                <m:ctrlPr>
                  <w:rPr>
                    <w:rFonts w:ascii="Cambria Math" w:hAnsi="Cambria Math"/>
                  </w:rPr>
                </m:ctrlPr>
              </m:sSubPr>
              <m:e>
                <m:r>
                  <w:rPr>
                    <w:rFonts w:ascii="Cambria Math" w:hAnsi="Cambria Math"/>
                  </w:rPr>
                  <m:t>w</m:t>
                </m:r>
              </m:e>
              <m:sub>
                <m:r>
                  <w:rPr>
                    <w:rFonts w:ascii="Cambria Math" w:hAnsi="Cambria Math"/>
                    <w:lang w:val="en-US"/>
                  </w:rPr>
                  <m:t>h</m:t>
                </m:r>
                <m:r>
                  <w:rPr>
                    <w:rFonts w:ascii="Cambria Math" w:hAnsi="Cambria Math"/>
                  </w:rPr>
                  <m:t>o</m:t>
                </m:r>
              </m:sub>
            </m:sSub>
          </m:den>
        </m:f>
      </m:oMath>
      <w:r w:rsidR="001224EE" w:rsidRPr="001224EE">
        <w:rPr>
          <w:rFonts w:eastAsiaTheme="minorEastAsia"/>
          <w:lang w:val="en-US"/>
        </w:rPr>
        <w:t xml:space="preserve"> an</w:t>
      </w:r>
      <w:r w:rsidR="001224EE">
        <w:rPr>
          <w:rFonts w:eastAsiaTheme="minorEastAsia"/>
          <w:lang w:val="en-US"/>
        </w:rPr>
        <w:t xml:space="preserve">d </w:t>
      </w:r>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w</m:t>
                </m:r>
              </m:e>
              <m:sub>
                <m:r>
                  <w:rPr>
                    <w:rFonts w:ascii="Cambria Math" w:hAnsi="Cambria Math"/>
                  </w:rPr>
                  <m:t>ih</m:t>
                </m:r>
              </m:sub>
            </m:sSub>
          </m:den>
        </m:f>
      </m:oMath>
    </w:p>
    <w:p w14:paraId="594706F8" w14:textId="4562E1D4" w:rsidR="004F0DE7" w:rsidRPr="00F87373" w:rsidRDefault="004F0DE7" w:rsidP="008811E8">
      <w:pPr>
        <w:pStyle w:val="ListParagraph"/>
        <w:numPr>
          <w:ilvl w:val="0"/>
          <w:numId w:val="8"/>
        </w:numPr>
        <w:rPr>
          <w:rFonts w:eastAsiaTheme="minorEastAsia"/>
          <w:lang w:val="en-US"/>
        </w:rPr>
      </w:pPr>
      <w:r>
        <w:rPr>
          <w:rFonts w:eastAsiaTheme="minorEastAsia"/>
          <w:lang w:val="en-US"/>
        </w:rPr>
        <w:t xml:space="preserve">Calculate </w:t>
      </w:r>
      <w:r w:rsidR="00A0186A">
        <w:rPr>
          <w:rFonts w:eastAsiaTheme="minorEastAsia"/>
          <w:lang w:val="en-US"/>
        </w:rPr>
        <w:t>bias gradients</w:t>
      </w:r>
      <w:r w:rsidR="00F87373">
        <w:rPr>
          <w:rFonts w:eastAsiaTheme="minorEastAsia"/>
          <w:lang w:val="en-US"/>
        </w:rPr>
        <w:t xml:space="preserve"> </w:t>
      </w:r>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lang w:val="en-US"/>
              </w:rPr>
              <m:t>d</m:t>
            </m:r>
            <m:sSub>
              <m:sSubPr>
                <m:ctrlPr>
                  <w:rPr>
                    <w:rFonts w:ascii="Cambria Math" w:hAnsi="Cambria Math"/>
                  </w:rPr>
                </m:ctrlPr>
              </m:sSubPr>
              <m:e>
                <m:r>
                  <w:rPr>
                    <w:rFonts w:ascii="Cambria Math" w:hAnsi="Cambria Math"/>
                  </w:rPr>
                  <m:t>b</m:t>
                </m:r>
              </m:e>
              <m:sub>
                <m:r>
                  <w:rPr>
                    <w:rFonts w:ascii="Cambria Math" w:hAnsi="Cambria Math"/>
                  </w:rPr>
                  <m:t>o</m:t>
                </m:r>
              </m:sub>
            </m:sSub>
          </m:den>
        </m:f>
      </m:oMath>
      <w:r w:rsidR="00F87373" w:rsidRPr="001224EE">
        <w:rPr>
          <w:rFonts w:eastAsiaTheme="minorEastAsia"/>
          <w:lang w:val="en-US"/>
        </w:rPr>
        <w:t xml:space="preserve"> an</w:t>
      </w:r>
      <w:r w:rsidR="00F87373">
        <w:rPr>
          <w:rFonts w:eastAsiaTheme="minorEastAsia"/>
          <w:lang w:val="en-US"/>
        </w:rPr>
        <w:t xml:space="preserve">d </w:t>
      </w:r>
      <m:oMath>
        <m:f>
          <m:fPr>
            <m:ctrlPr>
              <w:rPr>
                <w:rFonts w:ascii="Cambria Math" w:hAnsi="Cambria Math"/>
              </w:rPr>
            </m:ctrlPr>
          </m:fPr>
          <m:num>
            <m:r>
              <w:rPr>
                <w:rFonts w:ascii="Cambria Math" w:hAnsi="Cambria Math"/>
              </w:rPr>
              <m:t>dJ</m:t>
            </m:r>
          </m:num>
          <m:den>
            <m:r>
              <m:rPr>
                <m:sty m:val="p"/>
              </m:rPr>
              <w:rPr>
                <w:rFonts w:ascii="Cambria Math" w:eastAsia="Calibri" w:hAnsi="Cambria Math" w:cs="Times New Roman"/>
              </w:rPr>
              <m:t>d</m:t>
            </m:r>
            <m:sSub>
              <m:sSubPr>
                <m:ctrlPr>
                  <w:rPr>
                    <w:rFonts w:ascii="Cambria Math" w:hAnsi="Cambria Math"/>
                  </w:rPr>
                </m:ctrlPr>
              </m:sSubPr>
              <m:e>
                <m:r>
                  <w:rPr>
                    <w:rFonts w:ascii="Cambria Math" w:hAnsi="Cambria Math"/>
                  </w:rPr>
                  <m:t>b</m:t>
                </m:r>
              </m:e>
              <m:sub>
                <m:r>
                  <w:rPr>
                    <w:rFonts w:ascii="Cambria Math" w:hAnsi="Cambria Math"/>
                  </w:rPr>
                  <m:t>h</m:t>
                </m:r>
              </m:sub>
            </m:sSub>
          </m:den>
        </m:f>
      </m:oMath>
    </w:p>
    <w:p w14:paraId="7D7E4BE4" w14:textId="5E0581D1" w:rsidR="00F87373" w:rsidRPr="008B7B65" w:rsidRDefault="00AC2788" w:rsidP="008811E8">
      <w:pPr>
        <w:pStyle w:val="ListParagraph"/>
        <w:numPr>
          <w:ilvl w:val="0"/>
          <w:numId w:val="8"/>
        </w:numPr>
        <w:rPr>
          <w:rFonts w:eastAsiaTheme="minorEastAsia"/>
          <w:lang w:val="en-US"/>
        </w:rPr>
      </w:pPr>
      <w:r>
        <w:rPr>
          <w:rFonts w:eastAsiaTheme="minorEastAsia"/>
          <w:lang w:val="en-US"/>
        </w:rPr>
        <w:t xml:space="preserve">Update weights </w:t>
      </w:r>
      <m:oMath>
        <m:sSub>
          <m:sSubPr>
            <m:ctrlPr>
              <w:rPr>
                <w:rFonts w:ascii="Cambria Math" w:hAnsi="Cambria Math"/>
              </w:rPr>
            </m:ctrlPr>
          </m:sSubPr>
          <m:e>
            <m:r>
              <w:rPr>
                <w:rFonts w:ascii="Cambria Math" w:hAnsi="Cambria Math"/>
              </w:rPr>
              <m:t>w</m:t>
            </m:r>
          </m:e>
          <m:sub>
            <m:r>
              <w:rPr>
                <w:rFonts w:ascii="Cambria Math" w:hAnsi="Cambria Math"/>
                <w:lang w:val="en-US"/>
              </w:rPr>
              <m:t>h</m:t>
            </m:r>
            <m:r>
              <w:rPr>
                <w:rFonts w:ascii="Cambria Math" w:hAnsi="Cambria Math"/>
              </w:rPr>
              <m:t>o</m:t>
            </m:r>
          </m:sub>
        </m:sSub>
      </m:oMath>
      <w:r>
        <w:rPr>
          <w:rFonts w:eastAsiaTheme="minorEastAsia"/>
        </w:rPr>
        <w:t xml:space="preserve"> and </w:t>
      </w:r>
      <m:oMath>
        <m:sSub>
          <m:sSubPr>
            <m:ctrlPr>
              <w:rPr>
                <w:rFonts w:ascii="Cambria Math" w:hAnsi="Cambria Math"/>
              </w:rPr>
            </m:ctrlPr>
          </m:sSubPr>
          <m:e>
            <m:r>
              <w:rPr>
                <w:rFonts w:ascii="Cambria Math" w:hAnsi="Cambria Math"/>
              </w:rPr>
              <m:t>w</m:t>
            </m:r>
          </m:e>
          <m:sub>
            <m:r>
              <w:rPr>
                <w:rFonts w:ascii="Cambria Math" w:hAnsi="Cambria Math"/>
              </w:rPr>
              <m:t>ih</m:t>
            </m:r>
          </m:sub>
        </m:sSub>
      </m:oMath>
      <w:r>
        <w:rPr>
          <w:rFonts w:eastAsiaTheme="minorEastAsia"/>
        </w:rPr>
        <w:t xml:space="preserve"> by subtracting the error</w:t>
      </w:r>
    </w:p>
    <w:p w14:paraId="14522A09" w14:textId="37475415" w:rsidR="008B7B65" w:rsidRPr="008B7B65" w:rsidRDefault="008B7B65" w:rsidP="008B7B65">
      <w:pPr>
        <w:pStyle w:val="ListParagraph"/>
        <w:numPr>
          <w:ilvl w:val="0"/>
          <w:numId w:val="8"/>
        </w:numPr>
        <w:rPr>
          <w:rFonts w:eastAsiaTheme="minorEastAsia"/>
          <w:lang w:val="en-US"/>
        </w:rPr>
      </w:pPr>
      <w:r>
        <w:rPr>
          <w:rFonts w:eastAsiaTheme="minorEastAsia"/>
          <w:lang w:val="en-US"/>
        </w:rPr>
        <w:t xml:space="preserve">Update biases </w:t>
      </w:r>
      <m:oMath>
        <m:sSub>
          <m:sSubPr>
            <m:ctrlPr>
              <w:rPr>
                <w:rFonts w:ascii="Cambria Math" w:hAnsi="Cambria Math"/>
              </w:rPr>
            </m:ctrlPr>
          </m:sSubPr>
          <m:e>
            <m:r>
              <w:rPr>
                <w:rFonts w:ascii="Cambria Math" w:hAnsi="Cambria Math"/>
              </w:rPr>
              <m:t>b</m:t>
            </m:r>
          </m:e>
          <m:sub>
            <m:r>
              <w:rPr>
                <w:rFonts w:ascii="Cambria Math" w:hAnsi="Cambria Math"/>
              </w:rPr>
              <m:t>o</m:t>
            </m:r>
          </m:sub>
        </m:sSub>
      </m:oMath>
      <w:r>
        <w:rPr>
          <w:rFonts w:eastAsiaTheme="minorEastAsia"/>
        </w:rPr>
        <w:t xml:space="preserve"> and </w:t>
      </w:r>
      <m:oMath>
        <m:sSub>
          <m:sSubPr>
            <m:ctrlPr>
              <w:rPr>
                <w:rFonts w:ascii="Cambria Math" w:hAnsi="Cambria Math"/>
              </w:rPr>
            </m:ctrlPr>
          </m:sSubPr>
          <m:e>
            <m:r>
              <w:rPr>
                <w:rFonts w:ascii="Cambria Math" w:hAnsi="Cambria Math"/>
              </w:rPr>
              <m:t>b</m:t>
            </m:r>
          </m:e>
          <m:sub>
            <m:r>
              <w:rPr>
                <w:rFonts w:ascii="Cambria Math" w:hAnsi="Cambria Math"/>
              </w:rPr>
              <m:t>h</m:t>
            </m:r>
          </m:sub>
        </m:sSub>
      </m:oMath>
      <w:r>
        <w:rPr>
          <w:rFonts w:eastAsiaTheme="minorEastAsia"/>
        </w:rPr>
        <w:t xml:space="preserve"> by subtracting the error</w:t>
      </w:r>
    </w:p>
    <w:p w14:paraId="34E14CC5" w14:textId="12B1023C" w:rsidR="000A62B4" w:rsidRDefault="00B84000" w:rsidP="000A62B4">
      <w:pPr>
        <w:pStyle w:val="ListParagraph"/>
        <w:numPr>
          <w:ilvl w:val="0"/>
          <w:numId w:val="8"/>
        </w:numPr>
        <w:rPr>
          <w:rFonts w:eastAsiaTheme="minorEastAsia"/>
          <w:lang w:val="en-US"/>
        </w:rPr>
      </w:pPr>
      <w:r>
        <w:rPr>
          <w:rFonts w:eastAsiaTheme="minorEastAsia"/>
          <w:lang w:val="en-US"/>
        </w:rPr>
        <w:t xml:space="preserve">Every </w:t>
      </w:r>
      <w:r w:rsidR="00433A17">
        <w:rPr>
          <w:rFonts w:eastAsiaTheme="minorEastAsia"/>
          <w:lang w:val="en-US"/>
        </w:rPr>
        <w:t>1000</w:t>
      </w:r>
      <w:r w:rsidR="00433A17" w:rsidRPr="00433A17">
        <w:rPr>
          <w:rFonts w:eastAsiaTheme="minorEastAsia"/>
          <w:vertAlign w:val="superscript"/>
          <w:lang w:val="en-US"/>
        </w:rPr>
        <w:t>th</w:t>
      </w:r>
      <w:r w:rsidR="00433A17">
        <w:rPr>
          <w:rFonts w:eastAsiaTheme="minorEastAsia"/>
          <w:lang w:val="en-US"/>
        </w:rPr>
        <w:t xml:space="preserve"> training, c</w:t>
      </w:r>
      <w:r w:rsidR="008B7B65">
        <w:rPr>
          <w:rFonts w:eastAsiaTheme="minorEastAsia"/>
          <w:lang w:val="en-US"/>
        </w:rPr>
        <w:t>alculate</w:t>
      </w:r>
      <w:r w:rsidR="002313D7">
        <w:rPr>
          <w:rFonts w:eastAsiaTheme="minorEastAsia"/>
          <w:lang w:val="en-US"/>
        </w:rPr>
        <w:t xml:space="preserve"> and print</w:t>
      </w:r>
      <w:r w:rsidR="008B7B65">
        <w:rPr>
          <w:rFonts w:eastAsiaTheme="minorEastAsia"/>
          <w:lang w:val="en-US"/>
        </w:rPr>
        <w:t xml:space="preserve"> </w:t>
      </w:r>
      <w:r w:rsidR="00B66E2F">
        <w:rPr>
          <w:rFonts w:eastAsiaTheme="minorEastAsia"/>
          <w:lang w:val="en-US"/>
        </w:rPr>
        <w:t xml:space="preserve">the </w:t>
      </w:r>
      <w:r w:rsidR="0091425A">
        <w:rPr>
          <w:rFonts w:eastAsiaTheme="minorEastAsia"/>
          <w:lang w:val="en-US"/>
        </w:rPr>
        <w:t xml:space="preserve">average </w:t>
      </w:r>
      <w:r w:rsidR="00B66E2F">
        <w:rPr>
          <w:rFonts w:eastAsiaTheme="minorEastAsia"/>
          <w:lang w:val="en-US"/>
        </w:rPr>
        <w:t>error</w:t>
      </w:r>
      <w:r w:rsidR="0091425A">
        <w:rPr>
          <w:rFonts w:eastAsiaTheme="minorEastAsia"/>
          <w:lang w:val="en-US"/>
        </w:rPr>
        <w:t xml:space="preserve"> for all test cases by propagating forward</w:t>
      </w:r>
      <w:r w:rsidR="000A62B4">
        <w:rPr>
          <w:rFonts w:eastAsiaTheme="minorEastAsia"/>
          <w:lang w:val="en-US"/>
        </w:rPr>
        <w:t xml:space="preserve">. Here is the screenshot of the </w:t>
      </w:r>
      <w:proofErr w:type="gramStart"/>
      <w:r w:rsidR="000A62B4">
        <w:rPr>
          <w:rFonts w:eastAsiaTheme="minorEastAsia"/>
          <w:lang w:val="en-US"/>
        </w:rPr>
        <w:t>getError(</w:t>
      </w:r>
      <w:proofErr w:type="gramEnd"/>
      <w:r w:rsidR="000A62B4">
        <w:rPr>
          <w:rFonts w:eastAsiaTheme="minorEastAsia"/>
          <w:lang w:val="en-US"/>
        </w:rPr>
        <w:t>) function:</w:t>
      </w:r>
    </w:p>
    <w:p w14:paraId="2EFE7E65" w14:textId="77777777" w:rsidR="000A62B4" w:rsidRDefault="000A62B4" w:rsidP="000A62B4">
      <w:pPr>
        <w:pStyle w:val="ListParagraph"/>
        <w:keepNext/>
        <w:jc w:val="center"/>
      </w:pPr>
      <w:r>
        <w:rPr>
          <w:noProof/>
        </w:rPr>
        <w:lastRenderedPageBreak/>
        <w:drawing>
          <wp:inline distT="0" distB="0" distL="0" distR="0" wp14:anchorId="2923E785" wp14:editId="580C22C3">
            <wp:extent cx="2489200" cy="1858818"/>
            <wp:effectExtent l="0" t="0" r="6350" b="8255"/>
            <wp:docPr id="1822452154" name="Picture 182245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89200" cy="1858818"/>
                    </a:xfrm>
                    <a:prstGeom prst="rect">
                      <a:avLst/>
                    </a:prstGeom>
                  </pic:spPr>
                </pic:pic>
              </a:graphicData>
            </a:graphic>
          </wp:inline>
        </w:drawing>
      </w:r>
    </w:p>
    <w:p w14:paraId="2BAF8473" w14:textId="26E3FD74" w:rsidR="000A62B4" w:rsidRPr="000A62B4" w:rsidRDefault="000A62B4" w:rsidP="000A62B4">
      <w:pPr>
        <w:pStyle w:val="Caption"/>
        <w:rPr>
          <w:rFonts w:eastAsiaTheme="minorEastAsia"/>
          <w:lang w:val="en-US"/>
        </w:rPr>
      </w:pPr>
      <w:r>
        <w:t xml:space="preserve">Picture </w:t>
      </w:r>
      <w:r>
        <w:fldChar w:fldCharType="begin"/>
      </w:r>
      <w:r>
        <w:instrText xml:space="preserve"> SEQ Picture \* ARABIC </w:instrText>
      </w:r>
      <w:r>
        <w:fldChar w:fldCharType="separate"/>
      </w:r>
      <w:r w:rsidR="00EF146F">
        <w:rPr>
          <w:noProof/>
        </w:rPr>
        <w:t>9</w:t>
      </w:r>
      <w:r>
        <w:fldChar w:fldCharType="end"/>
      </w:r>
      <w:r>
        <w:t xml:space="preserve"> Calculating Model Error</w:t>
      </w:r>
    </w:p>
    <w:p w14:paraId="6FC8AF84" w14:textId="77777777" w:rsidR="002F283C" w:rsidRDefault="002F283C" w:rsidP="002F283C">
      <w:pPr>
        <w:pStyle w:val="Heading3"/>
        <w:rPr>
          <w:rFonts w:eastAsiaTheme="minorEastAsia"/>
          <w:lang w:val="en-US"/>
        </w:rPr>
      </w:pPr>
      <w:r>
        <w:rPr>
          <w:rFonts w:eastAsiaTheme="minorEastAsia"/>
          <w:lang w:val="en-US"/>
        </w:rPr>
        <w:t>Output</w:t>
      </w:r>
    </w:p>
    <w:p w14:paraId="2D13EDF1" w14:textId="479D1202" w:rsidR="00E351D6" w:rsidRDefault="00F53EAC" w:rsidP="009525F8">
      <w:pPr>
        <w:rPr>
          <w:rFonts w:eastAsiaTheme="minorEastAsia"/>
          <w:lang w:val="en-US"/>
        </w:rPr>
      </w:pPr>
      <w:r>
        <w:rPr>
          <w:rFonts w:eastAsiaTheme="minorEastAsia"/>
          <w:lang w:val="en-US"/>
        </w:rPr>
        <w:t xml:space="preserve">Once training is complete, suspicion scores of </w:t>
      </w:r>
      <w:r w:rsidR="00E351D6">
        <w:rPr>
          <w:rFonts w:eastAsiaTheme="minorEastAsia"/>
          <w:lang w:val="en-US"/>
        </w:rPr>
        <w:t>statements</w:t>
      </w:r>
      <w:r>
        <w:rPr>
          <w:rFonts w:eastAsiaTheme="minorEastAsia"/>
          <w:lang w:val="en-US"/>
        </w:rPr>
        <w:t xml:space="preserve"> in input matrix x are calculated by </w:t>
      </w:r>
      <w:r w:rsidR="00261AF8">
        <w:rPr>
          <w:rFonts w:eastAsiaTheme="minorEastAsia"/>
          <w:lang w:val="en-US"/>
        </w:rPr>
        <w:t>propagating forward with</w:t>
      </w:r>
      <w:r>
        <w:rPr>
          <w:rFonts w:eastAsiaTheme="minorEastAsia"/>
          <w:lang w:val="en-US"/>
        </w:rPr>
        <w:t xml:space="preserve"> </w:t>
      </w:r>
      <w:r w:rsidR="00261AF8">
        <w:rPr>
          <w:rFonts w:eastAsiaTheme="minorEastAsia"/>
          <w:lang w:val="en-US"/>
        </w:rPr>
        <w:t>an identity matrix</w:t>
      </w:r>
      <w:r w:rsidR="00E351D6">
        <w:rPr>
          <w:rFonts w:eastAsiaTheme="minorEastAsia"/>
          <w:lang w:val="en-US"/>
        </w:rPr>
        <w:t xml:space="preserve"> as shown below:</w:t>
      </w:r>
    </w:p>
    <w:p w14:paraId="5486BFD8" w14:textId="49467057" w:rsidR="008B7B65" w:rsidRDefault="00D66909" w:rsidP="00D66909">
      <w:pPr>
        <w:jc w:val="center"/>
        <w:rPr>
          <w:rFonts w:eastAsiaTheme="minorEastAsia"/>
          <w:lang w:val="en-US"/>
        </w:rPr>
      </w:pPr>
      <w:r>
        <w:rPr>
          <w:noProof/>
        </w:rPr>
        <w:drawing>
          <wp:inline distT="0" distB="0" distL="0" distR="0" wp14:anchorId="1C8629E5" wp14:editId="53AC1190">
            <wp:extent cx="2159000" cy="1312759"/>
            <wp:effectExtent l="0" t="0" r="0" b="1905"/>
            <wp:docPr id="979965407" name="Picture 97996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59000" cy="1312759"/>
                    </a:xfrm>
                    <a:prstGeom prst="rect">
                      <a:avLst/>
                    </a:prstGeom>
                  </pic:spPr>
                </pic:pic>
              </a:graphicData>
            </a:graphic>
          </wp:inline>
        </w:drawing>
      </w:r>
    </w:p>
    <w:p w14:paraId="2E509000" w14:textId="06BF9061" w:rsidR="00FF61DB" w:rsidRDefault="00FF61DB" w:rsidP="00FF61DB">
      <w:pPr>
        <w:rPr>
          <w:rFonts w:eastAsiaTheme="minorEastAsia"/>
          <w:lang w:val="en-US"/>
        </w:rPr>
      </w:pPr>
      <w:r>
        <w:rPr>
          <w:rFonts w:eastAsiaTheme="minorEastAsia"/>
          <w:lang w:val="en-US"/>
        </w:rPr>
        <w:t xml:space="preserve">This method was proposed by </w:t>
      </w:r>
      <w:r>
        <w:rPr>
          <w:rFonts w:eastAsiaTheme="minorEastAsia"/>
          <w:lang w:val="en-US"/>
        </w:rPr>
        <w:fldChar w:fldCharType="begin"/>
      </w:r>
      <w:r>
        <w:rPr>
          <w:rFonts w:eastAsiaTheme="minorEastAsia"/>
          <w:lang w:val="en-US"/>
        </w:rPr>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Pr>
          <w:rFonts w:eastAsiaTheme="minorEastAsia"/>
          <w:lang w:val="en-US"/>
        </w:rPr>
        <w:fldChar w:fldCharType="separate"/>
      </w:r>
      <w:r>
        <w:rPr>
          <w:rFonts w:eastAsiaTheme="minorEastAsia"/>
          <w:noProof/>
          <w:lang w:val="en-US"/>
        </w:rPr>
        <w:t>[2]</w:t>
      </w:r>
      <w:r>
        <w:rPr>
          <w:rFonts w:eastAsiaTheme="minorEastAsia"/>
          <w:lang w:val="en-US"/>
        </w:rPr>
        <w:fldChar w:fldCharType="end"/>
      </w:r>
      <w:r w:rsidR="00356FE7">
        <w:rPr>
          <w:rFonts w:eastAsiaTheme="minorEastAsia"/>
          <w:lang w:val="en-US"/>
        </w:rPr>
        <w:t xml:space="preserve">. The identity matrix is of size </w:t>
      </w:r>
      <m:oMath>
        <m:r>
          <w:rPr>
            <w:rFonts w:ascii="Cambria Math" w:eastAsiaTheme="minorEastAsia" w:hAnsi="Cambria Math"/>
            <w:lang w:val="en-US"/>
          </w:rPr>
          <m:t>m×m</m:t>
        </m:r>
      </m:oMath>
      <w:r w:rsidR="002001E7">
        <w:rPr>
          <w:rFonts w:eastAsiaTheme="minorEastAsia"/>
          <w:lang w:val="en-US"/>
        </w:rPr>
        <w:t xml:space="preserve">. Here are outputs for </w:t>
      </w:r>
      <w:r w:rsidR="001A7957">
        <w:rPr>
          <w:rFonts w:eastAsiaTheme="minorEastAsia"/>
          <w:lang w:val="en-US"/>
        </w:rPr>
        <w:t xml:space="preserve">Matrix 3 </w:t>
      </w:r>
      <w:r w:rsidR="00956959">
        <w:rPr>
          <w:rFonts w:eastAsiaTheme="minorEastAsia"/>
          <w:lang w:val="en-US"/>
        </w:rPr>
        <w:t xml:space="preserve">with L2 </w:t>
      </w:r>
      <w:proofErr w:type="spellStart"/>
      <w:r w:rsidR="00956959">
        <w:rPr>
          <w:rFonts w:eastAsiaTheme="minorEastAsia"/>
          <w:lang w:val="en-US"/>
        </w:rPr>
        <w:t>regularisation</w:t>
      </w:r>
      <w:proofErr w:type="spellEnd"/>
      <w:r w:rsidR="001A7957">
        <w:rPr>
          <w:rFonts w:eastAsiaTheme="minorEastAsia"/>
          <w:lang w:val="en-US"/>
        </w:rPr>
        <w:t xml:space="preserve"> (see the Appendix):</w:t>
      </w:r>
    </w:p>
    <w:p w14:paraId="593C565A" w14:textId="77777777" w:rsidR="00CC1E78" w:rsidRDefault="007C796C" w:rsidP="00CC1E78">
      <w:pPr>
        <w:keepNext/>
        <w:jc w:val="center"/>
      </w:pPr>
      <w:r>
        <w:rPr>
          <w:noProof/>
        </w:rPr>
        <w:lastRenderedPageBreak/>
        <w:drawing>
          <wp:inline distT="0" distB="0" distL="0" distR="0" wp14:anchorId="5FEA579E" wp14:editId="5ED94209">
            <wp:extent cx="2448322" cy="4724398"/>
            <wp:effectExtent l="0" t="0" r="9525" b="0"/>
            <wp:docPr id="253234918" name="Picture 25323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48322" cy="4724398"/>
                    </a:xfrm>
                    <a:prstGeom prst="rect">
                      <a:avLst/>
                    </a:prstGeom>
                  </pic:spPr>
                </pic:pic>
              </a:graphicData>
            </a:graphic>
          </wp:inline>
        </w:drawing>
      </w:r>
    </w:p>
    <w:p w14:paraId="5BC6072E" w14:textId="263C9BC9" w:rsidR="00865963" w:rsidRDefault="00CC1E78" w:rsidP="00CC1E78">
      <w:pPr>
        <w:pStyle w:val="Caption"/>
      </w:pPr>
      <w:bookmarkStart w:id="3" w:name="_Ref531462908"/>
      <w:r>
        <w:t xml:space="preserve">Picture </w:t>
      </w:r>
      <w:r>
        <w:fldChar w:fldCharType="begin"/>
      </w:r>
      <w:r>
        <w:instrText xml:space="preserve"> SEQ Picture \* ARABIC </w:instrText>
      </w:r>
      <w:r>
        <w:fldChar w:fldCharType="separate"/>
      </w:r>
      <w:r w:rsidR="00EF146F">
        <w:rPr>
          <w:noProof/>
        </w:rPr>
        <w:t>10</w:t>
      </w:r>
      <w:r>
        <w:fldChar w:fldCharType="end"/>
      </w:r>
      <w:bookmarkEnd w:id="3"/>
      <w:r>
        <w:t xml:space="preserve"> Program Output </w:t>
      </w:r>
      <w:r w:rsidR="00A11400">
        <w:t>for Matrix 3 with L2 Regularisation</w:t>
      </w:r>
    </w:p>
    <w:p w14:paraId="1D320B63" w14:textId="7AD5C1C4" w:rsidR="009C290F" w:rsidRDefault="004D4316" w:rsidP="004D4316">
      <w:r>
        <w:t xml:space="preserve">Increasing the number of trainings does not change the error significantly, so </w:t>
      </w:r>
      <w:r w:rsidR="00EE6A6C">
        <w:t xml:space="preserve">it is capped at 6,000. As can be seen from </w:t>
      </w:r>
      <w:r w:rsidR="00EE6A6C">
        <w:fldChar w:fldCharType="begin"/>
      </w:r>
      <w:r w:rsidR="00EE6A6C">
        <w:instrText xml:space="preserve"> REF _Ref531462908 \h </w:instrText>
      </w:r>
      <w:r w:rsidR="00EE6A6C">
        <w:fldChar w:fldCharType="separate"/>
      </w:r>
      <w:r w:rsidR="00EE6A6C">
        <w:t xml:space="preserve">Picture </w:t>
      </w:r>
      <w:r w:rsidR="00EE6A6C">
        <w:rPr>
          <w:noProof/>
        </w:rPr>
        <w:t>10</w:t>
      </w:r>
      <w:r w:rsidR="00EE6A6C">
        <w:fldChar w:fldCharType="end"/>
      </w:r>
      <w:r w:rsidR="00EE6A6C">
        <w:t xml:space="preserve">, the model is </w:t>
      </w:r>
      <w:r w:rsidR="002522EF">
        <w:t>only 59% confident the 8</w:t>
      </w:r>
      <w:r w:rsidR="002522EF" w:rsidRPr="002522EF">
        <w:rPr>
          <w:vertAlign w:val="superscript"/>
        </w:rPr>
        <w:t>th</w:t>
      </w:r>
      <w:r w:rsidR="002522EF">
        <w:t xml:space="preserve"> statement contains a bug</w:t>
      </w:r>
      <w:r w:rsidR="00BD030D">
        <w:t xml:space="preserve"> (</w:t>
      </w:r>
      <w:r w:rsidR="00F8464D">
        <w:t>the 8</w:t>
      </w:r>
      <w:r w:rsidR="00F8464D" w:rsidRPr="00F8464D">
        <w:rPr>
          <w:vertAlign w:val="superscript"/>
        </w:rPr>
        <w:t>th</w:t>
      </w:r>
      <w:r w:rsidR="00F8464D">
        <w:t xml:space="preserve"> statement </w:t>
      </w:r>
      <w:proofErr w:type="gramStart"/>
      <w:r w:rsidR="00F8464D">
        <w:t>actually has</w:t>
      </w:r>
      <w:proofErr w:type="gramEnd"/>
      <w:r w:rsidR="00F8464D">
        <w:t xml:space="preserve"> a bug</w:t>
      </w:r>
      <w:r w:rsidR="00BD030D">
        <w:t>)</w:t>
      </w:r>
      <w:r w:rsidR="002522EF">
        <w:t>, so it is not very good at p</w:t>
      </w:r>
      <w:r w:rsidR="000704AF">
        <w:t xml:space="preserve">redicting suspiciousness scores. Here is </w:t>
      </w:r>
      <w:r w:rsidR="009C290F">
        <w:t>a graph representing the learning process of the model:</w:t>
      </w:r>
    </w:p>
    <w:p w14:paraId="58864D9F" w14:textId="77777777" w:rsidR="00382E81" w:rsidRDefault="00BA11F0" w:rsidP="00382E81">
      <w:pPr>
        <w:keepNext/>
        <w:jc w:val="center"/>
      </w:pPr>
      <w:r>
        <w:rPr>
          <w:noProof/>
        </w:rPr>
        <w:drawing>
          <wp:inline distT="0" distB="0" distL="0" distR="0" wp14:anchorId="43DE9503" wp14:editId="6E26B81D">
            <wp:extent cx="3219660" cy="2413000"/>
            <wp:effectExtent l="0" t="0" r="0" b="6350"/>
            <wp:docPr id="37727939" name="Picture 3772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19660" cy="2413000"/>
                    </a:xfrm>
                    <a:prstGeom prst="rect">
                      <a:avLst/>
                    </a:prstGeom>
                  </pic:spPr>
                </pic:pic>
              </a:graphicData>
            </a:graphic>
          </wp:inline>
        </w:drawing>
      </w:r>
    </w:p>
    <w:p w14:paraId="1242E1A4" w14:textId="0415568D" w:rsidR="004D4316" w:rsidRDefault="00382E81" w:rsidP="00382E81">
      <w:pPr>
        <w:pStyle w:val="Caption"/>
      </w:pPr>
      <w:r>
        <w:t xml:space="preserve">Picture </w:t>
      </w:r>
      <w:r>
        <w:fldChar w:fldCharType="begin"/>
      </w:r>
      <w:r>
        <w:instrText xml:space="preserve"> SEQ Picture \* ARABIC </w:instrText>
      </w:r>
      <w:r>
        <w:fldChar w:fldCharType="separate"/>
      </w:r>
      <w:r w:rsidR="00EF146F">
        <w:rPr>
          <w:noProof/>
        </w:rPr>
        <w:t>11</w:t>
      </w:r>
      <w:r>
        <w:fldChar w:fldCharType="end"/>
      </w:r>
      <w:r>
        <w:t xml:space="preserve"> Model Learning</w:t>
      </w:r>
    </w:p>
    <w:p w14:paraId="6108E790" w14:textId="398544C9" w:rsidR="00E67237" w:rsidRDefault="00E67237" w:rsidP="00E67237">
      <w:r>
        <w:t xml:space="preserve">However, </w:t>
      </w:r>
      <w:r w:rsidR="00723B68">
        <w:t>without</w:t>
      </w:r>
      <w:r>
        <w:t xml:space="preserve"> L2 regularisation, </w:t>
      </w:r>
      <w:r w:rsidR="00AA211D">
        <w:t>the model becomes much more confident about its predictions as is shown below:</w:t>
      </w:r>
    </w:p>
    <w:p w14:paraId="53CC9410" w14:textId="77777777" w:rsidR="00A11400" w:rsidRDefault="00723B68" w:rsidP="00A11400">
      <w:pPr>
        <w:keepNext/>
        <w:jc w:val="center"/>
      </w:pPr>
      <w:r>
        <w:rPr>
          <w:noProof/>
        </w:rPr>
        <w:lastRenderedPageBreak/>
        <w:drawing>
          <wp:inline distT="0" distB="0" distL="0" distR="0" wp14:anchorId="36F440AD" wp14:editId="06A986A4">
            <wp:extent cx="2178050" cy="2458393"/>
            <wp:effectExtent l="0" t="0" r="0" b="0"/>
            <wp:docPr id="1851457441" name="Picture 185145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78050" cy="2458393"/>
                    </a:xfrm>
                    <a:prstGeom prst="rect">
                      <a:avLst/>
                    </a:prstGeom>
                  </pic:spPr>
                </pic:pic>
              </a:graphicData>
            </a:graphic>
          </wp:inline>
        </w:drawing>
      </w:r>
    </w:p>
    <w:p w14:paraId="057DFFD5" w14:textId="465E9B33" w:rsidR="00AA211D" w:rsidRDefault="00A11400" w:rsidP="00A11400">
      <w:pPr>
        <w:pStyle w:val="Caption"/>
      </w:pPr>
      <w:r>
        <w:t xml:space="preserve">Picture </w:t>
      </w:r>
      <w:r>
        <w:fldChar w:fldCharType="begin"/>
      </w:r>
      <w:r>
        <w:instrText xml:space="preserve"> SEQ Picture \* ARABIC </w:instrText>
      </w:r>
      <w:r>
        <w:fldChar w:fldCharType="separate"/>
      </w:r>
      <w:r w:rsidR="00EF146F">
        <w:rPr>
          <w:noProof/>
        </w:rPr>
        <w:t>12</w:t>
      </w:r>
      <w:r>
        <w:fldChar w:fldCharType="end"/>
      </w:r>
      <w:r>
        <w:t xml:space="preserve"> Program Output for Matrix 3 with No L2 Regularisation</w:t>
      </w:r>
    </w:p>
    <w:p w14:paraId="63B41AB1" w14:textId="542CFBF2" w:rsidR="00723B68" w:rsidRDefault="00723B68" w:rsidP="00723B68">
      <w:r>
        <w:t xml:space="preserve">The </w:t>
      </w:r>
      <w:r w:rsidR="00FD4613">
        <w:t xml:space="preserve">final </w:t>
      </w:r>
      <w:r>
        <w:t xml:space="preserve">error is </w:t>
      </w:r>
      <w:r w:rsidR="00FD4613">
        <w:t>0.0001</w:t>
      </w:r>
      <w:r w:rsidR="00A11400">
        <w:t xml:space="preserve">. </w:t>
      </w:r>
      <w:r w:rsidR="00AC13B2">
        <w:t>Learning is smoother when learning rate is low:</w:t>
      </w:r>
    </w:p>
    <w:p w14:paraId="77DDD2A0" w14:textId="77777777" w:rsidR="00382E81" w:rsidRDefault="00AC13B2" w:rsidP="00382E81">
      <w:pPr>
        <w:keepNext/>
        <w:jc w:val="center"/>
      </w:pPr>
      <w:r>
        <w:rPr>
          <w:noProof/>
        </w:rPr>
        <w:drawing>
          <wp:inline distT="0" distB="0" distL="0" distR="0" wp14:anchorId="6CF1295C" wp14:editId="48BCBAD6">
            <wp:extent cx="3797300" cy="2845916"/>
            <wp:effectExtent l="0" t="0" r="0" b="0"/>
            <wp:docPr id="549867311" name="Picture 54986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97300" cy="2845916"/>
                    </a:xfrm>
                    <a:prstGeom prst="rect">
                      <a:avLst/>
                    </a:prstGeom>
                  </pic:spPr>
                </pic:pic>
              </a:graphicData>
            </a:graphic>
          </wp:inline>
        </w:drawing>
      </w:r>
    </w:p>
    <w:p w14:paraId="5CCA4B8E" w14:textId="5637FF65" w:rsidR="00AC13B2" w:rsidRDefault="00382E81" w:rsidP="00382E81">
      <w:pPr>
        <w:pStyle w:val="Caption"/>
      </w:pPr>
      <w:r>
        <w:t xml:space="preserve">Picture </w:t>
      </w:r>
      <w:r>
        <w:fldChar w:fldCharType="begin"/>
      </w:r>
      <w:r>
        <w:instrText xml:space="preserve"> SEQ Picture \* ARABIC </w:instrText>
      </w:r>
      <w:r>
        <w:fldChar w:fldCharType="separate"/>
      </w:r>
      <w:r w:rsidR="00EF146F">
        <w:rPr>
          <w:noProof/>
        </w:rPr>
        <w:t>13</w:t>
      </w:r>
      <w:r>
        <w:fldChar w:fldCharType="end"/>
      </w:r>
      <w:r>
        <w:t xml:space="preserve"> Model Learning</w:t>
      </w:r>
    </w:p>
    <w:p w14:paraId="04E3AE2D" w14:textId="5AA82849" w:rsidR="00066F86" w:rsidRPr="004D4316" w:rsidRDefault="009648A1" w:rsidP="009648A1">
      <w:r>
        <w:t xml:space="preserve">Increasing the number of hidden layers improves the </w:t>
      </w:r>
      <w:r w:rsidR="00066F86">
        <w:t>correctness of the output with L2 regularisation:</w:t>
      </w:r>
    </w:p>
    <w:p w14:paraId="2A18D371" w14:textId="77777777" w:rsidR="00066F86" w:rsidRDefault="001A7957" w:rsidP="00066F86">
      <w:pPr>
        <w:keepNext/>
        <w:jc w:val="center"/>
      </w:pPr>
      <w:r>
        <w:rPr>
          <w:noProof/>
        </w:rPr>
        <w:drawing>
          <wp:inline distT="0" distB="0" distL="0" distR="0" wp14:anchorId="78F2257B" wp14:editId="1ABEE0E9">
            <wp:extent cx="2313305" cy="1345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8781"/>
                    <a:stretch/>
                  </pic:blipFill>
                  <pic:spPr bwMode="auto">
                    <a:xfrm>
                      <a:off x="0" y="0"/>
                      <a:ext cx="2323842" cy="1352096"/>
                    </a:xfrm>
                    <a:prstGeom prst="rect">
                      <a:avLst/>
                    </a:prstGeom>
                    <a:ln>
                      <a:noFill/>
                    </a:ln>
                    <a:extLst>
                      <a:ext uri="{53640926-AAD7-44D8-BBD7-CCE9431645EC}">
                        <a14:shadowObscured xmlns:a14="http://schemas.microsoft.com/office/drawing/2010/main"/>
                      </a:ext>
                    </a:extLst>
                  </pic:spPr>
                </pic:pic>
              </a:graphicData>
            </a:graphic>
          </wp:inline>
        </w:drawing>
      </w:r>
    </w:p>
    <w:p w14:paraId="377C600C" w14:textId="13B051F6" w:rsidR="001A7957" w:rsidRDefault="00066F86" w:rsidP="00382E81">
      <w:pPr>
        <w:pStyle w:val="Caption"/>
      </w:pPr>
      <w:r>
        <w:t xml:space="preserve">Picture </w:t>
      </w:r>
      <w:r>
        <w:fldChar w:fldCharType="begin"/>
      </w:r>
      <w:r>
        <w:instrText xml:space="preserve"> SEQ Picture \* ARABIC </w:instrText>
      </w:r>
      <w:r>
        <w:fldChar w:fldCharType="separate"/>
      </w:r>
      <w:r w:rsidR="00EF146F">
        <w:rPr>
          <w:noProof/>
        </w:rPr>
        <w:t>14</w:t>
      </w:r>
      <w:r>
        <w:fldChar w:fldCharType="end"/>
      </w:r>
      <w:r>
        <w:t xml:space="preserve"> Program Output for Matrix 3 with L2 Regularisation and Number of Hidden Nodes = 10</w:t>
      </w:r>
    </w:p>
    <w:p w14:paraId="19891E1E" w14:textId="2CBCC75E" w:rsidR="00383717" w:rsidRDefault="00383717" w:rsidP="00383717">
      <w:r>
        <w:t xml:space="preserve">To check if the ranking of the statements is correct, the model is run with Matrix 1 and Matrix 2, whose </w:t>
      </w:r>
      <w:r w:rsidR="008733AB">
        <w:t xml:space="preserve">correct orderings are known </w:t>
      </w:r>
      <w:r w:rsidR="00EE3BB8">
        <w:t>(see the Appendix):</w:t>
      </w:r>
    </w:p>
    <w:p w14:paraId="7E57F44F" w14:textId="2018E5BF" w:rsidR="008C09E6" w:rsidRDefault="00E33DE3" w:rsidP="00A9129A">
      <w:pPr>
        <w:keepNext/>
        <w:jc w:val="center"/>
      </w:pPr>
      <w:r>
        <w:rPr>
          <w:noProof/>
        </w:rPr>
        <w:lastRenderedPageBreak/>
        <w:drawing>
          <wp:inline distT="0" distB="0" distL="0" distR="0" wp14:anchorId="451D5DC0" wp14:editId="316069CE">
            <wp:extent cx="2460625" cy="4915202"/>
            <wp:effectExtent l="0" t="0" r="0" b="0"/>
            <wp:docPr id="957579530" name="Picture 95757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0625" cy="4915202"/>
                    </a:xfrm>
                    <a:prstGeom prst="rect">
                      <a:avLst/>
                    </a:prstGeom>
                  </pic:spPr>
                </pic:pic>
              </a:graphicData>
            </a:graphic>
          </wp:inline>
        </w:drawing>
      </w:r>
      <w:r>
        <w:rPr>
          <w:noProof/>
        </w:rPr>
        <w:drawing>
          <wp:inline distT="0" distB="0" distL="0" distR="0" wp14:anchorId="62206F2F" wp14:editId="364379AC">
            <wp:extent cx="2433145" cy="4543092"/>
            <wp:effectExtent l="0" t="0" r="5715" b="0"/>
            <wp:docPr id="855389445" name="Picture 85538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33145" cy="4543092"/>
                    </a:xfrm>
                    <a:prstGeom prst="rect">
                      <a:avLst/>
                    </a:prstGeom>
                  </pic:spPr>
                </pic:pic>
              </a:graphicData>
            </a:graphic>
          </wp:inline>
        </w:drawing>
      </w:r>
    </w:p>
    <w:p w14:paraId="0F446866" w14:textId="535AAA12" w:rsidR="008C09E6" w:rsidRDefault="008C09E6" w:rsidP="008C09E6">
      <w:pPr>
        <w:pStyle w:val="Caption"/>
      </w:pPr>
      <w:r>
        <w:t xml:space="preserve">Picture </w:t>
      </w:r>
      <w:r>
        <w:fldChar w:fldCharType="begin"/>
      </w:r>
      <w:r>
        <w:instrText xml:space="preserve"> SEQ Picture \* ARABIC </w:instrText>
      </w:r>
      <w:r>
        <w:fldChar w:fldCharType="separate"/>
      </w:r>
      <w:r w:rsidR="00EF146F">
        <w:rPr>
          <w:noProof/>
        </w:rPr>
        <w:t>15</w:t>
      </w:r>
      <w:r>
        <w:fldChar w:fldCharType="end"/>
      </w:r>
      <w:r>
        <w:t xml:space="preserve"> Left: Output for Matrix 1; Right: Output for Matrix 2</w:t>
      </w:r>
    </w:p>
    <w:p w14:paraId="61393BBC" w14:textId="1F2B4577" w:rsidR="00EE3BB8" w:rsidRPr="00383717" w:rsidRDefault="004801E3" w:rsidP="004801E3">
      <w:r>
        <w:t xml:space="preserve">It is evident that the model is not </w:t>
      </w:r>
      <w:r w:rsidR="003A2FC5">
        <w:t xml:space="preserve">confident about its outputs, but the error is low. </w:t>
      </w:r>
    </w:p>
    <w:p w14:paraId="1D08E518" w14:textId="3E7D0217" w:rsidR="002F283C" w:rsidRDefault="002F283C" w:rsidP="002F283C">
      <w:pPr>
        <w:keepNext/>
        <w:jc w:val="center"/>
      </w:pPr>
      <w:r>
        <w:rPr>
          <w:noProof/>
        </w:rPr>
        <w:drawing>
          <wp:inline distT="0" distB="0" distL="0" distR="0" wp14:anchorId="736CF129" wp14:editId="2476D87F">
            <wp:extent cx="1555750" cy="19519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6910"/>
                    <a:stretch/>
                  </pic:blipFill>
                  <pic:spPr bwMode="auto">
                    <a:xfrm>
                      <a:off x="0" y="0"/>
                      <a:ext cx="1562294" cy="1960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C60059" wp14:editId="296E07D5">
            <wp:extent cx="2152395" cy="19678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915" r="12494"/>
                    <a:stretch/>
                  </pic:blipFill>
                  <pic:spPr bwMode="auto">
                    <a:xfrm>
                      <a:off x="0" y="0"/>
                      <a:ext cx="2158280" cy="1973246"/>
                    </a:xfrm>
                    <a:prstGeom prst="rect">
                      <a:avLst/>
                    </a:prstGeom>
                    <a:ln>
                      <a:noFill/>
                    </a:ln>
                    <a:extLst>
                      <a:ext uri="{53640926-AAD7-44D8-BBD7-CCE9431645EC}">
                        <a14:shadowObscured xmlns:a14="http://schemas.microsoft.com/office/drawing/2010/main"/>
                      </a:ext>
                    </a:extLst>
                  </pic:spPr>
                </pic:pic>
              </a:graphicData>
            </a:graphic>
          </wp:inline>
        </w:drawing>
      </w:r>
    </w:p>
    <w:p w14:paraId="79499DA3" w14:textId="62C59079" w:rsidR="002F283C" w:rsidRPr="009C5440" w:rsidRDefault="002F283C" w:rsidP="002F283C">
      <w:pPr>
        <w:pStyle w:val="Caption"/>
      </w:pPr>
      <w:r>
        <w:t xml:space="preserve">Picture </w:t>
      </w:r>
      <w:r>
        <w:fldChar w:fldCharType="begin"/>
      </w:r>
      <w:r>
        <w:instrText xml:space="preserve"> SEQ Picture \* ARABIC </w:instrText>
      </w:r>
      <w:r>
        <w:fldChar w:fldCharType="separate"/>
      </w:r>
      <w:r w:rsidR="00EF146F">
        <w:rPr>
          <w:noProof/>
        </w:rPr>
        <w:t>16</w:t>
      </w:r>
      <w:r>
        <w:fldChar w:fldCharType="end"/>
      </w:r>
      <w:r>
        <w:t xml:space="preserve"> </w:t>
      </w:r>
      <w:r w:rsidRPr="009C5440">
        <w:t>Comparison of Tarantula's Output with BPNN</w:t>
      </w:r>
    </w:p>
    <w:p w14:paraId="189BA33F" w14:textId="2013E093" w:rsidR="002F283C" w:rsidRDefault="009B30BE" w:rsidP="002F283C">
      <w:r>
        <w:t>Comparing the output with Tarantula, t</w:t>
      </w:r>
      <w:r w:rsidR="00E01BC3">
        <w:t xml:space="preserve">he first 3 </w:t>
      </w:r>
      <w:r w:rsidR="00436168">
        <w:t xml:space="preserve">statement’s ranking is correct, and statements </w:t>
      </w:r>
      <w:r w:rsidR="001F70A8">
        <w:t>1, 2, 3, 13 and 5, 8, 9, 10, 11, 12</w:t>
      </w:r>
      <w:r w:rsidR="00436168">
        <w:t xml:space="preserve"> have the same scores.</w:t>
      </w:r>
      <w:r w:rsidR="00B41151">
        <w:t xml:space="preserve"> The faulty statement was identified correctly in all 3 matrices, but the ordering of the remaining statements is not necessarily the same as that of </w:t>
      </w:r>
      <w:r w:rsidR="006645A2">
        <w:t>Tarantula.</w:t>
      </w:r>
    </w:p>
    <w:p w14:paraId="54DB13AF" w14:textId="1C107EF4" w:rsidR="006A29A0" w:rsidRDefault="006A29A0" w:rsidP="00B73242">
      <w:pPr>
        <w:pStyle w:val="Heading1"/>
        <w:numPr>
          <w:ilvl w:val="0"/>
          <w:numId w:val="2"/>
        </w:numPr>
      </w:pPr>
      <w:r>
        <w:lastRenderedPageBreak/>
        <w:t>Crosstab</w:t>
      </w:r>
    </w:p>
    <w:p w14:paraId="4F4924C2" w14:textId="605C6553" w:rsidR="006A29A0" w:rsidRPr="004F4878" w:rsidRDefault="006A29A0" w:rsidP="00B73242">
      <w:pPr>
        <w:pStyle w:val="Heading2"/>
        <w:numPr>
          <w:ilvl w:val="1"/>
          <w:numId w:val="2"/>
        </w:numPr>
        <w:rPr>
          <w:rFonts w:cs="Times New Roman"/>
          <w:szCs w:val="28"/>
        </w:rPr>
      </w:pPr>
      <w:r w:rsidRPr="004F4878">
        <w:rPr>
          <w:rFonts w:cs="Times New Roman"/>
          <w:szCs w:val="28"/>
        </w:rPr>
        <w:t>Theory</w:t>
      </w:r>
    </w:p>
    <w:p w14:paraId="7220483B" w14:textId="41F0148C" w:rsidR="002A731A" w:rsidRDefault="0045530A" w:rsidP="002A731A">
      <w:pPr>
        <w:rPr>
          <w:rFonts w:cs="Times New Roman"/>
          <w:color w:val="000000" w:themeColor="text1"/>
        </w:rPr>
      </w:pPr>
      <w:r w:rsidRPr="4DEB31E8">
        <w:rPr>
          <w:rFonts w:cs="Times New Roman"/>
          <w:color w:val="000000" w:themeColor="text1"/>
        </w:rPr>
        <w:t xml:space="preserve">The crosstab method proposes that there is a crosstab for every statement in the program. The aim of the method is to rank every statement based on its suspiciousness and let the programmers examine the </w:t>
      </w:r>
      <w:r w:rsidR="4DEB31E8" w:rsidRPr="4DEB31E8">
        <w:rPr>
          <w:rFonts w:cs="Times New Roman"/>
          <w:color w:val="000000" w:themeColor="text1"/>
        </w:rPr>
        <w:t>faultiest</w:t>
      </w:r>
      <w:r w:rsidRPr="4DEB31E8">
        <w:rPr>
          <w:rFonts w:cs="Times New Roman"/>
          <w:color w:val="000000" w:themeColor="text1"/>
        </w:rPr>
        <w:t xml:space="preserve"> ones first. The assumption is that χ2(ω) follows the Chi-Square distribution and the null hypothesis is that the result of passing or failing the test case is not related </w:t>
      </w:r>
      <w:r w:rsidR="00215B73" w:rsidRPr="4DEB31E8">
        <w:rPr>
          <w:rFonts w:cs="Times New Roman"/>
          <w:color w:val="000000" w:themeColor="text1"/>
        </w:rPr>
        <w:t>to</w:t>
      </w:r>
      <w:r w:rsidRPr="4DEB31E8">
        <w:rPr>
          <w:rFonts w:cs="Times New Roman"/>
          <w:color w:val="000000" w:themeColor="text1"/>
        </w:rPr>
        <w:t xml:space="preserve"> the statement.</w:t>
      </w:r>
      <w:r w:rsidR="00F27127" w:rsidRPr="4DEB31E8">
        <w:rPr>
          <w:rFonts w:cs="Times New Roman"/>
          <w:color w:val="000000" w:themeColor="text1"/>
        </w:rPr>
        <w:t xml:space="preserve"> </w:t>
      </w:r>
    </w:p>
    <w:p w14:paraId="555EE85A" w14:textId="6D668725" w:rsidR="005B40F1" w:rsidRDefault="005B40F1" w:rsidP="005B40F1">
      <w:pPr>
        <w:jc w:val="center"/>
        <w:rPr>
          <w:rFonts w:cs="Times New Roman"/>
          <w:szCs w:val="24"/>
        </w:rPr>
      </w:pPr>
      <w:r>
        <w:rPr>
          <w:noProof/>
        </w:rPr>
        <w:drawing>
          <wp:inline distT="0" distB="0" distL="0" distR="0" wp14:anchorId="374B0942" wp14:editId="5B2A730C">
            <wp:extent cx="2857500" cy="1887855"/>
            <wp:effectExtent l="0" t="0" r="0" b="0"/>
            <wp:docPr id="149171517" name="Picture 149171517" descr="https://lh6.googleusercontent.com/XPkQSiSJAgl8U_So5LBqmWwSKqFGsFn-3E9cxB6ZY52v1U5DZGgbYq81_LYIQQKHGsnXCoudfOYkgHPV-jgoeIrPmkr__8-Fa876g6_3anh9sdeTn1tGEFpnUIHO1zw3pYID-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887855"/>
                    </a:xfrm>
                    <a:prstGeom prst="rect">
                      <a:avLst/>
                    </a:prstGeom>
                  </pic:spPr>
                </pic:pic>
              </a:graphicData>
            </a:graphic>
          </wp:inline>
        </w:drawing>
      </w:r>
    </w:p>
    <w:p w14:paraId="3CD595E7" w14:textId="53C7F24F" w:rsidR="00384065" w:rsidRPr="009C5440" w:rsidRDefault="00795E68" w:rsidP="00384065">
      <w:pPr>
        <w:pStyle w:val="NormalWeb"/>
        <w:spacing w:before="0" w:beforeAutospacing="0" w:after="0" w:afterAutospacing="0"/>
        <w:jc w:val="center"/>
        <w:rPr>
          <w:i/>
          <w:color w:val="595959" w:themeColor="text1" w:themeTint="A6"/>
          <w:sz w:val="18"/>
          <w:szCs w:val="18"/>
        </w:rPr>
      </w:pPr>
      <w:r w:rsidRPr="009C5440">
        <w:rPr>
          <w:i/>
          <w:color w:val="595959" w:themeColor="text1" w:themeTint="A6"/>
          <w:sz w:val="18"/>
          <w:szCs w:val="18"/>
        </w:rPr>
        <w:t xml:space="preserve">Picture </w:t>
      </w:r>
      <w:r w:rsidR="00384065" w:rsidRPr="009C5440">
        <w:rPr>
          <w:i/>
          <w:color w:val="595959" w:themeColor="text1" w:themeTint="A6"/>
          <w:sz w:val="18"/>
          <w:szCs w:val="18"/>
        </w:rPr>
        <w:t xml:space="preserve">17 The Chi-Square </w:t>
      </w:r>
      <w:r w:rsidR="00FE63DF">
        <w:rPr>
          <w:i/>
          <w:color w:val="595959" w:themeColor="text1" w:themeTint="A6"/>
          <w:sz w:val="18"/>
          <w:szCs w:val="18"/>
        </w:rPr>
        <w:t>D</w:t>
      </w:r>
      <w:r w:rsidR="00384065" w:rsidRPr="009C5440">
        <w:rPr>
          <w:i/>
          <w:color w:val="595959" w:themeColor="text1" w:themeTint="A6"/>
          <w:sz w:val="18"/>
          <w:szCs w:val="18"/>
        </w:rPr>
        <w:t>istribution [7]</w:t>
      </w:r>
    </w:p>
    <w:p w14:paraId="55EBB655" w14:textId="31344205" w:rsidR="00795E68" w:rsidRDefault="00795E68" w:rsidP="00795E68">
      <w:pPr>
        <w:pStyle w:val="Caption"/>
        <w:rPr>
          <w:lang w:val="en-HK"/>
        </w:rPr>
      </w:pPr>
    </w:p>
    <w:p w14:paraId="3B66DD2D" w14:textId="495B1D21" w:rsidR="006947FF" w:rsidRPr="006947FF" w:rsidRDefault="006947FF" w:rsidP="006947FF">
      <w:pPr>
        <w:rPr>
          <w:lang w:val="en-HK"/>
        </w:rPr>
      </w:pPr>
      <w:r>
        <w:rPr>
          <w:lang w:val="en-HK"/>
        </w:rPr>
        <w:t xml:space="preserve">The </w:t>
      </w:r>
      <w:r w:rsidR="005D7320">
        <w:rPr>
          <w:lang w:val="en-HK"/>
        </w:rPr>
        <w:t xml:space="preserve">crosstab for each statement consists of </w:t>
      </w:r>
      <w:r w:rsidR="00836CAA">
        <w:rPr>
          <w:lang w:val="en-HK"/>
        </w:rPr>
        <w:t>nine cor</w:t>
      </w:r>
      <w:r w:rsidR="00997706">
        <w:rPr>
          <w:lang w:val="en-HK"/>
        </w:rPr>
        <w:t>r</w:t>
      </w:r>
      <w:r w:rsidR="00836CAA">
        <w:rPr>
          <w:lang w:val="en-HK"/>
        </w:rPr>
        <w:t xml:space="preserve">elated elements. </w:t>
      </w:r>
      <w:r w:rsidR="00192B74">
        <w:rPr>
          <w:lang w:val="en-HK"/>
        </w:rPr>
        <w:t xml:space="preserve">The chi-square formula is given in Picture 19. </w:t>
      </w:r>
      <w:r w:rsidR="000726F5">
        <w:rPr>
          <w:lang w:val="en-HK"/>
        </w:rPr>
        <w:t xml:space="preserve">To eliminate the impact of the sample size, </w:t>
      </w:r>
      <w:r w:rsidR="00941077">
        <w:rPr>
          <w:lang w:val="en-HK"/>
        </w:rPr>
        <w:t>the contingency coefficient is calculated</w:t>
      </w:r>
      <w:r w:rsidR="00CF64D3">
        <w:rPr>
          <w:lang w:val="en-HK"/>
        </w:rPr>
        <w:t xml:space="preserve">. The row and col are both 2 in our case. </w:t>
      </w:r>
      <w:r w:rsidR="0067187D">
        <w:rPr>
          <w:lang w:val="en-HK"/>
        </w:rPr>
        <w:t>Then the last step is to calculate the suspiciousness of each statement</w:t>
      </w:r>
      <w:r w:rsidR="00372138">
        <w:rPr>
          <w:lang w:val="en-HK"/>
        </w:rPr>
        <w:t xml:space="preserve"> and rank them from </w:t>
      </w:r>
      <w:r w:rsidR="00F931AF">
        <w:rPr>
          <w:lang w:val="en-HK"/>
        </w:rPr>
        <w:t>large</w:t>
      </w:r>
      <w:r w:rsidR="00ED6861">
        <w:rPr>
          <w:lang w:val="en-HK"/>
        </w:rPr>
        <w:t>st</w:t>
      </w:r>
      <w:r w:rsidR="00F931AF">
        <w:rPr>
          <w:lang w:val="en-HK"/>
        </w:rPr>
        <w:t xml:space="preserve"> to small</w:t>
      </w:r>
      <w:r w:rsidR="00ED6861">
        <w:rPr>
          <w:lang w:val="en-HK"/>
        </w:rPr>
        <w:t>est</w:t>
      </w:r>
      <w:r w:rsidR="0067187D">
        <w:rPr>
          <w:lang w:val="en-HK"/>
        </w:rPr>
        <w:t xml:space="preserve">. </w:t>
      </w:r>
    </w:p>
    <w:p w14:paraId="563F4F3C" w14:textId="3B876168" w:rsidR="008F356B" w:rsidRDefault="00BC5D75" w:rsidP="00384065">
      <w:pPr>
        <w:pStyle w:val="NormalWeb"/>
        <w:spacing w:before="0" w:beforeAutospacing="0" w:after="0" w:afterAutospacing="0"/>
        <w:jc w:val="center"/>
      </w:pPr>
      <w:r>
        <w:rPr>
          <w:noProof/>
        </w:rPr>
        <w:drawing>
          <wp:inline distT="0" distB="0" distL="0" distR="0" wp14:anchorId="53B0B35D" wp14:editId="265FEFE2">
            <wp:extent cx="4066268" cy="833966"/>
            <wp:effectExtent l="0" t="0" r="0" b="4445"/>
            <wp:docPr id="496374376" name="Picture 49637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66268" cy="833966"/>
                    </a:xfrm>
                    <a:prstGeom prst="rect">
                      <a:avLst/>
                    </a:prstGeom>
                  </pic:spPr>
                </pic:pic>
              </a:graphicData>
            </a:graphic>
          </wp:inline>
        </w:drawing>
      </w:r>
    </w:p>
    <w:p w14:paraId="76BD4639" w14:textId="04DD8897" w:rsidR="00BC5D75" w:rsidRPr="009758EE" w:rsidRDefault="00BC5D75" w:rsidP="00BC5D75">
      <w:pPr>
        <w:pStyle w:val="NormalWeb"/>
        <w:spacing w:before="0" w:beforeAutospacing="0" w:after="0" w:afterAutospacing="0"/>
        <w:jc w:val="center"/>
        <w:rPr>
          <w:i/>
          <w:color w:val="595959" w:themeColor="text1" w:themeTint="A6"/>
          <w:sz w:val="18"/>
          <w:szCs w:val="18"/>
        </w:rPr>
      </w:pPr>
      <w:r w:rsidRPr="009758EE">
        <w:rPr>
          <w:i/>
          <w:color w:val="595959" w:themeColor="text1" w:themeTint="A6"/>
          <w:sz w:val="18"/>
          <w:szCs w:val="18"/>
        </w:rPr>
        <w:t>Picture 18 The Crosstab</w:t>
      </w:r>
      <w:r w:rsidR="005F13DC" w:rsidRPr="009758EE">
        <w:rPr>
          <w:i/>
          <w:color w:val="595959" w:themeColor="text1" w:themeTint="A6"/>
          <w:sz w:val="18"/>
          <w:szCs w:val="18"/>
        </w:rPr>
        <w:t xml:space="preserve"> for a Statement</w:t>
      </w:r>
      <w:r w:rsidRPr="009758EE">
        <w:rPr>
          <w:i/>
          <w:color w:val="595959" w:themeColor="text1" w:themeTint="A6"/>
          <w:sz w:val="18"/>
          <w:szCs w:val="18"/>
        </w:rPr>
        <w:t xml:space="preserve"> [</w:t>
      </w:r>
      <w:r w:rsidR="00DD0D46" w:rsidRPr="009758EE">
        <w:rPr>
          <w:i/>
          <w:color w:val="595959" w:themeColor="text1" w:themeTint="A6"/>
          <w:sz w:val="18"/>
          <w:szCs w:val="18"/>
        </w:rPr>
        <w:t>4</w:t>
      </w:r>
      <w:r w:rsidRPr="009758EE">
        <w:rPr>
          <w:i/>
          <w:color w:val="595959" w:themeColor="text1" w:themeTint="A6"/>
          <w:sz w:val="18"/>
          <w:szCs w:val="18"/>
        </w:rPr>
        <w:t>]</w:t>
      </w:r>
    </w:p>
    <w:p w14:paraId="635E04F4" w14:textId="77777777" w:rsidR="00BC5D75" w:rsidRDefault="00BC5D75" w:rsidP="00384065">
      <w:pPr>
        <w:pStyle w:val="NormalWeb"/>
        <w:spacing w:before="0" w:beforeAutospacing="0" w:after="0" w:afterAutospacing="0"/>
        <w:jc w:val="center"/>
      </w:pPr>
    </w:p>
    <w:p w14:paraId="240AE51A" w14:textId="77777777" w:rsidR="00CC34CC" w:rsidRDefault="00CC34CC" w:rsidP="00384065">
      <w:pPr>
        <w:pStyle w:val="NormalWeb"/>
        <w:spacing w:before="0" w:beforeAutospacing="0" w:after="0" w:afterAutospacing="0"/>
        <w:jc w:val="center"/>
      </w:pPr>
    </w:p>
    <w:p w14:paraId="4F13F956" w14:textId="0D99F640" w:rsidR="00175AE3" w:rsidRPr="00175AE3" w:rsidRDefault="00175AE3" w:rsidP="00384065">
      <w:pPr>
        <w:pStyle w:val="NormalWeb"/>
        <w:spacing w:before="0" w:beforeAutospacing="0" w:after="0" w:afterAutospacing="0"/>
        <w:jc w:val="center"/>
        <w:rPr>
          <w:b/>
        </w:rPr>
      </w:pPr>
      <w:r w:rsidRPr="00175AE3">
        <w:rPr>
          <w:noProof/>
        </w:rPr>
        <w:drawing>
          <wp:inline distT="0" distB="0" distL="0" distR="0" wp14:anchorId="6688BFE0" wp14:editId="2751990B">
            <wp:extent cx="5556902" cy="406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035"/>
                    <a:stretch/>
                  </pic:blipFill>
                  <pic:spPr bwMode="auto">
                    <a:xfrm>
                      <a:off x="0" y="0"/>
                      <a:ext cx="5644087" cy="412776"/>
                    </a:xfrm>
                    <a:prstGeom prst="rect">
                      <a:avLst/>
                    </a:prstGeom>
                    <a:ln>
                      <a:noFill/>
                    </a:ln>
                    <a:extLst>
                      <a:ext uri="{53640926-AAD7-44D8-BBD7-CCE9431645EC}">
                        <a14:shadowObscured xmlns:a14="http://schemas.microsoft.com/office/drawing/2010/main"/>
                      </a:ext>
                    </a:extLst>
                  </pic:spPr>
                </pic:pic>
              </a:graphicData>
            </a:graphic>
          </wp:inline>
        </w:drawing>
      </w:r>
    </w:p>
    <w:p w14:paraId="611AEB63" w14:textId="79DC7B24" w:rsidR="00175AE3" w:rsidRPr="009758EE" w:rsidRDefault="00175AE3" w:rsidP="00185D24">
      <w:pPr>
        <w:pStyle w:val="NormalWeb"/>
        <w:spacing w:before="0" w:beforeAutospacing="0" w:after="0" w:afterAutospacing="0"/>
        <w:jc w:val="center"/>
        <w:rPr>
          <w:i/>
          <w:color w:val="595959" w:themeColor="text1" w:themeTint="A6"/>
          <w:sz w:val="18"/>
          <w:szCs w:val="18"/>
        </w:rPr>
      </w:pPr>
      <w:r w:rsidRPr="009758EE">
        <w:rPr>
          <w:i/>
          <w:color w:val="595959" w:themeColor="text1" w:themeTint="A6"/>
          <w:sz w:val="18"/>
          <w:szCs w:val="18"/>
        </w:rPr>
        <w:t>Picture 19 The Chi-square statistics [4]</w:t>
      </w:r>
    </w:p>
    <w:p w14:paraId="652E85CC" w14:textId="77777777" w:rsidR="00185D24" w:rsidRPr="00185D24" w:rsidRDefault="00185D24" w:rsidP="00185D24">
      <w:pPr>
        <w:pStyle w:val="NormalWeb"/>
        <w:spacing w:before="0" w:beforeAutospacing="0" w:after="0" w:afterAutospacing="0"/>
        <w:jc w:val="center"/>
        <w:rPr>
          <w:i/>
          <w:color w:val="595959" w:themeColor="text1" w:themeTint="A6"/>
          <w:sz w:val="18"/>
          <w:szCs w:val="18"/>
        </w:rPr>
      </w:pPr>
    </w:p>
    <w:p w14:paraId="04F22E33" w14:textId="77777777" w:rsidR="00175AE3" w:rsidRDefault="00175AE3" w:rsidP="00384065">
      <w:pPr>
        <w:pStyle w:val="NormalWeb"/>
        <w:spacing w:before="0" w:beforeAutospacing="0" w:after="0" w:afterAutospacing="0"/>
        <w:jc w:val="center"/>
      </w:pPr>
    </w:p>
    <w:p w14:paraId="23DD0F47" w14:textId="05E6EA77" w:rsidR="00185D24" w:rsidRDefault="00185D24" w:rsidP="00384065">
      <w:pPr>
        <w:pStyle w:val="NormalWeb"/>
        <w:spacing w:before="0" w:beforeAutospacing="0" w:after="0" w:afterAutospacing="0"/>
        <w:jc w:val="center"/>
      </w:pPr>
      <w:r w:rsidRPr="00185D24">
        <w:rPr>
          <w:noProof/>
        </w:rPr>
        <w:drawing>
          <wp:inline distT="0" distB="0" distL="0" distR="0" wp14:anchorId="06BD7C06" wp14:editId="6E93D192">
            <wp:extent cx="2063574" cy="3979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2830" b="3978"/>
                    <a:stretch/>
                  </pic:blipFill>
                  <pic:spPr bwMode="auto">
                    <a:xfrm>
                      <a:off x="0" y="0"/>
                      <a:ext cx="2087173" cy="402485"/>
                    </a:xfrm>
                    <a:prstGeom prst="rect">
                      <a:avLst/>
                    </a:prstGeom>
                    <a:ln>
                      <a:noFill/>
                    </a:ln>
                    <a:extLst>
                      <a:ext uri="{53640926-AAD7-44D8-BBD7-CCE9431645EC}">
                        <a14:shadowObscured xmlns:a14="http://schemas.microsoft.com/office/drawing/2010/main"/>
                      </a:ext>
                    </a:extLst>
                  </pic:spPr>
                </pic:pic>
              </a:graphicData>
            </a:graphic>
          </wp:inline>
        </w:drawing>
      </w:r>
    </w:p>
    <w:p w14:paraId="37887B17" w14:textId="5E654BEC" w:rsidR="00185D24" w:rsidRPr="009758EE" w:rsidRDefault="00185D24" w:rsidP="00185D24">
      <w:pPr>
        <w:pStyle w:val="NormalWeb"/>
        <w:spacing w:before="0" w:beforeAutospacing="0" w:after="0" w:afterAutospacing="0"/>
        <w:jc w:val="center"/>
        <w:rPr>
          <w:i/>
          <w:color w:val="595959" w:themeColor="text1" w:themeTint="A6"/>
          <w:sz w:val="18"/>
          <w:szCs w:val="18"/>
        </w:rPr>
      </w:pPr>
      <w:r w:rsidRPr="009758EE">
        <w:rPr>
          <w:i/>
          <w:color w:val="595959" w:themeColor="text1" w:themeTint="A6"/>
          <w:sz w:val="18"/>
          <w:szCs w:val="18"/>
        </w:rPr>
        <w:t xml:space="preserve">Picture </w:t>
      </w:r>
      <w:r w:rsidR="00BA2C37" w:rsidRPr="009758EE">
        <w:rPr>
          <w:i/>
          <w:color w:val="595959" w:themeColor="text1" w:themeTint="A6"/>
          <w:sz w:val="18"/>
          <w:szCs w:val="18"/>
        </w:rPr>
        <w:t>20</w:t>
      </w:r>
      <w:r w:rsidRPr="009758EE">
        <w:rPr>
          <w:i/>
          <w:color w:val="595959" w:themeColor="text1" w:themeTint="A6"/>
          <w:sz w:val="18"/>
          <w:szCs w:val="18"/>
        </w:rPr>
        <w:t xml:space="preserve"> The </w:t>
      </w:r>
      <w:r w:rsidR="00BA2C37" w:rsidRPr="009758EE">
        <w:rPr>
          <w:i/>
          <w:color w:val="595959" w:themeColor="text1" w:themeTint="A6"/>
          <w:sz w:val="18"/>
          <w:szCs w:val="18"/>
        </w:rPr>
        <w:t xml:space="preserve">Contingency </w:t>
      </w:r>
      <w:r w:rsidR="00E53263" w:rsidRPr="009758EE">
        <w:rPr>
          <w:i/>
          <w:color w:val="595959" w:themeColor="text1" w:themeTint="A6"/>
          <w:sz w:val="18"/>
          <w:szCs w:val="18"/>
        </w:rPr>
        <w:t>Coefficient</w:t>
      </w:r>
      <w:r w:rsidRPr="009758EE">
        <w:rPr>
          <w:i/>
          <w:color w:val="595959" w:themeColor="text1" w:themeTint="A6"/>
          <w:sz w:val="18"/>
          <w:szCs w:val="18"/>
        </w:rPr>
        <w:t xml:space="preserve"> [4]</w:t>
      </w:r>
    </w:p>
    <w:p w14:paraId="38834224" w14:textId="77777777" w:rsidR="00185D24" w:rsidRDefault="00185D24" w:rsidP="00384065">
      <w:pPr>
        <w:pStyle w:val="NormalWeb"/>
        <w:spacing w:before="0" w:beforeAutospacing="0" w:after="0" w:afterAutospacing="0"/>
        <w:jc w:val="center"/>
      </w:pPr>
    </w:p>
    <w:p w14:paraId="14AFDE53" w14:textId="77777777" w:rsidR="008208C0" w:rsidRDefault="008208C0" w:rsidP="00384065">
      <w:pPr>
        <w:pStyle w:val="NormalWeb"/>
        <w:spacing w:before="0" w:beforeAutospacing="0" w:after="0" w:afterAutospacing="0"/>
        <w:jc w:val="center"/>
      </w:pPr>
    </w:p>
    <w:p w14:paraId="1FA94CBD" w14:textId="4910757A" w:rsidR="00666CA6" w:rsidRDefault="0019776F" w:rsidP="00384065">
      <w:pPr>
        <w:pStyle w:val="NormalWeb"/>
        <w:spacing w:before="0" w:beforeAutospacing="0" w:after="0" w:afterAutospacing="0"/>
        <w:jc w:val="center"/>
      </w:pPr>
      <w:r w:rsidRPr="0019776F">
        <w:rPr>
          <w:noProof/>
        </w:rPr>
        <w:drawing>
          <wp:inline distT="0" distB="0" distL="0" distR="0" wp14:anchorId="1777AD34" wp14:editId="742DBDB5">
            <wp:extent cx="2351987" cy="655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28"/>
                    <a:stretch/>
                  </pic:blipFill>
                  <pic:spPr bwMode="auto">
                    <a:xfrm>
                      <a:off x="0" y="0"/>
                      <a:ext cx="2366174" cy="659912"/>
                    </a:xfrm>
                    <a:prstGeom prst="rect">
                      <a:avLst/>
                    </a:prstGeom>
                    <a:ln>
                      <a:noFill/>
                    </a:ln>
                    <a:extLst>
                      <a:ext uri="{53640926-AAD7-44D8-BBD7-CCE9431645EC}">
                        <a14:shadowObscured xmlns:a14="http://schemas.microsoft.com/office/drawing/2010/main"/>
                      </a:ext>
                    </a:extLst>
                  </pic:spPr>
                </pic:pic>
              </a:graphicData>
            </a:graphic>
          </wp:inline>
        </w:drawing>
      </w:r>
    </w:p>
    <w:p w14:paraId="083CDBF3" w14:textId="512DD17E" w:rsidR="0019776F" w:rsidRPr="009758EE" w:rsidRDefault="0019776F" w:rsidP="0019776F">
      <w:pPr>
        <w:pStyle w:val="NormalWeb"/>
        <w:spacing w:before="0" w:beforeAutospacing="0" w:after="0" w:afterAutospacing="0"/>
        <w:jc w:val="center"/>
        <w:rPr>
          <w:i/>
          <w:color w:val="595959" w:themeColor="text1" w:themeTint="A6"/>
          <w:sz w:val="18"/>
          <w:szCs w:val="18"/>
        </w:rPr>
      </w:pPr>
      <w:r w:rsidRPr="009758EE">
        <w:rPr>
          <w:i/>
          <w:color w:val="595959" w:themeColor="text1" w:themeTint="A6"/>
          <w:sz w:val="18"/>
          <w:szCs w:val="18"/>
        </w:rPr>
        <w:t>Picture 2</w:t>
      </w:r>
      <w:r w:rsidR="00CE12D4" w:rsidRPr="009758EE">
        <w:rPr>
          <w:i/>
          <w:color w:val="595959" w:themeColor="text1" w:themeTint="A6"/>
          <w:sz w:val="18"/>
          <w:szCs w:val="18"/>
        </w:rPr>
        <w:t>1</w:t>
      </w:r>
      <w:r w:rsidRPr="009758EE">
        <w:rPr>
          <w:i/>
          <w:color w:val="595959" w:themeColor="text1" w:themeTint="A6"/>
          <w:sz w:val="18"/>
          <w:szCs w:val="18"/>
        </w:rPr>
        <w:t xml:space="preserve"> The </w:t>
      </w:r>
      <w:r w:rsidR="00BE5C34" w:rsidRPr="009758EE">
        <w:rPr>
          <w:i/>
          <w:color w:val="595959" w:themeColor="text1" w:themeTint="A6"/>
          <w:sz w:val="18"/>
          <w:szCs w:val="18"/>
        </w:rPr>
        <w:t>Suspiciousness</w:t>
      </w:r>
      <w:r w:rsidRPr="009758EE">
        <w:rPr>
          <w:i/>
          <w:color w:val="595959" w:themeColor="text1" w:themeTint="A6"/>
          <w:sz w:val="18"/>
          <w:szCs w:val="18"/>
        </w:rPr>
        <w:t xml:space="preserve"> [4]</w:t>
      </w:r>
    </w:p>
    <w:p w14:paraId="63B86E92" w14:textId="77777777" w:rsidR="0019776F" w:rsidRDefault="0019776F" w:rsidP="00384065">
      <w:pPr>
        <w:pStyle w:val="NormalWeb"/>
        <w:spacing w:before="0" w:beforeAutospacing="0" w:after="0" w:afterAutospacing="0"/>
        <w:jc w:val="center"/>
      </w:pPr>
    </w:p>
    <w:p w14:paraId="69146D63" w14:textId="77777777" w:rsidR="008208C0" w:rsidRDefault="008208C0" w:rsidP="00384065">
      <w:pPr>
        <w:pStyle w:val="NormalWeb"/>
        <w:spacing w:before="0" w:beforeAutospacing="0" w:after="0" w:afterAutospacing="0"/>
        <w:jc w:val="center"/>
      </w:pPr>
    </w:p>
    <w:p w14:paraId="77A80C95" w14:textId="77777777" w:rsidR="008208C0" w:rsidRDefault="008208C0" w:rsidP="001D0308">
      <w:pPr>
        <w:pStyle w:val="NormalWeb"/>
        <w:spacing w:before="0" w:beforeAutospacing="0" w:after="0" w:afterAutospacing="0"/>
      </w:pPr>
    </w:p>
    <w:p w14:paraId="0D28A63D" w14:textId="725B47D1" w:rsidR="00553AAE" w:rsidRPr="004F4878" w:rsidRDefault="00553AAE" w:rsidP="00553AAE">
      <w:pPr>
        <w:pStyle w:val="Heading2"/>
        <w:numPr>
          <w:ilvl w:val="1"/>
          <w:numId w:val="2"/>
        </w:numPr>
        <w:rPr>
          <w:rFonts w:cs="Times New Roman"/>
          <w:szCs w:val="28"/>
        </w:rPr>
      </w:pPr>
      <w:r>
        <w:rPr>
          <w:rFonts w:cs="Times New Roman"/>
          <w:szCs w:val="28"/>
        </w:rPr>
        <w:lastRenderedPageBreak/>
        <w:t>Implementation</w:t>
      </w:r>
    </w:p>
    <w:p w14:paraId="57A62062" w14:textId="16A0D78A" w:rsidR="00553AAE" w:rsidRDefault="00C3448C" w:rsidP="00C3448C">
      <w:pPr>
        <w:rPr>
          <w:rFonts w:cs="Times New Roman"/>
          <w:i/>
          <w:lang w:val="en-HK"/>
        </w:rPr>
      </w:pPr>
      <w:r w:rsidRPr="70FC02DA">
        <w:rPr>
          <w:rFonts w:cs="Times New Roman"/>
          <w:i/>
          <w:lang w:val="en-HK"/>
        </w:rPr>
        <w:t>Input</w:t>
      </w:r>
    </w:p>
    <w:p w14:paraId="1BB0D65B" w14:textId="689ECD23" w:rsidR="00C3448C" w:rsidRDefault="00C3448C" w:rsidP="00C3448C">
      <w:pPr>
        <w:rPr>
          <w:rFonts w:cs="Times New Roman"/>
          <w:szCs w:val="24"/>
          <w:lang w:val="en-HK"/>
        </w:rPr>
      </w:pPr>
      <w:r>
        <w:rPr>
          <w:rFonts w:cs="Times New Roman"/>
          <w:szCs w:val="24"/>
          <w:lang w:val="en-HK"/>
        </w:rPr>
        <w:t xml:space="preserve">The input </w:t>
      </w:r>
      <w:r w:rsidR="003B35DC">
        <w:rPr>
          <w:rFonts w:cs="Times New Roman"/>
          <w:szCs w:val="24"/>
          <w:lang w:val="en-HK"/>
        </w:rPr>
        <w:t xml:space="preserve">to the crosstab program </w:t>
      </w:r>
      <w:r w:rsidR="00DC709F">
        <w:rPr>
          <w:rFonts w:cs="Times New Roman"/>
          <w:szCs w:val="24"/>
          <w:lang w:val="en-HK"/>
        </w:rPr>
        <w:t xml:space="preserve">has </w:t>
      </w:r>
      <w:proofErr w:type="gramStart"/>
      <w:r w:rsidR="003B35DC">
        <w:rPr>
          <w:rFonts w:cs="Times New Roman"/>
          <w:szCs w:val="24"/>
          <w:lang w:val="en-HK"/>
        </w:rPr>
        <w:t>exactly the same</w:t>
      </w:r>
      <w:proofErr w:type="gramEnd"/>
      <w:r w:rsidR="0044156D">
        <w:rPr>
          <w:rFonts w:cs="Times New Roman"/>
          <w:szCs w:val="24"/>
          <w:lang w:val="en-HK"/>
        </w:rPr>
        <w:t xml:space="preserve"> format</w:t>
      </w:r>
      <w:r w:rsidR="003B35DC">
        <w:rPr>
          <w:rFonts w:cs="Times New Roman"/>
          <w:szCs w:val="24"/>
          <w:lang w:val="en-HK"/>
        </w:rPr>
        <w:t xml:space="preserve"> </w:t>
      </w:r>
      <w:r w:rsidR="00DE5317">
        <w:rPr>
          <w:rFonts w:cs="Times New Roman"/>
          <w:szCs w:val="24"/>
          <w:lang w:val="en-HK"/>
        </w:rPr>
        <w:t>as</w:t>
      </w:r>
      <w:r w:rsidR="00D42121">
        <w:rPr>
          <w:rFonts w:cs="Times New Roman"/>
          <w:szCs w:val="24"/>
          <w:lang w:val="en-HK"/>
        </w:rPr>
        <w:t xml:space="preserve"> input to</w:t>
      </w:r>
      <w:r w:rsidR="00DE5317">
        <w:rPr>
          <w:rFonts w:cs="Times New Roman"/>
          <w:szCs w:val="24"/>
          <w:lang w:val="en-HK"/>
        </w:rPr>
        <w:t xml:space="preserve"> t</w:t>
      </w:r>
      <w:r w:rsidR="00FC1D2A">
        <w:rPr>
          <w:rFonts w:cs="Times New Roman"/>
          <w:szCs w:val="24"/>
          <w:lang w:val="en-HK"/>
        </w:rPr>
        <w:t xml:space="preserve">he </w:t>
      </w:r>
      <w:r w:rsidR="00D42121">
        <w:rPr>
          <w:rFonts w:cs="Times New Roman"/>
          <w:szCs w:val="24"/>
          <w:lang w:val="en-HK"/>
        </w:rPr>
        <w:t xml:space="preserve">Tarantula program </w:t>
      </w:r>
      <w:r w:rsidR="00AC1551">
        <w:rPr>
          <w:rFonts w:cs="Times New Roman"/>
          <w:szCs w:val="24"/>
          <w:lang w:val="en-HK"/>
        </w:rPr>
        <w:t>described</w:t>
      </w:r>
      <w:r w:rsidR="00D42121">
        <w:rPr>
          <w:rFonts w:cs="Times New Roman"/>
          <w:szCs w:val="24"/>
          <w:lang w:val="en-HK"/>
        </w:rPr>
        <w:t xml:space="preserve"> </w:t>
      </w:r>
      <w:r w:rsidR="00AC1551">
        <w:rPr>
          <w:rFonts w:cs="Times New Roman"/>
          <w:szCs w:val="24"/>
          <w:lang w:val="en-HK"/>
        </w:rPr>
        <w:t xml:space="preserve">in </w:t>
      </w:r>
      <w:r w:rsidR="001038F0">
        <w:rPr>
          <w:rFonts w:cs="Times New Roman"/>
          <w:szCs w:val="24"/>
          <w:lang w:val="en-HK"/>
        </w:rPr>
        <w:t xml:space="preserve">section 1.2. </w:t>
      </w:r>
    </w:p>
    <w:p w14:paraId="3BACC0B7" w14:textId="673B6D29" w:rsidR="006E33FA" w:rsidRDefault="000F246E" w:rsidP="00C3448C">
      <w:pPr>
        <w:rPr>
          <w:rFonts w:cs="Times New Roman"/>
          <w:lang w:val="en-HK"/>
        </w:rPr>
      </w:pPr>
      <w:r>
        <w:rPr>
          <w:rStyle w:val="normaltextrun"/>
          <w:i/>
          <w:iCs/>
        </w:rPr>
        <w:t>Implementation</w:t>
      </w:r>
    </w:p>
    <w:p w14:paraId="16CF117B" w14:textId="347AE9F3" w:rsidR="006E33FA" w:rsidRPr="00C3448C" w:rsidRDefault="00100FD0" w:rsidP="001A276A">
      <w:pPr>
        <w:jc w:val="center"/>
        <w:rPr>
          <w:rFonts w:cs="Times New Roman"/>
          <w:lang w:val="en-HK"/>
        </w:rPr>
      </w:pPr>
      <w:r>
        <w:rPr>
          <w:noProof/>
        </w:rPr>
        <w:drawing>
          <wp:inline distT="0" distB="0" distL="0" distR="0" wp14:anchorId="2700476F" wp14:editId="2CD9C315">
            <wp:extent cx="2559737" cy="2053166"/>
            <wp:effectExtent l="0" t="0" r="0" b="4445"/>
            <wp:docPr id="16" name="Picture 16" descr="https://documents.lucidchart.com/documents/940aad96-75b5-4ce9-8475-3e01ada46bb8/pages/0_0?a=3388&amp;x=462&amp;y=349&amp;w=837&amp;h=673&amp;store=1&amp;accept=image%2F*&amp;auth=LCA%20e301a2b1f6551d42785e608ab3945910085ac16b-ts%3D154372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940aad96-75b5-4ce9-8475-3e01ada46bb8/pages/0_0?a=3388&amp;x=462&amp;y=349&amp;w=837&amp;h=673&amp;store=1&amp;accept=image%2F*&amp;auth=LCA%20e301a2b1f6551d42785e608ab3945910085ac16b-ts%3D15437253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05" t="4257" r="5613" b="5370"/>
                    <a:stretch/>
                  </pic:blipFill>
                  <pic:spPr bwMode="auto">
                    <a:xfrm>
                      <a:off x="0" y="0"/>
                      <a:ext cx="2593811" cy="2080497"/>
                    </a:xfrm>
                    <a:prstGeom prst="rect">
                      <a:avLst/>
                    </a:prstGeom>
                    <a:noFill/>
                    <a:ln>
                      <a:noFill/>
                    </a:ln>
                    <a:extLst>
                      <a:ext uri="{53640926-AAD7-44D8-BBD7-CCE9431645EC}">
                        <a14:shadowObscured xmlns:a14="http://schemas.microsoft.com/office/drawing/2010/main"/>
                      </a:ext>
                    </a:extLst>
                  </pic:spPr>
                </pic:pic>
              </a:graphicData>
            </a:graphic>
          </wp:inline>
        </w:drawing>
      </w:r>
    </w:p>
    <w:p w14:paraId="02B858FD" w14:textId="351A8BBA" w:rsidR="00566D4C" w:rsidRPr="009758EE" w:rsidRDefault="001A276A" w:rsidP="00566D4C">
      <w:pPr>
        <w:pStyle w:val="paragraph"/>
        <w:jc w:val="center"/>
        <w:textAlignment w:val="baseline"/>
        <w:rPr>
          <w:i/>
          <w:iCs/>
          <w:color w:val="595959" w:themeColor="text1" w:themeTint="A6"/>
        </w:rPr>
      </w:pPr>
      <w:r w:rsidRPr="009758EE">
        <w:rPr>
          <w:i/>
          <w:color w:val="595959" w:themeColor="text1" w:themeTint="A6"/>
          <w:sz w:val="18"/>
          <w:szCs w:val="18"/>
        </w:rPr>
        <w:t xml:space="preserve">Picture 22 </w:t>
      </w:r>
      <w:r w:rsidR="00566D4C" w:rsidRPr="009758EE">
        <w:rPr>
          <w:rStyle w:val="normaltextrun"/>
          <w:i/>
          <w:iCs/>
          <w:color w:val="595959" w:themeColor="text1" w:themeTint="A6"/>
          <w:sz w:val="18"/>
          <w:szCs w:val="18"/>
          <w:lang w:val="en-GB"/>
        </w:rPr>
        <w:t>UML Class Diagram of the Crosstab Module </w:t>
      </w:r>
      <w:r w:rsidR="00566D4C" w:rsidRPr="009758EE">
        <w:rPr>
          <w:rStyle w:val="eop"/>
          <w:i/>
          <w:iCs/>
          <w:color w:val="595959" w:themeColor="text1" w:themeTint="A6"/>
          <w:sz w:val="18"/>
          <w:szCs w:val="18"/>
        </w:rPr>
        <w:t> </w:t>
      </w:r>
    </w:p>
    <w:p w14:paraId="7F390105" w14:textId="6134B436" w:rsidR="00D1703F" w:rsidRDefault="00071424" w:rsidP="007518F8">
      <w:pPr>
        <w:pStyle w:val="NormalWeb"/>
        <w:spacing w:before="0" w:beforeAutospacing="0" w:after="0" w:afterAutospacing="0"/>
      </w:pPr>
      <w:r>
        <w:t xml:space="preserve">The </w:t>
      </w:r>
      <w:r w:rsidR="00D976FA">
        <w:t xml:space="preserve">crosstab of each statement is </w:t>
      </w:r>
      <w:r w:rsidR="006610E9">
        <w:t>calculated and then the crosstab is</w:t>
      </w:r>
      <w:r w:rsidR="0056029D">
        <w:t xml:space="preserve"> passed to the function chi_square</w:t>
      </w:r>
      <w:r w:rsidR="006610E9">
        <w:t xml:space="preserve"> used to generate the Chi-square. </w:t>
      </w:r>
      <w:r w:rsidR="00FA1402">
        <w:t xml:space="preserve">The </w:t>
      </w:r>
      <w:r w:rsidR="00B070E3">
        <w:t>statement_statistics matrix</w:t>
      </w:r>
      <w:r w:rsidR="00441DA5">
        <w:t xml:space="preserve"> has the size no. of statements * 5, which</w:t>
      </w:r>
      <w:r w:rsidR="00B070E3">
        <w:t xml:space="preserve"> contains the four </w:t>
      </w:r>
      <w:r w:rsidR="005B7625">
        <w:t>attributes</w:t>
      </w:r>
      <w:r w:rsidR="002B568F">
        <w:t xml:space="preserve"> shown in the below table</w:t>
      </w:r>
      <w:r w:rsidR="005B7625">
        <w:t xml:space="preserve"> as well as the line number in the last column. </w:t>
      </w:r>
      <w:r w:rsidR="00157EC1">
        <w:t>The line number is to keep track of the line</w:t>
      </w:r>
      <w:r w:rsidR="00096795">
        <w:t xml:space="preserve"> after sorting. </w:t>
      </w:r>
    </w:p>
    <w:p w14:paraId="6F800C26" w14:textId="77777777" w:rsidR="007923C4" w:rsidRDefault="007923C4" w:rsidP="007518F8">
      <w:pPr>
        <w:pStyle w:val="NormalWeb"/>
        <w:spacing w:before="0" w:beforeAutospacing="0" w:after="0" w:afterAutospacing="0"/>
      </w:pPr>
    </w:p>
    <w:p w14:paraId="3F5E77D6" w14:textId="381BD574" w:rsidR="007923C4" w:rsidRDefault="007923C4" w:rsidP="007923C4">
      <w:pPr>
        <w:pStyle w:val="NormalWeb"/>
        <w:spacing w:before="0" w:beforeAutospacing="0" w:after="0" w:afterAutospacing="0"/>
        <w:jc w:val="center"/>
      </w:pPr>
      <w:r w:rsidRPr="007923C4">
        <w:rPr>
          <w:noProof/>
        </w:rPr>
        <w:drawing>
          <wp:inline distT="0" distB="0" distL="0" distR="0" wp14:anchorId="1ED88408" wp14:editId="062B9764">
            <wp:extent cx="2230440" cy="850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67"/>
                    <a:stretch/>
                  </pic:blipFill>
                  <pic:spPr bwMode="auto">
                    <a:xfrm>
                      <a:off x="0" y="0"/>
                      <a:ext cx="2231213" cy="851195"/>
                    </a:xfrm>
                    <a:prstGeom prst="rect">
                      <a:avLst/>
                    </a:prstGeom>
                    <a:ln>
                      <a:noFill/>
                    </a:ln>
                    <a:extLst>
                      <a:ext uri="{53640926-AAD7-44D8-BBD7-CCE9431645EC}">
                        <a14:shadowObscured xmlns:a14="http://schemas.microsoft.com/office/drawing/2010/main"/>
                      </a:ext>
                    </a:extLst>
                  </pic:spPr>
                </pic:pic>
              </a:graphicData>
            </a:graphic>
          </wp:inline>
        </w:drawing>
      </w:r>
    </w:p>
    <w:p w14:paraId="17845921" w14:textId="35E8BFD2" w:rsidR="007923C4" w:rsidRPr="009758EE" w:rsidRDefault="007923C4" w:rsidP="007923C4">
      <w:pPr>
        <w:pStyle w:val="paragraph"/>
        <w:jc w:val="center"/>
        <w:textAlignment w:val="baseline"/>
        <w:rPr>
          <w:i/>
          <w:iCs/>
          <w:color w:val="595959" w:themeColor="text1" w:themeTint="A6"/>
        </w:rPr>
      </w:pPr>
      <w:r w:rsidRPr="009758EE">
        <w:rPr>
          <w:i/>
          <w:color w:val="595959" w:themeColor="text1" w:themeTint="A6"/>
          <w:sz w:val="18"/>
          <w:szCs w:val="18"/>
        </w:rPr>
        <w:t>Picture 2</w:t>
      </w:r>
      <w:r w:rsidR="00CC7B35" w:rsidRPr="009758EE">
        <w:rPr>
          <w:i/>
          <w:color w:val="595959" w:themeColor="text1" w:themeTint="A6"/>
          <w:sz w:val="18"/>
          <w:szCs w:val="18"/>
        </w:rPr>
        <w:t>3</w:t>
      </w:r>
      <w:r w:rsidRPr="009758EE">
        <w:rPr>
          <w:i/>
          <w:color w:val="595959" w:themeColor="text1" w:themeTint="A6"/>
          <w:sz w:val="18"/>
          <w:szCs w:val="18"/>
        </w:rPr>
        <w:t xml:space="preserve"> </w:t>
      </w:r>
      <w:r w:rsidR="009758EE">
        <w:rPr>
          <w:rStyle w:val="normaltextrun"/>
          <w:i/>
          <w:iCs/>
          <w:color w:val="595959" w:themeColor="text1" w:themeTint="A6"/>
          <w:sz w:val="18"/>
          <w:szCs w:val="18"/>
          <w:lang w:val="en-GB"/>
        </w:rPr>
        <w:t>Statement Statistics</w:t>
      </w:r>
      <w:r w:rsidR="00620C17">
        <w:rPr>
          <w:rStyle w:val="normaltextrun"/>
          <w:i/>
          <w:iCs/>
          <w:color w:val="595959" w:themeColor="text1" w:themeTint="A6"/>
          <w:sz w:val="18"/>
          <w:szCs w:val="18"/>
          <w:lang w:val="en-GB"/>
        </w:rPr>
        <w:t xml:space="preserve"> [4]</w:t>
      </w:r>
    </w:p>
    <w:p w14:paraId="3FC29588" w14:textId="1B3358C5" w:rsidR="007923C4" w:rsidRDefault="00AE403D" w:rsidP="00AE403D">
      <w:pPr>
        <w:pStyle w:val="NormalWeb"/>
        <w:spacing w:before="0" w:beforeAutospacing="0" w:after="0" w:afterAutospacing="0"/>
      </w:pPr>
      <w:r>
        <w:t xml:space="preserve">At last, the comparable </w:t>
      </w:r>
      <w:r w:rsidR="003D1740">
        <w:t xml:space="preserve">interface will take the </w:t>
      </w:r>
      <w:r w:rsidR="00A06EBB">
        <w:t xml:space="preserve">statement_statistics and sort it by the </w:t>
      </w:r>
      <w:r w:rsidR="00B673CE">
        <w:t xml:space="preserve">fourth column, which is the suspiciousness. </w:t>
      </w:r>
    </w:p>
    <w:p w14:paraId="65D0DB40" w14:textId="77777777" w:rsidR="001013DC" w:rsidRDefault="001013DC" w:rsidP="00AE403D">
      <w:pPr>
        <w:pStyle w:val="NormalWeb"/>
        <w:spacing w:before="0" w:beforeAutospacing="0" w:after="0" w:afterAutospacing="0"/>
      </w:pPr>
    </w:p>
    <w:p w14:paraId="0827A995" w14:textId="739AC3BD" w:rsidR="00956AE4" w:rsidRDefault="00956AE4" w:rsidP="00AE403D">
      <w:pPr>
        <w:pStyle w:val="NormalWeb"/>
        <w:spacing w:before="0" w:beforeAutospacing="0" w:after="0" w:afterAutospacing="0"/>
      </w:pPr>
      <w:r>
        <w:t xml:space="preserve">The output statistics table after sorting are shown below: </w:t>
      </w:r>
    </w:p>
    <w:p w14:paraId="5FE16E05" w14:textId="15F74E08" w:rsidR="00956AE4" w:rsidRDefault="00956AE4" w:rsidP="00AE403D">
      <w:pPr>
        <w:pStyle w:val="NormalWeb"/>
        <w:spacing w:before="0" w:beforeAutospacing="0" w:after="0" w:afterAutospacing="0"/>
      </w:pPr>
    </w:p>
    <w:p w14:paraId="630AA173" w14:textId="303931F7" w:rsidR="007E342D" w:rsidRDefault="00F7370D" w:rsidP="007518F8">
      <w:pPr>
        <w:pStyle w:val="NormalWeb"/>
        <w:spacing w:before="0" w:beforeAutospacing="0" w:after="0" w:afterAutospacing="0"/>
      </w:pPr>
      <w:r w:rsidRPr="00F7370D">
        <w:rPr>
          <w:noProof/>
        </w:rPr>
        <w:drawing>
          <wp:inline distT="0" distB="0" distL="0" distR="0" wp14:anchorId="1D3E930B" wp14:editId="0D631C40">
            <wp:extent cx="5885797" cy="1439333"/>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966"/>
                    <a:stretch/>
                  </pic:blipFill>
                  <pic:spPr bwMode="auto">
                    <a:xfrm>
                      <a:off x="0" y="0"/>
                      <a:ext cx="5894142" cy="1441374"/>
                    </a:xfrm>
                    <a:prstGeom prst="rect">
                      <a:avLst/>
                    </a:prstGeom>
                    <a:ln>
                      <a:noFill/>
                    </a:ln>
                    <a:extLst>
                      <a:ext uri="{53640926-AAD7-44D8-BBD7-CCE9431645EC}">
                        <a14:shadowObscured xmlns:a14="http://schemas.microsoft.com/office/drawing/2010/main"/>
                      </a:ext>
                    </a:extLst>
                  </pic:spPr>
                </pic:pic>
              </a:graphicData>
            </a:graphic>
          </wp:inline>
        </w:drawing>
      </w:r>
    </w:p>
    <w:p w14:paraId="59E1934F" w14:textId="1D81B4BC" w:rsidR="007C4B2E" w:rsidRPr="009758EE" w:rsidRDefault="007C4B2E" w:rsidP="007C4B2E">
      <w:pPr>
        <w:pStyle w:val="paragraph"/>
        <w:jc w:val="center"/>
        <w:textAlignment w:val="baseline"/>
        <w:rPr>
          <w:i/>
          <w:iCs/>
          <w:color w:val="595959" w:themeColor="text1" w:themeTint="A6"/>
        </w:rPr>
      </w:pPr>
      <w:r w:rsidRPr="009758EE">
        <w:rPr>
          <w:i/>
          <w:color w:val="595959" w:themeColor="text1" w:themeTint="A6"/>
          <w:sz w:val="18"/>
          <w:szCs w:val="18"/>
        </w:rPr>
        <w:t>Picture 2</w:t>
      </w:r>
      <w:r>
        <w:rPr>
          <w:i/>
          <w:color w:val="595959" w:themeColor="text1" w:themeTint="A6"/>
          <w:sz w:val="18"/>
          <w:szCs w:val="18"/>
        </w:rPr>
        <w:t>4</w:t>
      </w:r>
      <w:r w:rsidRPr="009758EE">
        <w:rPr>
          <w:i/>
          <w:color w:val="595959" w:themeColor="text1" w:themeTint="A6"/>
          <w:sz w:val="18"/>
          <w:szCs w:val="18"/>
        </w:rPr>
        <w:t xml:space="preserve"> </w:t>
      </w:r>
      <w:r>
        <w:rPr>
          <w:rStyle w:val="normaltextrun"/>
          <w:i/>
          <w:iCs/>
          <w:color w:val="595959" w:themeColor="text1" w:themeTint="A6"/>
          <w:sz w:val="18"/>
          <w:szCs w:val="18"/>
          <w:lang w:val="en-GB"/>
        </w:rPr>
        <w:t>The Sample Output of Crosstab</w:t>
      </w:r>
    </w:p>
    <w:p w14:paraId="28290047" w14:textId="77777777" w:rsidR="007E342D" w:rsidRDefault="007E342D" w:rsidP="007518F8">
      <w:pPr>
        <w:pStyle w:val="NormalWeb"/>
        <w:spacing w:before="0" w:beforeAutospacing="0" w:after="0" w:afterAutospacing="0"/>
      </w:pPr>
    </w:p>
    <w:p w14:paraId="375C33D0" w14:textId="77777777" w:rsidR="00D1703F" w:rsidRDefault="00D1703F" w:rsidP="00DE6F6B">
      <w:pPr>
        <w:rPr>
          <w:rFonts w:cs="Times New Roman"/>
          <w:szCs w:val="24"/>
          <w:lang w:val="en-HK"/>
        </w:rPr>
      </w:pPr>
    </w:p>
    <w:p w14:paraId="15096F2A" w14:textId="1F9EEA40" w:rsidR="00C4061D" w:rsidRDefault="00C4061D" w:rsidP="00C4061D">
      <w:pPr>
        <w:pStyle w:val="Heading1"/>
        <w:numPr>
          <w:ilvl w:val="0"/>
          <w:numId w:val="2"/>
        </w:numPr>
      </w:pPr>
      <w:r>
        <w:lastRenderedPageBreak/>
        <w:t>Generating coverage matrix</w:t>
      </w:r>
    </w:p>
    <w:p w14:paraId="261271D4" w14:textId="77777777" w:rsidR="00526D67" w:rsidRPr="00526D67" w:rsidRDefault="00526D67" w:rsidP="00526D67"/>
    <w:p w14:paraId="1E6D8BA1" w14:textId="77777777" w:rsidR="00526D67" w:rsidRPr="006B606C" w:rsidRDefault="00526D67" w:rsidP="00526D67">
      <w:pPr>
        <w:spacing w:after="0" w:line="240" w:lineRule="auto"/>
        <w:rPr>
          <w:rFonts w:eastAsia="Times New Roman" w:cs="Times New Roman"/>
          <w:szCs w:val="24"/>
          <w:lang w:val="en-HK" w:eastAsia="zh-CN"/>
        </w:rPr>
      </w:pPr>
      <w:r w:rsidRPr="006B606C">
        <w:rPr>
          <w:rFonts w:eastAsia="Times New Roman" w:cs="Times New Roman"/>
          <w:color w:val="000000"/>
          <w:szCs w:val="24"/>
          <w:lang w:val="en-HK" w:eastAsia="zh-CN"/>
        </w:rPr>
        <w:t xml:space="preserve">The test cases are written using JUnit and after running the test cases with coverage, some coverage reports in .html will be generated. The lines with the class label of “fc” indicate covered lines and those with the class label of “nc” indicates uncovered lines. For the lines without a class label, they are not considered as a statement. The passed test cases are denoted by adding the character “p” in the class label. </w:t>
      </w:r>
    </w:p>
    <w:p w14:paraId="6B92641F" w14:textId="77777777" w:rsidR="00526D67" w:rsidRPr="006B606C" w:rsidRDefault="00526D67" w:rsidP="00526D67">
      <w:pPr>
        <w:spacing w:after="0" w:line="240" w:lineRule="auto"/>
        <w:rPr>
          <w:rFonts w:eastAsia="Times New Roman" w:cs="Times New Roman"/>
          <w:szCs w:val="24"/>
          <w:lang w:val="en-HK" w:eastAsia="zh-CN"/>
        </w:rPr>
      </w:pPr>
    </w:p>
    <w:p w14:paraId="6A17E1C9" w14:textId="346FA557" w:rsidR="00526D67" w:rsidRDefault="00526D67" w:rsidP="00526D67">
      <w:pPr>
        <w:spacing w:after="0" w:line="240" w:lineRule="auto"/>
        <w:rPr>
          <w:rFonts w:eastAsia="Times New Roman" w:cs="Times New Roman"/>
          <w:color w:val="000000"/>
          <w:szCs w:val="24"/>
          <w:lang w:val="en-HK" w:eastAsia="zh-CN"/>
        </w:rPr>
      </w:pPr>
      <w:r w:rsidRPr="006B606C">
        <w:rPr>
          <w:rFonts w:eastAsia="Times New Roman" w:cs="Times New Roman"/>
          <w:color w:val="000000"/>
          <w:szCs w:val="24"/>
          <w:lang w:val="en-HK" w:eastAsia="zh-CN"/>
        </w:rPr>
        <w:t xml:space="preserve">Below shows a part of the test coverage result of a failed test case of the “Number Compare” program </w:t>
      </w:r>
      <w:proofErr w:type="gramStart"/>
      <w:r w:rsidRPr="006B606C">
        <w:rPr>
          <w:rFonts w:eastAsia="Times New Roman" w:cs="Times New Roman"/>
          <w:color w:val="000000"/>
          <w:szCs w:val="24"/>
          <w:lang w:val="en-HK" w:eastAsia="zh-CN"/>
        </w:rPr>
        <w:t xml:space="preserve">similar </w:t>
      </w:r>
      <w:r w:rsidR="003213E6">
        <w:rPr>
          <w:rFonts w:eastAsia="Times New Roman" w:cs="Times New Roman"/>
          <w:color w:val="000000"/>
          <w:szCs w:val="24"/>
          <w:lang w:val="en-HK" w:eastAsia="zh-CN"/>
        </w:rPr>
        <w:t>to</w:t>
      </w:r>
      <w:proofErr w:type="gramEnd"/>
      <w:r w:rsidRPr="006B606C">
        <w:rPr>
          <w:rFonts w:eastAsia="Times New Roman" w:cs="Times New Roman"/>
          <w:color w:val="000000"/>
          <w:szCs w:val="24"/>
          <w:lang w:val="en-HK" w:eastAsia="zh-CN"/>
        </w:rPr>
        <w:t xml:space="preserve"> the one in the Tarantula paper. </w:t>
      </w:r>
    </w:p>
    <w:p w14:paraId="7774082F" w14:textId="77777777" w:rsidR="00D8172A" w:rsidRPr="006B606C" w:rsidRDefault="00D8172A" w:rsidP="00526D67">
      <w:pPr>
        <w:spacing w:after="0" w:line="240" w:lineRule="auto"/>
        <w:rPr>
          <w:rFonts w:eastAsia="Times New Roman" w:cs="Times New Roman"/>
          <w:szCs w:val="24"/>
          <w:lang w:val="en-HK" w:eastAsia="zh-CN"/>
        </w:rPr>
      </w:pPr>
    </w:p>
    <w:p w14:paraId="7D60B1C4" w14:textId="264E11D4" w:rsidR="00AE42AF" w:rsidRPr="00526D67" w:rsidRDefault="0099651B" w:rsidP="00AE42AF">
      <w:pPr>
        <w:rPr>
          <w:lang w:val="en-HK"/>
        </w:rPr>
      </w:pPr>
      <w:r>
        <w:rPr>
          <w:noProof/>
        </w:rPr>
        <w:drawing>
          <wp:inline distT="0" distB="0" distL="0" distR="0" wp14:anchorId="7B74CA7F" wp14:editId="74502BDA">
            <wp:extent cx="5899526" cy="2836333"/>
            <wp:effectExtent l="0" t="0" r="6350" b="2540"/>
            <wp:docPr id="1770472603" name="Picture 1770472603" descr="https://lh3.googleusercontent.com/UvBAkPy3a7V_lZOkhLLsOuzjsmyeF25g9-lD3ZFEWuteH0Wax6nTdGbaj2UYqaUmlYJg_dAHtNX59UasMgEeaOUOwjdwatsDMdZ232wNQGBUtdcORdganrb-t6fJLZeNkGPR9p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9526" cy="2836333"/>
                    </a:xfrm>
                    <a:prstGeom prst="rect">
                      <a:avLst/>
                    </a:prstGeom>
                  </pic:spPr>
                </pic:pic>
              </a:graphicData>
            </a:graphic>
          </wp:inline>
        </w:drawing>
      </w:r>
    </w:p>
    <w:p w14:paraId="477BB5F4" w14:textId="56D0718C" w:rsidR="00533812" w:rsidRDefault="00533812" w:rsidP="00533812">
      <w:pPr>
        <w:pStyle w:val="NormalWeb"/>
        <w:spacing w:before="0" w:beforeAutospacing="0" w:after="0" w:afterAutospacing="0"/>
        <w:jc w:val="center"/>
        <w:rPr>
          <w:i/>
          <w:color w:val="595959" w:themeColor="text1" w:themeTint="A6"/>
          <w:sz w:val="18"/>
          <w:szCs w:val="18"/>
        </w:rPr>
      </w:pPr>
      <w:r w:rsidRPr="009C5440">
        <w:rPr>
          <w:i/>
          <w:color w:val="595959" w:themeColor="text1" w:themeTint="A6"/>
          <w:sz w:val="18"/>
          <w:szCs w:val="18"/>
        </w:rPr>
        <w:t>Picture 1</w:t>
      </w:r>
      <w:r>
        <w:rPr>
          <w:i/>
          <w:color w:val="595959" w:themeColor="text1" w:themeTint="A6"/>
          <w:sz w:val="18"/>
          <w:szCs w:val="18"/>
        </w:rPr>
        <w:t>8</w:t>
      </w:r>
      <w:r w:rsidRPr="009C5440">
        <w:rPr>
          <w:i/>
          <w:color w:val="595959" w:themeColor="text1" w:themeTint="A6"/>
          <w:sz w:val="18"/>
          <w:szCs w:val="18"/>
        </w:rPr>
        <w:t xml:space="preserve"> The </w:t>
      </w:r>
      <w:r>
        <w:rPr>
          <w:i/>
          <w:color w:val="595959" w:themeColor="text1" w:themeTint="A6"/>
          <w:sz w:val="18"/>
          <w:szCs w:val="18"/>
        </w:rPr>
        <w:t xml:space="preserve">HTML </w:t>
      </w:r>
      <w:r w:rsidR="00FE63DF">
        <w:rPr>
          <w:i/>
          <w:color w:val="595959" w:themeColor="text1" w:themeTint="A6"/>
          <w:sz w:val="18"/>
          <w:szCs w:val="18"/>
        </w:rPr>
        <w:t>T</w:t>
      </w:r>
      <w:r>
        <w:rPr>
          <w:i/>
          <w:color w:val="595959" w:themeColor="text1" w:themeTint="A6"/>
          <w:sz w:val="18"/>
          <w:szCs w:val="18"/>
        </w:rPr>
        <w:t xml:space="preserve">est </w:t>
      </w:r>
      <w:r w:rsidR="00FE63DF">
        <w:rPr>
          <w:i/>
          <w:color w:val="595959" w:themeColor="text1" w:themeTint="A6"/>
          <w:sz w:val="18"/>
          <w:szCs w:val="18"/>
        </w:rPr>
        <w:t>C</w:t>
      </w:r>
      <w:r>
        <w:rPr>
          <w:i/>
          <w:color w:val="595959" w:themeColor="text1" w:themeTint="A6"/>
          <w:sz w:val="18"/>
          <w:szCs w:val="18"/>
        </w:rPr>
        <w:t>overage</w:t>
      </w:r>
    </w:p>
    <w:p w14:paraId="745CE880" w14:textId="77777777" w:rsidR="00BD2D6A" w:rsidRPr="009C5440" w:rsidRDefault="00BD2D6A" w:rsidP="00533812">
      <w:pPr>
        <w:pStyle w:val="NormalWeb"/>
        <w:spacing w:before="0" w:beforeAutospacing="0" w:after="0" w:afterAutospacing="0"/>
        <w:jc w:val="center"/>
        <w:rPr>
          <w:i/>
          <w:color w:val="595959" w:themeColor="text1" w:themeTint="A6"/>
          <w:sz w:val="18"/>
          <w:szCs w:val="18"/>
        </w:rPr>
      </w:pPr>
    </w:p>
    <w:p w14:paraId="234F65C0" w14:textId="774B3047" w:rsidR="00BD2D6A" w:rsidRPr="00BD2D6A" w:rsidRDefault="00BD2D6A" w:rsidP="00BD2D6A">
      <w:pPr>
        <w:spacing w:after="0" w:line="240" w:lineRule="auto"/>
        <w:rPr>
          <w:rFonts w:eastAsia="Times New Roman" w:cs="Times New Roman"/>
          <w:szCs w:val="24"/>
          <w:lang w:val="en-HK" w:eastAsia="zh-CN"/>
        </w:rPr>
      </w:pPr>
      <w:r w:rsidRPr="00BD2D6A">
        <w:rPr>
          <w:rFonts w:eastAsia="Times New Roman" w:cs="Times New Roman"/>
          <w:color w:val="000000"/>
          <w:szCs w:val="24"/>
          <w:lang w:val="en-HK" w:eastAsia="zh-CN"/>
        </w:rPr>
        <w:t xml:space="preserve">Parser.py parses through these coverage </w:t>
      </w:r>
      <w:r w:rsidR="00727C91">
        <w:rPr>
          <w:rFonts w:eastAsia="Times New Roman" w:cs="Times New Roman"/>
          <w:color w:val="000000"/>
          <w:szCs w:val="24"/>
          <w:lang w:val="en-HK" w:eastAsia="zh-CN"/>
        </w:rPr>
        <w:t>HTML</w:t>
      </w:r>
      <w:r w:rsidRPr="00BD2D6A">
        <w:rPr>
          <w:rFonts w:eastAsia="Times New Roman" w:cs="Times New Roman"/>
          <w:color w:val="000000"/>
          <w:szCs w:val="24"/>
          <w:lang w:val="en-HK" w:eastAsia="zh-CN"/>
        </w:rPr>
        <w:t xml:space="preserve"> files and returns the coverage matrix. Apart from the coverage matrix, Parser.py also returns a list of the line numbers of the program. Because as some symbols such as “}” occupies one line, but they are not counted as a statement, their line numbers are skipped. In the above example, the list of the line numbers is 1, 3, 4, 5, 6.  </w:t>
      </w:r>
    </w:p>
    <w:p w14:paraId="37FF39A9" w14:textId="77777777" w:rsidR="00BD2D6A" w:rsidRPr="00BD2D6A" w:rsidRDefault="00BD2D6A" w:rsidP="00BD2D6A">
      <w:pPr>
        <w:spacing w:after="0" w:line="240" w:lineRule="auto"/>
        <w:rPr>
          <w:rFonts w:eastAsia="Times New Roman" w:cs="Times New Roman"/>
          <w:szCs w:val="24"/>
          <w:lang w:val="en-HK" w:eastAsia="zh-CN"/>
        </w:rPr>
      </w:pPr>
    </w:p>
    <w:p w14:paraId="496D8CCA" w14:textId="0DF53D74" w:rsidR="00EF7F4A" w:rsidRDefault="00BD2D6A" w:rsidP="00F26AD8">
      <w:pPr>
        <w:spacing w:after="0" w:line="240" w:lineRule="auto"/>
        <w:rPr>
          <w:rFonts w:eastAsia="Times New Roman" w:cs="Times New Roman"/>
          <w:color w:val="000000"/>
          <w:szCs w:val="24"/>
          <w:lang w:val="en-HK" w:eastAsia="zh-CN"/>
        </w:rPr>
      </w:pPr>
      <w:r w:rsidRPr="00BD2D6A">
        <w:rPr>
          <w:rFonts w:eastAsia="Times New Roman" w:cs="Times New Roman"/>
          <w:color w:val="000000"/>
          <w:szCs w:val="24"/>
          <w:lang w:val="en-HK" w:eastAsia="zh-CN"/>
        </w:rPr>
        <w:t xml:space="preserve">The coverage matrix has the size of no. of test cases * (no. of statements + 1), with the last column denoting the passing or failing of the test case. </w:t>
      </w:r>
    </w:p>
    <w:p w14:paraId="208F7CD7" w14:textId="77777777" w:rsidR="008E3DD3" w:rsidRPr="00533812" w:rsidRDefault="008E3DD3" w:rsidP="00F26AD8">
      <w:pPr>
        <w:spacing w:after="0" w:line="240" w:lineRule="auto"/>
        <w:rPr>
          <w:lang w:val="en-HK"/>
        </w:rPr>
      </w:pPr>
    </w:p>
    <w:p w14:paraId="5CC3DF5A" w14:textId="4F08FB02" w:rsidR="00EF7F4A" w:rsidRDefault="00590D7A" w:rsidP="00590D7A">
      <w:pPr>
        <w:jc w:val="center"/>
      </w:pPr>
      <w:r>
        <w:rPr>
          <w:noProof/>
        </w:rPr>
        <w:drawing>
          <wp:inline distT="0" distB="0" distL="0" distR="0" wp14:anchorId="5C732294" wp14:editId="572555AF">
            <wp:extent cx="3674745" cy="812800"/>
            <wp:effectExtent l="0" t="0" r="1905" b="6350"/>
            <wp:docPr id="9" name="Picture 9" descr="https://lh6.googleusercontent.com/VVFoc-TcHR8CkwtP4xbXPxGR2bETclQd2C7SAXqaPYK-sBfKUAryfmRqhC3m1TyVCwnsw2F5TpQnzomnFl-P8QCzOqLWdaF_e1PIJPOZiTEnOMici4AGwn4RtOCCt10ihw0V37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d7d2fb8-7fff-a92d-da4b-7c47aa2c5ade" descr="https://lh6.googleusercontent.com/VVFoc-TcHR8CkwtP4xbXPxGR2bETclQd2C7SAXqaPYK-sBfKUAryfmRqhC3m1TyVCwnsw2F5TpQnzomnFl-P8QCzOqLWdaF_e1PIJPOZiTEnOMici4AGwn4RtOCCt10ihw0V37cF"/>
                    <pic:cNvPicPr>
                      <a:picLocks noChangeAspect="1" noChangeArrowheads="1"/>
                    </pic:cNvPicPr>
                  </pic:nvPicPr>
                  <pic:blipFill rotWithShape="1">
                    <a:blip r:embed="rId33">
                      <a:extLst>
                        <a:ext uri="{28A0092B-C50C-407E-A947-70E740481C1C}">
                          <a14:useLocalDpi xmlns:a14="http://schemas.microsoft.com/office/drawing/2010/main" val="0"/>
                        </a:ext>
                      </a:extLst>
                    </a:blip>
                    <a:srcRect b="13921"/>
                    <a:stretch/>
                  </pic:blipFill>
                  <pic:spPr bwMode="auto">
                    <a:xfrm>
                      <a:off x="0" y="0"/>
                      <a:ext cx="3674745"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6B2C97FD" w14:textId="390691CD" w:rsidR="001C6E0E" w:rsidRDefault="001C6E0E" w:rsidP="001C6E0E">
      <w:pPr>
        <w:pStyle w:val="NormalWeb"/>
        <w:spacing w:before="0" w:beforeAutospacing="0" w:after="0" w:afterAutospacing="0"/>
        <w:jc w:val="center"/>
        <w:rPr>
          <w:i/>
          <w:color w:val="595959" w:themeColor="text1" w:themeTint="A6"/>
          <w:sz w:val="18"/>
          <w:szCs w:val="18"/>
        </w:rPr>
      </w:pPr>
      <w:r w:rsidRPr="009C5440">
        <w:rPr>
          <w:i/>
          <w:color w:val="595959" w:themeColor="text1" w:themeTint="A6"/>
          <w:sz w:val="18"/>
          <w:szCs w:val="18"/>
        </w:rPr>
        <w:t>Picture 1</w:t>
      </w:r>
      <w:r w:rsidR="00DB37FF">
        <w:rPr>
          <w:i/>
          <w:color w:val="595959" w:themeColor="text1" w:themeTint="A6"/>
          <w:sz w:val="18"/>
          <w:szCs w:val="18"/>
        </w:rPr>
        <w:t>9</w:t>
      </w:r>
      <w:r w:rsidR="00FC0DEF">
        <w:rPr>
          <w:i/>
          <w:color w:val="595959" w:themeColor="text1" w:themeTint="A6"/>
          <w:sz w:val="18"/>
          <w:szCs w:val="18"/>
        </w:rPr>
        <w:t xml:space="preserve"> A Sample</w:t>
      </w:r>
      <w:r w:rsidRPr="009C5440">
        <w:rPr>
          <w:i/>
          <w:color w:val="595959" w:themeColor="text1" w:themeTint="A6"/>
          <w:sz w:val="18"/>
          <w:szCs w:val="18"/>
        </w:rPr>
        <w:t xml:space="preserve"> </w:t>
      </w:r>
      <w:r w:rsidR="00F549FA">
        <w:rPr>
          <w:i/>
          <w:color w:val="595959" w:themeColor="text1" w:themeTint="A6"/>
          <w:sz w:val="18"/>
          <w:szCs w:val="18"/>
        </w:rPr>
        <w:t xml:space="preserve">Coverage Matrix </w:t>
      </w:r>
      <w:r w:rsidR="0092699E">
        <w:rPr>
          <w:i/>
          <w:color w:val="595959" w:themeColor="text1" w:themeTint="A6"/>
          <w:sz w:val="18"/>
          <w:szCs w:val="18"/>
        </w:rPr>
        <w:t>[</w:t>
      </w:r>
      <w:r w:rsidR="00275FC2">
        <w:rPr>
          <w:i/>
          <w:color w:val="595959" w:themeColor="text1" w:themeTint="A6"/>
          <w:sz w:val="18"/>
          <w:szCs w:val="18"/>
        </w:rPr>
        <w:t>4</w:t>
      </w:r>
      <w:r w:rsidR="0092699E">
        <w:rPr>
          <w:i/>
          <w:color w:val="595959" w:themeColor="text1" w:themeTint="A6"/>
          <w:sz w:val="18"/>
          <w:szCs w:val="18"/>
        </w:rPr>
        <w:t>]</w:t>
      </w:r>
    </w:p>
    <w:p w14:paraId="2EE0CE92" w14:textId="5A33EAFC" w:rsidR="00EF7F4A" w:rsidRDefault="00164B5F" w:rsidP="00164B5F">
      <w:pPr>
        <w:pStyle w:val="Heading1"/>
        <w:numPr>
          <w:ilvl w:val="0"/>
          <w:numId w:val="2"/>
        </w:numPr>
      </w:pPr>
      <w:r w:rsidRPr="00164B5F">
        <w:t>Test Program</w:t>
      </w:r>
    </w:p>
    <w:p w14:paraId="19CD0965" w14:textId="7DB2F3AC" w:rsidR="00AD56F9" w:rsidRDefault="00FC570D" w:rsidP="00164B5F">
      <w:r>
        <w:t xml:space="preserve">We found that generating coverage matrices for programs </w:t>
      </w:r>
      <w:r w:rsidR="00DB6CE4">
        <w:t xml:space="preserve">that </w:t>
      </w:r>
      <w:r>
        <w:t>solely</w:t>
      </w:r>
      <w:r w:rsidR="00DB6CE4">
        <w:t xml:space="preserve"> consist of loops is not effective for evaluation because if a statement </w:t>
      </w:r>
      <w:r w:rsidR="005A347B">
        <w:t xml:space="preserve">is covered at least once, </w:t>
      </w:r>
      <w:r w:rsidR="0094444F">
        <w:t xml:space="preserve">it is considered covered. </w:t>
      </w:r>
      <w:r w:rsidR="004026DE">
        <w:t xml:space="preserve">In that case, all statements are covered, and each statement </w:t>
      </w:r>
      <w:r w:rsidR="00BD3317">
        <w:t>is</w:t>
      </w:r>
      <w:r w:rsidR="004026DE">
        <w:t xml:space="preserve"> equally suspicious. </w:t>
      </w:r>
      <w:r w:rsidR="0094444F">
        <w:t xml:space="preserve">That indicates that we need to find a program with </w:t>
      </w:r>
      <w:r w:rsidR="00837E2C">
        <w:t>statements which are never covered</w:t>
      </w:r>
      <w:r>
        <w:t xml:space="preserve"> </w:t>
      </w:r>
      <w:r w:rsidR="009F0C6F">
        <w:t>in any loop iteration</w:t>
      </w:r>
      <w:r w:rsidR="0014752F">
        <w:t xml:space="preserve"> in </w:t>
      </w:r>
      <w:r w:rsidR="0014752F">
        <w:lastRenderedPageBreak/>
        <w:t>some test cases</w:t>
      </w:r>
      <w:r w:rsidR="009F0C6F">
        <w:t xml:space="preserve">. </w:t>
      </w:r>
      <w:r w:rsidR="00C021C0">
        <w:t xml:space="preserve">This could be a disadvantage </w:t>
      </w:r>
      <w:r w:rsidR="003A2C5E">
        <w:t>of these</w:t>
      </w:r>
      <w:r w:rsidR="003E1EE9">
        <w:t xml:space="preserve"> fault</w:t>
      </w:r>
      <w:r w:rsidR="003A2C5E">
        <w:t xml:space="preserve"> localisation tools because they are not suitable for all programs. </w:t>
      </w:r>
      <w:r w:rsidR="007C4934">
        <w:t xml:space="preserve">We decided to follow </w:t>
      </w:r>
      <w:r w:rsidR="00AD7E7D">
        <w:fldChar w:fldCharType="begin"/>
      </w:r>
      <w:r w:rsidR="00AD7E7D">
        <w:instrText xml:space="preserve"> ADDIN EN.CITE &lt;EndNote&gt;&lt;Cite&gt;&lt;Author&gt;Jones&lt;/Author&gt;&lt;Year&gt;2005&lt;/Year&gt;&lt;RecNum&gt;2&lt;/RecNum&gt;&lt;DisplayText&gt;[1]&lt;/DisplayText&gt;&lt;record&gt;&lt;rec-number&gt;2&lt;/rec-number&gt;&lt;foreign-keys&gt;&lt;key app="EN" db-id="rt2zavrf3rt5ssesxvk552rgz5dw9frfves0" timestamp="1543496058"&gt;2&lt;/key&gt;&lt;/foreign-keys&gt;&lt;ref-type name="Conference Paper"&gt;47&lt;/ref-type&gt;&lt;contributors&gt;&lt;authors&gt;&lt;author&gt;James A. Jones&lt;/author&gt;&lt;author&gt;Mary Jean Harrold&lt;/author&gt;&lt;/authors&gt;&lt;/contributors&gt;&lt;titles&gt;&lt;title&gt;Empirical evaluation of the tarantula automatic fault-localization technique&lt;/title&gt;&lt;secondary-title&gt;Proceedings of the 20th IEEE/ACM international Conference on Automated software engineering&lt;/secondary-title&gt;&lt;/titles&gt;&lt;pages&gt;273-282&lt;/pages&gt;&lt;dates&gt;&lt;year&gt;2005&lt;/year&gt;&lt;/dates&gt;&lt;pub-location&gt;Long Beach, CA, USA&lt;/pub-location&gt;&lt;publisher&gt;ACM&lt;/publisher&gt;&lt;urls&gt;&lt;/urls&gt;&lt;custom1&gt;1101949&lt;/custom1&gt;&lt;electronic-resource-num&gt;10.1145/1101908.1101949&lt;/electronic-resource-num&gt;&lt;/record&gt;&lt;/Cite&gt;&lt;/EndNote&gt;</w:instrText>
      </w:r>
      <w:r w:rsidR="00AD7E7D">
        <w:fldChar w:fldCharType="separate"/>
      </w:r>
      <w:r w:rsidR="00AD7E7D">
        <w:rPr>
          <w:noProof/>
        </w:rPr>
        <w:t>[1]</w:t>
      </w:r>
      <w:r w:rsidR="00AD7E7D">
        <w:fldChar w:fldCharType="end"/>
      </w:r>
      <w:r w:rsidR="007B6F25">
        <w:t xml:space="preserve">’s example and </w:t>
      </w:r>
      <w:r w:rsidR="005853DA">
        <w:t xml:space="preserve">choose a program with no loops and </w:t>
      </w:r>
      <w:r w:rsidR="00F448C5">
        <w:t xml:space="preserve">more branching. </w:t>
      </w:r>
      <w:r w:rsidR="00F62860">
        <w:t>We wrote a simple program that prov</w:t>
      </w:r>
      <w:r w:rsidR="00557534">
        <w:t xml:space="preserve">ides certain information about a year, e.g. whether it is a leap year, whether it is in the future, etc. </w:t>
      </w:r>
      <w:r w:rsidR="00443E7C">
        <w:t xml:space="preserve">The </w:t>
      </w:r>
      <w:r w:rsidR="00AD56F9">
        <w:t>source code is provided below for reference:</w:t>
      </w:r>
    </w:p>
    <w:p w14:paraId="4EFB2267" w14:textId="401CB86D" w:rsidR="00854EE3" w:rsidRDefault="00B206B6" w:rsidP="00854EE3">
      <w:pPr>
        <w:keepNext/>
        <w:jc w:val="center"/>
      </w:pPr>
      <w:r>
        <w:rPr>
          <w:noProof/>
        </w:rPr>
        <w:drawing>
          <wp:inline distT="0" distB="0" distL="0" distR="0" wp14:anchorId="28DBF95A" wp14:editId="72694F72">
            <wp:extent cx="3390900" cy="786751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89" t="9581" r="52539" b="2523"/>
                    <a:stretch/>
                  </pic:blipFill>
                  <pic:spPr bwMode="auto">
                    <a:xfrm>
                      <a:off x="0" y="0"/>
                      <a:ext cx="3394666" cy="7876258"/>
                    </a:xfrm>
                    <a:prstGeom prst="rect">
                      <a:avLst/>
                    </a:prstGeom>
                    <a:ln>
                      <a:noFill/>
                    </a:ln>
                    <a:extLst>
                      <a:ext uri="{53640926-AAD7-44D8-BBD7-CCE9431645EC}">
                        <a14:shadowObscured xmlns:a14="http://schemas.microsoft.com/office/drawing/2010/main"/>
                      </a:ext>
                    </a:extLst>
                  </pic:spPr>
                </pic:pic>
              </a:graphicData>
            </a:graphic>
          </wp:inline>
        </w:drawing>
      </w:r>
    </w:p>
    <w:p w14:paraId="14CAB1AC" w14:textId="014351BE" w:rsidR="00164B5F" w:rsidRPr="00164B5F" w:rsidRDefault="00854EE3" w:rsidP="00854EE3">
      <w:pPr>
        <w:pStyle w:val="Caption"/>
      </w:pPr>
      <w:bookmarkStart w:id="4" w:name="_Ref531560462"/>
      <w:bookmarkStart w:id="5" w:name="_Ref531560458"/>
      <w:r>
        <w:t xml:space="preserve">Picture </w:t>
      </w:r>
      <w:r>
        <w:fldChar w:fldCharType="begin"/>
      </w:r>
      <w:r>
        <w:instrText xml:space="preserve"> SEQ Picture \* ARABIC </w:instrText>
      </w:r>
      <w:r>
        <w:fldChar w:fldCharType="separate"/>
      </w:r>
      <w:r w:rsidR="00EF146F">
        <w:rPr>
          <w:noProof/>
        </w:rPr>
        <w:t>17</w:t>
      </w:r>
      <w:r>
        <w:fldChar w:fldCharType="end"/>
      </w:r>
      <w:bookmarkEnd w:id="4"/>
      <w:r>
        <w:t xml:space="preserve"> Source Code of the Test Program</w:t>
      </w:r>
      <w:bookmarkEnd w:id="5"/>
    </w:p>
    <w:p w14:paraId="27C3265E" w14:textId="4E32A5B4" w:rsidR="00F24D77" w:rsidRDefault="00AA2B09" w:rsidP="00AE42AF">
      <w:pPr>
        <w:rPr>
          <w:szCs w:val="24"/>
        </w:rPr>
      </w:pPr>
      <w:r>
        <w:rPr>
          <w:szCs w:val="24"/>
        </w:rPr>
        <w:lastRenderedPageBreak/>
        <w:t xml:space="preserve">We found that it is not enough to come up with a suitable program for evaluation. </w:t>
      </w:r>
      <w:r w:rsidR="00013F72">
        <w:rPr>
          <w:szCs w:val="24"/>
        </w:rPr>
        <w:t xml:space="preserve">For this </w:t>
      </w:r>
      <w:proofErr w:type="gramStart"/>
      <w:r w:rsidR="00013F72">
        <w:rPr>
          <w:szCs w:val="24"/>
        </w:rPr>
        <w:t>particular program</w:t>
      </w:r>
      <w:proofErr w:type="gramEnd"/>
      <w:r w:rsidR="00013F72">
        <w:rPr>
          <w:szCs w:val="24"/>
        </w:rPr>
        <w:t xml:space="preserve">, to make sure there are failed cases in the coverage matrix, </w:t>
      </w:r>
      <w:r w:rsidR="00DE4887">
        <w:rPr>
          <w:szCs w:val="24"/>
        </w:rPr>
        <w:t xml:space="preserve">we needed to find suitable years for bugs to manifest themselves. </w:t>
      </w:r>
      <w:r w:rsidR="00F24D77">
        <w:rPr>
          <w:szCs w:val="24"/>
        </w:rPr>
        <w:t>3 bugs are intended to be introduced for testing:</w:t>
      </w:r>
    </w:p>
    <w:tbl>
      <w:tblPr>
        <w:tblStyle w:val="TableGrid"/>
        <w:tblW w:w="0" w:type="auto"/>
        <w:tblLook w:val="04A0" w:firstRow="1" w:lastRow="0" w:firstColumn="1" w:lastColumn="0" w:noHBand="0" w:noVBand="1"/>
      </w:tblPr>
      <w:tblGrid>
        <w:gridCol w:w="2689"/>
        <w:gridCol w:w="3260"/>
        <w:gridCol w:w="3396"/>
      </w:tblGrid>
      <w:tr w:rsidR="00672AE9" w14:paraId="4BC9B985" w14:textId="77777777" w:rsidTr="007A188E">
        <w:tc>
          <w:tcPr>
            <w:tcW w:w="2689" w:type="dxa"/>
          </w:tcPr>
          <w:p w14:paraId="1C40FBAA" w14:textId="485562AB" w:rsidR="00672AE9" w:rsidRPr="00672AE9" w:rsidRDefault="00672AE9" w:rsidP="00AE42AF">
            <w:pPr>
              <w:rPr>
                <w:b/>
                <w:szCs w:val="24"/>
              </w:rPr>
            </w:pPr>
            <w:r>
              <w:rPr>
                <w:b/>
                <w:szCs w:val="24"/>
              </w:rPr>
              <w:t>Faulty Line #</w:t>
            </w:r>
          </w:p>
        </w:tc>
        <w:tc>
          <w:tcPr>
            <w:tcW w:w="3260" w:type="dxa"/>
          </w:tcPr>
          <w:p w14:paraId="3820E285" w14:textId="2CA049EE" w:rsidR="00672AE9" w:rsidRPr="00672AE9" w:rsidRDefault="00672AE9" w:rsidP="00AE42AF">
            <w:pPr>
              <w:rPr>
                <w:b/>
                <w:szCs w:val="24"/>
              </w:rPr>
            </w:pPr>
            <w:r w:rsidRPr="00672AE9">
              <w:rPr>
                <w:b/>
                <w:szCs w:val="24"/>
              </w:rPr>
              <w:t>Bug Description</w:t>
            </w:r>
          </w:p>
        </w:tc>
        <w:tc>
          <w:tcPr>
            <w:tcW w:w="3396" w:type="dxa"/>
          </w:tcPr>
          <w:p w14:paraId="609EEBD2" w14:textId="29DB2586" w:rsidR="00672AE9" w:rsidRPr="00672AE9" w:rsidRDefault="00672AE9" w:rsidP="00AE42AF">
            <w:pPr>
              <w:rPr>
                <w:b/>
                <w:szCs w:val="24"/>
              </w:rPr>
            </w:pPr>
            <w:r w:rsidRPr="00672AE9">
              <w:rPr>
                <w:b/>
                <w:szCs w:val="24"/>
              </w:rPr>
              <w:t>Test Value for Bug to Show</w:t>
            </w:r>
          </w:p>
        </w:tc>
      </w:tr>
      <w:tr w:rsidR="00672AE9" w14:paraId="5F158FF4" w14:textId="77777777" w:rsidTr="007A188E">
        <w:tc>
          <w:tcPr>
            <w:tcW w:w="2689" w:type="dxa"/>
          </w:tcPr>
          <w:p w14:paraId="2DF1C468" w14:textId="4A085F06" w:rsidR="00672AE9" w:rsidRDefault="00672AE9" w:rsidP="00AE42AF">
            <w:pPr>
              <w:rPr>
                <w:szCs w:val="24"/>
              </w:rPr>
            </w:pPr>
            <w:r>
              <w:rPr>
                <w:szCs w:val="24"/>
              </w:rPr>
              <w:t>16</w:t>
            </w:r>
          </w:p>
        </w:tc>
        <w:tc>
          <w:tcPr>
            <w:tcW w:w="3260" w:type="dxa"/>
          </w:tcPr>
          <w:p w14:paraId="01128A95" w14:textId="77777777" w:rsidR="007A188E" w:rsidRDefault="00672AE9" w:rsidP="00AE42AF">
            <w:pPr>
              <w:rPr>
                <w:szCs w:val="24"/>
              </w:rPr>
            </w:pPr>
            <w:r>
              <w:rPr>
                <w:szCs w:val="24"/>
              </w:rPr>
              <w:t xml:space="preserve">year % 400 == 0 </w:t>
            </w:r>
          </w:p>
          <w:p w14:paraId="278BAEA8" w14:textId="77777777" w:rsidR="007A188E" w:rsidRDefault="00672AE9" w:rsidP="00AE42AF">
            <w:pPr>
              <w:rPr>
                <w:szCs w:val="24"/>
              </w:rPr>
            </w:pPr>
            <w:r>
              <w:rPr>
                <w:szCs w:val="24"/>
              </w:rPr>
              <w:t xml:space="preserve">is changed to </w:t>
            </w:r>
          </w:p>
          <w:p w14:paraId="14DF022E" w14:textId="3F5B2AF4" w:rsidR="00672AE9" w:rsidRDefault="00672AE9" w:rsidP="00AE42AF">
            <w:pPr>
              <w:rPr>
                <w:szCs w:val="24"/>
              </w:rPr>
            </w:pPr>
            <w:r>
              <w:rPr>
                <w:szCs w:val="24"/>
              </w:rPr>
              <w:t xml:space="preserve">year % </w:t>
            </w:r>
            <w:proofErr w:type="gramStart"/>
            <w:r>
              <w:rPr>
                <w:szCs w:val="24"/>
              </w:rPr>
              <w:t>400 !</w:t>
            </w:r>
            <w:proofErr w:type="gramEnd"/>
            <w:r>
              <w:rPr>
                <w:szCs w:val="24"/>
              </w:rPr>
              <w:t>= 0</w:t>
            </w:r>
          </w:p>
        </w:tc>
        <w:tc>
          <w:tcPr>
            <w:tcW w:w="3396" w:type="dxa"/>
          </w:tcPr>
          <w:p w14:paraId="4A63508A" w14:textId="6D63DC30" w:rsidR="00672AE9" w:rsidRDefault="00672AE9" w:rsidP="00AE42AF">
            <w:pPr>
              <w:rPr>
                <w:szCs w:val="24"/>
              </w:rPr>
            </w:pPr>
            <w:r>
              <w:rPr>
                <w:szCs w:val="24"/>
              </w:rPr>
              <w:t>a year that is not divisible by 400 and is not a leap year, e.g. 1900</w:t>
            </w:r>
          </w:p>
        </w:tc>
      </w:tr>
      <w:tr w:rsidR="00672AE9" w14:paraId="1DA935C5" w14:textId="77777777" w:rsidTr="007A188E">
        <w:tc>
          <w:tcPr>
            <w:tcW w:w="2689" w:type="dxa"/>
          </w:tcPr>
          <w:p w14:paraId="4F8436CB" w14:textId="21E44643" w:rsidR="00672AE9" w:rsidRDefault="00672AE9" w:rsidP="00AE42AF">
            <w:pPr>
              <w:rPr>
                <w:szCs w:val="24"/>
              </w:rPr>
            </w:pPr>
            <w:r>
              <w:rPr>
                <w:szCs w:val="24"/>
              </w:rPr>
              <w:t>27</w:t>
            </w:r>
          </w:p>
        </w:tc>
        <w:tc>
          <w:tcPr>
            <w:tcW w:w="3260" w:type="dxa"/>
          </w:tcPr>
          <w:p w14:paraId="59406AF7" w14:textId="78A8224D" w:rsidR="00672AE9" w:rsidRDefault="00672AE9" w:rsidP="00AE42AF">
            <w:pPr>
              <w:rPr>
                <w:szCs w:val="24"/>
              </w:rPr>
            </w:pPr>
            <w:r>
              <w:rPr>
                <w:szCs w:val="24"/>
              </w:rPr>
              <w:t>&lt;= is set to &lt;</w:t>
            </w:r>
          </w:p>
        </w:tc>
        <w:tc>
          <w:tcPr>
            <w:tcW w:w="3396" w:type="dxa"/>
          </w:tcPr>
          <w:p w14:paraId="17547214" w14:textId="58EF98E1" w:rsidR="00672AE9" w:rsidRDefault="00672AE9" w:rsidP="00AE42AF">
            <w:pPr>
              <w:rPr>
                <w:szCs w:val="24"/>
              </w:rPr>
            </w:pPr>
            <w:r>
              <w:rPr>
                <w:szCs w:val="24"/>
              </w:rPr>
              <w:t>Current year is not the future</w:t>
            </w:r>
            <w:r w:rsidR="00507805">
              <w:rPr>
                <w:szCs w:val="24"/>
              </w:rPr>
              <w:t>, so the test value is the current year - 2018</w:t>
            </w:r>
          </w:p>
        </w:tc>
      </w:tr>
      <w:tr w:rsidR="00672AE9" w14:paraId="6F19DF1C" w14:textId="77777777" w:rsidTr="007A188E">
        <w:tc>
          <w:tcPr>
            <w:tcW w:w="2689" w:type="dxa"/>
          </w:tcPr>
          <w:p w14:paraId="03DA461B" w14:textId="35790825" w:rsidR="00672AE9" w:rsidRDefault="00672AE9" w:rsidP="00AE42AF">
            <w:pPr>
              <w:rPr>
                <w:szCs w:val="24"/>
              </w:rPr>
            </w:pPr>
            <w:r>
              <w:rPr>
                <w:szCs w:val="24"/>
              </w:rPr>
              <w:t>54</w:t>
            </w:r>
          </w:p>
        </w:tc>
        <w:tc>
          <w:tcPr>
            <w:tcW w:w="3260" w:type="dxa"/>
          </w:tcPr>
          <w:p w14:paraId="7F808B7F" w14:textId="7461AA3E" w:rsidR="00672AE9" w:rsidRDefault="00507805" w:rsidP="00AE42AF">
            <w:pPr>
              <w:rPr>
                <w:szCs w:val="24"/>
              </w:rPr>
            </w:pPr>
            <w:r>
              <w:rPr>
                <w:szCs w:val="24"/>
              </w:rPr>
              <w:t>1938 is changed to 1939</w:t>
            </w:r>
            <w:r w:rsidR="00F508C6">
              <w:rPr>
                <w:szCs w:val="24"/>
              </w:rPr>
              <w:t xml:space="preserve"> and 1950 is changed to 1951</w:t>
            </w:r>
          </w:p>
        </w:tc>
        <w:tc>
          <w:tcPr>
            <w:tcW w:w="3396" w:type="dxa"/>
          </w:tcPr>
          <w:p w14:paraId="01748B8A" w14:textId="39374888" w:rsidR="00672AE9" w:rsidRDefault="00507805" w:rsidP="00DD7712">
            <w:pPr>
              <w:keepNext/>
              <w:rPr>
                <w:szCs w:val="24"/>
              </w:rPr>
            </w:pPr>
            <w:r>
              <w:rPr>
                <w:szCs w:val="24"/>
              </w:rPr>
              <w:t>1938</w:t>
            </w:r>
            <w:r w:rsidR="007A188E">
              <w:rPr>
                <w:szCs w:val="24"/>
              </w:rPr>
              <w:t xml:space="preserve"> (World Cup took place in 1938)</w:t>
            </w:r>
          </w:p>
        </w:tc>
      </w:tr>
    </w:tbl>
    <w:p w14:paraId="01D726B0" w14:textId="50221E3A" w:rsidR="008E3DD3" w:rsidRPr="00BB0263" w:rsidRDefault="00DD7712" w:rsidP="00DD7712">
      <w:pPr>
        <w:pStyle w:val="Caption"/>
        <w:rPr>
          <w:sz w:val="24"/>
          <w:szCs w:val="24"/>
        </w:rPr>
      </w:pPr>
      <w:bookmarkStart w:id="6" w:name="_Ref531560577"/>
      <w:bookmarkStart w:id="7" w:name="_Ref531560574"/>
      <w:r>
        <w:t xml:space="preserve">Table </w:t>
      </w:r>
      <w:r>
        <w:fldChar w:fldCharType="begin"/>
      </w:r>
      <w:r>
        <w:instrText xml:space="preserve"> SEQ Table \* ARABIC </w:instrText>
      </w:r>
      <w:r>
        <w:fldChar w:fldCharType="separate"/>
      </w:r>
      <w:r>
        <w:rPr>
          <w:noProof/>
        </w:rPr>
        <w:t>5</w:t>
      </w:r>
      <w:r>
        <w:fldChar w:fldCharType="end"/>
      </w:r>
      <w:bookmarkEnd w:id="6"/>
      <w:r>
        <w:t xml:space="preserve"> </w:t>
      </w:r>
      <w:r w:rsidRPr="00C34E53">
        <w:t>Bug Descriptions for Analysis</w:t>
      </w:r>
      <w:bookmarkEnd w:id="7"/>
    </w:p>
    <w:p w14:paraId="41F011A9" w14:textId="11A78E99" w:rsidR="00AE42AF" w:rsidRDefault="00AE42AF" w:rsidP="00AE42AF">
      <w:pPr>
        <w:pStyle w:val="Heading1"/>
        <w:numPr>
          <w:ilvl w:val="0"/>
          <w:numId w:val="2"/>
        </w:numPr>
      </w:pPr>
      <w:r>
        <w:t>Analysis</w:t>
      </w:r>
    </w:p>
    <w:p w14:paraId="64164E49" w14:textId="23DDC895" w:rsidR="00D40E5F" w:rsidRDefault="008F2043" w:rsidP="008F2043">
      <w:pPr>
        <w:pStyle w:val="Heading2"/>
        <w:numPr>
          <w:ilvl w:val="1"/>
          <w:numId w:val="2"/>
        </w:numPr>
      </w:pPr>
      <w:r>
        <w:t>Assessment Criteria</w:t>
      </w:r>
    </w:p>
    <w:p w14:paraId="0E64C9E8" w14:textId="5A34F51F" w:rsidR="008F2043" w:rsidRPr="00064F57" w:rsidRDefault="00B84295" w:rsidP="008F2043">
      <w:r>
        <w:t>We</w:t>
      </w:r>
      <w:r w:rsidR="00604B66">
        <w:t xml:space="preserve"> measure the performance of </w:t>
      </w:r>
      <w:r w:rsidR="00A2048E">
        <w:t xml:space="preserve">a fault localisation algorithm with the number of statements that need to be discovered before a </w:t>
      </w:r>
      <w:r w:rsidR="00154EC9">
        <w:t xml:space="preserve">bug is located. </w:t>
      </w:r>
      <w:r w:rsidR="00CB3E27">
        <w:t xml:space="preserve">Let </w:t>
      </w:r>
      <w:r w:rsidR="008D0119">
        <w:t>X</w:t>
      </w:r>
      <w:r w:rsidR="00DA4482">
        <w:rPr>
          <w:vertAlign w:val="subscript"/>
        </w:rPr>
        <w:t>algorithm</w:t>
      </w:r>
      <w:r w:rsidR="00064F57">
        <w:t xml:space="preserve"> be </w:t>
      </w:r>
      <w:r w:rsidR="00AD37D7">
        <w:t xml:space="preserve">the </w:t>
      </w:r>
      <w:r w:rsidR="003119F0">
        <w:t xml:space="preserve">score </w:t>
      </w:r>
      <w:r w:rsidR="0003441F">
        <w:t>reflecting the performance of a fault</w:t>
      </w:r>
      <w:r w:rsidR="00D37F74">
        <w:t xml:space="preserve"> localisation algorithm:</w:t>
      </w:r>
    </w:p>
    <w:p w14:paraId="3CAC8CFD" w14:textId="7B9A8C9F" w:rsidR="00D37F74" w:rsidRPr="00064F57" w:rsidRDefault="007C238C" w:rsidP="008F2043">
      <m:oMathPara>
        <m:oMath>
          <m:sSub>
            <m:sSubPr>
              <m:ctrlPr>
                <w:rPr>
                  <w:rFonts w:ascii="Cambria Math" w:hAnsi="Cambria Math"/>
                  <w:i/>
                </w:rPr>
              </m:ctrlPr>
            </m:sSubPr>
            <m:e>
              <m:r>
                <w:rPr>
                  <w:rFonts w:ascii="Cambria Math" w:hAnsi="Cambria Math"/>
                </w:rPr>
                <m:t>X</m:t>
              </m:r>
            </m:e>
            <m:sub>
              <m:r>
                <w:rPr>
                  <w:rFonts w:ascii="Cambria Math" w:hAnsi="Cambria Math"/>
                </w:rPr>
                <m:t>algorithm</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n</m:t>
              </m:r>
            </m:den>
          </m:f>
          <m:r>
            <w:rPr>
              <w:rFonts w:ascii="Cambria Math" w:hAnsi="Cambria Math"/>
            </w:rPr>
            <m:t>,</m:t>
          </m:r>
        </m:oMath>
      </m:oMathPara>
    </w:p>
    <w:p w14:paraId="35401EB6" w14:textId="4CA179DE" w:rsidR="0052260D" w:rsidRDefault="001369C9" w:rsidP="008F2043">
      <w:pPr>
        <w:rPr>
          <w:rFonts w:eastAsiaTheme="minorEastAsia"/>
        </w:rPr>
      </w:pPr>
      <w:r>
        <w:rPr>
          <w:rFonts w:eastAsiaTheme="minorEastAsia"/>
        </w:rPr>
        <w:t>w</w:t>
      </w:r>
      <w:r w:rsidR="0052260D">
        <w:rPr>
          <w:rFonts w:eastAsiaTheme="minorEastAsia"/>
        </w:rPr>
        <w:t>here</w:t>
      </w:r>
      <w:r>
        <w:rPr>
          <w:rFonts w:eastAsiaTheme="minorEastAsia"/>
        </w:rPr>
        <w:t xml:space="preserve"> n is the total number of statements</w:t>
      </w:r>
      <w:r w:rsidR="00B54CB2">
        <w:rPr>
          <w:rFonts w:eastAsiaTheme="minorEastAsia"/>
        </w:rPr>
        <w:t xml:space="preserve"> and b is </w:t>
      </w:r>
      <w:r w:rsidR="00F04EAE">
        <w:rPr>
          <w:rFonts w:eastAsiaTheme="minorEastAsia"/>
        </w:rPr>
        <w:t>th</w:t>
      </w:r>
      <w:r w:rsidR="00E4403D">
        <w:rPr>
          <w:rFonts w:eastAsiaTheme="minorEastAsia"/>
        </w:rPr>
        <w:t xml:space="preserve">e order number of the </w:t>
      </w:r>
      <w:r w:rsidR="00635084">
        <w:rPr>
          <w:rFonts w:eastAsiaTheme="minorEastAsia"/>
        </w:rPr>
        <w:t>faulty statement.</w:t>
      </w:r>
      <w:r w:rsidR="003E7AD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algorithm</m:t>
            </m:r>
          </m:sub>
        </m:sSub>
      </m:oMath>
      <w:r w:rsidR="003E7AD4">
        <w:rPr>
          <w:rFonts w:eastAsiaTheme="minorEastAsia"/>
        </w:rPr>
        <w:t xml:space="preserve"> reflects the percentage </w:t>
      </w:r>
      <w:r w:rsidR="00B77FAD">
        <w:rPr>
          <w:rFonts w:eastAsiaTheme="minorEastAsia"/>
        </w:rPr>
        <w:t>statements that need to be checked before the bug.</w:t>
      </w:r>
      <w:r w:rsidR="00635084">
        <w:rPr>
          <w:rFonts w:eastAsiaTheme="minorEastAsia"/>
        </w:rPr>
        <w:t xml:space="preserve"> For example, </w:t>
      </w:r>
      <w:r w:rsidR="000B2AB1">
        <w:rPr>
          <w:rFonts w:eastAsiaTheme="minorEastAsia"/>
        </w:rPr>
        <w:t>consider the output below</w:t>
      </w:r>
      <w:r w:rsidR="00772DFC">
        <w:rPr>
          <w:rFonts w:eastAsiaTheme="minorEastAsia"/>
        </w:rPr>
        <w:t>:</w:t>
      </w:r>
    </w:p>
    <w:p w14:paraId="6426B41E" w14:textId="77777777" w:rsidR="00831F04" w:rsidRDefault="009E19CF" w:rsidP="00831F04">
      <w:pPr>
        <w:keepNext/>
        <w:jc w:val="center"/>
      </w:pPr>
      <w:r>
        <w:rPr>
          <w:noProof/>
        </w:rPr>
        <w:drawing>
          <wp:inline distT="0" distB="0" distL="0" distR="0" wp14:anchorId="4AB66105" wp14:editId="51B4DB9A">
            <wp:extent cx="1888236" cy="1498600"/>
            <wp:effectExtent l="19050" t="19050" r="1714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0775" cy="1500615"/>
                    </a:xfrm>
                    <a:prstGeom prst="rect">
                      <a:avLst/>
                    </a:prstGeom>
                    <a:ln>
                      <a:solidFill>
                        <a:schemeClr val="tx1"/>
                      </a:solidFill>
                    </a:ln>
                  </pic:spPr>
                </pic:pic>
              </a:graphicData>
            </a:graphic>
          </wp:inline>
        </w:drawing>
      </w:r>
    </w:p>
    <w:p w14:paraId="005867E3" w14:textId="6B200796" w:rsidR="009E19CF" w:rsidRDefault="00831F04" w:rsidP="00831F04">
      <w:pPr>
        <w:pStyle w:val="Caption"/>
        <w:rPr>
          <w:rFonts w:eastAsiaTheme="minorEastAsia"/>
        </w:rPr>
      </w:pPr>
      <w:r>
        <w:t xml:space="preserve">Picture </w:t>
      </w:r>
      <w:r>
        <w:fldChar w:fldCharType="begin"/>
      </w:r>
      <w:r>
        <w:instrText xml:space="preserve"> SEQ Picture \* ARABIC </w:instrText>
      </w:r>
      <w:r>
        <w:fldChar w:fldCharType="separate"/>
      </w:r>
      <w:r w:rsidR="00EF146F">
        <w:rPr>
          <w:noProof/>
        </w:rPr>
        <w:t>18</w:t>
      </w:r>
      <w:r>
        <w:fldChar w:fldCharType="end"/>
      </w:r>
      <w:r>
        <w:t xml:space="preserve"> Sample Output for a Fault Localisation Algorithm</w:t>
      </w:r>
    </w:p>
    <w:p w14:paraId="5CCA6B90" w14:textId="06BC2EB0" w:rsidR="009E19CF" w:rsidRPr="0052260D" w:rsidRDefault="00CD69E0" w:rsidP="009E19CF">
      <w:pPr>
        <w:rPr>
          <w:rFonts w:eastAsiaTheme="minorEastAsia"/>
        </w:rPr>
      </w:pPr>
      <w:r>
        <w:rPr>
          <w:rFonts w:eastAsiaTheme="minorEastAsia"/>
        </w:rPr>
        <w:t>Suppose the bug is at line 13</w:t>
      </w:r>
      <w:r w:rsidR="00EC61FB">
        <w:rPr>
          <w:rFonts w:eastAsiaTheme="minorEastAsia"/>
        </w:rPr>
        <w:t xml:space="preserve">, so b = 2 because statement 13 is in the second place. </w:t>
      </w:r>
      <w:r w:rsidR="00121F00">
        <w:rPr>
          <w:rFonts w:eastAsiaTheme="minorEastAsia"/>
        </w:rPr>
        <w:t>If n = 50, t</w:t>
      </w:r>
      <w:r w:rsidR="00EC61FB">
        <w:rPr>
          <w:rFonts w:eastAsiaTheme="minorEastAsia"/>
        </w:rPr>
        <w:t xml:space="preserve">hen </w:t>
      </w:r>
      <w:bookmarkStart w:id="8" w:name="_Hlk531684523"/>
      <m:oMath>
        <m:sSub>
          <m:sSubPr>
            <m:ctrlPr>
              <w:rPr>
                <w:rFonts w:ascii="Cambria Math" w:hAnsi="Cambria Math"/>
                <w:i/>
              </w:rPr>
            </m:ctrlPr>
          </m:sSubPr>
          <m:e>
            <m:r>
              <w:rPr>
                <w:rFonts w:ascii="Cambria Math" w:hAnsi="Cambria Math"/>
              </w:rPr>
              <m:t>X</m:t>
            </m:r>
          </m:e>
          <m:sub>
            <m:r>
              <w:rPr>
                <w:rFonts w:ascii="Cambria Math" w:hAnsi="Cambria Math"/>
              </w:rPr>
              <m:t>algorithm</m:t>
            </m:r>
          </m:sub>
        </m:sSub>
        <w:bookmarkEnd w:id="8"/>
        <m:r>
          <w:rPr>
            <w:rFonts w:ascii="Cambria Math" w:hAnsi="Cambria Math"/>
          </w:rPr>
          <m:t xml:space="preserve">= </m:t>
        </m:r>
        <m:f>
          <m:fPr>
            <m:ctrlPr>
              <w:rPr>
                <w:rFonts w:ascii="Cambria Math" w:hAnsi="Cambria Math"/>
                <w:i/>
              </w:rPr>
            </m:ctrlPr>
          </m:fPr>
          <m:num>
            <m:r>
              <w:rPr>
                <w:rFonts w:ascii="Cambria Math" w:hAnsi="Cambria Math"/>
              </w:rPr>
              <m:t>2-1</m:t>
            </m:r>
          </m:num>
          <m:den>
            <m:r>
              <w:rPr>
                <w:rFonts w:ascii="Cambria Math" w:hAnsi="Cambria Math"/>
              </w:rPr>
              <m:t>50</m:t>
            </m:r>
          </m:den>
        </m:f>
        <m:r>
          <w:rPr>
            <w:rFonts w:ascii="Cambria Math" w:hAnsi="Cambria Math"/>
          </w:rPr>
          <m:t>=</m:t>
        </m:r>
      </m:oMath>
      <w:r w:rsidR="00B77FAD">
        <w:rPr>
          <w:rFonts w:eastAsiaTheme="minorEastAsia"/>
        </w:rPr>
        <w:t xml:space="preserve"> 2%.</w:t>
      </w:r>
      <w:r w:rsidR="000E6A13">
        <w:rPr>
          <w:rFonts w:eastAsiaTheme="minorEastAsia"/>
        </w:rPr>
        <w:t xml:space="preserve"> That means that the lower </w:t>
      </w:r>
      <m:oMath>
        <m:sSub>
          <m:sSubPr>
            <m:ctrlPr>
              <w:rPr>
                <w:rFonts w:ascii="Cambria Math" w:hAnsi="Cambria Math"/>
                <w:i/>
              </w:rPr>
            </m:ctrlPr>
          </m:sSubPr>
          <m:e>
            <m:r>
              <w:rPr>
                <w:rFonts w:ascii="Cambria Math" w:hAnsi="Cambria Math"/>
              </w:rPr>
              <m:t>X</m:t>
            </m:r>
          </m:e>
          <m:sub>
            <m:r>
              <w:rPr>
                <w:rFonts w:ascii="Cambria Math" w:hAnsi="Cambria Math"/>
              </w:rPr>
              <m:t>algorithm</m:t>
            </m:r>
          </m:sub>
        </m:sSub>
      </m:oMath>
      <w:r w:rsidR="000E6A13">
        <w:rPr>
          <w:rFonts w:eastAsiaTheme="minorEastAsia"/>
        </w:rPr>
        <w:t xml:space="preserve"> is, the better the</w:t>
      </w:r>
      <w:r w:rsidR="003C2B1E">
        <w:rPr>
          <w:rFonts w:eastAsiaTheme="minorEastAsia"/>
        </w:rPr>
        <w:t xml:space="preserve"> algorithm performs.</w:t>
      </w:r>
    </w:p>
    <w:p w14:paraId="24C0144A" w14:textId="417EBBBE" w:rsidR="00AE42AF" w:rsidRPr="00AE42AF" w:rsidRDefault="0078213E" w:rsidP="0078213E">
      <w:pPr>
        <w:pStyle w:val="Heading2"/>
        <w:numPr>
          <w:ilvl w:val="1"/>
          <w:numId w:val="2"/>
        </w:numPr>
      </w:pPr>
      <w:r>
        <w:t>1 Bug</w:t>
      </w:r>
    </w:p>
    <w:p w14:paraId="0376115E" w14:textId="23B0F277" w:rsidR="00627990" w:rsidRDefault="00881BDD" w:rsidP="0096147C">
      <w:r>
        <w:fldChar w:fldCharType="begin"/>
      </w:r>
      <w:r>
        <w:instrText xml:space="preserve"> ADDIN EN.CITE &lt;EndNote&gt;&lt;Cite&gt;&lt;Author&gt;Jones&lt;/Author&gt;&lt;Year&gt;2005&lt;/Year&gt;&lt;RecNum&gt;2&lt;/RecNum&gt;&lt;DisplayText&gt;[1]&lt;/DisplayText&gt;&lt;record&gt;&lt;rec-number&gt;2&lt;/rec-number&gt;&lt;foreign-keys&gt;&lt;key app="EN" db-id="rt2zavrf3rt5ssesxvk552rgz5dw9frfves0" timestamp="1543496058"&gt;2&lt;/key&gt;&lt;/foreign-keys&gt;&lt;ref-type name="Conference Paper"&gt;47&lt;/ref-type&gt;&lt;contributors&gt;&lt;authors&gt;&lt;author&gt;James A. Jones&lt;/author&gt;&lt;author&gt;Mary Jean Harrold&lt;/author&gt;&lt;/authors&gt;&lt;/contributors&gt;&lt;titles&gt;&lt;title&gt;Empirical evaluation of the tarantula automatic fault-localization technique&lt;/title&gt;&lt;secondary-title&gt;Proceedings of the 20th IEEE/ACM international Conference on Automated software engineering&lt;/secondary-title&gt;&lt;/titles&gt;&lt;pages&gt;273-282&lt;/pages&gt;&lt;dates&gt;&lt;year&gt;2005&lt;/year&gt;&lt;/dates&gt;&lt;pub-location&gt;Long Beach, CA, USA&lt;/pub-location&gt;&lt;publisher&gt;ACM&lt;/publisher&gt;&lt;urls&gt;&lt;/urls&gt;&lt;custom1&gt;1101949&lt;/custom1&gt;&lt;electronic-resource-num&gt;10.1145/1101908.1101949&lt;/electronic-resource-num&gt;&lt;/record&gt;&lt;/Cite&gt;&lt;/EndNote&gt;</w:instrText>
      </w:r>
      <w:r>
        <w:fldChar w:fldCharType="separate"/>
      </w:r>
      <w:r>
        <w:rPr>
          <w:noProof/>
        </w:rPr>
        <w:t>[1]</w:t>
      </w:r>
      <w:r>
        <w:fldChar w:fldCharType="end"/>
      </w:r>
      <w:r w:rsidR="00FA68BE">
        <w:t xml:space="preserve"> </w:t>
      </w:r>
      <w:r w:rsidR="005D0F96">
        <w:t>contends Tarantula is</w:t>
      </w:r>
      <w:r w:rsidR="003C480E">
        <w:t xml:space="preserve"> mostly useful for programs with a single bug</w:t>
      </w:r>
      <w:r w:rsidR="0031057B">
        <w:t xml:space="preserve">, so we decided to test </w:t>
      </w:r>
      <w:r w:rsidR="008940B8">
        <w:t>Tarantula and BPNN for a single bug first</w:t>
      </w:r>
      <w:r w:rsidR="003C480E">
        <w:t>.</w:t>
      </w:r>
      <w:r w:rsidR="00B356BA">
        <w:t xml:space="preserve"> </w:t>
      </w:r>
      <w:r w:rsidR="00D36A47">
        <w:t>6 test cases were generated randomly</w:t>
      </w:r>
      <w:r w:rsidR="009117F8">
        <w:t>, i.e. random years between 1850 and 2050.</w:t>
      </w:r>
      <w:r w:rsidR="00511364">
        <w:t xml:space="preserve"> </w:t>
      </w:r>
      <w:r w:rsidR="00DF7B0F">
        <w:t>The c</w:t>
      </w:r>
      <w:r w:rsidR="00872E49">
        <w:t>overage matri</w:t>
      </w:r>
      <w:r w:rsidR="00DF7B0F">
        <w:t>x</w:t>
      </w:r>
      <w:r w:rsidR="00872E49">
        <w:t xml:space="preserve"> exclude</w:t>
      </w:r>
      <w:r w:rsidR="00DF7B0F">
        <w:t>s</w:t>
      </w:r>
      <w:r w:rsidR="00872E49">
        <w:t xml:space="preserve"> statements like closing </w:t>
      </w:r>
      <w:proofErr w:type="gramStart"/>
      <w:r w:rsidR="00872E49">
        <w:t>bracket</w:t>
      </w:r>
      <w:r w:rsidR="00DF7B0F">
        <w:t>s</w:t>
      </w:r>
      <w:r w:rsidR="00872E49">
        <w:t xml:space="preserve"> }</w:t>
      </w:r>
      <w:proofErr w:type="gramEnd"/>
      <w:r w:rsidR="00872E49">
        <w:t xml:space="preserve">, comments or blank lines, so the statement numbers are not the same with those in </w:t>
      </w:r>
      <w:r w:rsidR="00872E49">
        <w:fldChar w:fldCharType="begin"/>
      </w:r>
      <w:r w:rsidR="00872E49">
        <w:instrText xml:space="preserve"> REF _Ref531560462 \h </w:instrText>
      </w:r>
      <w:r w:rsidR="00872E49">
        <w:fldChar w:fldCharType="separate"/>
      </w:r>
      <w:r w:rsidR="00872E49">
        <w:t xml:space="preserve">Picture </w:t>
      </w:r>
      <w:r w:rsidR="00872E49">
        <w:rPr>
          <w:noProof/>
        </w:rPr>
        <w:t>17</w:t>
      </w:r>
      <w:r w:rsidR="00872E49">
        <w:fldChar w:fldCharType="end"/>
      </w:r>
      <w:r w:rsidR="00872E49">
        <w:t xml:space="preserve">. Overall, there are 50 lines, and the buggy statement is #13, which is line 16 in the source code (see </w:t>
      </w:r>
      <w:r w:rsidR="00872E49">
        <w:fldChar w:fldCharType="begin"/>
      </w:r>
      <w:r w:rsidR="00872E49">
        <w:instrText xml:space="preserve"> REF _Ref531560462 \h </w:instrText>
      </w:r>
      <w:r w:rsidR="00872E49">
        <w:fldChar w:fldCharType="separate"/>
      </w:r>
      <w:r w:rsidR="00872E49">
        <w:t xml:space="preserve">Picture </w:t>
      </w:r>
      <w:r w:rsidR="00872E49">
        <w:rPr>
          <w:noProof/>
        </w:rPr>
        <w:t>17</w:t>
      </w:r>
      <w:r w:rsidR="00872E49">
        <w:fldChar w:fldCharType="end"/>
      </w:r>
      <w:r w:rsidR="00872E49">
        <w:t>).</w:t>
      </w:r>
      <w:r w:rsidR="008940B8">
        <w:t xml:space="preserve"> </w:t>
      </w:r>
      <w:r w:rsidR="008940B8">
        <w:fldChar w:fldCharType="begin"/>
      </w:r>
      <w:r w:rsidR="008940B8">
        <w:instrText xml:space="preserve"> REF _Ref531684041 \h </w:instrText>
      </w:r>
      <w:r w:rsidR="008940B8">
        <w:fldChar w:fldCharType="separate"/>
      </w:r>
      <w:r w:rsidR="008940B8">
        <w:t xml:space="preserve">Picture </w:t>
      </w:r>
      <w:r w:rsidR="008940B8">
        <w:rPr>
          <w:noProof/>
        </w:rPr>
        <w:t>18</w:t>
      </w:r>
      <w:r w:rsidR="008940B8">
        <w:fldChar w:fldCharType="end"/>
      </w:r>
      <w:r w:rsidR="008940B8">
        <w:t xml:space="preserve"> shows the output for Tarantula.</w:t>
      </w:r>
      <w:r w:rsidR="00B356BA">
        <w:t xml:space="preserve"> </w:t>
      </w:r>
    </w:p>
    <w:p w14:paraId="727841AA" w14:textId="2A567515" w:rsidR="00FB468A" w:rsidRDefault="00AC7A70" w:rsidP="0096147C">
      <w:r>
        <w:rPr>
          <w:noProof/>
        </w:rPr>
        <w:lastRenderedPageBreak/>
        <w:drawing>
          <wp:inline distT="0" distB="0" distL="0" distR="0" wp14:anchorId="23A7BE34" wp14:editId="5E46CF28">
            <wp:extent cx="1888236" cy="1498600"/>
            <wp:effectExtent l="19050" t="19050" r="1714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0775" cy="1500615"/>
                    </a:xfrm>
                    <a:prstGeom prst="rect">
                      <a:avLst/>
                    </a:prstGeom>
                    <a:ln>
                      <a:solidFill>
                        <a:schemeClr val="tx1"/>
                      </a:solidFill>
                    </a:ln>
                  </pic:spPr>
                </pic:pic>
              </a:graphicData>
            </a:graphic>
          </wp:inline>
        </w:drawing>
      </w:r>
      <w:r w:rsidR="005006CB">
        <w:t xml:space="preserve"> </w:t>
      </w:r>
      <w:r w:rsidR="00872BFE">
        <w:rPr>
          <w:noProof/>
        </w:rPr>
        <w:drawing>
          <wp:inline distT="0" distB="0" distL="0" distR="0" wp14:anchorId="5C046E7E" wp14:editId="0DACAABC">
            <wp:extent cx="1898748" cy="1492327"/>
            <wp:effectExtent l="19050" t="19050" r="254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8748" cy="1492327"/>
                    </a:xfrm>
                    <a:prstGeom prst="rect">
                      <a:avLst/>
                    </a:prstGeom>
                    <a:ln>
                      <a:solidFill>
                        <a:schemeClr val="tx1"/>
                      </a:solidFill>
                    </a:ln>
                  </pic:spPr>
                </pic:pic>
              </a:graphicData>
            </a:graphic>
          </wp:inline>
        </w:drawing>
      </w:r>
      <w:r w:rsidR="005006CB">
        <w:t xml:space="preserve"> </w:t>
      </w:r>
      <w:r w:rsidR="007579FF">
        <w:rPr>
          <w:noProof/>
        </w:rPr>
        <w:drawing>
          <wp:inline distT="0" distB="0" distL="0" distR="0" wp14:anchorId="1C7E700D" wp14:editId="1605DC8B">
            <wp:extent cx="1854295" cy="1479626"/>
            <wp:effectExtent l="19050" t="19050" r="127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4295" cy="1479626"/>
                    </a:xfrm>
                    <a:prstGeom prst="rect">
                      <a:avLst/>
                    </a:prstGeom>
                    <a:ln>
                      <a:solidFill>
                        <a:schemeClr val="tx1"/>
                      </a:solidFill>
                    </a:ln>
                  </pic:spPr>
                </pic:pic>
              </a:graphicData>
            </a:graphic>
          </wp:inline>
        </w:drawing>
      </w:r>
    </w:p>
    <w:p w14:paraId="79DB7DF6" w14:textId="65A10BBB" w:rsidR="00627990" w:rsidRDefault="00377165" w:rsidP="00627990">
      <w:pPr>
        <w:keepNext/>
        <w:jc w:val="center"/>
      </w:pPr>
      <w:r>
        <w:rPr>
          <w:noProof/>
        </w:rPr>
        <w:drawing>
          <wp:inline distT="0" distB="0" distL="0" distR="0" wp14:anchorId="16A509FB" wp14:editId="5720FCD0">
            <wp:extent cx="1847850" cy="14287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846"/>
                    <a:stretch/>
                  </pic:blipFill>
                  <pic:spPr bwMode="auto">
                    <a:xfrm>
                      <a:off x="0" y="0"/>
                      <a:ext cx="1847945" cy="14288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0E68">
        <w:t xml:space="preserve"> </w:t>
      </w:r>
      <w:r w:rsidR="00C7280E">
        <w:rPr>
          <w:noProof/>
        </w:rPr>
        <w:drawing>
          <wp:inline distT="0" distB="0" distL="0" distR="0" wp14:anchorId="4F224E3E" wp14:editId="15892B96">
            <wp:extent cx="1860550" cy="1447800"/>
            <wp:effectExtent l="19050" t="19050" r="254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724"/>
                    <a:stretch/>
                  </pic:blipFill>
                  <pic:spPr bwMode="auto">
                    <a:xfrm>
                      <a:off x="0" y="0"/>
                      <a:ext cx="1860646" cy="14478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D6639F" w14:textId="63046D78" w:rsidR="005006CB" w:rsidRDefault="00627990" w:rsidP="00627990">
      <w:pPr>
        <w:pStyle w:val="Caption"/>
      </w:pPr>
      <w:bookmarkStart w:id="9" w:name="_Ref531684041"/>
      <w:r>
        <w:t xml:space="preserve">Picture </w:t>
      </w:r>
      <w:r>
        <w:fldChar w:fldCharType="begin"/>
      </w:r>
      <w:r>
        <w:instrText xml:space="preserve"> SEQ Picture \* ARABIC </w:instrText>
      </w:r>
      <w:r>
        <w:fldChar w:fldCharType="separate"/>
      </w:r>
      <w:r w:rsidR="00EF146F">
        <w:rPr>
          <w:noProof/>
        </w:rPr>
        <w:t>19</w:t>
      </w:r>
      <w:r>
        <w:fldChar w:fldCharType="end"/>
      </w:r>
      <w:bookmarkEnd w:id="9"/>
      <w:r>
        <w:t xml:space="preserve"> Outputs for Tarantula</w:t>
      </w:r>
    </w:p>
    <w:p w14:paraId="58CCFD61" w14:textId="0424168E" w:rsidR="00E1302F" w:rsidRDefault="00586654" w:rsidP="00E1302F">
      <w:r>
        <w:t>It is evident that Tarantula is close, only 1 statement away from the bug</w:t>
      </w:r>
      <w:r w:rsidR="004A2296">
        <w:t>, and X</w:t>
      </w:r>
      <w:r w:rsidR="004A2296">
        <w:rPr>
          <w:vertAlign w:val="subscript"/>
        </w:rPr>
        <w:t>Tarantula</w:t>
      </w:r>
      <w:r w:rsidR="004A2296">
        <w:t xml:space="preserve"> = 1/50 = 2%</w:t>
      </w:r>
      <w:r>
        <w:t>.</w:t>
      </w:r>
      <w:r w:rsidR="00475539">
        <w:t xml:space="preserve"> BPNN performed </w:t>
      </w:r>
      <w:r w:rsidR="00831BF5">
        <w:t>better</w:t>
      </w:r>
      <w:r w:rsidR="00103955">
        <w:t>. Here are the first 10 suspicion scores generated by BPNN:</w:t>
      </w:r>
    </w:p>
    <w:p w14:paraId="5FDD6283" w14:textId="77777777" w:rsidR="0073452A" w:rsidRDefault="00103955" w:rsidP="0073452A">
      <w:pPr>
        <w:keepNext/>
        <w:jc w:val="center"/>
      </w:pPr>
      <w:r>
        <w:rPr>
          <w:noProof/>
        </w:rPr>
        <w:drawing>
          <wp:inline distT="0" distB="0" distL="0" distR="0" wp14:anchorId="3C7C8D5B" wp14:editId="07E98F73">
            <wp:extent cx="2108308" cy="1676486"/>
            <wp:effectExtent l="0" t="0" r="6350" b="0"/>
            <wp:docPr id="1666733959" name="Picture 16667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08308" cy="1676486"/>
                    </a:xfrm>
                    <a:prstGeom prst="rect">
                      <a:avLst/>
                    </a:prstGeom>
                  </pic:spPr>
                </pic:pic>
              </a:graphicData>
            </a:graphic>
          </wp:inline>
        </w:drawing>
      </w:r>
    </w:p>
    <w:p w14:paraId="324D5512" w14:textId="69D1BD00" w:rsidR="00103955" w:rsidRDefault="0073452A" w:rsidP="0073452A">
      <w:pPr>
        <w:pStyle w:val="Caption"/>
      </w:pPr>
      <w:r>
        <w:t xml:space="preserve">Picture </w:t>
      </w:r>
      <w:r>
        <w:fldChar w:fldCharType="begin"/>
      </w:r>
      <w:r>
        <w:instrText xml:space="preserve"> SEQ Picture \* ARABIC </w:instrText>
      </w:r>
      <w:r>
        <w:fldChar w:fldCharType="separate"/>
      </w:r>
      <w:r w:rsidR="00EF146F">
        <w:rPr>
          <w:noProof/>
        </w:rPr>
        <w:t>20</w:t>
      </w:r>
      <w:r>
        <w:fldChar w:fldCharType="end"/>
      </w:r>
      <w:r>
        <w:t xml:space="preserve"> BPNN Output for Test Program</w:t>
      </w:r>
    </w:p>
    <w:p w14:paraId="6A269F6E" w14:textId="77777777" w:rsidR="001A6806" w:rsidRDefault="0073452A" w:rsidP="002202DA">
      <w:r>
        <w:t>The error at the last 6000</w:t>
      </w:r>
      <w:r w:rsidRPr="0073452A">
        <w:rPr>
          <w:vertAlign w:val="superscript"/>
        </w:rPr>
        <w:t>th</w:t>
      </w:r>
      <w:r>
        <w:t xml:space="preserve"> iteration is</w:t>
      </w:r>
      <w:r w:rsidR="00FC2494">
        <w:t xml:space="preserve"> 0.000. BPNN is </w:t>
      </w:r>
      <w:r w:rsidR="00831BF5">
        <w:t>0</w:t>
      </w:r>
      <w:r w:rsidR="00FC2494">
        <w:t xml:space="preserve"> statements away from the bug</w:t>
      </w:r>
      <w:r w:rsidR="00831BF5">
        <w:t xml:space="preserve">, so </w:t>
      </w:r>
      <w:r w:rsidR="004A2296">
        <w:t>X</w:t>
      </w:r>
      <w:r w:rsidR="004A2296">
        <w:rPr>
          <w:vertAlign w:val="subscript"/>
        </w:rPr>
        <w:t>BPNN</w:t>
      </w:r>
      <w:r w:rsidR="004A2296">
        <w:t xml:space="preserve"> = 0%</w:t>
      </w:r>
      <w:r w:rsidR="001A6806">
        <w:t xml:space="preserve">. </w:t>
      </w:r>
    </w:p>
    <w:p w14:paraId="37560156" w14:textId="5764A7CC" w:rsidR="001A6806" w:rsidRPr="00284A67" w:rsidRDefault="001A6806" w:rsidP="002202DA">
      <w:pPr>
        <w:rPr>
          <w:lang w:val="en-US" w:eastAsia="zh-CN"/>
        </w:rPr>
      </w:pPr>
      <w:r>
        <w:t xml:space="preserve">For a more logical proof, the position of the single bug is changed to </w:t>
      </w:r>
      <w:r w:rsidR="008A6377">
        <w:rPr>
          <w:rFonts w:hint="eastAsia"/>
          <w:lang w:eastAsia="zh-CN"/>
        </w:rPr>
        <w:t>a</w:t>
      </w:r>
      <w:r w:rsidR="008A6377">
        <w:rPr>
          <w:lang w:eastAsia="zh-CN"/>
        </w:rPr>
        <w:t xml:space="preserve"> </w:t>
      </w:r>
      <w:r>
        <w:t xml:space="preserve">different place to see the performance of these two debuggers. </w:t>
      </w:r>
    </w:p>
    <w:p w14:paraId="3FBB53EE" w14:textId="47C2F914" w:rsidR="005E0405" w:rsidRDefault="0081389B" w:rsidP="002202DA">
      <w:r>
        <w:t xml:space="preserve">In the below experiments, </w:t>
      </w:r>
      <w:r w:rsidR="008C4B31">
        <w:rPr>
          <w:rFonts w:hint="eastAsia"/>
          <w:lang w:eastAsia="zh-CN"/>
        </w:rPr>
        <w:t>100</w:t>
      </w:r>
      <w:r>
        <w:t xml:space="preserve"> test cases are used</w:t>
      </w:r>
      <w:r w:rsidR="00A53EB6">
        <w:t xml:space="preserve"> to ensure the credulity of the trial</w:t>
      </w:r>
      <w:r>
        <w:t xml:space="preserve">. </w:t>
      </w:r>
    </w:p>
    <w:tbl>
      <w:tblPr>
        <w:tblStyle w:val="TableGrid"/>
        <w:tblW w:w="0" w:type="auto"/>
        <w:tblLook w:val="04A0" w:firstRow="1" w:lastRow="0" w:firstColumn="1" w:lastColumn="0" w:noHBand="0" w:noVBand="1"/>
      </w:tblPr>
      <w:tblGrid>
        <w:gridCol w:w="3115"/>
        <w:gridCol w:w="3115"/>
        <w:gridCol w:w="3115"/>
      </w:tblGrid>
      <w:tr w:rsidR="00AA6C22" w14:paraId="3D506BD3" w14:textId="77777777" w:rsidTr="00AA6C22">
        <w:tc>
          <w:tcPr>
            <w:tcW w:w="3115" w:type="dxa"/>
          </w:tcPr>
          <w:p w14:paraId="2659C878" w14:textId="3D2A6BBC" w:rsidR="00AA6C22" w:rsidRPr="007349CE" w:rsidRDefault="00AA6C22" w:rsidP="007349CE">
            <w:pPr>
              <w:jc w:val="center"/>
              <w:rPr>
                <w:b/>
              </w:rPr>
            </w:pPr>
            <w:r w:rsidRPr="007349CE">
              <w:rPr>
                <w:b/>
              </w:rPr>
              <w:t>Position</w:t>
            </w:r>
          </w:p>
        </w:tc>
        <w:tc>
          <w:tcPr>
            <w:tcW w:w="3115" w:type="dxa"/>
          </w:tcPr>
          <w:p w14:paraId="5D6C6228" w14:textId="016D5BB6" w:rsidR="00AA6C22" w:rsidRPr="007349CE" w:rsidRDefault="00F9410E" w:rsidP="007349CE">
            <w:pPr>
              <w:jc w:val="center"/>
              <w:rPr>
                <w:b/>
              </w:rPr>
            </w:pPr>
            <w:r w:rsidRPr="007349CE">
              <w:rPr>
                <w:b/>
              </w:rPr>
              <w:t>X</w:t>
            </w:r>
            <w:r w:rsidRPr="007349CE">
              <w:rPr>
                <w:b/>
                <w:vertAlign w:val="subscript"/>
              </w:rPr>
              <w:t>Tarantula</w:t>
            </w:r>
          </w:p>
        </w:tc>
        <w:tc>
          <w:tcPr>
            <w:tcW w:w="3115" w:type="dxa"/>
          </w:tcPr>
          <w:p w14:paraId="21FE8C13" w14:textId="0A71704A" w:rsidR="00AA6C22" w:rsidRPr="007349CE" w:rsidRDefault="00F9410E" w:rsidP="007349CE">
            <w:pPr>
              <w:jc w:val="center"/>
              <w:rPr>
                <w:b/>
              </w:rPr>
            </w:pPr>
            <w:r w:rsidRPr="007349CE">
              <w:rPr>
                <w:b/>
              </w:rPr>
              <w:t>X</w:t>
            </w:r>
            <w:r w:rsidRPr="007349CE">
              <w:rPr>
                <w:b/>
                <w:vertAlign w:val="subscript"/>
              </w:rPr>
              <w:t>BPNN</w:t>
            </w:r>
          </w:p>
        </w:tc>
      </w:tr>
      <w:tr w:rsidR="00AA6C22" w14:paraId="4C5A3ADE" w14:textId="77777777" w:rsidTr="00AA6C22">
        <w:tc>
          <w:tcPr>
            <w:tcW w:w="3115" w:type="dxa"/>
          </w:tcPr>
          <w:p w14:paraId="42C7983E" w14:textId="14B83963" w:rsidR="00AA6C22" w:rsidRDefault="00A04874" w:rsidP="007349CE">
            <w:pPr>
              <w:jc w:val="center"/>
            </w:pPr>
            <w:r>
              <w:t>#</w:t>
            </w:r>
            <w:r w:rsidR="00EC4244">
              <w:t>40</w:t>
            </w:r>
          </w:p>
        </w:tc>
        <w:tc>
          <w:tcPr>
            <w:tcW w:w="3115" w:type="dxa"/>
          </w:tcPr>
          <w:p w14:paraId="7E28649A" w14:textId="2DB0E07B" w:rsidR="00AA6C22" w:rsidRDefault="00DE57E6" w:rsidP="007349CE">
            <w:pPr>
              <w:jc w:val="center"/>
            </w:pPr>
            <w:r>
              <w:rPr>
                <w:rFonts w:hint="eastAsia"/>
                <w:lang w:eastAsia="zh-CN"/>
              </w:rPr>
              <w:t>0%</w:t>
            </w:r>
          </w:p>
        </w:tc>
        <w:tc>
          <w:tcPr>
            <w:tcW w:w="3115" w:type="dxa"/>
          </w:tcPr>
          <w:p w14:paraId="6EA85F3B" w14:textId="7CF68402" w:rsidR="00AA6C22" w:rsidRDefault="00487DF2" w:rsidP="007349CE">
            <w:pPr>
              <w:jc w:val="center"/>
            </w:pPr>
            <w:r>
              <w:t>10%</w:t>
            </w:r>
          </w:p>
        </w:tc>
      </w:tr>
    </w:tbl>
    <w:p w14:paraId="52097E61" w14:textId="4B1B14D1" w:rsidR="001A6806" w:rsidRPr="005E0405" w:rsidRDefault="005E0405" w:rsidP="005E0405">
      <w:pPr>
        <w:pStyle w:val="Caption"/>
        <w:rPr>
          <w:rFonts w:eastAsiaTheme="minorEastAsia"/>
        </w:rPr>
      </w:pPr>
      <w:r>
        <w:t xml:space="preserve">Table </w:t>
      </w:r>
      <w:r>
        <w:fldChar w:fldCharType="begin"/>
      </w:r>
      <w:r>
        <w:instrText xml:space="preserve"> SEQ Table \* ARABIC </w:instrText>
      </w:r>
      <w:r>
        <w:fldChar w:fldCharType="separate"/>
      </w:r>
      <w:r>
        <w:rPr>
          <w:noProof/>
        </w:rPr>
        <w:t>4</w:t>
      </w:r>
      <w:r>
        <w:fldChar w:fldCharType="end"/>
      </w:r>
      <w:r>
        <w:t xml:space="preserve"> Comparison of Tarantula and BPNN</w:t>
      </w:r>
    </w:p>
    <w:p w14:paraId="26D4792D" w14:textId="563757CF" w:rsidR="00A812C9" w:rsidRDefault="007E3113" w:rsidP="002202DA">
      <w:r>
        <w:t xml:space="preserve">Overall, </w:t>
      </w:r>
      <w:r w:rsidR="00AB0662">
        <w:t xml:space="preserve">BPNN performs </w:t>
      </w:r>
      <w:r w:rsidR="00132EF0">
        <w:t>worse</w:t>
      </w:r>
      <w:r w:rsidR="00AB0662">
        <w:t xml:space="preserve"> than </w:t>
      </w:r>
      <w:r w:rsidR="00123455">
        <w:t>T</w:t>
      </w:r>
      <w:r w:rsidR="00AB0662">
        <w:t>arantula</w:t>
      </w:r>
      <w:r w:rsidR="00132EF0">
        <w:t xml:space="preserve"> in the above cases. </w:t>
      </w:r>
    </w:p>
    <w:p w14:paraId="7AD33D24" w14:textId="7642E62A" w:rsidR="00A812C9" w:rsidRDefault="00A812C9" w:rsidP="002202DA"/>
    <w:p w14:paraId="7F84BFD5" w14:textId="22C041D8" w:rsidR="005E0405" w:rsidRDefault="005E0405" w:rsidP="002202DA"/>
    <w:p w14:paraId="44AAD1DC" w14:textId="77777777" w:rsidR="005E0405" w:rsidRPr="00E1302F" w:rsidRDefault="005E0405" w:rsidP="002202DA"/>
    <w:p w14:paraId="16B583DB" w14:textId="019F7E3D" w:rsidR="0078213E" w:rsidRDefault="0096147C" w:rsidP="007819CD">
      <w:pPr>
        <w:pStyle w:val="Heading2"/>
        <w:numPr>
          <w:ilvl w:val="1"/>
          <w:numId w:val="2"/>
        </w:numPr>
      </w:pPr>
      <w:r>
        <w:lastRenderedPageBreak/>
        <w:t>More Than 1 Bug</w:t>
      </w:r>
    </w:p>
    <w:p w14:paraId="5EBAAC9F" w14:textId="77777777" w:rsidR="00D16FA6" w:rsidRPr="00D16FA6" w:rsidRDefault="00D16FA6" w:rsidP="00D16FA6"/>
    <w:p w14:paraId="61AA4622" w14:textId="4C68033F" w:rsidR="003B5A37" w:rsidRDefault="00A86FB8" w:rsidP="00CF72D3">
      <w:r>
        <w:t>As our program is short, t</w:t>
      </w:r>
      <w:r w:rsidR="00C44469">
        <w:t xml:space="preserve">he cases of two and three bugs are considered. </w:t>
      </w:r>
      <w:r w:rsidR="004943EF">
        <w:t>In the two</w:t>
      </w:r>
      <w:r w:rsidR="00BC575B">
        <w:t>-</w:t>
      </w:r>
      <w:r w:rsidR="004943EF">
        <w:t xml:space="preserve">bug case, the bugs are located at statement </w:t>
      </w:r>
      <w:r w:rsidR="00483EC1">
        <w:t>13</w:t>
      </w:r>
      <w:r w:rsidR="004943EF">
        <w:t xml:space="preserve"> and </w:t>
      </w:r>
      <w:r w:rsidR="00483EC1">
        <w:t>22</w:t>
      </w:r>
      <w:r w:rsidR="004943EF">
        <w:t>.</w:t>
      </w:r>
      <w:r w:rsidR="003B5A37">
        <w:t xml:space="preserve"> The X score is denoted by </w:t>
      </w:r>
      <w:r w:rsidR="00E41745">
        <w:t xml:space="preserve">the number of statements </w:t>
      </w:r>
      <w:proofErr w:type="gramStart"/>
      <w:r w:rsidR="00E41745">
        <w:t>has to</w:t>
      </w:r>
      <w:proofErr w:type="gramEnd"/>
      <w:r w:rsidR="00E41745">
        <w:t xml:space="preserve"> be examined before finding both of the bugs. </w:t>
      </w:r>
    </w:p>
    <w:p w14:paraId="2C4AFDCC" w14:textId="73D03960" w:rsidR="00CF72D3" w:rsidRDefault="004943EF" w:rsidP="00CF72D3">
      <w:r>
        <w:t xml:space="preserve"> </w:t>
      </w:r>
      <w:r w:rsidR="00BF5875" w:rsidRPr="00BF5875">
        <w:t>X</w:t>
      </w:r>
      <w:r w:rsidR="00BF5875" w:rsidRPr="00BF5875">
        <w:rPr>
          <w:vertAlign w:val="subscript"/>
        </w:rPr>
        <w:t xml:space="preserve">Tarantula </w:t>
      </w:r>
      <w:r w:rsidR="00BF5875" w:rsidRPr="00BF5875">
        <w:t>=</w:t>
      </w:r>
      <w:r w:rsidR="00375EE0">
        <w:t xml:space="preserve"> </w:t>
      </w:r>
      <w:r w:rsidR="000E0F90">
        <w:t>64</w:t>
      </w:r>
      <w:r w:rsidR="00BF5875" w:rsidRPr="00BF5875">
        <w:t>%</w:t>
      </w:r>
      <w:r w:rsidR="00366351">
        <w:t xml:space="preserve"> </w:t>
      </w:r>
      <w:r w:rsidR="00BF5875">
        <w:t xml:space="preserve">and </w:t>
      </w:r>
      <w:r w:rsidR="00A95290">
        <w:t>X</w:t>
      </w:r>
      <w:r w:rsidR="00A95290">
        <w:rPr>
          <w:vertAlign w:val="subscript"/>
        </w:rPr>
        <w:t>BPNN</w:t>
      </w:r>
      <w:r w:rsidR="00A95290">
        <w:t xml:space="preserve"> = </w:t>
      </w:r>
      <w:r w:rsidR="002431C0">
        <w:t>56</w:t>
      </w:r>
      <w:r w:rsidR="00363179">
        <w:t>%</w:t>
      </w:r>
    </w:p>
    <w:p w14:paraId="6F501C37" w14:textId="2B4BA2B3" w:rsidR="004D6CFE" w:rsidRDefault="6CDCB9E0" w:rsidP="00787839">
      <w:r>
        <w:t xml:space="preserve">In the case of three bugs, the bugs are located at statement line </w:t>
      </w:r>
      <w:r w:rsidR="001C1ED3">
        <w:t>13</w:t>
      </w:r>
      <w:r>
        <w:t xml:space="preserve">, </w:t>
      </w:r>
      <w:r w:rsidR="001C1ED3">
        <w:t>22</w:t>
      </w:r>
      <w:r>
        <w:t xml:space="preserve"> and </w:t>
      </w:r>
      <w:r w:rsidR="001C1ED3">
        <w:t>40</w:t>
      </w:r>
      <w:r>
        <w:t xml:space="preserve">, </w:t>
      </w:r>
      <w:r w:rsidR="3E9B2DA0">
        <w:t xml:space="preserve">and the result shows that the </w:t>
      </w:r>
      <w:r w:rsidR="00602275" w:rsidRPr="00BF5875">
        <w:t>X</w:t>
      </w:r>
      <w:r w:rsidR="00602275" w:rsidRPr="00BF5875">
        <w:rPr>
          <w:vertAlign w:val="subscript"/>
        </w:rPr>
        <w:t xml:space="preserve">Tarantula </w:t>
      </w:r>
      <w:r w:rsidR="00602275" w:rsidRPr="00BF5875">
        <w:t>=</w:t>
      </w:r>
      <w:r w:rsidR="00602275">
        <w:t xml:space="preserve"> </w:t>
      </w:r>
      <w:r w:rsidR="008D35B3">
        <w:t>82</w:t>
      </w:r>
      <w:r w:rsidR="00602275" w:rsidRPr="00BF5875">
        <w:t>%</w:t>
      </w:r>
      <w:r w:rsidR="00602275">
        <w:t xml:space="preserve"> and X</w:t>
      </w:r>
      <w:r w:rsidR="00602275">
        <w:rPr>
          <w:vertAlign w:val="subscript"/>
        </w:rPr>
        <w:t>BPNN</w:t>
      </w:r>
      <w:r w:rsidR="00602275">
        <w:t xml:space="preserve"> = 56%.</w:t>
      </w:r>
    </w:p>
    <w:p w14:paraId="50662565" w14:textId="661A7D02" w:rsidR="00B545A5" w:rsidRPr="004D6CFE" w:rsidRDefault="00B545A5" w:rsidP="00787839">
      <w:r>
        <w:t xml:space="preserve">The conclusion is that BPNN performs better than </w:t>
      </w:r>
      <w:r w:rsidR="00401E84">
        <w:t xml:space="preserve">Tarantula in the cases of multiple bugs. </w:t>
      </w:r>
    </w:p>
    <w:p w14:paraId="0D5B10E8" w14:textId="1A3E8E25" w:rsidR="44EA892C" w:rsidRDefault="44EA892C" w:rsidP="44EA892C"/>
    <w:p w14:paraId="1911878E" w14:textId="168D18DD" w:rsidR="007423B8" w:rsidRPr="007423B8" w:rsidRDefault="0096147C" w:rsidP="007819CD">
      <w:pPr>
        <w:pStyle w:val="Heading2"/>
        <w:numPr>
          <w:ilvl w:val="1"/>
          <w:numId w:val="2"/>
        </w:numPr>
      </w:pPr>
      <w:r>
        <w:t>Increasing the Number of Test Cases</w:t>
      </w:r>
    </w:p>
    <w:p w14:paraId="38109881" w14:textId="6740E5BC" w:rsidR="18428AF3" w:rsidRDefault="18428AF3"/>
    <w:p w14:paraId="18324BFD" w14:textId="3EBBEBFA" w:rsidR="62A529ED" w:rsidRDefault="62A529ED" w:rsidP="62A529ED">
      <w:r w:rsidRPr="391A9C40">
        <w:rPr>
          <w:rFonts w:eastAsia="Times New Roman" w:cs="Times New Roman"/>
        </w:rPr>
        <w:t>As well as comparing the debugging tools by different number of bugs, we also did the experiments to see whether the number of cases will affect the performance of these two debugging tools. In this part, we use 1</w:t>
      </w:r>
      <w:r w:rsidR="008F0EC0">
        <w:rPr>
          <w:rFonts w:eastAsia="Times New Roman" w:cs="Times New Roman"/>
        </w:rPr>
        <w:t>00</w:t>
      </w:r>
      <w:r w:rsidRPr="391A9C40">
        <w:rPr>
          <w:rFonts w:eastAsia="Times New Roman" w:cs="Times New Roman"/>
        </w:rPr>
        <w:t>0 test cases</w:t>
      </w:r>
      <w:r w:rsidR="006E74E6">
        <w:rPr>
          <w:rFonts w:eastAsia="Times New Roman" w:cs="Times New Roman"/>
        </w:rPr>
        <w:t xml:space="preserve"> and the bug is located at statement 13.</w:t>
      </w:r>
    </w:p>
    <w:p w14:paraId="0D83D760" w14:textId="42BF428A" w:rsidR="62A529ED" w:rsidRDefault="1CED3A27" w:rsidP="00490976">
      <w:r>
        <w:t>X</w:t>
      </w:r>
      <w:r w:rsidRPr="1CED3A27">
        <w:rPr>
          <w:vertAlign w:val="subscript"/>
        </w:rPr>
        <w:t>Tarantula</w:t>
      </w:r>
      <w:r>
        <w:t xml:space="preserve"> = </w:t>
      </w:r>
      <w:r w:rsidR="00BC3BCD">
        <w:t>2</w:t>
      </w:r>
      <w:r w:rsidR="00A20B03">
        <w:t xml:space="preserve">% and </w:t>
      </w:r>
      <w:r w:rsidR="4A240626" w:rsidRPr="4A240626">
        <w:rPr>
          <w:rFonts w:ascii="Times" w:eastAsia="Times" w:hAnsi="Times" w:cs="Times"/>
          <w:color w:val="262626" w:themeColor="text1" w:themeTint="D9"/>
          <w:szCs w:val="24"/>
        </w:rPr>
        <w:t>X</w:t>
      </w:r>
      <w:r w:rsidR="4A240626" w:rsidRPr="4A240626">
        <w:rPr>
          <w:rFonts w:ascii="Times" w:eastAsia="Times" w:hAnsi="Times" w:cs="Times"/>
          <w:color w:val="262626" w:themeColor="text1" w:themeTint="D9"/>
          <w:sz w:val="18"/>
          <w:szCs w:val="18"/>
        </w:rPr>
        <w:t>BPNN</w:t>
      </w:r>
      <w:r w:rsidR="4A240626" w:rsidRPr="4A240626">
        <w:rPr>
          <w:rFonts w:ascii="Times" w:eastAsia="Times" w:hAnsi="Times" w:cs="Times"/>
          <w:color w:val="262626" w:themeColor="text1" w:themeTint="D9"/>
          <w:szCs w:val="24"/>
        </w:rPr>
        <w:t xml:space="preserve"> =</w:t>
      </w:r>
      <w:r w:rsidR="3D4ED16A" w:rsidRPr="3D4ED16A">
        <w:rPr>
          <w:rFonts w:ascii="Times" w:eastAsia="Times" w:hAnsi="Times" w:cs="Times"/>
          <w:color w:val="262626" w:themeColor="text1" w:themeTint="D9"/>
          <w:szCs w:val="24"/>
        </w:rPr>
        <w:t xml:space="preserve"> </w:t>
      </w:r>
      <w:r w:rsidR="00F4340B">
        <w:rPr>
          <w:rFonts w:ascii="Times" w:eastAsia="Times" w:hAnsi="Times" w:cs="Times"/>
          <w:color w:val="262626" w:themeColor="text1" w:themeTint="D9"/>
          <w:szCs w:val="24"/>
        </w:rPr>
        <w:t>44%</w:t>
      </w:r>
      <w:r w:rsidR="000E550E">
        <w:rPr>
          <w:rFonts w:ascii="Times" w:eastAsia="Times" w:hAnsi="Times" w:cs="Times"/>
          <w:color w:val="262626" w:themeColor="text1" w:themeTint="D9"/>
          <w:szCs w:val="24"/>
        </w:rPr>
        <w:t>.</w:t>
      </w:r>
    </w:p>
    <w:p w14:paraId="3EFBA633" w14:textId="3F677CEC" w:rsidR="00614528" w:rsidRDefault="48AD9B86" w:rsidP="00614528">
      <w:r>
        <w:t>When</w:t>
      </w:r>
      <w:r w:rsidR="73952038">
        <w:t xml:space="preserve"> increasing no of test cases, Tarantula performs</w:t>
      </w:r>
      <w:r w:rsidR="00472765">
        <w:t xml:space="preserve"> significantly</w:t>
      </w:r>
      <w:r w:rsidR="73952038">
        <w:t xml:space="preserve"> better than BPNN.</w:t>
      </w:r>
    </w:p>
    <w:p w14:paraId="1311EE01" w14:textId="4A499509" w:rsidR="00807D4C" w:rsidRDefault="00DB364D" w:rsidP="00614528">
      <w:r w:rsidRPr="00DB364D">
        <w:rPr>
          <w:noProof/>
        </w:rPr>
        <w:drawing>
          <wp:anchor distT="0" distB="0" distL="114300" distR="114300" simplePos="0" relativeHeight="251660288" behindDoc="0" locked="0" layoutInCell="1" allowOverlap="1" wp14:anchorId="0E4A880F" wp14:editId="516D29FA">
            <wp:simplePos x="0" y="0"/>
            <wp:positionH relativeFrom="column">
              <wp:posOffset>3970195</wp:posOffset>
            </wp:positionH>
            <wp:positionV relativeFrom="paragraph">
              <wp:posOffset>133525</wp:posOffset>
            </wp:positionV>
            <wp:extent cx="1450975" cy="2613786"/>
            <wp:effectExtent l="0" t="0" r="0" b="0"/>
            <wp:wrapNone/>
            <wp:docPr id="632926945" name="Picture 63292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6147"/>
                    <a:stretch/>
                  </pic:blipFill>
                  <pic:spPr bwMode="auto">
                    <a:xfrm>
                      <a:off x="0" y="0"/>
                      <a:ext cx="1450975" cy="26137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7688">
        <w:rPr>
          <w:noProof/>
        </w:rPr>
        <w:drawing>
          <wp:anchor distT="0" distB="0" distL="114300" distR="114300" simplePos="0" relativeHeight="251659264" behindDoc="0" locked="0" layoutInCell="1" allowOverlap="1" wp14:anchorId="350BA2A6" wp14:editId="2FABA05E">
            <wp:simplePos x="0" y="0"/>
            <wp:positionH relativeFrom="margin">
              <wp:align>center</wp:align>
            </wp:positionH>
            <wp:positionV relativeFrom="paragraph">
              <wp:posOffset>133025</wp:posOffset>
            </wp:positionV>
            <wp:extent cx="1748790" cy="2264410"/>
            <wp:effectExtent l="0" t="0" r="3810" b="2540"/>
            <wp:wrapNone/>
            <wp:docPr id="632926944" name="Picture 63292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8790" cy="2264410"/>
                    </a:xfrm>
                    <a:prstGeom prst="rect">
                      <a:avLst/>
                    </a:prstGeom>
                  </pic:spPr>
                </pic:pic>
              </a:graphicData>
            </a:graphic>
            <wp14:sizeRelH relativeFrom="page">
              <wp14:pctWidth>0</wp14:pctWidth>
            </wp14:sizeRelH>
            <wp14:sizeRelV relativeFrom="page">
              <wp14:pctHeight>0</wp14:pctHeight>
            </wp14:sizeRelV>
          </wp:anchor>
        </w:drawing>
      </w:r>
      <w:r w:rsidRPr="00EC68D5">
        <w:rPr>
          <w:noProof/>
        </w:rPr>
        <w:drawing>
          <wp:anchor distT="0" distB="0" distL="114300" distR="114300" simplePos="0" relativeHeight="251658240" behindDoc="0" locked="0" layoutInCell="1" allowOverlap="1" wp14:anchorId="2DBDD090" wp14:editId="1A47CD32">
            <wp:simplePos x="0" y="0"/>
            <wp:positionH relativeFrom="column">
              <wp:posOffset>-10876</wp:posOffset>
            </wp:positionH>
            <wp:positionV relativeFrom="paragraph">
              <wp:posOffset>148847</wp:posOffset>
            </wp:positionV>
            <wp:extent cx="1941561" cy="133463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1561" cy="1334635"/>
                    </a:xfrm>
                    <a:prstGeom prst="rect">
                      <a:avLst/>
                    </a:prstGeom>
                  </pic:spPr>
                </pic:pic>
              </a:graphicData>
            </a:graphic>
            <wp14:sizeRelH relativeFrom="page">
              <wp14:pctWidth>0</wp14:pctWidth>
            </wp14:sizeRelH>
            <wp14:sizeRelV relativeFrom="page">
              <wp14:pctHeight>0</wp14:pctHeight>
            </wp14:sizeRelV>
          </wp:anchor>
        </w:drawing>
      </w:r>
    </w:p>
    <w:p w14:paraId="5D6C6186" w14:textId="2E036561" w:rsidR="00B441F2" w:rsidRDefault="00607688" w:rsidP="00EC68D5">
      <w:pPr>
        <w:jc w:val="center"/>
      </w:pPr>
      <w:r w:rsidRPr="00607688">
        <w:rPr>
          <w:noProof/>
        </w:rPr>
        <w:t xml:space="preserve"> </w:t>
      </w:r>
    </w:p>
    <w:p w14:paraId="4BFDED73" w14:textId="03D6547E" w:rsidR="00607688" w:rsidRDefault="00607688" w:rsidP="00EC68D5">
      <w:pPr>
        <w:pStyle w:val="Caption"/>
      </w:pPr>
    </w:p>
    <w:p w14:paraId="5FC20981" w14:textId="29FAD973" w:rsidR="00607688" w:rsidRDefault="00607688" w:rsidP="00EC68D5">
      <w:pPr>
        <w:pStyle w:val="Caption"/>
      </w:pPr>
    </w:p>
    <w:p w14:paraId="637114A6" w14:textId="5179D768" w:rsidR="00607688" w:rsidRDefault="00607688" w:rsidP="00EC68D5">
      <w:pPr>
        <w:pStyle w:val="Caption"/>
      </w:pPr>
    </w:p>
    <w:p w14:paraId="0DB8DA10" w14:textId="77777777" w:rsidR="00607688" w:rsidRDefault="00607688" w:rsidP="00EC68D5">
      <w:pPr>
        <w:pStyle w:val="Caption"/>
      </w:pPr>
    </w:p>
    <w:p w14:paraId="15110885" w14:textId="04A036AA" w:rsidR="00607688" w:rsidRDefault="00607688" w:rsidP="00EC68D5">
      <w:pPr>
        <w:pStyle w:val="Caption"/>
      </w:pPr>
    </w:p>
    <w:p w14:paraId="6463B4B5" w14:textId="77777777" w:rsidR="00607688" w:rsidRDefault="00607688" w:rsidP="00EC68D5">
      <w:pPr>
        <w:pStyle w:val="Caption"/>
      </w:pPr>
    </w:p>
    <w:p w14:paraId="2540BA0F" w14:textId="77777777" w:rsidR="00607688" w:rsidRDefault="00607688" w:rsidP="00EC68D5">
      <w:pPr>
        <w:pStyle w:val="Caption"/>
      </w:pPr>
    </w:p>
    <w:p w14:paraId="7BDE4E05" w14:textId="77777777" w:rsidR="00607688" w:rsidRDefault="00607688" w:rsidP="00EC68D5">
      <w:pPr>
        <w:pStyle w:val="Caption"/>
      </w:pPr>
    </w:p>
    <w:p w14:paraId="38D92D48" w14:textId="77777777" w:rsidR="00DB364D" w:rsidRDefault="00DB364D" w:rsidP="00F37C22">
      <w:pPr>
        <w:pStyle w:val="Caption"/>
        <w:jc w:val="left"/>
      </w:pPr>
    </w:p>
    <w:p w14:paraId="0E3F26BD" w14:textId="5C99AF24" w:rsidR="00607688" w:rsidRPr="00614528" w:rsidRDefault="00EC68D5" w:rsidP="005163F5">
      <w:pPr>
        <w:pStyle w:val="Caption"/>
      </w:pPr>
      <w:r>
        <w:t xml:space="preserve">Picture </w:t>
      </w:r>
      <w:r w:rsidR="00A3274B">
        <w:t>21</w:t>
      </w:r>
      <w:r>
        <w:t xml:space="preserve"> </w:t>
      </w:r>
      <w:r w:rsidR="00FA1050">
        <w:t xml:space="preserve">Tarantula </w:t>
      </w:r>
      <w:r w:rsidR="002379F6">
        <w:t xml:space="preserve">and BPNN </w:t>
      </w:r>
      <w:r w:rsidR="00FA1050">
        <w:t>Output</w:t>
      </w:r>
    </w:p>
    <w:p w14:paraId="3DE96B30" w14:textId="7023D509" w:rsidR="002E1B8A" w:rsidRDefault="002E1B8A" w:rsidP="007819CD">
      <w:pPr>
        <w:pStyle w:val="Heading2"/>
        <w:numPr>
          <w:ilvl w:val="1"/>
          <w:numId w:val="2"/>
        </w:numPr>
      </w:pPr>
      <w:r>
        <w:t>Adjusting the Number of Failed Test Cases</w:t>
      </w:r>
    </w:p>
    <w:p w14:paraId="29B0B7ED" w14:textId="589946CC" w:rsidR="005163F5" w:rsidRDefault="005163F5" w:rsidP="005163F5">
      <w:r>
        <w:t xml:space="preserve">We would like to find out whether the ratio of failed to successful test cases affects the </w:t>
      </w:r>
      <w:r w:rsidR="00A7568D">
        <w:t xml:space="preserve">accuracy of the algorithms’ predictions. For example, does reducing the number of failed test cases </w:t>
      </w:r>
      <w:r w:rsidR="00457CEA">
        <w:t xml:space="preserve">mean algorithms do not have enough information to </w:t>
      </w:r>
      <w:r w:rsidR="00391A88">
        <w:t xml:space="preserve">identify the bug? Or does increasing the number of failed test cases introduce noise to the test data and confuse the </w:t>
      </w:r>
      <w:r w:rsidR="005661C9">
        <w:t xml:space="preserve">algorithms? A bug is injected at line 40 </w:t>
      </w:r>
      <w:r w:rsidR="00E500D8">
        <w:t>as follows:</w:t>
      </w:r>
    </w:p>
    <w:p w14:paraId="1E6BC7A7" w14:textId="6BA4AC7F" w:rsidR="00E500D8" w:rsidRPr="008D6D17" w:rsidRDefault="00E500D8" w:rsidP="00E500D8">
      <w:pPr>
        <w:jc w:val="center"/>
      </w:pPr>
      <m:oMathPara>
        <m:oMath>
          <m:r>
            <w:rPr>
              <w:rFonts w:ascii="Cambria Math" w:hAnsi="Cambria Math"/>
            </w:rPr>
            <m:t xml:space="preserve">year == 1938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year == 1950→ year == 1939 || year == 1951</m:t>
          </m:r>
        </m:oMath>
      </m:oMathPara>
    </w:p>
    <w:p w14:paraId="0B3DF274" w14:textId="3BA5AC88" w:rsidR="00E500D8" w:rsidRPr="005163F5" w:rsidRDefault="008D6D17" w:rsidP="005163F5">
      <w:r>
        <w:lastRenderedPageBreak/>
        <w:t xml:space="preserve">It must be noted that since years are generated randomly, we had </w:t>
      </w:r>
      <w:r w:rsidR="003D7C17">
        <w:t>no control over the number of failed test cases, so we introduced</w:t>
      </w:r>
      <w:r w:rsidR="006F399C">
        <w:t xml:space="preserve"> random</w:t>
      </w:r>
      <w:r w:rsidR="003D7C17">
        <w:t xml:space="preserve"> years </w:t>
      </w:r>
      <w:r w:rsidR="006F399C">
        <w:t>that are guaranteed to produce a failed test case deliberately into the data set</w:t>
      </w:r>
      <w:r w:rsidR="007F3417">
        <w:t xml:space="preserve">, according to the ratio of failed test cases. </w:t>
      </w:r>
      <w:r w:rsidR="00FB066D">
        <w:t xml:space="preserve">Define </w:t>
      </w:r>
      <w:r w:rsidR="00363B11">
        <w:t>RF</w:t>
      </w:r>
      <w:r w:rsidR="00FB066D">
        <w:t xml:space="preserve"> as the </w:t>
      </w:r>
      <w:r w:rsidR="00363B11">
        <w:t xml:space="preserve">proportion of </w:t>
      </w:r>
      <w:r w:rsidR="00FB066D">
        <w:t xml:space="preserve">failed test cases in the coverage matrix, i.e. if </w:t>
      </w:r>
      <w:r w:rsidR="00D72AE7">
        <w:t>R</w:t>
      </w:r>
      <w:r w:rsidR="00FB066D">
        <w:t xml:space="preserve">F = </w:t>
      </w:r>
      <w:r w:rsidR="00363B11">
        <w:t>1/3</w:t>
      </w:r>
      <w:r w:rsidR="00FB066D">
        <w:t xml:space="preserve">, then </w:t>
      </w:r>
      <w:r w:rsidR="00D72AE7">
        <w:t>33.3% of test cases are failed</w:t>
      </w:r>
      <w:r w:rsidR="000D3C4A">
        <w:t>.</w:t>
      </w:r>
      <w:r w:rsidR="007C32D9">
        <w:t xml:space="preserve"> As a sample output, see pictures below for </w:t>
      </w:r>
      <w:r w:rsidR="00D72AE7">
        <w:t>RF = 1/3</w:t>
      </w:r>
      <w:r w:rsidR="00EF146F">
        <w:t xml:space="preserve"> and different numbers of test cases.</w:t>
      </w:r>
    </w:p>
    <w:p w14:paraId="4666DB70" w14:textId="233684C8" w:rsidR="00EF146F" w:rsidRDefault="00DF4AE3" w:rsidP="00EF146F">
      <w:pPr>
        <w:keepNext/>
        <w:jc w:val="center"/>
      </w:pPr>
      <w:r>
        <w:rPr>
          <w:noProof/>
        </w:rPr>
        <w:drawing>
          <wp:inline distT="0" distB="0" distL="0" distR="0" wp14:anchorId="3326D993" wp14:editId="3594ADE3">
            <wp:extent cx="2184400" cy="169044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1539" cy="1703704"/>
                    </a:xfrm>
                    <a:prstGeom prst="rect">
                      <a:avLst/>
                    </a:prstGeom>
                  </pic:spPr>
                </pic:pic>
              </a:graphicData>
            </a:graphic>
          </wp:inline>
        </w:drawing>
      </w:r>
      <w:r w:rsidR="00330830">
        <w:rPr>
          <w:noProof/>
        </w:rPr>
        <w:drawing>
          <wp:inline distT="0" distB="0" distL="0" distR="0" wp14:anchorId="61434C84" wp14:editId="7A651F47">
            <wp:extent cx="2178050" cy="1701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038" cy="1733279"/>
                    </a:xfrm>
                    <a:prstGeom prst="rect">
                      <a:avLst/>
                    </a:prstGeom>
                  </pic:spPr>
                </pic:pic>
              </a:graphicData>
            </a:graphic>
          </wp:inline>
        </w:drawing>
      </w:r>
      <w:r w:rsidR="00721C36">
        <w:rPr>
          <w:noProof/>
        </w:rPr>
        <w:drawing>
          <wp:inline distT="0" distB="0" distL="0" distR="0" wp14:anchorId="36645978" wp14:editId="5A668E4F">
            <wp:extent cx="2337088"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721" cy="1803306"/>
                    </a:xfrm>
                    <a:prstGeom prst="rect">
                      <a:avLst/>
                    </a:prstGeom>
                  </pic:spPr>
                </pic:pic>
              </a:graphicData>
            </a:graphic>
          </wp:inline>
        </w:drawing>
      </w:r>
    </w:p>
    <w:p w14:paraId="1F8D6B72" w14:textId="520A2AC2" w:rsidR="00DF4AE3" w:rsidRDefault="00EF146F" w:rsidP="00EF146F">
      <w:pPr>
        <w:pStyle w:val="Caption"/>
      </w:pPr>
      <w:r>
        <w:t xml:space="preserve">Picture </w:t>
      </w:r>
      <w:r>
        <w:fldChar w:fldCharType="begin"/>
      </w:r>
      <w:r>
        <w:instrText xml:space="preserve"> SEQ Picture \* ARABIC </w:instrText>
      </w:r>
      <w:r>
        <w:fldChar w:fldCharType="separate"/>
      </w:r>
      <w:r>
        <w:rPr>
          <w:noProof/>
        </w:rPr>
        <w:t>21</w:t>
      </w:r>
      <w:r>
        <w:fldChar w:fldCharType="end"/>
      </w:r>
      <w:r>
        <w:t xml:space="preserve"> Tarantula's output for Different Numbers of Test Cases with SF = </w:t>
      </w:r>
      <w:proofErr w:type="gramStart"/>
      <w:r>
        <w:t>3 :</w:t>
      </w:r>
      <w:proofErr w:type="gramEnd"/>
      <w:r>
        <w:t xml:space="preserve"> 1</w:t>
      </w:r>
    </w:p>
    <w:p w14:paraId="1934FD8B" w14:textId="0471576D" w:rsidR="00E7736D" w:rsidRPr="008112FB" w:rsidRDefault="008112FB" w:rsidP="00E7736D">
      <w:proofErr w:type="spellStart"/>
      <w:r>
        <w:t>X</w:t>
      </w:r>
      <w:r>
        <w:rPr>
          <w:vertAlign w:val="subscript"/>
        </w:rPr>
        <w:t>Tarantula</w:t>
      </w:r>
      <w:proofErr w:type="spellEnd"/>
      <w:r>
        <w:rPr>
          <w:vertAlign w:val="subscript"/>
        </w:rPr>
        <w:t xml:space="preserve"> </w:t>
      </w:r>
      <w:r>
        <w:t>= (1 – 1) / 50 = 0% for all numbers of test cases</w:t>
      </w:r>
      <w:r w:rsidR="00EF146F">
        <w:t xml:space="preserve"> above</w:t>
      </w:r>
      <w:r>
        <w:t>.</w:t>
      </w:r>
      <w:r w:rsidR="00D72AE7">
        <w:t xml:space="preserve"> Here </w:t>
      </w:r>
      <w:r w:rsidR="00F17C48">
        <w:t>is the comparison of BPNN and Tarantula with 10 test cases and RF ranging from 20% to 50%.</w:t>
      </w:r>
    </w:p>
    <w:p w14:paraId="3A8D1ED8" w14:textId="01ACC97B" w:rsidR="00BD74B7" w:rsidRDefault="00CF6596" w:rsidP="00BD74B7">
      <w:pPr>
        <w:keepNext/>
        <w:jc w:val="center"/>
      </w:pPr>
      <w:r w:rsidRPr="00CF6596">
        <w:rPr>
          <w:noProof/>
        </w:rPr>
        <mc:AlternateContent>
          <mc:Choice Requires="wps">
            <w:drawing>
              <wp:anchor distT="0" distB="0" distL="114300" distR="114300" simplePos="0" relativeHeight="251662336" behindDoc="0" locked="0" layoutInCell="1" allowOverlap="1" wp14:anchorId="633E1AF6" wp14:editId="025468A8">
                <wp:simplePos x="0" y="0"/>
                <wp:positionH relativeFrom="column">
                  <wp:posOffset>894715</wp:posOffset>
                </wp:positionH>
                <wp:positionV relativeFrom="paragraph">
                  <wp:posOffset>364490</wp:posOffset>
                </wp:positionV>
                <wp:extent cx="374650" cy="984250"/>
                <wp:effectExtent l="0" t="0" r="0" b="0"/>
                <wp:wrapNone/>
                <wp:docPr id="4" name="Text Box 1"/>
                <wp:cNvGraphicFramePr/>
                <a:graphic xmlns:a="http://schemas.openxmlformats.org/drawingml/2006/main">
                  <a:graphicData uri="http://schemas.microsoft.com/office/word/2010/wordprocessingShape">
                    <wps:wsp>
                      <wps:cNvSpPr txBox="1"/>
                      <wps:spPr>
                        <a:xfrm>
                          <a:off x="0" y="0"/>
                          <a:ext cx="374650" cy="984250"/>
                        </a:xfrm>
                        <a:prstGeom prst="rect">
                          <a:avLst/>
                        </a:prstGeom>
                      </wps:spPr>
                      <wps:txbx>
                        <w:txbxContent>
                          <w:p w14:paraId="3DA9C770" w14:textId="13346450" w:rsidR="00CF6596" w:rsidRPr="00CF6596" w:rsidRDefault="00CF6596" w:rsidP="00CF6596">
                            <w:pPr>
                              <w:pStyle w:val="NormalWeb"/>
                              <w:spacing w:before="0" w:beforeAutospacing="0" w:after="0" w:afterAutospacing="0"/>
                              <w:jc w:val="center"/>
                            </w:pPr>
                            <w:r>
                              <w:rPr>
                                <w:rFonts w:asciiTheme="minorHAnsi" w:hAnsi="Calibri" w:cstheme="minorBidi"/>
                                <w:sz w:val="22"/>
                                <w:szCs w:val="22"/>
                                <w:lang w:val="en-GB"/>
                              </w:rPr>
                              <w:t>X</w:t>
                            </w:r>
                            <w:r>
                              <w:rPr>
                                <w:rFonts w:asciiTheme="minorHAnsi" w:hAnsi="Calibri" w:cstheme="minorBidi"/>
                                <w:position w:val="-6"/>
                                <w:sz w:val="22"/>
                                <w:szCs w:val="22"/>
                                <w:vertAlign w:val="subscript"/>
                                <w:lang w:val="en-GB"/>
                              </w:rPr>
                              <w:t xml:space="preserve">algorithm </w:t>
                            </w:r>
                            <w:r>
                              <w:rPr>
                                <w:rFonts w:asciiTheme="minorHAnsi" w:hAnsi="Calibri" w:cstheme="minorBidi"/>
                                <w:position w:val="-6"/>
                                <w:sz w:val="22"/>
                                <w:szCs w:val="22"/>
                                <w:lang w:val="en-GB"/>
                              </w:rPr>
                              <w:t>(%)</w:t>
                            </w:r>
                          </w:p>
                        </w:txbxContent>
                      </wps:txbx>
                      <wps:bodyPr vert="vert270" wrap="square" rtlCol="0"/>
                    </wps:wsp>
                  </a:graphicData>
                </a:graphic>
              </wp:anchor>
            </w:drawing>
          </mc:Choice>
          <mc:Fallback>
            <w:pict>
              <v:shapetype w14:anchorId="633E1AF6" id="_x0000_t202" coordsize="21600,21600" o:spt="202" path="m,l,21600r21600,l21600,xe">
                <v:stroke joinstyle="miter"/>
                <v:path gradientshapeok="t" o:connecttype="rect"/>
              </v:shapetype>
              <v:shape id="Text Box 1" o:spid="_x0000_s1026" type="#_x0000_t202" style="position:absolute;left:0;text-align:left;margin-left:70.45pt;margin-top:28.7pt;width:29.5pt;height: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" filled="f" stroked="f">
                <v:textbox style="layout-flow:vertical;mso-layout-flow-alt:bottom-to-top">
                  <w:txbxContent>
                    <w:p w14:paraId="3DA9C770" w14:textId="13346450" w:rsidR="00CF6596" w:rsidRPr="00CF6596" w:rsidRDefault="00CF6596" w:rsidP="00CF6596">
                      <w:pPr>
                        <w:pStyle w:val="NormalWeb"/>
                        <w:spacing w:before="0" w:beforeAutospacing="0" w:after="0" w:afterAutospacing="0"/>
                        <w:jc w:val="center"/>
                      </w:pPr>
                      <w:r>
                        <w:rPr>
                          <w:rFonts w:asciiTheme="minorHAnsi" w:hAnsi="Calibri" w:cstheme="minorBidi"/>
                          <w:sz w:val="22"/>
                          <w:szCs w:val="22"/>
                          <w:lang w:val="en-GB"/>
                        </w:rPr>
                        <w:t>X</w:t>
                      </w:r>
                      <w:r>
                        <w:rPr>
                          <w:rFonts w:asciiTheme="minorHAnsi" w:hAnsi="Calibri" w:cstheme="minorBidi"/>
                          <w:position w:val="-6"/>
                          <w:sz w:val="22"/>
                          <w:szCs w:val="22"/>
                          <w:vertAlign w:val="subscript"/>
                          <w:lang w:val="en-GB"/>
                        </w:rPr>
                        <w:t xml:space="preserve">algorithm </w:t>
                      </w:r>
                      <w:r>
                        <w:rPr>
                          <w:rFonts w:asciiTheme="minorHAnsi" w:hAnsi="Calibri" w:cstheme="minorBidi"/>
                          <w:position w:val="-6"/>
                          <w:sz w:val="22"/>
                          <w:szCs w:val="22"/>
                          <w:lang w:val="en-GB"/>
                        </w:rPr>
                        <w:t>(%)</w:t>
                      </w:r>
                    </w:p>
                  </w:txbxContent>
                </v:textbox>
              </v:shape>
            </w:pict>
          </mc:Fallback>
        </mc:AlternateContent>
      </w:r>
      <w:r w:rsidR="00246ADD" w:rsidRPr="00246ADD">
        <w:rPr>
          <w:noProof/>
        </w:rPr>
        <w:drawing>
          <wp:inline distT="0" distB="0" distL="0" distR="0" wp14:anchorId="410A43BC" wp14:editId="18C17562">
            <wp:extent cx="3311525" cy="1619250"/>
            <wp:effectExtent l="0" t="0" r="3175" b="0"/>
            <wp:docPr id="5" name="Chart 5">
              <a:extLst xmlns:a="http://schemas.openxmlformats.org/drawingml/2006/main">
                <a:ext uri="{FF2B5EF4-FFF2-40B4-BE49-F238E27FC236}">
                  <a16:creationId xmlns:a16="http://schemas.microsoft.com/office/drawing/2014/main" id="{795AEC3C-5ECC-4B74-B139-8A11093C2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C23246E" w14:textId="1BA4DCB6" w:rsidR="3AAB3557" w:rsidRDefault="00BD74B7" w:rsidP="00BD74B7">
      <w:pPr>
        <w:pStyle w:val="Caption"/>
      </w:pPr>
      <w:r>
        <w:t xml:space="preserve">Diagram </w:t>
      </w:r>
      <w:r>
        <w:fldChar w:fldCharType="begin"/>
      </w:r>
      <w:r>
        <w:instrText xml:space="preserve"> SEQ Diagram \* ARABIC </w:instrText>
      </w:r>
      <w:r>
        <w:fldChar w:fldCharType="separate"/>
      </w:r>
      <w:r>
        <w:rPr>
          <w:noProof/>
        </w:rPr>
        <w:t>1</w:t>
      </w:r>
      <w:r>
        <w:fldChar w:fldCharType="end"/>
      </w:r>
      <w:r>
        <w:t xml:space="preserve"> Comparison of BPNN and Tarantula with RF = 33.3% and the number of test cases = 10</w:t>
      </w:r>
    </w:p>
    <w:p w14:paraId="0BDE7CF9" w14:textId="3EA95849" w:rsidR="00F17C48" w:rsidRDefault="00F17C48" w:rsidP="00F17C48">
      <w:r>
        <w:t xml:space="preserve">It should be noted that BPNN performs better with </w:t>
      </w:r>
      <w:r w:rsidR="00600104">
        <w:t xml:space="preserve">a larger number of test cases. For example, in the graph above, for RF = </w:t>
      </w:r>
      <w:r w:rsidR="00362906">
        <w:t>1/3, BPNN ranked statement 40 in the 13</w:t>
      </w:r>
      <w:r w:rsidR="00362906" w:rsidRPr="00362906">
        <w:rPr>
          <w:vertAlign w:val="superscript"/>
        </w:rPr>
        <w:t>th</w:t>
      </w:r>
      <w:r w:rsidR="00362906">
        <w:t xml:space="preserve"> place, so X</w:t>
      </w:r>
      <w:r w:rsidR="00362906">
        <w:rPr>
          <w:vertAlign w:val="subscript"/>
        </w:rPr>
        <w:t xml:space="preserve">BPNN </w:t>
      </w:r>
      <w:r w:rsidR="00362906">
        <w:t>= (13 – 1) / 50 = 0.24</w:t>
      </w:r>
      <w:r w:rsidR="00A44B93">
        <w:t>. However, if the number of test cases is increased to 50, BPNN’s ranks statement 40 in the first place (no L2 regularisation</w:t>
      </w:r>
      <w:proofErr w:type="gramStart"/>
      <w:r w:rsidR="00A44B93">
        <w:t>)</w:t>
      </w:r>
      <w:r w:rsidR="00CF6596" w:rsidRPr="00CF6596">
        <w:rPr>
          <w:noProof/>
        </w:rPr>
        <w:t xml:space="preserve"> </w:t>
      </w:r>
      <w:r w:rsidR="00A44B93">
        <w:t>:</w:t>
      </w:r>
      <w:proofErr w:type="gramEnd"/>
    </w:p>
    <w:p w14:paraId="260ADA35" w14:textId="4BD3A73A" w:rsidR="00A44B93" w:rsidRDefault="00BD74B7" w:rsidP="00BD74B7">
      <w:pPr>
        <w:jc w:val="center"/>
      </w:pPr>
      <w:r>
        <w:rPr>
          <w:noProof/>
        </w:rPr>
        <w:lastRenderedPageBreak/>
        <w:drawing>
          <wp:inline distT="0" distB="0" distL="0" distR="0" wp14:anchorId="1E94FFEC" wp14:editId="213F7527">
            <wp:extent cx="2080671"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6746" cy="1865982"/>
                    </a:xfrm>
                    <a:prstGeom prst="rect">
                      <a:avLst/>
                    </a:prstGeom>
                  </pic:spPr>
                </pic:pic>
              </a:graphicData>
            </a:graphic>
          </wp:inline>
        </w:drawing>
      </w:r>
    </w:p>
    <w:p w14:paraId="11C330F8" w14:textId="16330D5C" w:rsidR="009E529E" w:rsidRDefault="009E529E" w:rsidP="009E529E">
      <w:r>
        <w:t xml:space="preserve">In summary, Tarantula’s output is equally precise with </w:t>
      </w:r>
      <w:r w:rsidR="00AB3FE9">
        <w:t>RF values, but BPNN’s precision depends on the number of test cases. This is because it is a learning model, i.e. it is supposed to improve with a larger sample size.</w:t>
      </w:r>
    </w:p>
    <w:p w14:paraId="3DA470F5" w14:textId="77777777" w:rsidR="00FB770F" w:rsidRDefault="00FB770F" w:rsidP="00FB770F">
      <w:pPr>
        <w:jc w:val="center"/>
      </w:pPr>
    </w:p>
    <w:p w14:paraId="023235DA" w14:textId="64BF0604" w:rsidR="79A3BFE2" w:rsidRDefault="79A3BFE2">
      <w:r>
        <w:br w:type="page"/>
      </w:r>
    </w:p>
    <w:p w14:paraId="6DBFD075" w14:textId="2B0EF1A3" w:rsidR="002001E7" w:rsidRDefault="002001E7" w:rsidP="002001E7">
      <w:pPr>
        <w:pStyle w:val="Heading1"/>
        <w:rPr>
          <w:rFonts w:eastAsiaTheme="minorEastAsia"/>
          <w:lang w:val="en-US"/>
        </w:rPr>
      </w:pPr>
      <w:r>
        <w:rPr>
          <w:rFonts w:eastAsiaTheme="minorEastAsia"/>
          <w:lang w:val="en-US"/>
        </w:rPr>
        <w:lastRenderedPageBreak/>
        <w:t>Appendix</w:t>
      </w:r>
    </w:p>
    <w:p w14:paraId="7758C67D" w14:textId="01BA123B" w:rsidR="002001E7" w:rsidRDefault="002001E7" w:rsidP="00E20918">
      <w:pPr>
        <w:pStyle w:val="Heading2"/>
        <w:rPr>
          <w:lang w:val="en-US"/>
        </w:rPr>
      </w:pPr>
      <w:r>
        <w:rPr>
          <w:lang w:val="en-US"/>
        </w:rPr>
        <w:t xml:space="preserve">Matrices </w:t>
      </w:r>
      <w:r w:rsidR="00E20918">
        <w:rPr>
          <w:lang w:val="en-US"/>
        </w:rPr>
        <w:t>U</w:t>
      </w:r>
      <w:r>
        <w:rPr>
          <w:lang w:val="en-US"/>
        </w:rPr>
        <w:t xml:space="preserve">sed in </w:t>
      </w:r>
      <w:r w:rsidR="00E20918">
        <w:rPr>
          <w:lang w:val="en-US"/>
        </w:rPr>
        <w:t>Implementation</w:t>
      </w:r>
    </w:p>
    <w:p w14:paraId="5A5A0C5E" w14:textId="3D6B70CA" w:rsidR="00E20918" w:rsidRDefault="00E20918" w:rsidP="00DC1EEE">
      <w:pPr>
        <w:pStyle w:val="Heading3"/>
        <w:jc w:val="center"/>
        <w:rPr>
          <w:lang w:val="en-US"/>
        </w:rPr>
      </w:pPr>
      <w:r>
        <w:rPr>
          <w:lang w:val="en-US"/>
        </w:rPr>
        <w:t xml:space="preserve">Matrix 1 (from </w:t>
      </w:r>
      <w:r w:rsidR="00DC1C35">
        <w:rPr>
          <w:lang w:val="en-US"/>
        </w:rPr>
        <w:fldChar w:fldCharType="begin"/>
      </w:r>
      <w:r w:rsidR="00DC1C35">
        <w:rPr>
          <w:lang w:val="en-US"/>
        </w:rPr>
        <w:instrText xml:space="preserve"> ADDIN EN.CITE &lt;EndNote&gt;&lt;Cite&gt;&lt;Author&gt;Jones&lt;/Author&gt;&lt;Year&gt;2005&lt;/Year&gt;&lt;RecNum&gt;2&lt;/RecNum&gt;&lt;DisplayText&gt;[1]&lt;/DisplayText&gt;&lt;record&gt;&lt;rec-number&gt;2&lt;/rec-number&gt;&lt;foreign-keys&gt;&lt;key app="EN" db-id="rt2zavrf3rt5ssesxvk552rgz5dw9frfves0" timestamp="1543496058"&gt;2&lt;/key&gt;&lt;/foreign-keys&gt;&lt;ref-type name="Conference Paper"&gt;47&lt;/ref-type&gt;&lt;contributors&gt;&lt;authors&gt;&lt;author&gt;James A. Jones&lt;/author&gt;&lt;author&gt;Mary Jean Harrold&lt;/author&gt;&lt;/authors&gt;&lt;/contributors&gt;&lt;titles&gt;&lt;title&gt;Empirical evaluation of the tarantula automatic fault-localization technique&lt;/title&gt;&lt;secondary-title&gt;Proceedings of the 20th IEEE/ACM international Conference on Automated software engineering&lt;/secondary-title&gt;&lt;/titles&gt;&lt;pages&gt;273-282&lt;/pages&gt;&lt;dates&gt;&lt;year&gt;2005&lt;/year&gt;&lt;/dates&gt;&lt;pub-location&gt;Long Beach, CA, USA&lt;/pub-location&gt;&lt;publisher&gt;ACM&lt;/publisher&gt;&lt;urls&gt;&lt;/urls&gt;&lt;custom1&gt;1101949&lt;/custom1&gt;&lt;electronic-resource-num&gt;10.1145/1101908.1101949&lt;/electronic-resource-num&gt;&lt;/record&gt;&lt;/Cite&gt;&lt;/EndNote&gt;</w:instrText>
      </w:r>
      <w:r w:rsidR="00DC1C35">
        <w:rPr>
          <w:lang w:val="en-US"/>
        </w:rPr>
        <w:fldChar w:fldCharType="separate"/>
      </w:r>
      <w:r w:rsidR="00DC1C35">
        <w:rPr>
          <w:noProof/>
          <w:lang w:val="en-US"/>
        </w:rPr>
        <w:t>[1]</w:t>
      </w:r>
      <w:r w:rsidR="00DC1C35">
        <w:rPr>
          <w:lang w:val="en-US"/>
        </w:rPr>
        <w:fldChar w:fldCharType="end"/>
      </w:r>
      <w:r w:rsidR="00AF009D">
        <w:rPr>
          <w:lang w:val="en-US"/>
        </w:rPr>
        <w:t xml:space="preserve">, correct ordering: </w:t>
      </w:r>
      <w:r w:rsidR="00AF009D">
        <w:t>(7, 6, 4, 1, 2, 3, 13, 5, 8, 9, 10, 11, 12)</w:t>
      </w:r>
      <w:r>
        <w:rPr>
          <w:lang w:val="en-US"/>
        </w:rPr>
        <w:t>)</w:t>
      </w:r>
    </w:p>
    <w:p w14:paraId="72638D72" w14:textId="799F53FD" w:rsidR="001F281A" w:rsidRPr="001F281A" w:rsidRDefault="00AF009D" w:rsidP="00DC1EEE">
      <w:pPr>
        <w:jc w:val="center"/>
        <w:rPr>
          <w:lang w:val="en-US"/>
        </w:rPr>
      </w:pPr>
      <w:r>
        <w:rPr>
          <w:noProof/>
        </w:rPr>
        <w:drawing>
          <wp:inline distT="0" distB="0" distL="0" distR="0" wp14:anchorId="7065FB3B" wp14:editId="7EBFF730">
            <wp:extent cx="2879725" cy="772756"/>
            <wp:effectExtent l="0" t="0" r="0" b="8890"/>
            <wp:docPr id="184723482" name="Picture 18472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79725" cy="772756"/>
                    </a:xfrm>
                    <a:prstGeom prst="rect">
                      <a:avLst/>
                    </a:prstGeom>
                  </pic:spPr>
                </pic:pic>
              </a:graphicData>
            </a:graphic>
          </wp:inline>
        </w:drawing>
      </w:r>
    </w:p>
    <w:p w14:paraId="4228777B" w14:textId="783EF028" w:rsidR="00DC1C35" w:rsidRDefault="007E3FC2" w:rsidP="00DC1EEE">
      <w:pPr>
        <w:pStyle w:val="Heading3"/>
        <w:jc w:val="center"/>
        <w:rPr>
          <w:lang w:val="en-US"/>
        </w:rPr>
      </w:pPr>
      <w:r>
        <w:rPr>
          <w:lang w:val="en-US"/>
        </w:rPr>
        <w:t xml:space="preserve">Matrix 2 (from </w:t>
      </w:r>
      <w:r w:rsidR="001F281A">
        <w:rPr>
          <w:lang w:val="en-US"/>
        </w:rPr>
        <w:fldChar w:fldCharType="begin"/>
      </w:r>
      <w:r w:rsidR="001F281A">
        <w:rPr>
          <w:lang w:val="en-US"/>
        </w:rPr>
        <w:instrText xml:space="preserve"> ADDIN EN.CITE &lt;EndNote&gt;&lt;Cite&gt;&lt;Author&gt;Wong&lt;/Author&gt;&lt;Year&gt;2008&lt;/Year&gt;&lt;RecNum&gt;3&lt;/RecNum&gt;&lt;DisplayText&gt;[4]&lt;/DisplayText&gt;&lt;record&gt;&lt;rec-number&gt;3&lt;/rec-number&gt;&lt;foreign-keys&gt;&lt;key app="EN" db-id="rt2zavrf3rt5ssesxvk552rgz5dw9frfves0" timestamp="1543507237"&gt;3&lt;/key&gt;&lt;/foreign-keys&gt;&lt;ref-type name="Book"&gt;6&lt;/ref-type&gt;&lt;contributors&gt;&lt;authors&gt;&lt;author&gt;Wong, W. E.&lt;/author&gt;&lt;author&gt;Wei, Tingting&lt;/author&gt;&lt;author&gt;Qi, Yu&lt;/author&gt;&lt;author&gt;Zhao, Lei&lt;/author&gt;&lt;/authors&gt;&lt;/contributors&gt;&lt;titles&gt;&lt;title&gt;A Crosstab-based Statistical Method for Effective Fault Localization&lt;/title&gt;&lt;alt-title&gt;Proceedings of the 1st International Conference on Software Testing, Verification and Validation, ICST 2008&lt;/alt-title&gt;&lt;/titles&gt;&lt;pages&gt;42-51&lt;/pages&gt;&lt;dates&gt;&lt;year&gt;2008&lt;/year&gt;&lt;/dates&gt;&lt;isbn&gt;978-0-7695-3127-4&lt;/isbn&gt;&lt;urls&gt;&lt;/urls&gt;&lt;electronic-resource-num&gt;10.1109/ICST.2008.65&lt;/electronic-resource-num&gt;&lt;/record&gt;&lt;/Cite&gt;&lt;/EndNote&gt;</w:instrText>
      </w:r>
      <w:r w:rsidR="001F281A">
        <w:rPr>
          <w:lang w:val="en-US"/>
        </w:rPr>
        <w:fldChar w:fldCharType="separate"/>
      </w:r>
      <w:r w:rsidR="001F281A">
        <w:rPr>
          <w:noProof/>
          <w:lang w:val="en-US"/>
        </w:rPr>
        <w:t>[4]</w:t>
      </w:r>
      <w:r w:rsidR="001F281A">
        <w:rPr>
          <w:lang w:val="en-US"/>
        </w:rPr>
        <w:fldChar w:fldCharType="end"/>
      </w:r>
      <w:r w:rsidR="00AF009D">
        <w:rPr>
          <w:lang w:val="en-US"/>
        </w:rPr>
        <w:t xml:space="preserve">, correct ordering: </w:t>
      </w:r>
      <w:r w:rsidR="00AF009D">
        <w:t>(8, 1, 5, 10, 9, 6, 3, 7, 4, 2)</w:t>
      </w:r>
      <w:r>
        <w:rPr>
          <w:lang w:val="en-US"/>
        </w:rPr>
        <w:t>)</w:t>
      </w:r>
    </w:p>
    <w:p w14:paraId="49CA9DC6" w14:textId="4C937758" w:rsidR="00884395" w:rsidRPr="00884395" w:rsidRDefault="00C81BBF" w:rsidP="00DC1EEE">
      <w:pPr>
        <w:jc w:val="center"/>
        <w:rPr>
          <w:lang w:val="en-US"/>
        </w:rPr>
      </w:pPr>
      <w:r>
        <w:rPr>
          <w:noProof/>
        </w:rPr>
        <w:drawing>
          <wp:inline distT="0" distB="0" distL="0" distR="0" wp14:anchorId="50564854" wp14:editId="0B1D0C66">
            <wp:extent cx="1790800" cy="3600450"/>
            <wp:effectExtent l="0" t="0" r="0" b="0"/>
            <wp:docPr id="1228239258" name="Picture 122823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790800" cy="3600450"/>
                    </a:xfrm>
                    <a:prstGeom prst="rect">
                      <a:avLst/>
                    </a:prstGeom>
                  </pic:spPr>
                </pic:pic>
              </a:graphicData>
            </a:graphic>
          </wp:inline>
        </w:drawing>
      </w:r>
    </w:p>
    <w:p w14:paraId="178B6083" w14:textId="1A34B3EB" w:rsidR="007E3FC2" w:rsidRDefault="007E3FC2" w:rsidP="00DC1EEE">
      <w:pPr>
        <w:pStyle w:val="Heading3"/>
        <w:jc w:val="center"/>
        <w:rPr>
          <w:lang w:val="en-US"/>
        </w:rPr>
      </w:pPr>
      <w:r>
        <w:rPr>
          <w:lang w:val="en-US"/>
        </w:rPr>
        <w:t>Matrix 3</w:t>
      </w:r>
      <w:r w:rsidR="001F281A">
        <w:rPr>
          <w:lang w:val="en-US"/>
        </w:rPr>
        <w:t xml:space="preserve"> (from </w:t>
      </w:r>
      <w:r w:rsidR="001F281A">
        <w:rPr>
          <w:lang w:val="en-US"/>
        </w:rPr>
        <w:fldChar w:fldCharType="begin"/>
      </w:r>
      <w:r w:rsidR="001F281A">
        <w:rPr>
          <w:lang w:val="en-US"/>
        </w:rPr>
        <w:instrText xml:space="preserve"> ADDIN EN.CITE &lt;EndNote&gt;&lt;Cite&gt;&lt;Author&gt;Wong&lt;/Author&gt;&lt;Year&gt;2009&lt;/Year&gt;&lt;RecNum&gt;1&lt;/RecNum&gt;&lt;DisplayText&gt;[2]&lt;/DisplayText&gt;&lt;record&gt;&lt;rec-number&gt;1&lt;/rec-number&gt;&lt;foreign-keys&gt;&lt;key app="EN" db-id="rt2zavrf3rt5ssesxvk552rgz5dw9frfves0" timestamp="1543495877"&gt;1&lt;/key&gt;&lt;/foreign-keys&gt;&lt;ref-type name="Journal Article"&gt;17&lt;/ref-type&gt;&lt;contributors&gt;&lt;authors&gt;&lt;author&gt;Wong, W. Eric&lt;/author&gt;&lt;author&gt;Qi, Y. U.&lt;/author&gt;&lt;/authors&gt;&lt;/contributors&gt;&lt;titles&gt;&lt;title&gt;BP Neural Network-based Effective Fault Localization&lt;/title&gt;&lt;secondary-title&gt;International Journal of Software Engineering and Knowledge Engineering&lt;/secondary-title&gt;&lt;/titles&gt;&lt;periodical&gt;&lt;full-title&gt;International Journal of Software Engineering and Knowledge Engineering&lt;/full-title&gt;&lt;/periodical&gt;&lt;pages&gt;573-597&lt;/pages&gt;&lt;volume&gt;19&lt;/volume&gt;&lt;number&gt;04&lt;/number&gt;&lt;dates&gt;&lt;year&gt;2009&lt;/year&gt;&lt;pub-dates&gt;&lt;date&gt;2009/06/01&lt;/date&gt;&lt;/pub-dates&gt;&lt;/dates&gt;&lt;publisher&gt;World Scientific Publishing Co.&lt;/publisher&gt;&lt;isbn&gt;0218-1940&lt;/isbn&gt;&lt;urls&gt;&lt;related-urls&gt;&lt;url&gt;https://doi.org/10.1142/S021819400900426X&lt;/url&gt;&lt;/related-urls&gt;&lt;/urls&gt;&lt;electronic-resource-num&gt;10.1142/S021819400900426X&lt;/electronic-resource-num&gt;&lt;access-date&gt;2018/11/29&lt;/access-date&gt;&lt;/record&gt;&lt;/Cite&gt;&lt;/EndNote&gt;</w:instrText>
      </w:r>
      <w:r w:rsidR="001F281A">
        <w:rPr>
          <w:lang w:val="en-US"/>
        </w:rPr>
        <w:fldChar w:fldCharType="separate"/>
      </w:r>
      <w:r w:rsidR="001F281A">
        <w:rPr>
          <w:noProof/>
          <w:lang w:val="en-US"/>
        </w:rPr>
        <w:t>[2]</w:t>
      </w:r>
      <w:r w:rsidR="001F281A">
        <w:rPr>
          <w:lang w:val="en-US"/>
        </w:rPr>
        <w:fldChar w:fldCharType="end"/>
      </w:r>
      <w:r w:rsidR="00AF009D">
        <w:rPr>
          <w:lang w:val="en-US"/>
        </w:rPr>
        <w:t>, correct ordering unknown</w:t>
      </w:r>
      <w:r w:rsidR="001F281A">
        <w:rPr>
          <w:lang w:val="en-US"/>
        </w:rPr>
        <w:t>)</w:t>
      </w:r>
    </w:p>
    <w:p w14:paraId="592E3B83" w14:textId="1DFD0D3E" w:rsidR="00D8172A" w:rsidRPr="00E20918" w:rsidRDefault="00884395" w:rsidP="000C33E6">
      <w:pPr>
        <w:jc w:val="center"/>
        <w:rPr>
          <w:lang w:val="en-US"/>
        </w:rPr>
      </w:pPr>
      <w:r>
        <w:rPr>
          <w:noProof/>
        </w:rPr>
        <w:drawing>
          <wp:inline distT="0" distB="0" distL="0" distR="0" wp14:anchorId="7BCC09F1" wp14:editId="423055FB">
            <wp:extent cx="1346200" cy="895679"/>
            <wp:effectExtent l="0" t="0" r="6350" b="0"/>
            <wp:docPr id="1589900650" name="Picture 158990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346200" cy="895679"/>
                    </a:xfrm>
                    <a:prstGeom prst="rect">
                      <a:avLst/>
                    </a:prstGeom>
                  </pic:spPr>
                </pic:pic>
              </a:graphicData>
            </a:graphic>
          </wp:inline>
        </w:drawing>
      </w:r>
    </w:p>
    <w:p w14:paraId="59992CFD" w14:textId="0B282492" w:rsidR="0016028B" w:rsidRPr="00616829" w:rsidRDefault="0016028B" w:rsidP="0016028B">
      <w:pPr>
        <w:pStyle w:val="Heading1"/>
        <w:rPr>
          <w:rFonts w:cs="Times New Roman"/>
        </w:rPr>
      </w:pPr>
      <w:r w:rsidRPr="00616829">
        <w:rPr>
          <w:rFonts w:cs="Times New Roman"/>
        </w:rPr>
        <w:t>References</w:t>
      </w:r>
    </w:p>
    <w:p w14:paraId="609189A4" w14:textId="75BEE7F7" w:rsidR="00C10C85" w:rsidRDefault="00C10C85" w:rsidP="00912461">
      <w:pPr>
        <w:rPr>
          <w:rFonts w:cs="Times New Roman"/>
        </w:rPr>
      </w:pPr>
      <w:r>
        <w:rPr>
          <w:rFonts w:cs="Times New Roman"/>
        </w:rPr>
        <w:fldChar w:fldCharType="begin">
          <w:fldData xml:space="preserve">PEVuZE5vdGU+PENpdGU+PEF1dGhvcj5Kb25lczwvQXV0aG9yPjxZZWFyPjIwMDU8L1llYXI+PFJl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PEVuZE5vdGU+PENpdGU+PEF1dGhvcj5Kb25lczwvQXV0aG9yPjxZZWFyPjIwMDU8L1llYXI+PFJl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[1-</w:t>
      </w:r>
      <w:r w:rsidR="007B17C2">
        <w:rPr>
          <w:rFonts w:cs="Times New Roman"/>
          <w:noProof/>
        </w:rPr>
        <w:t>7</w:t>
      </w:r>
      <w:r>
        <w:rPr>
          <w:rFonts w:cs="Times New Roman"/>
          <w:noProof/>
        </w:rPr>
        <w:t>]</w:t>
      </w:r>
      <w:r>
        <w:rPr>
          <w:rFonts w:cs="Times New Roman"/>
        </w:rPr>
        <w:fldChar w:fldCharType="end"/>
      </w:r>
    </w:p>
    <w:p w14:paraId="0449A225" w14:textId="77777777" w:rsidR="00C10C85" w:rsidRDefault="00C10C85" w:rsidP="00912461">
      <w:pPr>
        <w:rPr>
          <w:rFonts w:cs="Times New Roman"/>
        </w:rPr>
      </w:pPr>
    </w:p>
    <w:p w14:paraId="1F30095E" w14:textId="77777777" w:rsidR="001F281A" w:rsidRPr="000F73F3" w:rsidRDefault="00C10C85" w:rsidP="000F73F3">
      <w:pPr>
        <w:pStyle w:val="NormalWeb"/>
        <w:spacing w:before="0" w:beforeAutospacing="0" w:after="0" w:afterAutospacing="0"/>
        <w:ind w:left="707" w:hanging="707"/>
        <w:rPr>
          <w:rFonts w:eastAsiaTheme="minorHAnsi"/>
          <w:noProof/>
          <w:szCs w:val="22"/>
          <w:lang w:val="en-US" w:eastAsia="en-US"/>
        </w:rPr>
      </w:pPr>
      <w:r w:rsidRPr="008E71DA">
        <w:rPr>
          <w:rFonts w:eastAsiaTheme="minorHAnsi"/>
          <w:noProof/>
          <w:szCs w:val="22"/>
          <w:lang w:val="en-US" w:eastAsia="en-US"/>
        </w:rPr>
        <w:fldChar w:fldCharType="begin"/>
      </w:r>
      <w:r w:rsidRPr="000F73F3">
        <w:rPr>
          <w:rFonts w:eastAsiaTheme="minorHAnsi"/>
          <w:noProof/>
          <w:szCs w:val="22"/>
          <w:lang w:val="en-US" w:eastAsia="en-US"/>
        </w:rPr>
        <w:instrText xml:space="preserve"> ADDIN EN.REFLIST </w:instrText>
      </w:r>
      <w:r w:rsidRPr="008E71DA">
        <w:rPr>
          <w:rFonts w:eastAsiaTheme="minorHAnsi"/>
          <w:noProof/>
          <w:szCs w:val="22"/>
          <w:lang w:val="en-US" w:eastAsia="en-US"/>
        </w:rPr>
        <w:fldChar w:fldCharType="separate"/>
      </w:r>
      <w:r w:rsidR="001F281A" w:rsidRPr="000F73F3">
        <w:rPr>
          <w:rFonts w:eastAsiaTheme="minorHAnsi"/>
          <w:noProof/>
          <w:szCs w:val="22"/>
          <w:lang w:val="en-US" w:eastAsia="en-US"/>
        </w:rPr>
        <w:t>[1]</w:t>
      </w:r>
      <w:r w:rsidR="001F281A" w:rsidRPr="000F73F3">
        <w:rPr>
          <w:rFonts w:eastAsiaTheme="minorHAnsi"/>
          <w:noProof/>
          <w:szCs w:val="22"/>
          <w:lang w:val="en-US" w:eastAsia="en-US"/>
        </w:rPr>
        <w:tab/>
        <w:t xml:space="preserve">J. A. Jones and M. J. Harrold, "Empirical evaluation of the tarantula automatic fault-localization technique," presented at the Proceedings of the 20th IEEE/ACM international Conference on Automated software engineering, Long Beach, CA, USA, 2005. </w:t>
      </w:r>
    </w:p>
    <w:p w14:paraId="64BC181B" w14:textId="77777777" w:rsidR="001F281A" w:rsidRPr="000F73F3" w:rsidRDefault="001F281A" w:rsidP="000F73F3">
      <w:pPr>
        <w:pStyle w:val="NormalWeb"/>
        <w:spacing w:before="0" w:beforeAutospacing="0" w:after="0" w:afterAutospacing="0"/>
        <w:ind w:left="707" w:hanging="707"/>
        <w:rPr>
          <w:rFonts w:eastAsiaTheme="minorHAnsi"/>
          <w:noProof/>
          <w:szCs w:val="22"/>
          <w:lang w:val="en-US" w:eastAsia="en-US"/>
        </w:rPr>
      </w:pPr>
      <w:r w:rsidRPr="000F73F3">
        <w:rPr>
          <w:rFonts w:eastAsiaTheme="minorHAnsi"/>
          <w:noProof/>
          <w:szCs w:val="22"/>
          <w:lang w:val="en-US" w:eastAsia="en-US"/>
        </w:rPr>
        <w:t>[2]</w:t>
      </w:r>
      <w:r w:rsidRPr="000F73F3">
        <w:rPr>
          <w:rFonts w:eastAsiaTheme="minorHAnsi"/>
          <w:noProof/>
          <w:szCs w:val="22"/>
          <w:lang w:val="en-US" w:eastAsia="en-US"/>
        </w:rPr>
        <w:tab/>
        <w:t>W. E. Wong and Y. U. Qi, "BP Neural Network-based Effective Fault Localization," International Journal of Software Engineering and Knowledge Engineering, vol. 19, no. 04, pp. 573-597, 2009/06/01 2009.</w:t>
      </w:r>
    </w:p>
    <w:p w14:paraId="5E291B25" w14:textId="76FE605B" w:rsidR="001F281A" w:rsidRPr="000F73F3" w:rsidRDefault="001F281A" w:rsidP="000F73F3">
      <w:pPr>
        <w:pStyle w:val="NormalWeb"/>
        <w:spacing w:before="0" w:beforeAutospacing="0" w:after="0" w:afterAutospacing="0"/>
        <w:ind w:left="707" w:hanging="707"/>
        <w:rPr>
          <w:rFonts w:eastAsiaTheme="minorHAnsi"/>
          <w:noProof/>
          <w:szCs w:val="22"/>
          <w:lang w:val="en-US" w:eastAsia="en-US"/>
        </w:rPr>
      </w:pPr>
      <w:r w:rsidRPr="000F73F3">
        <w:rPr>
          <w:rFonts w:eastAsiaTheme="minorHAnsi"/>
          <w:noProof/>
          <w:szCs w:val="22"/>
          <w:lang w:val="en-US" w:eastAsia="en-US"/>
        </w:rPr>
        <w:t>[3]</w:t>
      </w:r>
      <w:r w:rsidRPr="000F73F3">
        <w:rPr>
          <w:rFonts w:eastAsiaTheme="minorHAnsi"/>
          <w:noProof/>
          <w:szCs w:val="22"/>
          <w:lang w:val="en-US" w:eastAsia="en-US"/>
        </w:rPr>
        <w:tab/>
        <w:t xml:space="preserve">J. McCaffrey. (2017). Neural Network L2 Regularization Using Python. Available: </w:t>
      </w:r>
      <w:hyperlink r:id="rId52" w:history="1">
        <w:r w:rsidRPr="000F73F3">
          <w:rPr>
            <w:rFonts w:eastAsiaTheme="minorHAnsi"/>
            <w:noProof/>
            <w:szCs w:val="22"/>
            <w:lang w:val="en-US" w:eastAsia="en-US"/>
          </w:rPr>
          <w:t>https://visualstudiomagazine.com/articles/2017/09/01/neural-network-l2.aspx</w:t>
        </w:r>
      </w:hyperlink>
    </w:p>
    <w:p w14:paraId="1804FF50" w14:textId="77777777" w:rsidR="001F281A" w:rsidRPr="000F73F3" w:rsidRDefault="001F281A" w:rsidP="000F73F3">
      <w:pPr>
        <w:pStyle w:val="NormalWeb"/>
        <w:spacing w:before="0" w:beforeAutospacing="0" w:after="0" w:afterAutospacing="0"/>
        <w:ind w:left="707" w:hanging="707"/>
        <w:rPr>
          <w:rFonts w:eastAsiaTheme="minorHAnsi"/>
          <w:noProof/>
          <w:szCs w:val="22"/>
          <w:lang w:val="en-US" w:eastAsia="en-US"/>
        </w:rPr>
      </w:pPr>
      <w:r w:rsidRPr="000F73F3">
        <w:rPr>
          <w:rFonts w:eastAsiaTheme="minorHAnsi"/>
          <w:noProof/>
          <w:szCs w:val="22"/>
          <w:lang w:val="en-US" w:eastAsia="en-US"/>
        </w:rPr>
        <w:lastRenderedPageBreak/>
        <w:t>[4]</w:t>
      </w:r>
      <w:r w:rsidRPr="000F73F3">
        <w:rPr>
          <w:rFonts w:eastAsiaTheme="minorHAnsi"/>
          <w:noProof/>
          <w:szCs w:val="22"/>
          <w:lang w:val="en-US" w:eastAsia="en-US"/>
        </w:rPr>
        <w:tab/>
        <w:t>W. E. Wong, T. Wei, Y. Qi, and L. Zhao, A Crosstab-based Statistical Method for Effective Fault Localization. 2008, pp. 42-51.</w:t>
      </w:r>
    </w:p>
    <w:p w14:paraId="7E7E52F4" w14:textId="5D08FB72" w:rsidR="001F281A" w:rsidRPr="000F73F3" w:rsidRDefault="001F281A" w:rsidP="000F73F3">
      <w:pPr>
        <w:pStyle w:val="NormalWeb"/>
        <w:spacing w:before="0" w:beforeAutospacing="0" w:after="0" w:afterAutospacing="0"/>
        <w:ind w:left="707" w:hanging="707"/>
        <w:rPr>
          <w:rFonts w:eastAsiaTheme="minorHAnsi"/>
          <w:noProof/>
          <w:szCs w:val="22"/>
          <w:lang w:val="en-US" w:eastAsia="en-US"/>
        </w:rPr>
      </w:pPr>
      <w:r w:rsidRPr="000F73F3">
        <w:rPr>
          <w:rFonts w:eastAsiaTheme="minorHAnsi"/>
          <w:noProof/>
          <w:szCs w:val="22"/>
          <w:lang w:val="en-US" w:eastAsia="en-US"/>
        </w:rPr>
        <w:t>[5]</w:t>
      </w:r>
      <w:r w:rsidRPr="000F73F3">
        <w:rPr>
          <w:rFonts w:eastAsiaTheme="minorHAnsi"/>
          <w:noProof/>
          <w:szCs w:val="22"/>
          <w:lang w:val="en-US" w:eastAsia="en-US"/>
        </w:rPr>
        <w:tab/>
        <w:t xml:space="preserve">M. Mazur. (2015). A Step by Step Backpropagation Example. Available: </w:t>
      </w:r>
      <w:hyperlink r:id="rId53" w:history="1">
        <w:r w:rsidRPr="000F73F3">
          <w:rPr>
            <w:rFonts w:eastAsiaTheme="minorHAnsi"/>
            <w:noProof/>
            <w:szCs w:val="22"/>
            <w:lang w:val="en-US" w:eastAsia="en-US"/>
          </w:rPr>
          <w:t>https://mattmazur.com/2015/03/17/a-step-by-step-backpropagation-example/</w:t>
        </w:r>
      </w:hyperlink>
    </w:p>
    <w:p w14:paraId="4FDDACC4" w14:textId="54AFF094" w:rsidR="00E64D5E" w:rsidRPr="000F73F3" w:rsidRDefault="001F281A" w:rsidP="000F73F3">
      <w:pPr>
        <w:pStyle w:val="NormalWeb"/>
        <w:spacing w:before="0" w:beforeAutospacing="0" w:after="0" w:afterAutospacing="0"/>
        <w:ind w:left="707" w:hanging="707"/>
        <w:rPr>
          <w:rFonts w:eastAsiaTheme="minorHAnsi"/>
          <w:noProof/>
          <w:szCs w:val="22"/>
          <w:lang w:val="en-US" w:eastAsia="en-US"/>
        </w:rPr>
      </w:pPr>
      <w:r w:rsidRPr="000F73F3">
        <w:rPr>
          <w:rFonts w:eastAsiaTheme="minorHAnsi"/>
          <w:noProof/>
          <w:szCs w:val="22"/>
          <w:lang w:val="en-US" w:eastAsia="en-US"/>
        </w:rPr>
        <w:t>[6]</w:t>
      </w:r>
      <w:r w:rsidRPr="000F73F3">
        <w:rPr>
          <w:rFonts w:eastAsiaTheme="minorHAnsi"/>
          <w:noProof/>
          <w:szCs w:val="22"/>
          <w:lang w:val="en-US" w:eastAsia="en-US"/>
        </w:rPr>
        <w:tab/>
        <w:t xml:space="preserve">J. McCaffrey. (2017) Neural Network Back-Propagation Using Python. Visual Studio Magazine. Available: </w:t>
      </w:r>
      <w:hyperlink r:id="rId54" w:history="1">
        <w:r w:rsidRPr="000F73F3">
          <w:rPr>
            <w:rFonts w:eastAsiaTheme="minorHAnsi"/>
            <w:noProof/>
            <w:szCs w:val="22"/>
            <w:lang w:val="en-US" w:eastAsia="en-US"/>
          </w:rPr>
          <w:t>https://visualstudiomagazine.com/Articles/2017/06/01/Back-Propagation.aspx?Page=1</w:t>
        </w:r>
      </w:hyperlink>
    </w:p>
    <w:p w14:paraId="7ADA0F0D" w14:textId="165B83D8" w:rsidR="0029462B" w:rsidRPr="008E71DA" w:rsidRDefault="00C10C85" w:rsidP="00237E8D">
      <w:pPr>
        <w:pStyle w:val="NormalWeb"/>
        <w:spacing w:before="0" w:beforeAutospacing="0" w:after="0" w:afterAutospacing="0"/>
        <w:ind w:left="707" w:hanging="707"/>
        <w:rPr>
          <w:rFonts w:eastAsiaTheme="minorHAnsi"/>
          <w:noProof/>
          <w:szCs w:val="22"/>
          <w:lang w:val="en-US" w:eastAsia="en-US"/>
        </w:rPr>
      </w:pPr>
      <w:r w:rsidRPr="008E71DA">
        <w:rPr>
          <w:rFonts w:eastAsiaTheme="minorHAnsi"/>
          <w:noProof/>
          <w:szCs w:val="22"/>
          <w:lang w:val="en-US" w:eastAsia="en-US"/>
        </w:rPr>
        <w:fldChar w:fldCharType="end"/>
      </w:r>
      <w:r w:rsidR="002D2E64" w:rsidRPr="008E71DA">
        <w:rPr>
          <w:rFonts w:eastAsiaTheme="minorHAnsi"/>
          <w:noProof/>
          <w:szCs w:val="22"/>
          <w:lang w:val="en-US" w:eastAsia="en-US"/>
        </w:rPr>
        <w:t>[</w:t>
      </w:r>
      <w:r w:rsidR="0029462B" w:rsidRPr="008E71DA">
        <w:rPr>
          <w:rFonts w:eastAsiaTheme="minorHAnsi"/>
          <w:noProof/>
          <w:szCs w:val="22"/>
          <w:lang w:val="en-US" w:eastAsia="en-US"/>
        </w:rPr>
        <w:t>7</w:t>
      </w:r>
      <w:r w:rsidR="002D2E64" w:rsidRPr="008E71DA">
        <w:rPr>
          <w:rFonts w:eastAsiaTheme="minorHAnsi"/>
          <w:noProof/>
          <w:szCs w:val="22"/>
          <w:lang w:val="en-US" w:eastAsia="en-US"/>
        </w:rPr>
        <w:t>]</w:t>
      </w:r>
      <w:r w:rsidR="0029462B" w:rsidRPr="008E71DA">
        <w:rPr>
          <w:rFonts w:eastAsiaTheme="minorHAnsi"/>
          <w:noProof/>
          <w:szCs w:val="22"/>
          <w:lang w:val="en-US" w:eastAsia="en-US"/>
        </w:rPr>
        <w:tab/>
        <w:t>‘Chi-squared distribution’. Wikipedia. Available:</w:t>
      </w:r>
      <w:r w:rsidR="00237E8D" w:rsidRPr="008E71DA">
        <w:rPr>
          <w:rFonts w:eastAsiaTheme="minorHAnsi"/>
          <w:noProof/>
          <w:szCs w:val="22"/>
          <w:lang w:val="en-US" w:eastAsia="en-US"/>
        </w:rPr>
        <w:t xml:space="preserve"> </w:t>
      </w:r>
      <w:hyperlink r:id="rId55" w:anchor="/" w:history="1">
        <w:r w:rsidR="00237E8D" w:rsidRPr="008E71DA">
          <w:rPr>
            <w:rFonts w:eastAsiaTheme="minorHAnsi"/>
            <w:noProof/>
            <w:szCs w:val="22"/>
            <w:lang w:val="en-US" w:eastAsia="en-US"/>
          </w:rPr>
          <w:t>https://en.wikipedia.org/wiki/Chi-squared_distribution#/</w:t>
        </w:r>
      </w:hyperlink>
      <w:r w:rsidR="0029462B" w:rsidRPr="008E71DA">
        <w:rPr>
          <w:rFonts w:eastAsiaTheme="minorHAnsi"/>
          <w:noProof/>
          <w:szCs w:val="22"/>
          <w:lang w:val="en-US" w:eastAsia="en-US"/>
        </w:rPr>
        <w:t>. Accessed: 28 November 2018.</w:t>
      </w:r>
    </w:p>
    <w:p w14:paraId="72A28B4E" w14:textId="2939CA6A" w:rsidR="00390C27" w:rsidRPr="006E5AC0" w:rsidRDefault="00390C27" w:rsidP="00912461">
      <w:pPr>
        <w:rPr>
          <w:rFonts w:cs="Times New Roman"/>
          <w:noProof/>
          <w:lang w:val="en-US"/>
        </w:rPr>
      </w:pPr>
    </w:p>
    <w:sectPr w:rsidR="00390C27" w:rsidRPr="006E5AC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1996"/>
    <w:multiLevelType w:val="hybridMultilevel"/>
    <w:tmpl w:val="2108B8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517B6"/>
    <w:multiLevelType w:val="multilevel"/>
    <w:tmpl w:val="DE3C67C0"/>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19B44110"/>
    <w:multiLevelType w:val="multilevel"/>
    <w:tmpl w:val="96187ED8"/>
    <w:lvl w:ilvl="0">
      <w:start w:val="1"/>
      <w:numFmt w:val="decimal"/>
      <w:lvlText w:val="%1"/>
      <w:lvlJc w:val="left"/>
      <w:pPr>
        <w:ind w:left="720" w:hanging="360"/>
      </w:pPr>
      <w:rPr>
        <w:rFonts w:hint="default"/>
      </w:rPr>
    </w:lvl>
    <w:lvl w:ilvl="1">
      <w:start w:val="1"/>
      <w:numFmt w:val="decimal"/>
      <w:lvlText w:val="%1.%2"/>
      <w:lvlJc w:val="left"/>
      <w:pPr>
        <w:ind w:left="907" w:hanging="5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395C41BB"/>
    <w:multiLevelType w:val="multilevel"/>
    <w:tmpl w:val="84D42CFA"/>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3CEE2F75"/>
    <w:multiLevelType w:val="multilevel"/>
    <w:tmpl w:val="96187ED8"/>
    <w:lvl w:ilvl="0">
      <w:start w:val="1"/>
      <w:numFmt w:val="decimal"/>
      <w:lvlText w:val="%1"/>
      <w:lvlJc w:val="left"/>
      <w:pPr>
        <w:ind w:left="720" w:hanging="360"/>
      </w:pPr>
      <w:rPr>
        <w:rFonts w:hint="default"/>
      </w:rPr>
    </w:lvl>
    <w:lvl w:ilvl="1">
      <w:start w:val="1"/>
      <w:numFmt w:val="decimal"/>
      <w:lvlText w:val="%1.%2"/>
      <w:lvlJc w:val="left"/>
      <w:pPr>
        <w:ind w:left="907" w:hanging="5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49A03A3F"/>
    <w:multiLevelType w:val="hybridMultilevel"/>
    <w:tmpl w:val="8BCA3C5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42D00E5"/>
    <w:multiLevelType w:val="hybridMultilevel"/>
    <w:tmpl w:val="F8BAA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951377A"/>
    <w:multiLevelType w:val="hybridMultilevel"/>
    <w:tmpl w:val="6368E412"/>
    <w:lvl w:ilvl="0" w:tplc="44E475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5C04774"/>
    <w:multiLevelType w:val="hybridMultilevel"/>
    <w:tmpl w:val="BFAA7C9C"/>
    <w:lvl w:ilvl="0" w:tplc="3990AB6E">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75C0BF0"/>
    <w:multiLevelType w:val="hybridMultilevel"/>
    <w:tmpl w:val="733AF9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93A1B58"/>
    <w:multiLevelType w:val="hybridMultilevel"/>
    <w:tmpl w:val="833C23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762D2D"/>
    <w:multiLevelType w:val="multilevel"/>
    <w:tmpl w:val="96187ED8"/>
    <w:lvl w:ilvl="0">
      <w:start w:val="1"/>
      <w:numFmt w:val="decimal"/>
      <w:lvlText w:val="%1"/>
      <w:lvlJc w:val="left"/>
      <w:pPr>
        <w:ind w:left="720" w:hanging="360"/>
      </w:pPr>
      <w:rPr>
        <w:rFonts w:hint="default"/>
      </w:rPr>
    </w:lvl>
    <w:lvl w:ilvl="1">
      <w:start w:val="1"/>
      <w:numFmt w:val="decimal"/>
      <w:lvlText w:val="%1.%2"/>
      <w:lvlJc w:val="left"/>
      <w:pPr>
        <w:ind w:left="907" w:hanging="5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71F23434"/>
    <w:multiLevelType w:val="hybridMultilevel"/>
    <w:tmpl w:val="CBAAE3FC"/>
    <w:lvl w:ilvl="0" w:tplc="3ABA6C5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9DC31C3"/>
    <w:multiLevelType w:val="hybridMultilevel"/>
    <w:tmpl w:val="81F627D0"/>
    <w:lvl w:ilvl="0" w:tplc="69E885EA">
      <w:start w:val="4"/>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D69087E"/>
    <w:multiLevelType w:val="hybridMultilevel"/>
    <w:tmpl w:val="1C961888"/>
    <w:lvl w:ilvl="0" w:tplc="3990AB6E">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0"/>
  </w:num>
  <w:num w:numId="5">
    <w:abstractNumId w:val="7"/>
  </w:num>
  <w:num w:numId="6">
    <w:abstractNumId w:val="1"/>
  </w:num>
  <w:num w:numId="7">
    <w:abstractNumId w:val="14"/>
  </w:num>
  <w:num w:numId="8">
    <w:abstractNumId w:val="8"/>
  </w:num>
  <w:num w:numId="9">
    <w:abstractNumId w:val="12"/>
  </w:num>
  <w:num w:numId="10">
    <w:abstractNumId w:val="13"/>
  </w:num>
  <w:num w:numId="11">
    <w:abstractNumId w:val="11"/>
  </w:num>
  <w:num w:numId="12">
    <w:abstractNumId w:val="4"/>
  </w:num>
  <w:num w:numId="13">
    <w:abstractNumId w:val="5"/>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2zavrf3rt5ssesxvk552rgz5dw9frfves0&quot;&gt;FaultLocalisation&lt;record-ids&gt;&lt;item&gt;1&lt;/item&gt;&lt;item&gt;2&lt;/item&gt;&lt;item&gt;3&lt;/item&gt;&lt;item&gt;4&lt;/item&gt;&lt;item&gt;5&lt;/item&gt;&lt;item&gt;6&lt;/item&gt;&lt;/record-ids&gt;&lt;/item&gt;&lt;/Libraries&gt;"/>
  </w:docVars>
  <w:rsids>
    <w:rsidRoot w:val="00390C27"/>
    <w:rsid w:val="0000050C"/>
    <w:rsid w:val="0000374C"/>
    <w:rsid w:val="0000534B"/>
    <w:rsid w:val="000123B3"/>
    <w:rsid w:val="00012F78"/>
    <w:rsid w:val="00013568"/>
    <w:rsid w:val="00013F72"/>
    <w:rsid w:val="0001406C"/>
    <w:rsid w:val="000140C1"/>
    <w:rsid w:val="00017C7E"/>
    <w:rsid w:val="00022158"/>
    <w:rsid w:val="0002F673"/>
    <w:rsid w:val="00030CAD"/>
    <w:rsid w:val="00032388"/>
    <w:rsid w:val="00032666"/>
    <w:rsid w:val="0003441F"/>
    <w:rsid w:val="0003508C"/>
    <w:rsid w:val="00035DB0"/>
    <w:rsid w:val="00037352"/>
    <w:rsid w:val="00040B46"/>
    <w:rsid w:val="0004120F"/>
    <w:rsid w:val="00041676"/>
    <w:rsid w:val="00041BB0"/>
    <w:rsid w:val="00043433"/>
    <w:rsid w:val="00045B80"/>
    <w:rsid w:val="00045C25"/>
    <w:rsid w:val="00047FEB"/>
    <w:rsid w:val="00051B23"/>
    <w:rsid w:val="000521FF"/>
    <w:rsid w:val="0005727D"/>
    <w:rsid w:val="00064F57"/>
    <w:rsid w:val="00066B42"/>
    <w:rsid w:val="00066F86"/>
    <w:rsid w:val="000704AF"/>
    <w:rsid w:val="00071424"/>
    <w:rsid w:val="000726F5"/>
    <w:rsid w:val="000734A1"/>
    <w:rsid w:val="00074E08"/>
    <w:rsid w:val="00076389"/>
    <w:rsid w:val="000777EF"/>
    <w:rsid w:val="00080E7E"/>
    <w:rsid w:val="00081F09"/>
    <w:rsid w:val="000825AB"/>
    <w:rsid w:val="00082F3C"/>
    <w:rsid w:val="0009461B"/>
    <w:rsid w:val="00096795"/>
    <w:rsid w:val="000971F5"/>
    <w:rsid w:val="000A25F4"/>
    <w:rsid w:val="000A2955"/>
    <w:rsid w:val="000A4C4C"/>
    <w:rsid w:val="000A62B4"/>
    <w:rsid w:val="000A7D33"/>
    <w:rsid w:val="000B01C1"/>
    <w:rsid w:val="000B2AB1"/>
    <w:rsid w:val="000B5F29"/>
    <w:rsid w:val="000B6215"/>
    <w:rsid w:val="000B6B98"/>
    <w:rsid w:val="000C0CD2"/>
    <w:rsid w:val="000C1D25"/>
    <w:rsid w:val="000C33E6"/>
    <w:rsid w:val="000C70D2"/>
    <w:rsid w:val="000D2262"/>
    <w:rsid w:val="000D3C4A"/>
    <w:rsid w:val="000D5117"/>
    <w:rsid w:val="000D6077"/>
    <w:rsid w:val="000D73D5"/>
    <w:rsid w:val="000D75CB"/>
    <w:rsid w:val="000E0F90"/>
    <w:rsid w:val="000E18DC"/>
    <w:rsid w:val="000E3A8C"/>
    <w:rsid w:val="000E3D8D"/>
    <w:rsid w:val="000E4D76"/>
    <w:rsid w:val="000E550E"/>
    <w:rsid w:val="000E6407"/>
    <w:rsid w:val="000E6A13"/>
    <w:rsid w:val="000E7316"/>
    <w:rsid w:val="000F0DE9"/>
    <w:rsid w:val="000F246E"/>
    <w:rsid w:val="000F2D1E"/>
    <w:rsid w:val="000F3BCB"/>
    <w:rsid w:val="000F4858"/>
    <w:rsid w:val="000F4EA5"/>
    <w:rsid w:val="000F73F3"/>
    <w:rsid w:val="00100FD0"/>
    <w:rsid w:val="001013DC"/>
    <w:rsid w:val="0010324F"/>
    <w:rsid w:val="001038F0"/>
    <w:rsid w:val="00103955"/>
    <w:rsid w:val="00103F8C"/>
    <w:rsid w:val="00104D09"/>
    <w:rsid w:val="00107D77"/>
    <w:rsid w:val="00110DE7"/>
    <w:rsid w:val="00116DE0"/>
    <w:rsid w:val="00121F00"/>
    <w:rsid w:val="001224EE"/>
    <w:rsid w:val="00123455"/>
    <w:rsid w:val="0012655D"/>
    <w:rsid w:val="00127063"/>
    <w:rsid w:val="00130BF1"/>
    <w:rsid w:val="001314D7"/>
    <w:rsid w:val="0013192B"/>
    <w:rsid w:val="00131E52"/>
    <w:rsid w:val="001325BD"/>
    <w:rsid w:val="00132EF0"/>
    <w:rsid w:val="00133967"/>
    <w:rsid w:val="001355CB"/>
    <w:rsid w:val="001360D1"/>
    <w:rsid w:val="001369C9"/>
    <w:rsid w:val="0014120C"/>
    <w:rsid w:val="001422F3"/>
    <w:rsid w:val="001447C3"/>
    <w:rsid w:val="00146D24"/>
    <w:rsid w:val="0014752F"/>
    <w:rsid w:val="00154EC9"/>
    <w:rsid w:val="00157548"/>
    <w:rsid w:val="00157EC1"/>
    <w:rsid w:val="0016028B"/>
    <w:rsid w:val="001607F9"/>
    <w:rsid w:val="00160FF0"/>
    <w:rsid w:val="00161C43"/>
    <w:rsid w:val="0016487B"/>
    <w:rsid w:val="00164B5F"/>
    <w:rsid w:val="00164E2F"/>
    <w:rsid w:val="00165353"/>
    <w:rsid w:val="0016738F"/>
    <w:rsid w:val="00170303"/>
    <w:rsid w:val="00173EBF"/>
    <w:rsid w:val="00175A7E"/>
    <w:rsid w:val="00175AE3"/>
    <w:rsid w:val="001764AD"/>
    <w:rsid w:val="00180263"/>
    <w:rsid w:val="00181485"/>
    <w:rsid w:val="00182B40"/>
    <w:rsid w:val="001839AC"/>
    <w:rsid w:val="001850E8"/>
    <w:rsid w:val="00185D24"/>
    <w:rsid w:val="00185DF5"/>
    <w:rsid w:val="0018610A"/>
    <w:rsid w:val="00187326"/>
    <w:rsid w:val="00191A89"/>
    <w:rsid w:val="00192B74"/>
    <w:rsid w:val="0019377C"/>
    <w:rsid w:val="00193B37"/>
    <w:rsid w:val="0019776F"/>
    <w:rsid w:val="001A276A"/>
    <w:rsid w:val="001A52C1"/>
    <w:rsid w:val="001A6806"/>
    <w:rsid w:val="001A7957"/>
    <w:rsid w:val="001B38AC"/>
    <w:rsid w:val="001B3BBE"/>
    <w:rsid w:val="001B467E"/>
    <w:rsid w:val="001B68A6"/>
    <w:rsid w:val="001C00B0"/>
    <w:rsid w:val="001C1819"/>
    <w:rsid w:val="001C1ED3"/>
    <w:rsid w:val="001C3009"/>
    <w:rsid w:val="001C47E0"/>
    <w:rsid w:val="001C6625"/>
    <w:rsid w:val="001C6692"/>
    <w:rsid w:val="001C6E0E"/>
    <w:rsid w:val="001D01F3"/>
    <w:rsid w:val="001D0308"/>
    <w:rsid w:val="001D23A6"/>
    <w:rsid w:val="001D544A"/>
    <w:rsid w:val="001E00B4"/>
    <w:rsid w:val="001E715B"/>
    <w:rsid w:val="001E718E"/>
    <w:rsid w:val="001F281A"/>
    <w:rsid w:val="001F70A8"/>
    <w:rsid w:val="001F778D"/>
    <w:rsid w:val="001F7C1D"/>
    <w:rsid w:val="002001E7"/>
    <w:rsid w:val="00200334"/>
    <w:rsid w:val="00200C76"/>
    <w:rsid w:val="0020119C"/>
    <w:rsid w:val="00202E5A"/>
    <w:rsid w:val="002057FC"/>
    <w:rsid w:val="00214ECB"/>
    <w:rsid w:val="00215B73"/>
    <w:rsid w:val="00217BC2"/>
    <w:rsid w:val="002202DA"/>
    <w:rsid w:val="002229C5"/>
    <w:rsid w:val="00223ED9"/>
    <w:rsid w:val="002273C9"/>
    <w:rsid w:val="00227F0D"/>
    <w:rsid w:val="002313D7"/>
    <w:rsid w:val="00236D30"/>
    <w:rsid w:val="002379F6"/>
    <w:rsid w:val="00237E8D"/>
    <w:rsid w:val="00240519"/>
    <w:rsid w:val="002431C0"/>
    <w:rsid w:val="00246ADD"/>
    <w:rsid w:val="0024746D"/>
    <w:rsid w:val="002478D0"/>
    <w:rsid w:val="002514FC"/>
    <w:rsid w:val="00251AED"/>
    <w:rsid w:val="00252170"/>
    <w:rsid w:val="002522EF"/>
    <w:rsid w:val="00252C91"/>
    <w:rsid w:val="00253CD5"/>
    <w:rsid w:val="002565D6"/>
    <w:rsid w:val="00256A46"/>
    <w:rsid w:val="00257B9C"/>
    <w:rsid w:val="00257D13"/>
    <w:rsid w:val="00261AF8"/>
    <w:rsid w:val="00261E50"/>
    <w:rsid w:val="002641AF"/>
    <w:rsid w:val="002658FA"/>
    <w:rsid w:val="00274922"/>
    <w:rsid w:val="002752C5"/>
    <w:rsid w:val="00275FC2"/>
    <w:rsid w:val="00277910"/>
    <w:rsid w:val="00277F37"/>
    <w:rsid w:val="00283ECA"/>
    <w:rsid w:val="00284A67"/>
    <w:rsid w:val="00292D02"/>
    <w:rsid w:val="00293D9E"/>
    <w:rsid w:val="0029462B"/>
    <w:rsid w:val="002A1874"/>
    <w:rsid w:val="002A36BA"/>
    <w:rsid w:val="002A64A9"/>
    <w:rsid w:val="002A731A"/>
    <w:rsid w:val="002B265C"/>
    <w:rsid w:val="002B3E68"/>
    <w:rsid w:val="002B4E34"/>
    <w:rsid w:val="002B568F"/>
    <w:rsid w:val="002B5FC0"/>
    <w:rsid w:val="002B624F"/>
    <w:rsid w:val="002B66FB"/>
    <w:rsid w:val="002C0E6F"/>
    <w:rsid w:val="002C664B"/>
    <w:rsid w:val="002D16F5"/>
    <w:rsid w:val="002D1AA7"/>
    <w:rsid w:val="002D2E64"/>
    <w:rsid w:val="002D519A"/>
    <w:rsid w:val="002D6677"/>
    <w:rsid w:val="002D7922"/>
    <w:rsid w:val="002E0538"/>
    <w:rsid w:val="002E1B8A"/>
    <w:rsid w:val="002E32A6"/>
    <w:rsid w:val="002E434F"/>
    <w:rsid w:val="002F283C"/>
    <w:rsid w:val="002F4899"/>
    <w:rsid w:val="002F73E3"/>
    <w:rsid w:val="00300866"/>
    <w:rsid w:val="00304EEE"/>
    <w:rsid w:val="00307520"/>
    <w:rsid w:val="0031057B"/>
    <w:rsid w:val="00310F46"/>
    <w:rsid w:val="0031111F"/>
    <w:rsid w:val="003119F0"/>
    <w:rsid w:val="00311BAE"/>
    <w:rsid w:val="003136DF"/>
    <w:rsid w:val="00313C1B"/>
    <w:rsid w:val="00313F22"/>
    <w:rsid w:val="0031643D"/>
    <w:rsid w:val="003175AD"/>
    <w:rsid w:val="0031798A"/>
    <w:rsid w:val="003205B0"/>
    <w:rsid w:val="003213E6"/>
    <w:rsid w:val="00322C37"/>
    <w:rsid w:val="00322F5A"/>
    <w:rsid w:val="00327641"/>
    <w:rsid w:val="00330830"/>
    <w:rsid w:val="00331788"/>
    <w:rsid w:val="00333D15"/>
    <w:rsid w:val="0033477E"/>
    <w:rsid w:val="00336042"/>
    <w:rsid w:val="00337084"/>
    <w:rsid w:val="00337A0D"/>
    <w:rsid w:val="00341056"/>
    <w:rsid w:val="003416D4"/>
    <w:rsid w:val="003444FA"/>
    <w:rsid w:val="00344997"/>
    <w:rsid w:val="00344AE7"/>
    <w:rsid w:val="00345B02"/>
    <w:rsid w:val="00353D01"/>
    <w:rsid w:val="00356FE7"/>
    <w:rsid w:val="00357951"/>
    <w:rsid w:val="00357CEF"/>
    <w:rsid w:val="00360F98"/>
    <w:rsid w:val="00362906"/>
    <w:rsid w:val="00363179"/>
    <w:rsid w:val="0036360C"/>
    <w:rsid w:val="00363B11"/>
    <w:rsid w:val="00364B48"/>
    <w:rsid w:val="003656FA"/>
    <w:rsid w:val="00366351"/>
    <w:rsid w:val="00366C9B"/>
    <w:rsid w:val="003703F9"/>
    <w:rsid w:val="003704E0"/>
    <w:rsid w:val="00372138"/>
    <w:rsid w:val="003729AF"/>
    <w:rsid w:val="00372ADC"/>
    <w:rsid w:val="003743C9"/>
    <w:rsid w:val="003755EC"/>
    <w:rsid w:val="00375A64"/>
    <w:rsid w:val="00375EE0"/>
    <w:rsid w:val="00377165"/>
    <w:rsid w:val="00377552"/>
    <w:rsid w:val="00377735"/>
    <w:rsid w:val="00380EEE"/>
    <w:rsid w:val="00381661"/>
    <w:rsid w:val="003820BE"/>
    <w:rsid w:val="003826BB"/>
    <w:rsid w:val="00382E81"/>
    <w:rsid w:val="00383507"/>
    <w:rsid w:val="00383717"/>
    <w:rsid w:val="00384065"/>
    <w:rsid w:val="00384F94"/>
    <w:rsid w:val="003859EF"/>
    <w:rsid w:val="00385A62"/>
    <w:rsid w:val="00390C27"/>
    <w:rsid w:val="00391A88"/>
    <w:rsid w:val="00394788"/>
    <w:rsid w:val="00395FA1"/>
    <w:rsid w:val="003A14EC"/>
    <w:rsid w:val="003A2C5E"/>
    <w:rsid w:val="003A2CBD"/>
    <w:rsid w:val="003A2FC5"/>
    <w:rsid w:val="003A4365"/>
    <w:rsid w:val="003A58F7"/>
    <w:rsid w:val="003A6A7B"/>
    <w:rsid w:val="003B35DC"/>
    <w:rsid w:val="003B48D7"/>
    <w:rsid w:val="003B511E"/>
    <w:rsid w:val="003B5A37"/>
    <w:rsid w:val="003B6AB2"/>
    <w:rsid w:val="003C0AB0"/>
    <w:rsid w:val="003C2B1E"/>
    <w:rsid w:val="003C480E"/>
    <w:rsid w:val="003C5578"/>
    <w:rsid w:val="003C6C50"/>
    <w:rsid w:val="003D1740"/>
    <w:rsid w:val="003D36EE"/>
    <w:rsid w:val="003D6681"/>
    <w:rsid w:val="003D7C17"/>
    <w:rsid w:val="003E040C"/>
    <w:rsid w:val="003E15AA"/>
    <w:rsid w:val="003E1EE9"/>
    <w:rsid w:val="003E6078"/>
    <w:rsid w:val="003E67B6"/>
    <w:rsid w:val="003E7AD4"/>
    <w:rsid w:val="003E7FD9"/>
    <w:rsid w:val="003F00B6"/>
    <w:rsid w:val="003F3079"/>
    <w:rsid w:val="003F4ADC"/>
    <w:rsid w:val="003F60E5"/>
    <w:rsid w:val="003F79A4"/>
    <w:rsid w:val="003F7E3A"/>
    <w:rsid w:val="00400E93"/>
    <w:rsid w:val="004019E1"/>
    <w:rsid w:val="00401E84"/>
    <w:rsid w:val="00402527"/>
    <w:rsid w:val="004026DE"/>
    <w:rsid w:val="004040FD"/>
    <w:rsid w:val="004063A2"/>
    <w:rsid w:val="00412385"/>
    <w:rsid w:val="00416BB0"/>
    <w:rsid w:val="004178A1"/>
    <w:rsid w:val="004218C1"/>
    <w:rsid w:val="00422A0D"/>
    <w:rsid w:val="00423837"/>
    <w:rsid w:val="00424F06"/>
    <w:rsid w:val="00426014"/>
    <w:rsid w:val="004264EF"/>
    <w:rsid w:val="0043030E"/>
    <w:rsid w:val="004309A9"/>
    <w:rsid w:val="004331B8"/>
    <w:rsid w:val="00433A17"/>
    <w:rsid w:val="00434571"/>
    <w:rsid w:val="00436168"/>
    <w:rsid w:val="00440C3C"/>
    <w:rsid w:val="0044156D"/>
    <w:rsid w:val="00441DA5"/>
    <w:rsid w:val="00443A49"/>
    <w:rsid w:val="00443E7C"/>
    <w:rsid w:val="004441BC"/>
    <w:rsid w:val="00445181"/>
    <w:rsid w:val="00445D20"/>
    <w:rsid w:val="00446A61"/>
    <w:rsid w:val="00446E28"/>
    <w:rsid w:val="004505C2"/>
    <w:rsid w:val="00450860"/>
    <w:rsid w:val="0045530A"/>
    <w:rsid w:val="004568AF"/>
    <w:rsid w:val="00457CEA"/>
    <w:rsid w:val="00466131"/>
    <w:rsid w:val="00472765"/>
    <w:rsid w:val="0047371F"/>
    <w:rsid w:val="00474C42"/>
    <w:rsid w:val="00475539"/>
    <w:rsid w:val="004801E3"/>
    <w:rsid w:val="00481923"/>
    <w:rsid w:val="00483EC1"/>
    <w:rsid w:val="00487B18"/>
    <w:rsid w:val="00487DF2"/>
    <w:rsid w:val="00490976"/>
    <w:rsid w:val="00490F4E"/>
    <w:rsid w:val="00493573"/>
    <w:rsid w:val="004943EF"/>
    <w:rsid w:val="004950ED"/>
    <w:rsid w:val="004A2296"/>
    <w:rsid w:val="004A40FB"/>
    <w:rsid w:val="004A4E92"/>
    <w:rsid w:val="004A532B"/>
    <w:rsid w:val="004A5958"/>
    <w:rsid w:val="004A6A68"/>
    <w:rsid w:val="004A73DE"/>
    <w:rsid w:val="004A7703"/>
    <w:rsid w:val="004B0A0B"/>
    <w:rsid w:val="004B0BD1"/>
    <w:rsid w:val="004B1446"/>
    <w:rsid w:val="004B1A8D"/>
    <w:rsid w:val="004B27C4"/>
    <w:rsid w:val="004B43BD"/>
    <w:rsid w:val="004B79FC"/>
    <w:rsid w:val="004C2A36"/>
    <w:rsid w:val="004C421F"/>
    <w:rsid w:val="004C6ADA"/>
    <w:rsid w:val="004C75DE"/>
    <w:rsid w:val="004C770A"/>
    <w:rsid w:val="004D0478"/>
    <w:rsid w:val="004D0AEB"/>
    <w:rsid w:val="004D12C7"/>
    <w:rsid w:val="004D4316"/>
    <w:rsid w:val="004D4A19"/>
    <w:rsid w:val="004D6CFE"/>
    <w:rsid w:val="004E26BC"/>
    <w:rsid w:val="004E5AFB"/>
    <w:rsid w:val="004E658A"/>
    <w:rsid w:val="004F0DE7"/>
    <w:rsid w:val="004F1C97"/>
    <w:rsid w:val="004F25CD"/>
    <w:rsid w:val="004F4878"/>
    <w:rsid w:val="004F488B"/>
    <w:rsid w:val="004F561C"/>
    <w:rsid w:val="004F6930"/>
    <w:rsid w:val="004F6B05"/>
    <w:rsid w:val="005003A6"/>
    <w:rsid w:val="005006CB"/>
    <w:rsid w:val="005010F0"/>
    <w:rsid w:val="00501609"/>
    <w:rsid w:val="00502A6C"/>
    <w:rsid w:val="00502ECE"/>
    <w:rsid w:val="00503F78"/>
    <w:rsid w:val="0050404A"/>
    <w:rsid w:val="005042F7"/>
    <w:rsid w:val="00505F7D"/>
    <w:rsid w:val="00507805"/>
    <w:rsid w:val="00510B45"/>
    <w:rsid w:val="00511364"/>
    <w:rsid w:val="00513901"/>
    <w:rsid w:val="00514195"/>
    <w:rsid w:val="00515785"/>
    <w:rsid w:val="005163F5"/>
    <w:rsid w:val="0052193E"/>
    <w:rsid w:val="0052260D"/>
    <w:rsid w:val="00522CF6"/>
    <w:rsid w:val="005239F8"/>
    <w:rsid w:val="00526D67"/>
    <w:rsid w:val="00527C54"/>
    <w:rsid w:val="0053247A"/>
    <w:rsid w:val="00533812"/>
    <w:rsid w:val="00535C16"/>
    <w:rsid w:val="005374AA"/>
    <w:rsid w:val="00537504"/>
    <w:rsid w:val="00540944"/>
    <w:rsid w:val="00544B43"/>
    <w:rsid w:val="00545D93"/>
    <w:rsid w:val="00552F68"/>
    <w:rsid w:val="00553AAE"/>
    <w:rsid w:val="00557534"/>
    <w:rsid w:val="0056029D"/>
    <w:rsid w:val="00560E68"/>
    <w:rsid w:val="00560E90"/>
    <w:rsid w:val="005619DF"/>
    <w:rsid w:val="005632B2"/>
    <w:rsid w:val="00564F0D"/>
    <w:rsid w:val="005661C9"/>
    <w:rsid w:val="00566CA2"/>
    <w:rsid w:val="00566D4C"/>
    <w:rsid w:val="00567153"/>
    <w:rsid w:val="00572D56"/>
    <w:rsid w:val="00575385"/>
    <w:rsid w:val="005853DA"/>
    <w:rsid w:val="00586654"/>
    <w:rsid w:val="00587F35"/>
    <w:rsid w:val="00590D7A"/>
    <w:rsid w:val="0059175B"/>
    <w:rsid w:val="0059360A"/>
    <w:rsid w:val="00593AEC"/>
    <w:rsid w:val="0059593C"/>
    <w:rsid w:val="005A0629"/>
    <w:rsid w:val="005A347B"/>
    <w:rsid w:val="005A39E9"/>
    <w:rsid w:val="005A745E"/>
    <w:rsid w:val="005B2507"/>
    <w:rsid w:val="005B2E59"/>
    <w:rsid w:val="005B3A58"/>
    <w:rsid w:val="005B40F1"/>
    <w:rsid w:val="005B6F87"/>
    <w:rsid w:val="005B7625"/>
    <w:rsid w:val="005C345B"/>
    <w:rsid w:val="005C60C3"/>
    <w:rsid w:val="005C655B"/>
    <w:rsid w:val="005C6721"/>
    <w:rsid w:val="005D0F96"/>
    <w:rsid w:val="005D1806"/>
    <w:rsid w:val="005D7320"/>
    <w:rsid w:val="005D7A6A"/>
    <w:rsid w:val="005E0405"/>
    <w:rsid w:val="005E2B7D"/>
    <w:rsid w:val="005E36A2"/>
    <w:rsid w:val="005E410F"/>
    <w:rsid w:val="005E566D"/>
    <w:rsid w:val="005E72A9"/>
    <w:rsid w:val="005F0C8F"/>
    <w:rsid w:val="005F13DC"/>
    <w:rsid w:val="005F2B9B"/>
    <w:rsid w:val="005F3356"/>
    <w:rsid w:val="005F36C5"/>
    <w:rsid w:val="005F401D"/>
    <w:rsid w:val="005F58D9"/>
    <w:rsid w:val="005F6E2A"/>
    <w:rsid w:val="00600104"/>
    <w:rsid w:val="006002C8"/>
    <w:rsid w:val="00600890"/>
    <w:rsid w:val="006014A6"/>
    <w:rsid w:val="00602275"/>
    <w:rsid w:val="006024DF"/>
    <w:rsid w:val="00604AA9"/>
    <w:rsid w:val="00604B66"/>
    <w:rsid w:val="00607613"/>
    <w:rsid w:val="00607688"/>
    <w:rsid w:val="006100DB"/>
    <w:rsid w:val="0061078B"/>
    <w:rsid w:val="00611873"/>
    <w:rsid w:val="00613355"/>
    <w:rsid w:val="00613364"/>
    <w:rsid w:val="00614528"/>
    <w:rsid w:val="00616829"/>
    <w:rsid w:val="00620C17"/>
    <w:rsid w:val="006219E0"/>
    <w:rsid w:val="0062348A"/>
    <w:rsid w:val="00626808"/>
    <w:rsid w:val="00627990"/>
    <w:rsid w:val="0063101C"/>
    <w:rsid w:val="00631144"/>
    <w:rsid w:val="00632400"/>
    <w:rsid w:val="00633D42"/>
    <w:rsid w:val="00635084"/>
    <w:rsid w:val="00640681"/>
    <w:rsid w:val="0064231F"/>
    <w:rsid w:val="006451FC"/>
    <w:rsid w:val="00647B13"/>
    <w:rsid w:val="00654286"/>
    <w:rsid w:val="006555FB"/>
    <w:rsid w:val="006561AC"/>
    <w:rsid w:val="00656BC5"/>
    <w:rsid w:val="006608E3"/>
    <w:rsid w:val="006610E9"/>
    <w:rsid w:val="00662F40"/>
    <w:rsid w:val="006645A2"/>
    <w:rsid w:val="00664A38"/>
    <w:rsid w:val="00666ABB"/>
    <w:rsid w:val="00666CA6"/>
    <w:rsid w:val="00671704"/>
    <w:rsid w:val="0067187D"/>
    <w:rsid w:val="00672275"/>
    <w:rsid w:val="00672454"/>
    <w:rsid w:val="00672AE9"/>
    <w:rsid w:val="00673903"/>
    <w:rsid w:val="0067573A"/>
    <w:rsid w:val="00681C44"/>
    <w:rsid w:val="006821CE"/>
    <w:rsid w:val="006856C8"/>
    <w:rsid w:val="00687D63"/>
    <w:rsid w:val="00692A5B"/>
    <w:rsid w:val="006932AF"/>
    <w:rsid w:val="006947FF"/>
    <w:rsid w:val="006A29A0"/>
    <w:rsid w:val="006A3C48"/>
    <w:rsid w:val="006A5366"/>
    <w:rsid w:val="006A584D"/>
    <w:rsid w:val="006B0F16"/>
    <w:rsid w:val="006B15F4"/>
    <w:rsid w:val="006B1ECB"/>
    <w:rsid w:val="006B244E"/>
    <w:rsid w:val="006B3167"/>
    <w:rsid w:val="006B4910"/>
    <w:rsid w:val="006B5588"/>
    <w:rsid w:val="006B606C"/>
    <w:rsid w:val="006B6677"/>
    <w:rsid w:val="006B79BD"/>
    <w:rsid w:val="006C09DA"/>
    <w:rsid w:val="006C4C5C"/>
    <w:rsid w:val="006C5DBC"/>
    <w:rsid w:val="006C78ED"/>
    <w:rsid w:val="006C7D94"/>
    <w:rsid w:val="006D3F2D"/>
    <w:rsid w:val="006D49FB"/>
    <w:rsid w:val="006D793D"/>
    <w:rsid w:val="006D7BF9"/>
    <w:rsid w:val="006E0B2F"/>
    <w:rsid w:val="006E1999"/>
    <w:rsid w:val="006E2969"/>
    <w:rsid w:val="006E33FA"/>
    <w:rsid w:val="006E4404"/>
    <w:rsid w:val="006E5AC0"/>
    <w:rsid w:val="006E5C7E"/>
    <w:rsid w:val="006E6895"/>
    <w:rsid w:val="006E74E6"/>
    <w:rsid w:val="006E7AF8"/>
    <w:rsid w:val="006F346C"/>
    <w:rsid w:val="006F399C"/>
    <w:rsid w:val="006F422F"/>
    <w:rsid w:val="00700C0B"/>
    <w:rsid w:val="007046D4"/>
    <w:rsid w:val="007105B3"/>
    <w:rsid w:val="00711093"/>
    <w:rsid w:val="007110B8"/>
    <w:rsid w:val="00712F0A"/>
    <w:rsid w:val="00720F31"/>
    <w:rsid w:val="00721B94"/>
    <w:rsid w:val="00721C36"/>
    <w:rsid w:val="00723B68"/>
    <w:rsid w:val="00724251"/>
    <w:rsid w:val="00725BA5"/>
    <w:rsid w:val="00727C91"/>
    <w:rsid w:val="0073001C"/>
    <w:rsid w:val="00730DBC"/>
    <w:rsid w:val="0073177E"/>
    <w:rsid w:val="0073452A"/>
    <w:rsid w:val="00734668"/>
    <w:rsid w:val="007349CE"/>
    <w:rsid w:val="00736B25"/>
    <w:rsid w:val="0074128E"/>
    <w:rsid w:val="00741B69"/>
    <w:rsid w:val="007423B8"/>
    <w:rsid w:val="00742F48"/>
    <w:rsid w:val="007517BD"/>
    <w:rsid w:val="007518F8"/>
    <w:rsid w:val="007579FF"/>
    <w:rsid w:val="00760BD2"/>
    <w:rsid w:val="007634D6"/>
    <w:rsid w:val="00770ABD"/>
    <w:rsid w:val="0077126F"/>
    <w:rsid w:val="00772DFC"/>
    <w:rsid w:val="00774489"/>
    <w:rsid w:val="00775BCF"/>
    <w:rsid w:val="00777B91"/>
    <w:rsid w:val="0078006F"/>
    <w:rsid w:val="007819A7"/>
    <w:rsid w:val="007819CD"/>
    <w:rsid w:val="00781AE0"/>
    <w:rsid w:val="0078213E"/>
    <w:rsid w:val="0078298F"/>
    <w:rsid w:val="0078513A"/>
    <w:rsid w:val="00785EBF"/>
    <w:rsid w:val="00786393"/>
    <w:rsid w:val="00787187"/>
    <w:rsid w:val="00787839"/>
    <w:rsid w:val="007923C4"/>
    <w:rsid w:val="00793A2E"/>
    <w:rsid w:val="00794BC9"/>
    <w:rsid w:val="00795E68"/>
    <w:rsid w:val="00796A4B"/>
    <w:rsid w:val="00797D8E"/>
    <w:rsid w:val="007A188E"/>
    <w:rsid w:val="007A2050"/>
    <w:rsid w:val="007A4268"/>
    <w:rsid w:val="007A4403"/>
    <w:rsid w:val="007A5A8E"/>
    <w:rsid w:val="007A6745"/>
    <w:rsid w:val="007A7129"/>
    <w:rsid w:val="007B150F"/>
    <w:rsid w:val="007B17C2"/>
    <w:rsid w:val="007B2346"/>
    <w:rsid w:val="007B3931"/>
    <w:rsid w:val="007B4EBA"/>
    <w:rsid w:val="007B6D72"/>
    <w:rsid w:val="007B6F25"/>
    <w:rsid w:val="007C0608"/>
    <w:rsid w:val="007C0A30"/>
    <w:rsid w:val="007C0A83"/>
    <w:rsid w:val="007C2071"/>
    <w:rsid w:val="007C238C"/>
    <w:rsid w:val="007C32D9"/>
    <w:rsid w:val="007C469F"/>
    <w:rsid w:val="007C4934"/>
    <w:rsid w:val="007C4B2E"/>
    <w:rsid w:val="007C5BE6"/>
    <w:rsid w:val="007C69DC"/>
    <w:rsid w:val="007C7572"/>
    <w:rsid w:val="007C796C"/>
    <w:rsid w:val="007D137E"/>
    <w:rsid w:val="007D15A2"/>
    <w:rsid w:val="007D2869"/>
    <w:rsid w:val="007D28CD"/>
    <w:rsid w:val="007E3113"/>
    <w:rsid w:val="007E342D"/>
    <w:rsid w:val="007E3FC2"/>
    <w:rsid w:val="007E4B2F"/>
    <w:rsid w:val="007E6CC2"/>
    <w:rsid w:val="007F1E70"/>
    <w:rsid w:val="007F3417"/>
    <w:rsid w:val="007F4134"/>
    <w:rsid w:val="007F4978"/>
    <w:rsid w:val="007F63E4"/>
    <w:rsid w:val="00801D32"/>
    <w:rsid w:val="00807D4C"/>
    <w:rsid w:val="008112FB"/>
    <w:rsid w:val="0081277B"/>
    <w:rsid w:val="008130D2"/>
    <w:rsid w:val="0081389B"/>
    <w:rsid w:val="008160C9"/>
    <w:rsid w:val="00817452"/>
    <w:rsid w:val="008208C0"/>
    <w:rsid w:val="008210A6"/>
    <w:rsid w:val="008217C7"/>
    <w:rsid w:val="008225F8"/>
    <w:rsid w:val="0082771B"/>
    <w:rsid w:val="00831BF5"/>
    <w:rsid w:val="00831F04"/>
    <w:rsid w:val="008335C5"/>
    <w:rsid w:val="00835A57"/>
    <w:rsid w:val="00836CAA"/>
    <w:rsid w:val="00837B47"/>
    <w:rsid w:val="00837E12"/>
    <w:rsid w:val="00837E2C"/>
    <w:rsid w:val="00843625"/>
    <w:rsid w:val="00843AAB"/>
    <w:rsid w:val="00844C56"/>
    <w:rsid w:val="008479A4"/>
    <w:rsid w:val="00854EE3"/>
    <w:rsid w:val="008557F2"/>
    <w:rsid w:val="00857673"/>
    <w:rsid w:val="00857F4B"/>
    <w:rsid w:val="00861A26"/>
    <w:rsid w:val="008627AB"/>
    <w:rsid w:val="008632FD"/>
    <w:rsid w:val="00865232"/>
    <w:rsid w:val="00865341"/>
    <w:rsid w:val="00865963"/>
    <w:rsid w:val="00866ACE"/>
    <w:rsid w:val="0086746F"/>
    <w:rsid w:val="00872BFE"/>
    <w:rsid w:val="00872E49"/>
    <w:rsid w:val="0087324D"/>
    <w:rsid w:val="008733AB"/>
    <w:rsid w:val="008753A3"/>
    <w:rsid w:val="00881080"/>
    <w:rsid w:val="008811E8"/>
    <w:rsid w:val="00881BDD"/>
    <w:rsid w:val="00882330"/>
    <w:rsid w:val="00882B21"/>
    <w:rsid w:val="00884395"/>
    <w:rsid w:val="0088465C"/>
    <w:rsid w:val="0088708F"/>
    <w:rsid w:val="00887FBC"/>
    <w:rsid w:val="00891708"/>
    <w:rsid w:val="00892798"/>
    <w:rsid w:val="00893068"/>
    <w:rsid w:val="0089387C"/>
    <w:rsid w:val="008940B8"/>
    <w:rsid w:val="00894372"/>
    <w:rsid w:val="00896C9C"/>
    <w:rsid w:val="008A17E2"/>
    <w:rsid w:val="008A2C83"/>
    <w:rsid w:val="008A2ECC"/>
    <w:rsid w:val="008A3E9C"/>
    <w:rsid w:val="008A4F3E"/>
    <w:rsid w:val="008A6377"/>
    <w:rsid w:val="008B08DD"/>
    <w:rsid w:val="008B08EF"/>
    <w:rsid w:val="008B0B06"/>
    <w:rsid w:val="008B373A"/>
    <w:rsid w:val="008B6CD0"/>
    <w:rsid w:val="008B7B65"/>
    <w:rsid w:val="008C00E3"/>
    <w:rsid w:val="008C09E6"/>
    <w:rsid w:val="008C1121"/>
    <w:rsid w:val="008C1E24"/>
    <w:rsid w:val="008C2884"/>
    <w:rsid w:val="008C4B31"/>
    <w:rsid w:val="008C6AC4"/>
    <w:rsid w:val="008D0119"/>
    <w:rsid w:val="008D0372"/>
    <w:rsid w:val="008D20E1"/>
    <w:rsid w:val="008D35B3"/>
    <w:rsid w:val="008D389A"/>
    <w:rsid w:val="008D6D17"/>
    <w:rsid w:val="008D7DE0"/>
    <w:rsid w:val="008E0602"/>
    <w:rsid w:val="008E0A08"/>
    <w:rsid w:val="008E3DD3"/>
    <w:rsid w:val="008E55B2"/>
    <w:rsid w:val="008E71DA"/>
    <w:rsid w:val="008F0723"/>
    <w:rsid w:val="008F0EC0"/>
    <w:rsid w:val="008F1576"/>
    <w:rsid w:val="008F15E6"/>
    <w:rsid w:val="008F1B4E"/>
    <w:rsid w:val="008F2043"/>
    <w:rsid w:val="008F2069"/>
    <w:rsid w:val="008F356B"/>
    <w:rsid w:val="008F425A"/>
    <w:rsid w:val="008F5B15"/>
    <w:rsid w:val="008F74AB"/>
    <w:rsid w:val="009050BB"/>
    <w:rsid w:val="0090538D"/>
    <w:rsid w:val="00905F20"/>
    <w:rsid w:val="00905F95"/>
    <w:rsid w:val="00907612"/>
    <w:rsid w:val="009078C0"/>
    <w:rsid w:val="0091132A"/>
    <w:rsid w:val="0091171D"/>
    <w:rsid w:val="009117F8"/>
    <w:rsid w:val="00911CC3"/>
    <w:rsid w:val="00912461"/>
    <w:rsid w:val="0091329A"/>
    <w:rsid w:val="0091425A"/>
    <w:rsid w:val="00914E56"/>
    <w:rsid w:val="00920200"/>
    <w:rsid w:val="00924820"/>
    <w:rsid w:val="009249A7"/>
    <w:rsid w:val="00925999"/>
    <w:rsid w:val="0092699E"/>
    <w:rsid w:val="00926C31"/>
    <w:rsid w:val="0093135A"/>
    <w:rsid w:val="009318E2"/>
    <w:rsid w:val="0093459A"/>
    <w:rsid w:val="009354EC"/>
    <w:rsid w:val="00936133"/>
    <w:rsid w:val="0094024C"/>
    <w:rsid w:val="00941077"/>
    <w:rsid w:val="0094444F"/>
    <w:rsid w:val="009507E1"/>
    <w:rsid w:val="00950F28"/>
    <w:rsid w:val="009515BA"/>
    <w:rsid w:val="009517F9"/>
    <w:rsid w:val="00951ABD"/>
    <w:rsid w:val="00952538"/>
    <w:rsid w:val="009525F8"/>
    <w:rsid w:val="009544F0"/>
    <w:rsid w:val="00954B47"/>
    <w:rsid w:val="00956216"/>
    <w:rsid w:val="00956959"/>
    <w:rsid w:val="00956AE4"/>
    <w:rsid w:val="0096049A"/>
    <w:rsid w:val="0096147C"/>
    <w:rsid w:val="00962808"/>
    <w:rsid w:val="009648A1"/>
    <w:rsid w:val="00964E9D"/>
    <w:rsid w:val="00970AF8"/>
    <w:rsid w:val="0097310D"/>
    <w:rsid w:val="009758EE"/>
    <w:rsid w:val="00975CAB"/>
    <w:rsid w:val="00976D94"/>
    <w:rsid w:val="0098066B"/>
    <w:rsid w:val="00980E5E"/>
    <w:rsid w:val="009828EC"/>
    <w:rsid w:val="00985936"/>
    <w:rsid w:val="00986348"/>
    <w:rsid w:val="009900DE"/>
    <w:rsid w:val="009902F0"/>
    <w:rsid w:val="00991290"/>
    <w:rsid w:val="00991B2A"/>
    <w:rsid w:val="00992689"/>
    <w:rsid w:val="00992B5D"/>
    <w:rsid w:val="00994FAD"/>
    <w:rsid w:val="0099651B"/>
    <w:rsid w:val="00997706"/>
    <w:rsid w:val="00997C9F"/>
    <w:rsid w:val="009A150E"/>
    <w:rsid w:val="009A19E2"/>
    <w:rsid w:val="009A5F38"/>
    <w:rsid w:val="009A7189"/>
    <w:rsid w:val="009A7C4C"/>
    <w:rsid w:val="009B0A44"/>
    <w:rsid w:val="009B1EE2"/>
    <w:rsid w:val="009B2229"/>
    <w:rsid w:val="009B2324"/>
    <w:rsid w:val="009B28BF"/>
    <w:rsid w:val="009B30BE"/>
    <w:rsid w:val="009B366E"/>
    <w:rsid w:val="009B4FC7"/>
    <w:rsid w:val="009B52E9"/>
    <w:rsid w:val="009B616F"/>
    <w:rsid w:val="009B7154"/>
    <w:rsid w:val="009C290F"/>
    <w:rsid w:val="009C419A"/>
    <w:rsid w:val="009C5440"/>
    <w:rsid w:val="009D4617"/>
    <w:rsid w:val="009D6301"/>
    <w:rsid w:val="009E15D6"/>
    <w:rsid w:val="009E19CF"/>
    <w:rsid w:val="009E21A3"/>
    <w:rsid w:val="009E4CCF"/>
    <w:rsid w:val="009E529E"/>
    <w:rsid w:val="009E56A6"/>
    <w:rsid w:val="009E7D1F"/>
    <w:rsid w:val="009F0157"/>
    <w:rsid w:val="009F03B2"/>
    <w:rsid w:val="009F0C6F"/>
    <w:rsid w:val="009F0FFC"/>
    <w:rsid w:val="009F3E2B"/>
    <w:rsid w:val="009F436E"/>
    <w:rsid w:val="009F4863"/>
    <w:rsid w:val="009F6105"/>
    <w:rsid w:val="009F6EBD"/>
    <w:rsid w:val="009F7C86"/>
    <w:rsid w:val="00A0186A"/>
    <w:rsid w:val="00A04874"/>
    <w:rsid w:val="00A04A47"/>
    <w:rsid w:val="00A0535D"/>
    <w:rsid w:val="00A06EBB"/>
    <w:rsid w:val="00A071EC"/>
    <w:rsid w:val="00A11400"/>
    <w:rsid w:val="00A127F0"/>
    <w:rsid w:val="00A16987"/>
    <w:rsid w:val="00A2048E"/>
    <w:rsid w:val="00A20B03"/>
    <w:rsid w:val="00A20EE5"/>
    <w:rsid w:val="00A24078"/>
    <w:rsid w:val="00A24A94"/>
    <w:rsid w:val="00A26590"/>
    <w:rsid w:val="00A26F20"/>
    <w:rsid w:val="00A27716"/>
    <w:rsid w:val="00A27847"/>
    <w:rsid w:val="00A30BF8"/>
    <w:rsid w:val="00A3274B"/>
    <w:rsid w:val="00A35163"/>
    <w:rsid w:val="00A408D8"/>
    <w:rsid w:val="00A4217C"/>
    <w:rsid w:val="00A43F90"/>
    <w:rsid w:val="00A44B93"/>
    <w:rsid w:val="00A46DFF"/>
    <w:rsid w:val="00A50591"/>
    <w:rsid w:val="00A51A2E"/>
    <w:rsid w:val="00A52465"/>
    <w:rsid w:val="00A53EB6"/>
    <w:rsid w:val="00A56FF5"/>
    <w:rsid w:val="00A61ED4"/>
    <w:rsid w:val="00A63EC3"/>
    <w:rsid w:val="00A643C3"/>
    <w:rsid w:val="00A66AF7"/>
    <w:rsid w:val="00A72EF3"/>
    <w:rsid w:val="00A747E6"/>
    <w:rsid w:val="00A7568D"/>
    <w:rsid w:val="00A8122B"/>
    <w:rsid w:val="00A812C9"/>
    <w:rsid w:val="00A832E5"/>
    <w:rsid w:val="00A854C2"/>
    <w:rsid w:val="00A86FB8"/>
    <w:rsid w:val="00A87C5A"/>
    <w:rsid w:val="00A90D77"/>
    <w:rsid w:val="00A9129A"/>
    <w:rsid w:val="00A931F6"/>
    <w:rsid w:val="00A94D0C"/>
    <w:rsid w:val="00A95290"/>
    <w:rsid w:val="00A97664"/>
    <w:rsid w:val="00AA02F5"/>
    <w:rsid w:val="00AA0BC2"/>
    <w:rsid w:val="00AA0E00"/>
    <w:rsid w:val="00AA19DB"/>
    <w:rsid w:val="00AA211D"/>
    <w:rsid w:val="00AA24CE"/>
    <w:rsid w:val="00AA2B09"/>
    <w:rsid w:val="00AA6C22"/>
    <w:rsid w:val="00AA6C5C"/>
    <w:rsid w:val="00AA7962"/>
    <w:rsid w:val="00AB0662"/>
    <w:rsid w:val="00AB3FE9"/>
    <w:rsid w:val="00AB49ED"/>
    <w:rsid w:val="00AB6809"/>
    <w:rsid w:val="00AC13B2"/>
    <w:rsid w:val="00AC1551"/>
    <w:rsid w:val="00AC1630"/>
    <w:rsid w:val="00AC2788"/>
    <w:rsid w:val="00AC2BF7"/>
    <w:rsid w:val="00AC3C75"/>
    <w:rsid w:val="00AC428D"/>
    <w:rsid w:val="00AC7A70"/>
    <w:rsid w:val="00AC7BF8"/>
    <w:rsid w:val="00AD0B24"/>
    <w:rsid w:val="00AD37D7"/>
    <w:rsid w:val="00AD56F9"/>
    <w:rsid w:val="00AD6805"/>
    <w:rsid w:val="00AD688E"/>
    <w:rsid w:val="00AD7E7D"/>
    <w:rsid w:val="00AE0F4B"/>
    <w:rsid w:val="00AE133E"/>
    <w:rsid w:val="00AE1EF5"/>
    <w:rsid w:val="00AE403D"/>
    <w:rsid w:val="00AE42AF"/>
    <w:rsid w:val="00AE9F3C"/>
    <w:rsid w:val="00AF009D"/>
    <w:rsid w:val="00AF229D"/>
    <w:rsid w:val="00AF5481"/>
    <w:rsid w:val="00AF643A"/>
    <w:rsid w:val="00AF69D5"/>
    <w:rsid w:val="00B01034"/>
    <w:rsid w:val="00B03BF2"/>
    <w:rsid w:val="00B03FAC"/>
    <w:rsid w:val="00B05832"/>
    <w:rsid w:val="00B070E3"/>
    <w:rsid w:val="00B1328C"/>
    <w:rsid w:val="00B141B0"/>
    <w:rsid w:val="00B1596B"/>
    <w:rsid w:val="00B206B6"/>
    <w:rsid w:val="00B23333"/>
    <w:rsid w:val="00B24712"/>
    <w:rsid w:val="00B2471D"/>
    <w:rsid w:val="00B30658"/>
    <w:rsid w:val="00B312D6"/>
    <w:rsid w:val="00B347B7"/>
    <w:rsid w:val="00B356BA"/>
    <w:rsid w:val="00B37433"/>
    <w:rsid w:val="00B37B59"/>
    <w:rsid w:val="00B401FF"/>
    <w:rsid w:val="00B41151"/>
    <w:rsid w:val="00B438C2"/>
    <w:rsid w:val="00B441F2"/>
    <w:rsid w:val="00B44BFF"/>
    <w:rsid w:val="00B50755"/>
    <w:rsid w:val="00B545A5"/>
    <w:rsid w:val="00B54A29"/>
    <w:rsid w:val="00B54CB2"/>
    <w:rsid w:val="00B554FD"/>
    <w:rsid w:val="00B55EA4"/>
    <w:rsid w:val="00B57923"/>
    <w:rsid w:val="00B603D0"/>
    <w:rsid w:val="00B62824"/>
    <w:rsid w:val="00B66E2F"/>
    <w:rsid w:val="00B673CE"/>
    <w:rsid w:val="00B70210"/>
    <w:rsid w:val="00B70C7F"/>
    <w:rsid w:val="00B73242"/>
    <w:rsid w:val="00B77FAD"/>
    <w:rsid w:val="00B80E8A"/>
    <w:rsid w:val="00B84000"/>
    <w:rsid w:val="00B84295"/>
    <w:rsid w:val="00B84703"/>
    <w:rsid w:val="00B8750F"/>
    <w:rsid w:val="00B9042C"/>
    <w:rsid w:val="00B90C54"/>
    <w:rsid w:val="00B91813"/>
    <w:rsid w:val="00B91A76"/>
    <w:rsid w:val="00B94718"/>
    <w:rsid w:val="00B94F94"/>
    <w:rsid w:val="00BA11F0"/>
    <w:rsid w:val="00BA1A1F"/>
    <w:rsid w:val="00BA26A3"/>
    <w:rsid w:val="00BA2C37"/>
    <w:rsid w:val="00BA3A43"/>
    <w:rsid w:val="00BA6B8E"/>
    <w:rsid w:val="00BA7DB8"/>
    <w:rsid w:val="00BB0263"/>
    <w:rsid w:val="00BB0537"/>
    <w:rsid w:val="00BB242D"/>
    <w:rsid w:val="00BB3816"/>
    <w:rsid w:val="00BB6611"/>
    <w:rsid w:val="00BC1454"/>
    <w:rsid w:val="00BC2420"/>
    <w:rsid w:val="00BC276B"/>
    <w:rsid w:val="00BC34E9"/>
    <w:rsid w:val="00BC3918"/>
    <w:rsid w:val="00BC3BCD"/>
    <w:rsid w:val="00BC575B"/>
    <w:rsid w:val="00BC5D75"/>
    <w:rsid w:val="00BC6191"/>
    <w:rsid w:val="00BD030D"/>
    <w:rsid w:val="00BD1E34"/>
    <w:rsid w:val="00BD280F"/>
    <w:rsid w:val="00BD2D6A"/>
    <w:rsid w:val="00BD3317"/>
    <w:rsid w:val="00BD3363"/>
    <w:rsid w:val="00BD44D4"/>
    <w:rsid w:val="00BD5615"/>
    <w:rsid w:val="00BD74B7"/>
    <w:rsid w:val="00BE1263"/>
    <w:rsid w:val="00BE44A6"/>
    <w:rsid w:val="00BE4672"/>
    <w:rsid w:val="00BE4B61"/>
    <w:rsid w:val="00BE5678"/>
    <w:rsid w:val="00BE59E7"/>
    <w:rsid w:val="00BE5C34"/>
    <w:rsid w:val="00BE7827"/>
    <w:rsid w:val="00BF0B6B"/>
    <w:rsid w:val="00BF2CDD"/>
    <w:rsid w:val="00BF4C78"/>
    <w:rsid w:val="00BF5875"/>
    <w:rsid w:val="00BF6542"/>
    <w:rsid w:val="00BF7124"/>
    <w:rsid w:val="00C021C0"/>
    <w:rsid w:val="00C038D0"/>
    <w:rsid w:val="00C0462C"/>
    <w:rsid w:val="00C05D14"/>
    <w:rsid w:val="00C0790D"/>
    <w:rsid w:val="00C10C85"/>
    <w:rsid w:val="00C138B0"/>
    <w:rsid w:val="00C15BD2"/>
    <w:rsid w:val="00C16F61"/>
    <w:rsid w:val="00C21120"/>
    <w:rsid w:val="00C21F1F"/>
    <w:rsid w:val="00C237D3"/>
    <w:rsid w:val="00C27BAA"/>
    <w:rsid w:val="00C30ECD"/>
    <w:rsid w:val="00C322EC"/>
    <w:rsid w:val="00C325CC"/>
    <w:rsid w:val="00C32FDA"/>
    <w:rsid w:val="00C33CBF"/>
    <w:rsid w:val="00C3448C"/>
    <w:rsid w:val="00C34CD1"/>
    <w:rsid w:val="00C35A47"/>
    <w:rsid w:val="00C36BCC"/>
    <w:rsid w:val="00C401CD"/>
    <w:rsid w:val="00C401E7"/>
    <w:rsid w:val="00C4061D"/>
    <w:rsid w:val="00C40F39"/>
    <w:rsid w:val="00C44469"/>
    <w:rsid w:val="00C456D0"/>
    <w:rsid w:val="00C473B1"/>
    <w:rsid w:val="00C476DD"/>
    <w:rsid w:val="00C47737"/>
    <w:rsid w:val="00C47EED"/>
    <w:rsid w:val="00C53E70"/>
    <w:rsid w:val="00C54250"/>
    <w:rsid w:val="00C5647E"/>
    <w:rsid w:val="00C610D6"/>
    <w:rsid w:val="00C612D5"/>
    <w:rsid w:val="00C623EF"/>
    <w:rsid w:val="00C641B3"/>
    <w:rsid w:val="00C65606"/>
    <w:rsid w:val="00C7280E"/>
    <w:rsid w:val="00C76D11"/>
    <w:rsid w:val="00C80DC9"/>
    <w:rsid w:val="00C81BBF"/>
    <w:rsid w:val="00C81D26"/>
    <w:rsid w:val="00C841C3"/>
    <w:rsid w:val="00C86A4F"/>
    <w:rsid w:val="00C86D8B"/>
    <w:rsid w:val="00C87FDB"/>
    <w:rsid w:val="00C91EEF"/>
    <w:rsid w:val="00C92147"/>
    <w:rsid w:val="00C94415"/>
    <w:rsid w:val="00C949E1"/>
    <w:rsid w:val="00C95EB4"/>
    <w:rsid w:val="00C971C4"/>
    <w:rsid w:val="00C97AE5"/>
    <w:rsid w:val="00CA0560"/>
    <w:rsid w:val="00CA1630"/>
    <w:rsid w:val="00CA1C40"/>
    <w:rsid w:val="00CA1CD0"/>
    <w:rsid w:val="00CB3E27"/>
    <w:rsid w:val="00CB7DA4"/>
    <w:rsid w:val="00CC1E78"/>
    <w:rsid w:val="00CC2CF8"/>
    <w:rsid w:val="00CC34CC"/>
    <w:rsid w:val="00CC37BE"/>
    <w:rsid w:val="00CC3ACC"/>
    <w:rsid w:val="00CC4533"/>
    <w:rsid w:val="00CC4792"/>
    <w:rsid w:val="00CC5457"/>
    <w:rsid w:val="00CC7B35"/>
    <w:rsid w:val="00CD0D89"/>
    <w:rsid w:val="00CD284C"/>
    <w:rsid w:val="00CD3E52"/>
    <w:rsid w:val="00CD45FF"/>
    <w:rsid w:val="00CD69E0"/>
    <w:rsid w:val="00CD6D29"/>
    <w:rsid w:val="00CE12D4"/>
    <w:rsid w:val="00CE68A9"/>
    <w:rsid w:val="00CF64D3"/>
    <w:rsid w:val="00CF6596"/>
    <w:rsid w:val="00CF72D3"/>
    <w:rsid w:val="00CF764E"/>
    <w:rsid w:val="00D00ED5"/>
    <w:rsid w:val="00D0398B"/>
    <w:rsid w:val="00D0482D"/>
    <w:rsid w:val="00D0531C"/>
    <w:rsid w:val="00D05FA0"/>
    <w:rsid w:val="00D0634D"/>
    <w:rsid w:val="00D074D4"/>
    <w:rsid w:val="00D07687"/>
    <w:rsid w:val="00D10F4C"/>
    <w:rsid w:val="00D13486"/>
    <w:rsid w:val="00D16094"/>
    <w:rsid w:val="00D16267"/>
    <w:rsid w:val="00D16FA6"/>
    <w:rsid w:val="00D1703F"/>
    <w:rsid w:val="00D21727"/>
    <w:rsid w:val="00D22AAD"/>
    <w:rsid w:val="00D2607B"/>
    <w:rsid w:val="00D26A34"/>
    <w:rsid w:val="00D30337"/>
    <w:rsid w:val="00D31029"/>
    <w:rsid w:val="00D33EE7"/>
    <w:rsid w:val="00D36A47"/>
    <w:rsid w:val="00D37E87"/>
    <w:rsid w:val="00D37F74"/>
    <w:rsid w:val="00D402A5"/>
    <w:rsid w:val="00D40E5F"/>
    <w:rsid w:val="00D42121"/>
    <w:rsid w:val="00D42FA7"/>
    <w:rsid w:val="00D44307"/>
    <w:rsid w:val="00D50A09"/>
    <w:rsid w:val="00D56CBC"/>
    <w:rsid w:val="00D62968"/>
    <w:rsid w:val="00D62B45"/>
    <w:rsid w:val="00D65DFB"/>
    <w:rsid w:val="00D66909"/>
    <w:rsid w:val="00D673D9"/>
    <w:rsid w:val="00D70461"/>
    <w:rsid w:val="00D72AE7"/>
    <w:rsid w:val="00D746D6"/>
    <w:rsid w:val="00D756EC"/>
    <w:rsid w:val="00D75850"/>
    <w:rsid w:val="00D7701F"/>
    <w:rsid w:val="00D77E46"/>
    <w:rsid w:val="00D8172A"/>
    <w:rsid w:val="00D87781"/>
    <w:rsid w:val="00D87F64"/>
    <w:rsid w:val="00D90BD7"/>
    <w:rsid w:val="00D94BC7"/>
    <w:rsid w:val="00D976FA"/>
    <w:rsid w:val="00D97C86"/>
    <w:rsid w:val="00DA042F"/>
    <w:rsid w:val="00DA184F"/>
    <w:rsid w:val="00DA18AB"/>
    <w:rsid w:val="00DA2898"/>
    <w:rsid w:val="00DA3A55"/>
    <w:rsid w:val="00DA4482"/>
    <w:rsid w:val="00DA484D"/>
    <w:rsid w:val="00DA4C7F"/>
    <w:rsid w:val="00DA5538"/>
    <w:rsid w:val="00DA65DE"/>
    <w:rsid w:val="00DA7186"/>
    <w:rsid w:val="00DB0DF6"/>
    <w:rsid w:val="00DB0E5C"/>
    <w:rsid w:val="00DB364D"/>
    <w:rsid w:val="00DB37FF"/>
    <w:rsid w:val="00DB4A2A"/>
    <w:rsid w:val="00DB4CBF"/>
    <w:rsid w:val="00DB6CE4"/>
    <w:rsid w:val="00DC1C35"/>
    <w:rsid w:val="00DC1EEE"/>
    <w:rsid w:val="00DC2A75"/>
    <w:rsid w:val="00DC5654"/>
    <w:rsid w:val="00DC5B61"/>
    <w:rsid w:val="00DC709F"/>
    <w:rsid w:val="00DD0997"/>
    <w:rsid w:val="00DD0A66"/>
    <w:rsid w:val="00DD0D46"/>
    <w:rsid w:val="00DD36EC"/>
    <w:rsid w:val="00DD39E8"/>
    <w:rsid w:val="00DD63A8"/>
    <w:rsid w:val="00DD64B8"/>
    <w:rsid w:val="00DD6DE4"/>
    <w:rsid w:val="00DD7712"/>
    <w:rsid w:val="00DE154F"/>
    <w:rsid w:val="00DE304C"/>
    <w:rsid w:val="00DE41DE"/>
    <w:rsid w:val="00DE4887"/>
    <w:rsid w:val="00DE5317"/>
    <w:rsid w:val="00DE57E6"/>
    <w:rsid w:val="00DE6F6B"/>
    <w:rsid w:val="00DF2AED"/>
    <w:rsid w:val="00DF3C26"/>
    <w:rsid w:val="00DF4AE3"/>
    <w:rsid w:val="00DF573A"/>
    <w:rsid w:val="00DF7819"/>
    <w:rsid w:val="00DF7B0F"/>
    <w:rsid w:val="00DF7ED7"/>
    <w:rsid w:val="00E004EB"/>
    <w:rsid w:val="00E01BC3"/>
    <w:rsid w:val="00E01C2A"/>
    <w:rsid w:val="00E01EFC"/>
    <w:rsid w:val="00E0447F"/>
    <w:rsid w:val="00E1208D"/>
    <w:rsid w:val="00E1302F"/>
    <w:rsid w:val="00E13354"/>
    <w:rsid w:val="00E13861"/>
    <w:rsid w:val="00E20918"/>
    <w:rsid w:val="00E23A7C"/>
    <w:rsid w:val="00E244D9"/>
    <w:rsid w:val="00E24C82"/>
    <w:rsid w:val="00E30E3A"/>
    <w:rsid w:val="00E32D3E"/>
    <w:rsid w:val="00E337FE"/>
    <w:rsid w:val="00E33DE3"/>
    <w:rsid w:val="00E33EE7"/>
    <w:rsid w:val="00E351D6"/>
    <w:rsid w:val="00E35B3A"/>
    <w:rsid w:val="00E36EB3"/>
    <w:rsid w:val="00E40294"/>
    <w:rsid w:val="00E41745"/>
    <w:rsid w:val="00E43AC5"/>
    <w:rsid w:val="00E4403D"/>
    <w:rsid w:val="00E500D8"/>
    <w:rsid w:val="00E50C4C"/>
    <w:rsid w:val="00E52484"/>
    <w:rsid w:val="00E53263"/>
    <w:rsid w:val="00E53B1B"/>
    <w:rsid w:val="00E60505"/>
    <w:rsid w:val="00E60B6A"/>
    <w:rsid w:val="00E617BA"/>
    <w:rsid w:val="00E62B9D"/>
    <w:rsid w:val="00E62C31"/>
    <w:rsid w:val="00E64D5E"/>
    <w:rsid w:val="00E67237"/>
    <w:rsid w:val="00E6762C"/>
    <w:rsid w:val="00E70D30"/>
    <w:rsid w:val="00E72B55"/>
    <w:rsid w:val="00E742FE"/>
    <w:rsid w:val="00E7552D"/>
    <w:rsid w:val="00E758C7"/>
    <w:rsid w:val="00E7619E"/>
    <w:rsid w:val="00E76596"/>
    <w:rsid w:val="00E7736D"/>
    <w:rsid w:val="00E83702"/>
    <w:rsid w:val="00E852AB"/>
    <w:rsid w:val="00E861B0"/>
    <w:rsid w:val="00E86C7A"/>
    <w:rsid w:val="00E87425"/>
    <w:rsid w:val="00E874FA"/>
    <w:rsid w:val="00E90029"/>
    <w:rsid w:val="00E915A9"/>
    <w:rsid w:val="00E919D8"/>
    <w:rsid w:val="00E92D3F"/>
    <w:rsid w:val="00E93AC2"/>
    <w:rsid w:val="00E96528"/>
    <w:rsid w:val="00EA0CA6"/>
    <w:rsid w:val="00EA1B2E"/>
    <w:rsid w:val="00EA3203"/>
    <w:rsid w:val="00EA4617"/>
    <w:rsid w:val="00EA7D08"/>
    <w:rsid w:val="00EB1AB7"/>
    <w:rsid w:val="00EB271B"/>
    <w:rsid w:val="00EB32E1"/>
    <w:rsid w:val="00EB36F5"/>
    <w:rsid w:val="00EB4087"/>
    <w:rsid w:val="00EB7285"/>
    <w:rsid w:val="00EB7A3B"/>
    <w:rsid w:val="00EC00FB"/>
    <w:rsid w:val="00EC1DED"/>
    <w:rsid w:val="00EC3CDB"/>
    <w:rsid w:val="00EC3DE4"/>
    <w:rsid w:val="00EC4244"/>
    <w:rsid w:val="00EC42DE"/>
    <w:rsid w:val="00EC5763"/>
    <w:rsid w:val="00EC57CD"/>
    <w:rsid w:val="00EC61FB"/>
    <w:rsid w:val="00EC68D5"/>
    <w:rsid w:val="00EC6EBF"/>
    <w:rsid w:val="00ED0D09"/>
    <w:rsid w:val="00ED1EAC"/>
    <w:rsid w:val="00ED284B"/>
    <w:rsid w:val="00ED35D7"/>
    <w:rsid w:val="00ED4AB2"/>
    <w:rsid w:val="00ED4C7C"/>
    <w:rsid w:val="00ED5E95"/>
    <w:rsid w:val="00ED6005"/>
    <w:rsid w:val="00ED6010"/>
    <w:rsid w:val="00ED61A3"/>
    <w:rsid w:val="00ED6861"/>
    <w:rsid w:val="00EE0D4C"/>
    <w:rsid w:val="00EE334C"/>
    <w:rsid w:val="00EE3BB8"/>
    <w:rsid w:val="00EE455B"/>
    <w:rsid w:val="00EE6A6C"/>
    <w:rsid w:val="00EE6C04"/>
    <w:rsid w:val="00EF146F"/>
    <w:rsid w:val="00EF28BF"/>
    <w:rsid w:val="00EF4899"/>
    <w:rsid w:val="00EF4AE4"/>
    <w:rsid w:val="00EF7F4A"/>
    <w:rsid w:val="00F0246C"/>
    <w:rsid w:val="00F04EAE"/>
    <w:rsid w:val="00F104AA"/>
    <w:rsid w:val="00F1190E"/>
    <w:rsid w:val="00F11953"/>
    <w:rsid w:val="00F1229B"/>
    <w:rsid w:val="00F13930"/>
    <w:rsid w:val="00F13F0D"/>
    <w:rsid w:val="00F17C48"/>
    <w:rsid w:val="00F17FF4"/>
    <w:rsid w:val="00F20223"/>
    <w:rsid w:val="00F207A1"/>
    <w:rsid w:val="00F21960"/>
    <w:rsid w:val="00F240C6"/>
    <w:rsid w:val="00F24BA5"/>
    <w:rsid w:val="00F24D77"/>
    <w:rsid w:val="00F25E7F"/>
    <w:rsid w:val="00F26AD8"/>
    <w:rsid w:val="00F26E07"/>
    <w:rsid w:val="00F27127"/>
    <w:rsid w:val="00F33D05"/>
    <w:rsid w:val="00F37C22"/>
    <w:rsid w:val="00F41E01"/>
    <w:rsid w:val="00F4340B"/>
    <w:rsid w:val="00F43979"/>
    <w:rsid w:val="00F448C5"/>
    <w:rsid w:val="00F465E3"/>
    <w:rsid w:val="00F50395"/>
    <w:rsid w:val="00F508C6"/>
    <w:rsid w:val="00F539B9"/>
    <w:rsid w:val="00F53EAC"/>
    <w:rsid w:val="00F549FA"/>
    <w:rsid w:val="00F55DE2"/>
    <w:rsid w:val="00F62860"/>
    <w:rsid w:val="00F63812"/>
    <w:rsid w:val="00F639F6"/>
    <w:rsid w:val="00F65BC3"/>
    <w:rsid w:val="00F676C4"/>
    <w:rsid w:val="00F715A1"/>
    <w:rsid w:val="00F7370D"/>
    <w:rsid w:val="00F73E9D"/>
    <w:rsid w:val="00F7563E"/>
    <w:rsid w:val="00F76A53"/>
    <w:rsid w:val="00F83E3C"/>
    <w:rsid w:val="00F8464D"/>
    <w:rsid w:val="00F856F1"/>
    <w:rsid w:val="00F86A56"/>
    <w:rsid w:val="00F87373"/>
    <w:rsid w:val="00F931AF"/>
    <w:rsid w:val="00F931D1"/>
    <w:rsid w:val="00F93593"/>
    <w:rsid w:val="00F9410E"/>
    <w:rsid w:val="00FA1050"/>
    <w:rsid w:val="00FA1402"/>
    <w:rsid w:val="00FA3953"/>
    <w:rsid w:val="00FA3E03"/>
    <w:rsid w:val="00FA4B97"/>
    <w:rsid w:val="00FA68BE"/>
    <w:rsid w:val="00FA779B"/>
    <w:rsid w:val="00FB066D"/>
    <w:rsid w:val="00FB29EC"/>
    <w:rsid w:val="00FB468A"/>
    <w:rsid w:val="00FB770F"/>
    <w:rsid w:val="00FC0DEF"/>
    <w:rsid w:val="00FC1D2A"/>
    <w:rsid w:val="00FC2494"/>
    <w:rsid w:val="00FC27D9"/>
    <w:rsid w:val="00FC2B04"/>
    <w:rsid w:val="00FC570D"/>
    <w:rsid w:val="00FD01CA"/>
    <w:rsid w:val="00FD0586"/>
    <w:rsid w:val="00FD0A75"/>
    <w:rsid w:val="00FD1DA1"/>
    <w:rsid w:val="00FD4613"/>
    <w:rsid w:val="00FE0417"/>
    <w:rsid w:val="00FE080A"/>
    <w:rsid w:val="00FE0B2C"/>
    <w:rsid w:val="00FE2D4E"/>
    <w:rsid w:val="00FE3558"/>
    <w:rsid w:val="00FE63DF"/>
    <w:rsid w:val="00FE6CB6"/>
    <w:rsid w:val="00FE754F"/>
    <w:rsid w:val="00FF0381"/>
    <w:rsid w:val="00FF131C"/>
    <w:rsid w:val="00FF190B"/>
    <w:rsid w:val="00FF52A1"/>
    <w:rsid w:val="00FF61DB"/>
    <w:rsid w:val="00FF740E"/>
    <w:rsid w:val="00FF7885"/>
    <w:rsid w:val="016A81CF"/>
    <w:rsid w:val="01717DCE"/>
    <w:rsid w:val="01A3889A"/>
    <w:rsid w:val="02D73532"/>
    <w:rsid w:val="040C1A43"/>
    <w:rsid w:val="04908204"/>
    <w:rsid w:val="05B92095"/>
    <w:rsid w:val="06001F40"/>
    <w:rsid w:val="069AEDE6"/>
    <w:rsid w:val="06C86DB0"/>
    <w:rsid w:val="081E7CD9"/>
    <w:rsid w:val="082DBF72"/>
    <w:rsid w:val="0836119F"/>
    <w:rsid w:val="0CC302D4"/>
    <w:rsid w:val="0F95A9F5"/>
    <w:rsid w:val="0FE2D004"/>
    <w:rsid w:val="111E80A1"/>
    <w:rsid w:val="119077DD"/>
    <w:rsid w:val="11FFD012"/>
    <w:rsid w:val="130DAF9B"/>
    <w:rsid w:val="131FDBE0"/>
    <w:rsid w:val="13864B0F"/>
    <w:rsid w:val="150D5F5C"/>
    <w:rsid w:val="176DB3F4"/>
    <w:rsid w:val="18428AF3"/>
    <w:rsid w:val="19C27E1E"/>
    <w:rsid w:val="1A0D376B"/>
    <w:rsid w:val="1A34728F"/>
    <w:rsid w:val="1A3F856B"/>
    <w:rsid w:val="1B9A4699"/>
    <w:rsid w:val="1C2D2B3C"/>
    <w:rsid w:val="1CED3A27"/>
    <w:rsid w:val="1CEDF467"/>
    <w:rsid w:val="1EC0B2D2"/>
    <w:rsid w:val="1F1C2B5B"/>
    <w:rsid w:val="1F4AFABD"/>
    <w:rsid w:val="2123E05A"/>
    <w:rsid w:val="2148C28C"/>
    <w:rsid w:val="235151C7"/>
    <w:rsid w:val="258CE172"/>
    <w:rsid w:val="25E2357E"/>
    <w:rsid w:val="26925605"/>
    <w:rsid w:val="26D74CF4"/>
    <w:rsid w:val="2E0C522C"/>
    <w:rsid w:val="2EB0F609"/>
    <w:rsid w:val="30864E96"/>
    <w:rsid w:val="3164B9E0"/>
    <w:rsid w:val="33CBEDD1"/>
    <w:rsid w:val="353B08B1"/>
    <w:rsid w:val="3545D469"/>
    <w:rsid w:val="35580392"/>
    <w:rsid w:val="36FF0D6E"/>
    <w:rsid w:val="38A419B9"/>
    <w:rsid w:val="391A9C40"/>
    <w:rsid w:val="3971968D"/>
    <w:rsid w:val="3A0EACF9"/>
    <w:rsid w:val="3AA5B112"/>
    <w:rsid w:val="3AAB3557"/>
    <w:rsid w:val="3B5C2AFF"/>
    <w:rsid w:val="3C2A1F7E"/>
    <w:rsid w:val="3CE435A3"/>
    <w:rsid w:val="3D4ED16A"/>
    <w:rsid w:val="3DCA9D68"/>
    <w:rsid w:val="3DD0B0FF"/>
    <w:rsid w:val="3E87FBDA"/>
    <w:rsid w:val="3E9B2DA0"/>
    <w:rsid w:val="3F1E6EF6"/>
    <w:rsid w:val="3FB6D280"/>
    <w:rsid w:val="4239AFCA"/>
    <w:rsid w:val="427EE9ED"/>
    <w:rsid w:val="43ED2E43"/>
    <w:rsid w:val="44EA892C"/>
    <w:rsid w:val="458ADCE0"/>
    <w:rsid w:val="48AD9B86"/>
    <w:rsid w:val="48F6C8F0"/>
    <w:rsid w:val="498B0C17"/>
    <w:rsid w:val="49DFCDED"/>
    <w:rsid w:val="4A240626"/>
    <w:rsid w:val="4B30CFD1"/>
    <w:rsid w:val="4B356DD7"/>
    <w:rsid w:val="4DEB31E8"/>
    <w:rsid w:val="4ED0A0E5"/>
    <w:rsid w:val="5175C5E1"/>
    <w:rsid w:val="51963225"/>
    <w:rsid w:val="5343B27D"/>
    <w:rsid w:val="545C20C5"/>
    <w:rsid w:val="546FD243"/>
    <w:rsid w:val="554AC351"/>
    <w:rsid w:val="5667D72E"/>
    <w:rsid w:val="57CB0974"/>
    <w:rsid w:val="5A20942C"/>
    <w:rsid w:val="5A3B1B77"/>
    <w:rsid w:val="5B09CD73"/>
    <w:rsid w:val="5BD3D253"/>
    <w:rsid w:val="5DF4CBBB"/>
    <w:rsid w:val="5E176FA8"/>
    <w:rsid w:val="5F6DBD35"/>
    <w:rsid w:val="62A529ED"/>
    <w:rsid w:val="633A296C"/>
    <w:rsid w:val="6396C30A"/>
    <w:rsid w:val="663EE50F"/>
    <w:rsid w:val="672501D9"/>
    <w:rsid w:val="687DAC21"/>
    <w:rsid w:val="68AB4BB3"/>
    <w:rsid w:val="68F28664"/>
    <w:rsid w:val="69C48EDC"/>
    <w:rsid w:val="69D63D3E"/>
    <w:rsid w:val="6A6DFE0B"/>
    <w:rsid w:val="6A76FCE0"/>
    <w:rsid w:val="6C10C083"/>
    <w:rsid w:val="6CDCB9E0"/>
    <w:rsid w:val="6D17CB0B"/>
    <w:rsid w:val="6EE6F1E2"/>
    <w:rsid w:val="704C6145"/>
    <w:rsid w:val="70C67512"/>
    <w:rsid w:val="70F8D627"/>
    <w:rsid w:val="70FC02DA"/>
    <w:rsid w:val="70FC8377"/>
    <w:rsid w:val="7112F3E5"/>
    <w:rsid w:val="715D8512"/>
    <w:rsid w:val="72E43B33"/>
    <w:rsid w:val="73952038"/>
    <w:rsid w:val="73A4C950"/>
    <w:rsid w:val="765A32CC"/>
    <w:rsid w:val="77964D55"/>
    <w:rsid w:val="77F70191"/>
    <w:rsid w:val="78748FDA"/>
    <w:rsid w:val="79A3BFE2"/>
    <w:rsid w:val="7B42BF22"/>
    <w:rsid w:val="7DC816F5"/>
    <w:rsid w:val="7F3709F5"/>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DB290"/>
  <w15:chartTrackingRefBased/>
  <w15:docId w15:val="{7B6068DE-DE77-4F07-852B-0C016618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7316"/>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E7316"/>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E87425"/>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316"/>
    <w:rPr>
      <w:rFonts w:eastAsiaTheme="majorEastAsia" w:cstheme="majorBidi"/>
      <w:b/>
      <w:color w:val="000000" w:themeColor="text1"/>
      <w:sz w:val="32"/>
      <w:szCs w:val="32"/>
      <w:lang w:val="en-GB"/>
    </w:rPr>
  </w:style>
  <w:style w:type="character" w:customStyle="1" w:styleId="Heading2Char">
    <w:name w:val="Heading 2 Char"/>
    <w:basedOn w:val="DefaultParagraphFont"/>
    <w:link w:val="Heading2"/>
    <w:uiPriority w:val="9"/>
    <w:rsid w:val="000E7316"/>
    <w:rPr>
      <w:rFonts w:eastAsiaTheme="majorEastAsia" w:cstheme="majorBidi"/>
      <w:color w:val="000000" w:themeColor="text1"/>
      <w:sz w:val="28"/>
      <w:szCs w:val="26"/>
      <w:lang w:val="en-GB"/>
    </w:rPr>
  </w:style>
  <w:style w:type="paragraph" w:customStyle="1" w:styleId="EndNoteBibliographyTitle">
    <w:name w:val="EndNote Bibliography Title"/>
    <w:basedOn w:val="Normal"/>
    <w:link w:val="EndNoteBibliographyTitleChar"/>
    <w:rsid w:val="006F346C"/>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6F346C"/>
    <w:rPr>
      <w:rFonts w:cs="Times New Roman"/>
      <w:noProof/>
      <w:lang w:val="en-US"/>
    </w:rPr>
  </w:style>
  <w:style w:type="paragraph" w:customStyle="1" w:styleId="EndNoteBibliography">
    <w:name w:val="EndNote Bibliography"/>
    <w:basedOn w:val="Normal"/>
    <w:link w:val="EndNoteBibliographyChar"/>
    <w:rsid w:val="006F346C"/>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6F346C"/>
    <w:rPr>
      <w:rFonts w:cs="Times New Roman"/>
      <w:noProof/>
      <w:lang w:val="en-US"/>
    </w:rPr>
  </w:style>
  <w:style w:type="character" w:styleId="PlaceholderText">
    <w:name w:val="Placeholder Text"/>
    <w:basedOn w:val="DefaultParagraphFont"/>
    <w:uiPriority w:val="99"/>
    <w:semiHidden/>
    <w:rsid w:val="006D7BF9"/>
    <w:rPr>
      <w:color w:val="808080"/>
    </w:rPr>
  </w:style>
  <w:style w:type="table" w:styleId="TableGrid">
    <w:name w:val="Table Grid"/>
    <w:basedOn w:val="TableNormal"/>
    <w:uiPriority w:val="39"/>
    <w:rsid w:val="00F11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5DBC"/>
    <w:pPr>
      <w:spacing w:after="200" w:line="240" w:lineRule="auto"/>
      <w:jc w:val="center"/>
    </w:pPr>
    <w:rPr>
      <w:i/>
      <w:iCs/>
      <w:color w:val="595959" w:themeColor="text1" w:themeTint="A6"/>
      <w:sz w:val="18"/>
      <w:szCs w:val="18"/>
    </w:rPr>
  </w:style>
  <w:style w:type="paragraph" w:styleId="ListParagraph">
    <w:name w:val="List Paragraph"/>
    <w:basedOn w:val="Normal"/>
    <w:uiPriority w:val="34"/>
    <w:qFormat/>
    <w:rsid w:val="008210A6"/>
    <w:pPr>
      <w:ind w:left="720"/>
      <w:contextualSpacing/>
    </w:pPr>
  </w:style>
  <w:style w:type="character" w:styleId="Hyperlink">
    <w:name w:val="Hyperlink"/>
    <w:basedOn w:val="DefaultParagraphFont"/>
    <w:uiPriority w:val="99"/>
    <w:unhideWhenUsed/>
    <w:rsid w:val="00912461"/>
    <w:rPr>
      <w:color w:val="0563C1" w:themeColor="hyperlink"/>
      <w:u w:val="single"/>
    </w:rPr>
  </w:style>
  <w:style w:type="character" w:customStyle="1" w:styleId="Heading3Char">
    <w:name w:val="Heading 3 Char"/>
    <w:basedOn w:val="DefaultParagraphFont"/>
    <w:link w:val="Heading3"/>
    <w:uiPriority w:val="9"/>
    <w:rsid w:val="00E87425"/>
    <w:rPr>
      <w:rFonts w:eastAsiaTheme="majorEastAsia" w:cstheme="majorBidi"/>
      <w:i/>
      <w:szCs w:val="24"/>
      <w:lang w:val="en-GB"/>
    </w:rPr>
  </w:style>
  <w:style w:type="character" w:styleId="UnresolvedMention">
    <w:name w:val="Unresolved Mention"/>
    <w:basedOn w:val="DefaultParagraphFont"/>
    <w:uiPriority w:val="99"/>
    <w:semiHidden/>
    <w:unhideWhenUsed/>
    <w:rsid w:val="00E60505"/>
    <w:rPr>
      <w:color w:val="605E5C"/>
      <w:shd w:val="clear" w:color="auto" w:fill="E1DFDD"/>
    </w:rPr>
  </w:style>
  <w:style w:type="table" w:styleId="TableGridLight">
    <w:name w:val="Grid Table Light"/>
    <w:basedOn w:val="TableNormal"/>
    <w:uiPriority w:val="40"/>
    <w:rsid w:val="000005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924820"/>
    <w:pPr>
      <w:spacing w:before="100" w:beforeAutospacing="1" w:after="100" w:afterAutospacing="1" w:line="240" w:lineRule="auto"/>
    </w:pPr>
    <w:rPr>
      <w:rFonts w:eastAsia="Times New Roman" w:cs="Times New Roman"/>
      <w:szCs w:val="24"/>
      <w:lang w:val="en-HK" w:eastAsia="zh-CN"/>
    </w:rPr>
  </w:style>
  <w:style w:type="character" w:styleId="FollowedHyperlink">
    <w:name w:val="FollowedHyperlink"/>
    <w:basedOn w:val="DefaultParagraphFont"/>
    <w:uiPriority w:val="99"/>
    <w:semiHidden/>
    <w:unhideWhenUsed/>
    <w:rsid w:val="0031643D"/>
    <w:rPr>
      <w:color w:val="954F72" w:themeColor="followedHyperlink"/>
      <w:u w:val="single"/>
    </w:rPr>
  </w:style>
  <w:style w:type="character" w:customStyle="1" w:styleId="normaltextrun">
    <w:name w:val="normaltextrun"/>
    <w:basedOn w:val="DefaultParagraphFont"/>
    <w:rsid w:val="000F246E"/>
  </w:style>
  <w:style w:type="paragraph" w:customStyle="1" w:styleId="paragraph">
    <w:name w:val="paragraph"/>
    <w:basedOn w:val="Normal"/>
    <w:rsid w:val="00566D4C"/>
    <w:pPr>
      <w:spacing w:before="100" w:beforeAutospacing="1" w:after="100" w:afterAutospacing="1" w:line="240" w:lineRule="auto"/>
    </w:pPr>
    <w:rPr>
      <w:rFonts w:eastAsia="Times New Roman" w:cs="Times New Roman"/>
      <w:szCs w:val="24"/>
      <w:lang w:val="en-HK" w:eastAsia="zh-CN"/>
    </w:rPr>
  </w:style>
  <w:style w:type="character" w:customStyle="1" w:styleId="eop">
    <w:name w:val="eop"/>
    <w:basedOn w:val="DefaultParagraphFont"/>
    <w:rsid w:val="00566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3911">
      <w:bodyDiv w:val="1"/>
      <w:marLeft w:val="0"/>
      <w:marRight w:val="0"/>
      <w:marTop w:val="0"/>
      <w:marBottom w:val="0"/>
      <w:divBdr>
        <w:top w:val="none" w:sz="0" w:space="0" w:color="auto"/>
        <w:left w:val="none" w:sz="0" w:space="0" w:color="auto"/>
        <w:bottom w:val="none" w:sz="0" w:space="0" w:color="auto"/>
        <w:right w:val="none" w:sz="0" w:space="0" w:color="auto"/>
      </w:divBdr>
    </w:div>
    <w:div w:id="396320362">
      <w:bodyDiv w:val="1"/>
      <w:marLeft w:val="0"/>
      <w:marRight w:val="0"/>
      <w:marTop w:val="0"/>
      <w:marBottom w:val="0"/>
      <w:divBdr>
        <w:top w:val="none" w:sz="0" w:space="0" w:color="auto"/>
        <w:left w:val="none" w:sz="0" w:space="0" w:color="auto"/>
        <w:bottom w:val="none" w:sz="0" w:space="0" w:color="auto"/>
        <w:right w:val="none" w:sz="0" w:space="0" w:color="auto"/>
      </w:divBdr>
    </w:div>
    <w:div w:id="525367573">
      <w:bodyDiv w:val="1"/>
      <w:marLeft w:val="0"/>
      <w:marRight w:val="0"/>
      <w:marTop w:val="0"/>
      <w:marBottom w:val="0"/>
      <w:divBdr>
        <w:top w:val="none" w:sz="0" w:space="0" w:color="auto"/>
        <w:left w:val="none" w:sz="0" w:space="0" w:color="auto"/>
        <w:bottom w:val="none" w:sz="0" w:space="0" w:color="auto"/>
        <w:right w:val="none" w:sz="0" w:space="0" w:color="auto"/>
      </w:divBdr>
    </w:div>
    <w:div w:id="583228355">
      <w:bodyDiv w:val="1"/>
      <w:marLeft w:val="0"/>
      <w:marRight w:val="0"/>
      <w:marTop w:val="0"/>
      <w:marBottom w:val="0"/>
      <w:divBdr>
        <w:top w:val="none" w:sz="0" w:space="0" w:color="auto"/>
        <w:left w:val="none" w:sz="0" w:space="0" w:color="auto"/>
        <w:bottom w:val="none" w:sz="0" w:space="0" w:color="auto"/>
        <w:right w:val="none" w:sz="0" w:space="0" w:color="auto"/>
      </w:divBdr>
      <w:divsChild>
        <w:div w:id="1501889931">
          <w:marLeft w:val="0"/>
          <w:marRight w:val="0"/>
          <w:marTop w:val="0"/>
          <w:marBottom w:val="0"/>
          <w:divBdr>
            <w:top w:val="none" w:sz="0" w:space="0" w:color="auto"/>
            <w:left w:val="none" w:sz="0" w:space="0" w:color="auto"/>
            <w:bottom w:val="none" w:sz="0" w:space="0" w:color="auto"/>
            <w:right w:val="none" w:sz="0" w:space="0" w:color="auto"/>
          </w:divBdr>
        </w:div>
      </w:divsChild>
    </w:div>
    <w:div w:id="904336489">
      <w:bodyDiv w:val="1"/>
      <w:marLeft w:val="0"/>
      <w:marRight w:val="0"/>
      <w:marTop w:val="0"/>
      <w:marBottom w:val="0"/>
      <w:divBdr>
        <w:top w:val="none" w:sz="0" w:space="0" w:color="auto"/>
        <w:left w:val="none" w:sz="0" w:space="0" w:color="auto"/>
        <w:bottom w:val="none" w:sz="0" w:space="0" w:color="auto"/>
        <w:right w:val="none" w:sz="0" w:space="0" w:color="auto"/>
      </w:divBdr>
    </w:div>
    <w:div w:id="1530727176">
      <w:bodyDiv w:val="1"/>
      <w:marLeft w:val="0"/>
      <w:marRight w:val="0"/>
      <w:marTop w:val="0"/>
      <w:marBottom w:val="0"/>
      <w:divBdr>
        <w:top w:val="none" w:sz="0" w:space="0" w:color="auto"/>
        <w:left w:val="none" w:sz="0" w:space="0" w:color="auto"/>
        <w:bottom w:val="none" w:sz="0" w:space="0" w:color="auto"/>
        <w:right w:val="none" w:sz="0" w:space="0" w:color="auto"/>
      </w:divBdr>
    </w:div>
    <w:div w:id="1587575049">
      <w:bodyDiv w:val="1"/>
      <w:marLeft w:val="0"/>
      <w:marRight w:val="0"/>
      <w:marTop w:val="0"/>
      <w:marBottom w:val="0"/>
      <w:divBdr>
        <w:top w:val="none" w:sz="0" w:space="0" w:color="auto"/>
        <w:left w:val="none" w:sz="0" w:space="0" w:color="auto"/>
        <w:bottom w:val="none" w:sz="0" w:space="0" w:color="auto"/>
        <w:right w:val="none" w:sz="0" w:space="0" w:color="auto"/>
      </w:divBdr>
    </w:div>
    <w:div w:id="1671132256">
      <w:bodyDiv w:val="1"/>
      <w:marLeft w:val="0"/>
      <w:marRight w:val="0"/>
      <w:marTop w:val="0"/>
      <w:marBottom w:val="0"/>
      <w:divBdr>
        <w:top w:val="none" w:sz="0" w:space="0" w:color="auto"/>
        <w:left w:val="none" w:sz="0" w:space="0" w:color="auto"/>
        <w:bottom w:val="none" w:sz="0" w:space="0" w:color="auto"/>
        <w:right w:val="none" w:sz="0" w:space="0" w:color="auto"/>
      </w:divBdr>
    </w:div>
    <w:div w:id="210849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chart" Target="charts/chart1.xml"/><Relationship Id="rId50" Type="http://schemas.openxmlformats.org/officeDocument/2006/relationships/image" Target="media/image44.png"/><Relationship Id="rId55" Type="http://schemas.openxmlformats.org/officeDocument/2006/relationships/hyperlink" Target="https://en.wikipedia.org/wiki/Chi-squared_distribu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visualstudiomagazine.com/Articles/2017/06/01/Back-Propagation.aspx?Page=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mattmazur.com/2015/03/17/a-step-by-step-backpropagation-examp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visualstudiomagazine.com/articles/2017/09/01/neural-network-l2.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Tarantula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2</c:v>
                </c:pt>
                <c:pt idx="1">
                  <c:v>3</c:v>
                </c:pt>
                <c:pt idx="2">
                  <c:v>4</c:v>
                </c:pt>
                <c:pt idx="3">
                  <c:v>5</c:v>
                </c:pt>
              </c:numCache>
            </c:numRef>
          </c:cat>
          <c:val>
            <c:numRef>
              <c:f>Sheet1!$B$2:$B$5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0CFD-4AC8-AF32-5B4B0168B575}"/>
            </c:ext>
          </c:extLst>
        </c:ser>
        <c:ser>
          <c:idx val="1"/>
          <c:order val="1"/>
          <c:tx>
            <c:strRef>
              <c:f>Sheet1!$C$1</c:f>
              <c:strCache>
                <c:ptCount val="1"/>
                <c:pt idx="0">
                  <c:v>BPNN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2</c:v>
                </c:pt>
                <c:pt idx="1">
                  <c:v>3</c:v>
                </c:pt>
                <c:pt idx="2">
                  <c:v>4</c:v>
                </c:pt>
                <c:pt idx="3">
                  <c:v>5</c:v>
                </c:pt>
              </c:numCache>
            </c:numRef>
          </c:cat>
          <c:val>
            <c:numRef>
              <c:f>Sheet1!$C$2:$C$5</c:f>
              <c:numCache>
                <c:formatCode>General</c:formatCode>
                <c:ptCount val="4"/>
                <c:pt idx="0">
                  <c:v>0</c:v>
                </c:pt>
                <c:pt idx="1">
                  <c:v>24</c:v>
                </c:pt>
                <c:pt idx="2">
                  <c:v>0</c:v>
                </c:pt>
                <c:pt idx="3">
                  <c:v>0</c:v>
                </c:pt>
              </c:numCache>
            </c:numRef>
          </c:val>
          <c:smooth val="0"/>
          <c:extLst>
            <c:ext xmlns:c16="http://schemas.microsoft.com/office/drawing/2014/chart" uri="{C3380CC4-5D6E-409C-BE32-E72D297353CC}">
              <c16:uniqueId val="{00000001-0CFD-4AC8-AF32-5B4B0168B575}"/>
            </c:ext>
          </c:extLst>
        </c:ser>
        <c:dLbls>
          <c:showLegendKey val="0"/>
          <c:showVal val="0"/>
          <c:showCatName val="0"/>
          <c:showSerName val="0"/>
          <c:showPercent val="0"/>
          <c:showBubbleSize val="0"/>
        </c:dLbls>
        <c:marker val="1"/>
        <c:smooth val="0"/>
        <c:axId val="204532464"/>
        <c:axId val="204533448"/>
      </c:lineChart>
      <c:catAx>
        <c:axId val="20453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204533448"/>
        <c:crosses val="autoZero"/>
        <c:auto val="1"/>
        <c:lblAlgn val="ctr"/>
        <c:lblOffset val="100"/>
        <c:noMultiLvlLbl val="0"/>
      </c:catAx>
      <c:valAx>
        <c:axId val="204533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crossAx val="20453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0.74593</cdr:x>
      <cdr:y>0.40392</cdr:y>
    </cdr:from>
    <cdr:to>
      <cdr:x>1</cdr:x>
      <cdr:y>0.61961</cdr:y>
    </cdr:to>
    <cdr:sp macro="" textlink="">
      <cdr:nvSpPr>
        <cdr:cNvPr id="2" name="Text Box 1"/>
        <cdr:cNvSpPr txBox="1"/>
      </cdr:nvSpPr>
      <cdr:spPr>
        <a:xfrm xmlns:a="http://schemas.openxmlformats.org/drawingml/2006/main">
          <a:off x="2470150" y="654050"/>
          <a:ext cx="841375" cy="3492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a:t>RF * 10 (%)</a:t>
          </a:r>
          <a:endParaRPr lang="ru-RU"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E46BDB-1F30-48CE-B7A9-D3A98128D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6638</Words>
  <Characters>37843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44393</CharactersWithSpaces>
  <SharedDoc>false</SharedDoc>
  <HLinks>
    <vt:vector size="24" baseType="variant">
      <vt:variant>
        <vt:i4>4456541</vt:i4>
      </vt:variant>
      <vt:variant>
        <vt:i4>158</vt:i4>
      </vt:variant>
      <vt:variant>
        <vt:i4>0</vt:i4>
      </vt:variant>
      <vt:variant>
        <vt:i4>5</vt:i4>
      </vt:variant>
      <vt:variant>
        <vt:lpwstr>https://en.wikipedia.org/wiki/Chi-squared_distribution</vt:lpwstr>
      </vt:variant>
      <vt:variant>
        <vt:lpwstr>/</vt:lpwstr>
      </vt:variant>
      <vt:variant>
        <vt:i4>5505026</vt:i4>
      </vt:variant>
      <vt:variant>
        <vt:i4>154</vt:i4>
      </vt:variant>
      <vt:variant>
        <vt:i4>0</vt:i4>
      </vt:variant>
      <vt:variant>
        <vt:i4>5</vt:i4>
      </vt:variant>
      <vt:variant>
        <vt:lpwstr>https://visualstudiomagazine.com/Articles/2017/06/01/Back-Propagation.aspx?Page=1</vt:lpwstr>
      </vt:variant>
      <vt:variant>
        <vt:lpwstr/>
      </vt:variant>
      <vt:variant>
        <vt:i4>4456537</vt:i4>
      </vt:variant>
      <vt:variant>
        <vt:i4>151</vt:i4>
      </vt:variant>
      <vt:variant>
        <vt:i4>0</vt:i4>
      </vt:variant>
      <vt:variant>
        <vt:i4>5</vt:i4>
      </vt:variant>
      <vt:variant>
        <vt:lpwstr>https://mattmazur.com/2015/03/17/a-step-by-step-backpropagation-example/</vt:lpwstr>
      </vt:variant>
      <vt:variant>
        <vt:lpwstr/>
      </vt:variant>
      <vt:variant>
        <vt:i4>3145825</vt:i4>
      </vt:variant>
      <vt:variant>
        <vt:i4>148</vt:i4>
      </vt:variant>
      <vt:variant>
        <vt:i4>0</vt:i4>
      </vt:variant>
      <vt:variant>
        <vt:i4>5</vt:i4>
      </vt:variant>
      <vt:variant>
        <vt:lpwstr>https://visualstudiomagazine.com/articles/2017/09/01/neural-network-l2.aspx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SARTAYEVA, Yerke [Student]</dc:creator>
  <cp:keywords/>
  <dc:description/>
  <cp:lastModifiedBy>SARTAYEVA, Yerke [Student]</cp:lastModifiedBy>
  <cp:revision>1003</cp:revision>
  <dcterms:created xsi:type="dcterms:W3CDTF">2018-11-29T12:39:00Z</dcterms:created>
  <dcterms:modified xsi:type="dcterms:W3CDTF">2018-12-10T07:45:00Z</dcterms:modified>
</cp:coreProperties>
</file>