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360" w:after="0"/>
        <w:jc w:val="center"/>
      </w:pPr>
      <w:r>
        <w:rPr>
          <w:rFonts w:ascii="Times New Roman" w:hAnsi="Times New Roman" w:eastAsia="Times New Roman"/>
          <w:b w:val="0"/>
          <w:i w:val="0"/>
          <w:color w:val="555555"/>
          <w:sz w:val="28"/>
        </w:rPr>
        <w:t>Білім беру ұйымы __________________________________________</w:t>
        <w:br/>
      </w:r>
      <w:r>
        <w:rPr>
          <w:rFonts w:ascii="Times New Roman" w:hAnsi="Times New Roman" w:eastAsia="Times New Roman"/>
          <w:b w:val="0"/>
          <w:i w:val="0"/>
          <w:color w:val="555555"/>
          <w:sz w:val="26"/>
        </w:rPr>
        <w:t>Ғылыми жобалар байқауына ұсынылатын жұмыс</w:t>
      </w:r>
    </w:p>
    <w:p>
      <w:pPr>
        <w:spacing w:before="560" w:after="200"/>
        <w:jc w:val="center"/>
      </w:pPr>
      <w:r>
        <w:rPr>
          <w:rFonts w:ascii="Times New Roman" w:hAnsi="Times New Roman" w:eastAsia="Times New Roman"/>
          <w:b/>
          <w:i w:val="0"/>
          <w:color w:val="1F4368"/>
          <w:sz w:val="40"/>
        </w:rPr>
        <w:t>ҒЫЛЫМИ ЖОБА</w:t>
      </w:r>
    </w:p>
    <w:p>
      <w:pPr>
        <w:pStyle w:val="a3"/>
        <w:spacing w:before="320" w:after="120"/>
        <w:jc w:val="center"/>
      </w:pPr>
      <w:r>
        <w:t>MATHLAB МАТЕМАТИКА ЗЕРТХАНАСЫ</w:t>
      </w:r>
    </w:p>
    <w:p>
      <w:pPr>
        <w:spacing w:after="400"/>
        <w:jc w:val="center"/>
      </w:pPr>
      <w:r>
        <w:rPr>
          <w:rFonts w:ascii="Times New Roman" w:hAnsi="Times New Roman" w:eastAsia="Times New Roman"/>
          <w:b/>
          <w:i/>
          <w:color w:val="1F4368"/>
          <w:sz w:val="30"/>
        </w:rPr>
        <w:t>Мектеп математикасын теория, формула, есеп және тест арқылы интерактивті меңгеру платформасы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333"/>
        <w:gridCol w:w="4333"/>
      </w:tblGrid>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Жоба бағыты</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Математика және цифрлық білім беру</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Білім беру ұйымы</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______________________________</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Жоба авторы</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______________________________</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Сыныбы</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______________________________</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Ғылыми жетекшісі</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______________________________</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Пәні</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Математика</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Жобаның тілі</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Қазақ тілі</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Жыл</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2026 жыл</w:t>
            </w:r>
          </w:p>
        </w:tc>
      </w:tr>
    </w:tbl>
    <w:p>
      <w:r>
        <w:br w:type="page"/>
      </w:r>
    </w:p>
    <w:p>
      <w:pPr>
        <w:pStyle w:val="1"/>
        <w:keepNext/>
      </w:pPr>
      <w:r>
        <w:t>I КІРІСПЕ</w:t>
      </w:r>
    </w:p>
    <w:p>
      <w:pPr>
        <w:pStyle w:val="2"/>
        <w:keepNext/>
      </w:pPr>
      <w:r>
        <w:t>1.1 Жобаның өзектілігі</w:t>
      </w:r>
    </w:p>
    <w:p>
      <w:pPr>
        <w:ind w:firstLine="360"/>
        <w:jc w:val="both"/>
      </w:pPr>
      <w:r>
        <w:rPr>
          <w:rFonts w:ascii="Times New Roman" w:hAnsi="Times New Roman" w:eastAsia="Times New Roman"/>
          <w:b w:val="0"/>
          <w:i w:val="0"/>
          <w:color w:val="111111"/>
          <w:sz w:val="24"/>
        </w:rPr>
        <w:t>Мектеп математикасын меңгеруде оқушы теорияны түсініп, формуланы орынды қолданып, әртүрлі есептерді жүйелі шығаруы және өз нәтижесін тексеруі керек. Бірақ бұл әрекеттер көбіне бөлек оқулықта, дәптерде, тест жинағында және интернет ресурстарында орындалады. Материалдардың шашыраңқы болуы қажетті тақырыпты жылдам табуды қиындатып, өз бетімен оқу ретін бұзады.</w:t>
      </w:r>
    </w:p>
    <w:p>
      <w:pPr>
        <w:ind w:firstLine="360"/>
        <w:jc w:val="both"/>
      </w:pPr>
      <w:r>
        <w:rPr>
          <w:rFonts w:ascii="Times New Roman" w:hAnsi="Times New Roman" w:eastAsia="Times New Roman"/>
          <w:b w:val="0"/>
          <w:i w:val="0"/>
          <w:color w:val="111111"/>
          <w:sz w:val="24"/>
        </w:rPr>
        <w:t>Цифрлық орта оқушыға оқу материалын бір жерден ашуға, іздеуге, деңгейі бойынша есеп таңдауға және орындалған тест нәтижесін сақтауға мүмкіндік береді. Мұндай орта тек ақпарат көрсетіп қана қоймай, теориядан практикаға өтетін түсінікті жол ұсынуы маңызды. Сондықтан қазақ тіліндегі, мектеп бағдарламасының негізгі бөлімдерін қамтитын және компьютер мен телефонда бірдей ашылатын оқу платформасын әзірлеу өзекті мәселе болып табылады.</w:t>
      </w:r>
    </w:p>
    <w:p>
      <w:pPr>
        <w:ind w:firstLine="360"/>
        <w:jc w:val="both"/>
      </w:pPr>
      <w:r>
        <w:rPr>
          <w:rFonts w:ascii="Times New Roman" w:hAnsi="Times New Roman" w:eastAsia="Times New Roman"/>
          <w:b w:val="0"/>
          <w:i w:val="0"/>
          <w:color w:val="111111"/>
          <w:sz w:val="24"/>
        </w:rPr>
        <w:t>Осы қажеттілікке жауап ретінде MathLab веб-платформасы әзірленді. Ол теориялық тақырыптарды, алгебралық формулаларды, геометриялық фигураларды, 30 практикалық есепті, бес бағыттағы тесттерді және оқушының жеке прогресін бір интерфейсте біріктіреді. Платформа оқушыны дайын жауапты көшіруге емес, анықтаманы түсініп, формуланы мысалмен байланыстырып, есепті өз бетімен орындауға бағыттайды.</w:t>
      </w:r>
    </w:p>
    <w:p>
      <w:pPr>
        <w:pStyle w:val="2"/>
        <w:keepNext/>
      </w:pPr>
      <w:r>
        <w:t>1.2 Зерттеу мәселесі және гипотеза</w:t>
      </w:r>
    </w:p>
    <w:p>
      <w:pPr>
        <w:ind w:firstLine="360"/>
        <w:jc w:val="both"/>
      </w:pPr>
      <w:r>
        <w:rPr>
          <w:rFonts w:ascii="Times New Roman" w:hAnsi="Times New Roman" w:eastAsia="Times New Roman"/>
          <w:b/>
          <w:i w:val="0"/>
          <w:color w:val="111111"/>
          <w:sz w:val="24"/>
        </w:rPr>
        <w:t>Зерттеу мәселесі:</w:t>
      </w:r>
      <w:r>
        <w:rPr>
          <w:rFonts w:ascii="Times New Roman" w:hAnsi="Times New Roman" w:eastAsia="Times New Roman"/>
          <w:b w:val="0"/>
          <w:i w:val="0"/>
          <w:color w:val="111111"/>
          <w:sz w:val="24"/>
        </w:rPr>
        <w:t xml:space="preserve"> мектеп математикасының теориялық және практикалық материалдарын оқушыға түсінікті, іздеуге ыңғайлы және нәтижені бақылауға болатын бір цифрлық ортада қалай ұйымдастыруға болады?</w:t>
      </w:r>
    </w:p>
    <w:p>
      <w:pPr>
        <w:ind w:firstLine="360"/>
        <w:jc w:val="both"/>
      </w:pPr>
      <w:r>
        <w:rPr>
          <w:rFonts w:ascii="Times New Roman" w:hAnsi="Times New Roman" w:eastAsia="Times New Roman"/>
          <w:b/>
          <w:i w:val="0"/>
          <w:color w:val="111111"/>
          <w:sz w:val="24"/>
        </w:rPr>
        <w:t>Гипотеза:</w:t>
      </w:r>
      <w:r>
        <w:rPr>
          <w:rFonts w:ascii="Times New Roman" w:hAnsi="Times New Roman" w:eastAsia="Times New Roman"/>
          <w:b w:val="0"/>
          <w:i w:val="0"/>
          <w:color w:val="111111"/>
          <w:sz w:val="24"/>
        </w:rPr>
        <w:t xml:space="preserve"> егер теория, формула, геометриялық анықтама, деңгейленген есеп және тақырыптық тест бір қазақтілді веб-платформада өзара байланыстырылса, онда оқушы қажетті материалды жылдам тауып, білімін бірден практикада қолданып, тест нәтижесі арқылы оқу прогресін бағалай алады.</w:t>
      </w:r>
    </w:p>
    <w:p>
      <w:pPr>
        <w:pStyle w:val="2"/>
        <w:keepNext/>
      </w:pPr>
      <w:r>
        <w:t>1.3 Мақсат пен міндеттер</w:t>
      </w:r>
    </w:p>
    <w:p>
      <w:pPr>
        <w:ind w:firstLine="360"/>
        <w:jc w:val="both"/>
      </w:pPr>
      <w:r>
        <w:rPr>
          <w:rFonts w:ascii="Times New Roman" w:hAnsi="Times New Roman" w:eastAsia="Times New Roman"/>
          <w:b/>
          <w:i w:val="0"/>
          <w:color w:val="111111"/>
          <w:sz w:val="24"/>
        </w:rPr>
        <w:t>Жобаның негізгі мақсаты:</w:t>
      </w:r>
      <w:r>
        <w:rPr>
          <w:rFonts w:ascii="Times New Roman" w:hAnsi="Times New Roman" w:eastAsia="Times New Roman"/>
          <w:b w:val="0"/>
          <w:i w:val="0"/>
          <w:color w:val="111111"/>
          <w:sz w:val="24"/>
        </w:rPr>
        <w:t xml:space="preserve"> мектеп математикасын теориядан практикаға дейін бірізді меңгеруге көмектесетін, қазақ тілінде жұмыс істейтін және оқушы прогресін сақтайтын интерактивті MathLab платформасын жасау.</w:t>
      </w:r>
    </w:p>
    <w:p>
      <w:pPr>
        <w:keepNext/>
      </w:pPr>
      <w:r>
        <w:rPr>
          <w:rFonts w:ascii="Times New Roman" w:hAnsi="Times New Roman" w:eastAsia="Times New Roman"/>
          <w:b/>
          <w:i w:val="0"/>
          <w:color w:val="111111"/>
          <w:sz w:val="24"/>
        </w:rPr>
        <w:t>Міндеттер:</w:t>
      </w:r>
    </w:p>
    <w:p>
      <w:pPr>
        <w:pStyle w:val="a4"/>
        <w:ind w:left="547" w:hanging="259"/>
      </w:pPr>
      <w:r>
        <w:rPr>
          <w:rFonts w:ascii="Times New Roman" w:hAnsi="Times New Roman" w:eastAsia="Times New Roman"/>
          <w:b w:val="0"/>
          <w:i w:val="0"/>
          <w:color w:val="111111"/>
          <w:sz w:val="24"/>
        </w:rPr>
        <w:t>•  оқушыларға қажетті математикалық тақырыптар мен оқу әрекеттерін анықтау;</w:t>
      </w:r>
    </w:p>
    <w:p>
      <w:pPr>
        <w:pStyle w:val="a4"/>
        <w:ind w:left="547" w:hanging="259"/>
      </w:pPr>
      <w:r>
        <w:rPr>
          <w:rFonts w:ascii="Times New Roman" w:hAnsi="Times New Roman" w:eastAsia="Times New Roman"/>
          <w:b w:val="0"/>
          <w:i w:val="0"/>
          <w:color w:val="111111"/>
          <w:sz w:val="24"/>
        </w:rPr>
        <w:t>•  алгебра, геометрия, функция, ықтималдық, пайыз, прогрессия, теңдеулер жүйесі және статистика бойынша теориялық материал құрастыру;</w:t>
      </w:r>
    </w:p>
    <w:p>
      <w:pPr>
        <w:pStyle w:val="a4"/>
        <w:ind w:left="547" w:hanging="259"/>
      </w:pPr>
      <w:r>
        <w:rPr>
          <w:rFonts w:ascii="Times New Roman" w:hAnsi="Times New Roman" w:eastAsia="Times New Roman"/>
          <w:b w:val="0"/>
          <w:i w:val="0"/>
          <w:color w:val="111111"/>
          <w:sz w:val="24"/>
        </w:rPr>
        <w:t>•  формулаларды атауы, математикалық жазылуы және қысқа мысалымен бірге жүйелеу;</w:t>
      </w:r>
    </w:p>
    <w:p>
      <w:pPr>
        <w:pStyle w:val="a4"/>
        <w:ind w:left="547" w:hanging="259"/>
      </w:pPr>
      <w:r>
        <w:rPr>
          <w:rFonts w:ascii="Times New Roman" w:hAnsi="Times New Roman" w:eastAsia="Times New Roman"/>
          <w:b w:val="0"/>
          <w:i w:val="0"/>
          <w:color w:val="111111"/>
          <w:sz w:val="24"/>
        </w:rPr>
        <w:t>•  жазық және көлемді фигуралардың негізгі қасиеттері мен формулаларын жинақтау;</w:t>
      </w:r>
    </w:p>
    <w:p>
      <w:pPr>
        <w:pStyle w:val="a4"/>
        <w:ind w:left="547" w:hanging="259"/>
      </w:pPr>
      <w:r>
        <w:rPr>
          <w:rFonts w:ascii="Times New Roman" w:hAnsi="Times New Roman" w:eastAsia="Times New Roman"/>
          <w:b w:val="0"/>
          <w:i w:val="0"/>
          <w:color w:val="111111"/>
          <w:sz w:val="24"/>
        </w:rPr>
        <w:t>•  есептерді тақырып пен күрделілік деңгейі бойынша іздеу және сүзу мүмкіндігін жасау;</w:t>
      </w:r>
    </w:p>
    <w:p>
      <w:pPr>
        <w:pStyle w:val="a4"/>
        <w:ind w:left="547" w:hanging="259"/>
      </w:pPr>
      <w:r>
        <w:rPr>
          <w:rFonts w:ascii="Times New Roman" w:hAnsi="Times New Roman" w:eastAsia="Times New Roman"/>
          <w:b w:val="0"/>
          <w:i w:val="0"/>
          <w:color w:val="111111"/>
          <w:sz w:val="24"/>
        </w:rPr>
        <w:t>•  әрқайсысы 20 сұрақтан тұратын тақырыптық және аралас тесттер әзірлеу;</w:t>
      </w:r>
    </w:p>
    <w:p>
      <w:pPr>
        <w:pStyle w:val="a4"/>
        <w:ind w:left="547" w:hanging="259"/>
      </w:pPr>
      <w:r>
        <w:rPr>
          <w:rFonts w:ascii="Times New Roman" w:hAnsi="Times New Roman" w:eastAsia="Times New Roman"/>
          <w:b w:val="0"/>
          <w:i w:val="0"/>
          <w:color w:val="111111"/>
          <w:sz w:val="24"/>
        </w:rPr>
        <w:t>•  Firebase Authentication арқылы электрондық пошта және Google көмегімен тіркелуді іске асыру;</w:t>
      </w:r>
    </w:p>
    <w:p>
      <w:pPr>
        <w:pStyle w:val="a4"/>
        <w:ind w:left="547" w:hanging="259"/>
      </w:pPr>
      <w:r>
        <w:rPr>
          <w:rFonts w:ascii="Times New Roman" w:hAnsi="Times New Roman" w:eastAsia="Times New Roman"/>
          <w:b w:val="0"/>
          <w:i w:val="0"/>
          <w:color w:val="111111"/>
          <w:sz w:val="24"/>
        </w:rPr>
        <w:t>•  Firestore және жергілікті кэш арқылы тест прогресін сақтау;</w:t>
      </w:r>
    </w:p>
    <w:p>
      <w:pPr>
        <w:pStyle w:val="a4"/>
        <w:ind w:left="547" w:hanging="259"/>
      </w:pPr>
      <w:r>
        <w:rPr>
          <w:rFonts w:ascii="Times New Roman" w:hAnsi="Times New Roman" w:eastAsia="Times New Roman"/>
          <w:b w:val="0"/>
          <w:i w:val="0"/>
          <w:color w:val="111111"/>
          <w:sz w:val="24"/>
        </w:rPr>
        <w:t>•  интерфейсті телефон, планшет және компьютер экранына бейімдеу;</w:t>
      </w:r>
    </w:p>
    <w:p>
      <w:pPr>
        <w:pStyle w:val="a4"/>
        <w:ind w:left="547" w:hanging="259"/>
      </w:pPr>
      <w:r>
        <w:rPr>
          <w:rFonts w:ascii="Times New Roman" w:hAnsi="Times New Roman" w:eastAsia="Times New Roman"/>
          <w:b w:val="0"/>
          <w:i w:val="0"/>
          <w:color w:val="111111"/>
          <w:sz w:val="24"/>
        </w:rPr>
        <w:t>•  жобаның өндірістік жинақталуын және барлық маршруттардың құрылуын тексеру.</w:t>
      </w:r>
    </w:p>
    <w:p>
      <w:pPr>
        <w:pStyle w:val="2"/>
        <w:keepNext/>
      </w:pPr>
      <w:r>
        <w:t>1.4 Зерттеу нысаны, пәні және әдістері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333"/>
        <w:gridCol w:w="4333"/>
      </w:tblGrid>
      <w:tr>
        <w:trPr>
          <w:tblHeader w:val="true"/>
          <w:cantSplit w:val="true"/>
        </w:trPr>
        <w:tc>
          <w:tcPr>
            <w:tcW w:type="dxa" w:w="3096"/>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Компонент</w:t>
            </w:r>
          </w:p>
        </w:tc>
        <w:tc>
          <w:tcPr>
            <w:tcW w:type="dxa" w:w="5976"/>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Сипаттама</w:t>
            </w:r>
          </w:p>
        </w:tc>
      </w:tr>
      <w:tr>
        <w:trPr>
          <w:cantSplit w:val="true"/>
        </w:trPr>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Зерттеу нысаны</w:t>
            </w:r>
          </w:p>
        </w:tc>
        <w:tc>
          <w:tcPr>
            <w:tcW w:type="dxa" w:w="597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Мектеп оқушысының математиканы цифрлық ортада өз бетімен меңгеру үдерісі.</w:t>
            </w:r>
          </w:p>
        </w:tc>
      </w:tr>
      <w:tr>
        <w:trPr>
          <w:cantSplit w:val="true"/>
        </w:trPr>
        <w:tc>
          <w:tcPr>
            <w:tcW w:type="dxa" w:w="309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Зерттеу пәні</w:t>
            </w:r>
          </w:p>
        </w:tc>
        <w:tc>
          <w:tcPr>
            <w:tcW w:type="dxa" w:w="597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Теория, формула, есеп, тест және прогресті бір веб-платформада байланыстыру тәсілдері.</w:t>
            </w:r>
          </w:p>
        </w:tc>
      </w:tr>
      <w:tr>
        <w:trPr>
          <w:cantSplit w:val="true"/>
        </w:trPr>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Әдістер</w:t>
            </w:r>
          </w:p>
        </w:tc>
        <w:tc>
          <w:tcPr>
            <w:tcW w:type="dxa" w:w="597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Қажеттілікті талдау, мазмұнды жіктеу, интерфейс жобалау, бағдарламалау, функционалдық тексеру және нәтижені салыстыру.</w:t>
            </w:r>
          </w:p>
        </w:tc>
      </w:tr>
      <w:tr>
        <w:trPr>
          <w:cantSplit w:val="true"/>
        </w:trPr>
        <w:tc>
          <w:tcPr>
            <w:tcW w:type="dxa" w:w="309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Нәтиже өнімі</w:t>
            </w:r>
          </w:p>
        </w:tc>
        <w:tc>
          <w:tcPr>
            <w:tcW w:type="dxa" w:w="597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Next.js, React, TypeScript және Firebase негізінде жасалған MathLab веб-платформасы және осы ғылыми жоба құжаты.</w:t>
            </w:r>
          </w:p>
        </w:tc>
      </w:tr>
    </w:tbl>
    <w:p>
      <w:pPr>
        <w:spacing w:after="40"/>
      </w:pPr>
    </w:p>
    <w:p>
      <w:pPr>
        <w:pStyle w:val="2"/>
        <w:keepNext/>
      </w:pPr>
      <w:r>
        <w:t>1.5 Жаңашылдығы мен практикалық маңызы</w:t>
      </w:r>
    </w:p>
    <w:p>
      <w:pPr>
        <w:ind w:firstLine="360"/>
        <w:jc w:val="both"/>
      </w:pPr>
      <w:r>
        <w:rPr>
          <w:rFonts w:ascii="Times New Roman" w:hAnsi="Times New Roman" w:eastAsia="Times New Roman"/>
          <w:b w:val="0"/>
          <w:i w:val="0"/>
          <w:color w:val="111111"/>
          <w:sz w:val="24"/>
        </w:rPr>
        <w:t>Жобаның жаңашылдығы - қазақ тіліндегі математикалық оқу әрекеттерін бір бағытқа біріктіруінде. Оқушы тақырыпты теория бөлімінен оқиды, формуланы мысалмен қайталайды, фигура қасиетін қарайды, күрделілік деңгейіне сәйкес есеп таңдайды және тест арқылы өзін тексереді. Бұл бөлімдер бірдей навигация мен визуалдық жүйеде ұсынылғандықтан, пайдаланушы әртүрлі сайтқа ауыспайды.</w:t>
      </w:r>
    </w:p>
    <w:p>
      <w:pPr>
        <w:ind w:firstLine="360"/>
        <w:jc w:val="both"/>
      </w:pPr>
      <w:r>
        <w:rPr>
          <w:rFonts w:ascii="Times New Roman" w:hAnsi="Times New Roman" w:eastAsia="Times New Roman"/>
          <w:b w:val="0"/>
          <w:i w:val="0"/>
          <w:color w:val="111111"/>
          <w:sz w:val="24"/>
        </w:rPr>
        <w:t>Практикалық маңызы - MathLab-ты сабақта қосымша ресурс, үй тапсырмасын қайталау ортасы немесе өздік дайындық құралы ретінде қолдануға болады. Іздеу мен сүзгілеу уақытты үнемдейді, ал жеке профиль үздік нәтиже, аяқталған тест саны және дұрыс жауаптар санын көрсетеді. Мұғалім платформаны тақырыпты бекітуге және оқушының өздігінен жұмысын ұйымдастыруға пайдалана алады.</w:t>
      </w:r>
    </w:p>
    <w:p>
      <w:pPr>
        <w:pStyle w:val="1"/>
        <w:keepNext/>
      </w:pPr>
      <w:r>
        <w:t>II ТЕОРИЯЛЫҚ БӨЛІМ ЦИФРЛЫҚ МАТЕМАТИКАЛЫҚ ОҚУ ОРТАСЫ</w:t>
      </w:r>
    </w:p>
    <w:p>
      <w:pPr>
        <w:pStyle w:val="2"/>
        <w:keepNext/>
      </w:pPr>
      <w:r>
        <w:t>2.1 Теория мен практиканың байланысы</w:t>
      </w:r>
    </w:p>
    <w:p>
      <w:pPr>
        <w:ind w:firstLine="360"/>
        <w:jc w:val="both"/>
      </w:pPr>
      <w:r>
        <w:rPr>
          <w:rFonts w:ascii="Times New Roman" w:hAnsi="Times New Roman" w:eastAsia="Times New Roman"/>
          <w:b w:val="0"/>
          <w:i w:val="0"/>
          <w:color w:val="111111"/>
          <w:sz w:val="24"/>
        </w:rPr>
        <w:t>Математикалық білім ұғымды түсіну, символдық жазуды тану, алгоритмді қолдану және алынған нәтижені тексеру әрекеттерінен тұрады. Егер оқушы тек формуланы жаттаса, оның қандай жағдайда қолданылатынын ажырату қиын болады. Сондықтан MathLab-та анықтама, формула және мысал бір оқу тізбегі ретінде беріледі, ал практика мен тест сол білімді қолдануға арналған.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1800"/>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Оқу кезеңі</w:t>
            </w:r>
          </w:p>
        </w:tc>
        <w:tc>
          <w:tcPr>
            <w:tcW w:type="dxa" w:w="3671"/>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Педагогикалық міндет</w:t>
            </w:r>
          </w:p>
        </w:tc>
        <w:tc>
          <w:tcPr>
            <w:tcW w:type="dxa" w:w="3671"/>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MathLab құралы</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Түсіну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Ұғымның мағынасын және негізгі белгілерін анықтау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Тақырыптар бөлімі, қысқа анықтамалар</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Есте сақтау</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Формуланың құрылымын және таңбаларын тану</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Алгебралық формулалар, фигура формулалары</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Қолдану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Берілген шартқа сәйкес әдіс таңдау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30 деңгейленген практикалық есеп</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Тексеру</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Жауапты салыстыру және қатені түсіну</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20 сұрақтық тесттер мен түсіндірмелер</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Рефлексия</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Жеке нәтижені бақылау және келесі қадамды таңдау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Профильдегі үздік ұпай мен статистика</w:t>
            </w:r>
          </w:p>
        </w:tc>
      </w:tr>
    </w:tbl>
    <w:p>
      <w:pPr>
        <w:spacing w:after="40"/>
      </w:pPr>
    </w:p>
    <w:p>
      <w:pPr>
        <w:pStyle w:val="2"/>
        <w:keepNext/>
      </w:pPr>
      <w:r>
        <w:t>2.2 Интерактивті оқыту қағидалары</w:t>
      </w:r>
    </w:p>
    <w:p>
      <w:pPr>
        <w:ind w:firstLine="360"/>
        <w:jc w:val="both"/>
      </w:pPr>
      <w:r>
        <w:rPr>
          <w:rFonts w:ascii="Times New Roman" w:hAnsi="Times New Roman" w:eastAsia="Times New Roman"/>
          <w:b w:val="0"/>
          <w:i w:val="0"/>
          <w:color w:val="111111"/>
          <w:sz w:val="24"/>
        </w:rPr>
        <w:t>Платформа интерфейсі оқушының әрекетін қысқа және түсінікті етуге негізделген. Карточкалар мазмұнды шағын бөліктерге бөледі; іздеу өрісі атау, формула немесе тақырып бойынша керекті материалды табады; сүзгілер есептерді санат пен күрделілікке бөледі; тест сұрақтары жауаптан кейін дұрыс нұсқаны және қысқа түсіндірмені көрсетеді.</w:t>
      </w:r>
    </w:p>
    <w:p>
      <w:pPr>
        <w:pStyle w:val="a4"/>
        <w:ind w:left="547" w:hanging="259"/>
      </w:pPr>
      <w:r>
        <w:rPr>
          <w:rFonts w:ascii="Times New Roman" w:hAnsi="Times New Roman" w:eastAsia="Times New Roman"/>
          <w:b w:val="0"/>
          <w:i w:val="0"/>
          <w:color w:val="111111"/>
          <w:sz w:val="24"/>
        </w:rPr>
        <w:t>•  бірізділік қағидасы: теориядан формулаға, формуладан есепке, есептен тестке өту;</w:t>
      </w:r>
    </w:p>
    <w:p>
      <w:pPr>
        <w:pStyle w:val="a4"/>
        <w:ind w:left="547" w:hanging="259"/>
      </w:pPr>
      <w:r>
        <w:rPr>
          <w:rFonts w:ascii="Times New Roman" w:hAnsi="Times New Roman" w:eastAsia="Times New Roman"/>
          <w:b w:val="0"/>
          <w:i w:val="0"/>
          <w:color w:val="111111"/>
          <w:sz w:val="24"/>
        </w:rPr>
        <w:t>•  белсенді әрекет қағидасы: оқушы таңдауды, іздеуді, есептеуді және өзіндік тексеруді өзі орындайды;</w:t>
      </w:r>
    </w:p>
    <w:p>
      <w:pPr>
        <w:pStyle w:val="a4"/>
        <w:ind w:left="547" w:hanging="259"/>
      </w:pPr>
      <w:r>
        <w:rPr>
          <w:rFonts w:ascii="Times New Roman" w:hAnsi="Times New Roman" w:eastAsia="Times New Roman"/>
          <w:b w:val="0"/>
          <w:i w:val="0"/>
          <w:color w:val="111111"/>
          <w:sz w:val="24"/>
        </w:rPr>
        <w:t>•  көрнекілік қағидасы: формула, белгіше, түс және карточка мазмұнның түрін жылдам ажыратады;</w:t>
      </w:r>
    </w:p>
    <w:p>
      <w:pPr>
        <w:pStyle w:val="a4"/>
        <w:ind w:left="547" w:hanging="259"/>
      </w:pPr>
      <w:r>
        <w:rPr>
          <w:rFonts w:ascii="Times New Roman" w:hAnsi="Times New Roman" w:eastAsia="Times New Roman"/>
          <w:b w:val="0"/>
          <w:i w:val="0"/>
          <w:color w:val="111111"/>
          <w:sz w:val="24"/>
        </w:rPr>
        <w:t>•  деңгейлеп оқыту қағидасы: практика A, B және C күрделілік деңгейлеріне бөлінеді;</w:t>
      </w:r>
    </w:p>
    <w:p>
      <w:pPr>
        <w:pStyle w:val="a4"/>
        <w:ind w:left="547" w:hanging="259"/>
      </w:pPr>
      <w:r>
        <w:rPr>
          <w:rFonts w:ascii="Times New Roman" w:hAnsi="Times New Roman" w:eastAsia="Times New Roman"/>
          <w:b w:val="0"/>
          <w:i w:val="0"/>
          <w:color w:val="111111"/>
          <w:sz w:val="24"/>
        </w:rPr>
        <w:t>•  жедел кері байланыс қағидасы: тест таңдаудан кейін дұрыс және қате жауаптар белгіленіп, түсіндірме беріледі;</w:t>
      </w:r>
    </w:p>
    <w:p>
      <w:pPr>
        <w:pStyle w:val="a4"/>
        <w:ind w:left="547" w:hanging="259"/>
      </w:pPr>
      <w:r>
        <w:rPr>
          <w:rFonts w:ascii="Times New Roman" w:hAnsi="Times New Roman" w:eastAsia="Times New Roman"/>
          <w:b w:val="0"/>
          <w:i w:val="0"/>
          <w:color w:val="111111"/>
          <w:sz w:val="24"/>
        </w:rPr>
        <w:t>•  бейімделгіштік қағидасы: бір мазмұн әртүрлі экран өлшемінде қолжетімді болады.</w:t>
      </w:r>
    </w:p>
    <w:p>
      <w:pPr>
        <w:pStyle w:val="2"/>
        <w:keepNext/>
      </w:pPr>
      <w:r>
        <w:t>2.3 Оқушы прогресін бағалау</w:t>
      </w:r>
    </w:p>
    <w:p>
      <w:pPr>
        <w:ind w:firstLine="360"/>
        <w:jc w:val="both"/>
      </w:pPr>
      <w:r>
        <w:rPr>
          <w:rFonts w:ascii="Times New Roman" w:hAnsi="Times New Roman" w:eastAsia="Times New Roman"/>
          <w:b w:val="0"/>
          <w:i w:val="0"/>
          <w:color w:val="111111"/>
          <w:sz w:val="24"/>
        </w:rPr>
        <w:t>MathLab бағалауды баға қою құралы ретінде емес, оқу барысын көруге арналған кері байланыс ретінде қолданады. Профильде үздік тест нәтижесінің пайызы, аяқталған тест саны және барлық тест бойынша дұрыс жауап саны көрсетіледі. Тест нәтижесі тақырыпты қайта қарау немесе жаңа тест бастау туралы шешім қабылдауға көмектеседі.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088"/>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Көрсеткіш</w:t>
            </w:r>
          </w:p>
        </w:tc>
        <w:tc>
          <w:tcPr>
            <w:tcW w:type="dxa" w:w="3528"/>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Есептеу тәсілі</w:t>
            </w:r>
          </w:p>
        </w:tc>
        <w:tc>
          <w:tcPr>
            <w:tcW w:type="dxa" w:w="3528"/>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Мағынасы</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Үздік нәтиже</w:t>
            </w:r>
          </w:p>
        </w:tc>
        <w:tc>
          <w:tcPr>
            <w:tcW w:type="dxa" w:w="352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Ең жоғары дұрыс жауап саны / сол тесттің жалпы сұрағы</w:t>
            </w:r>
          </w:p>
        </w:tc>
        <w:tc>
          <w:tcPr>
            <w:tcW w:type="dxa" w:w="352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Оқушының ең жақсы жетістігін көрсетеді</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Тест саны</w:t>
            </w:r>
          </w:p>
        </w:tc>
        <w:tc>
          <w:tcPr>
            <w:tcW w:type="dxa" w:w="352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Аяқталған тест әрекеттерінің жиыны</w:t>
            </w:r>
          </w:p>
        </w:tc>
        <w:tc>
          <w:tcPr>
            <w:tcW w:type="dxa" w:w="352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Жаттығу тұрақтылығын бағалауға көмектеседі</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Дұрыс жауап</w:t>
            </w:r>
          </w:p>
        </w:tc>
        <w:tc>
          <w:tcPr>
            <w:tcW w:type="dxa" w:w="352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Барлық тесттердегі дұрыс жауаптардың қосындысы</w:t>
            </w:r>
          </w:p>
        </w:tc>
        <w:tc>
          <w:tcPr>
            <w:tcW w:type="dxa" w:w="352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Жалпы орындалған нәтижені көрсетеді</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Деңгей</w:t>
            </w:r>
          </w:p>
        </w:tc>
        <w:tc>
          <w:tcPr>
            <w:tcW w:type="dxa" w:w="352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Тест санына қарай Бастаушы, Практикант, Зерттеуші</w:t>
            </w:r>
          </w:p>
        </w:tc>
        <w:tc>
          <w:tcPr>
            <w:tcW w:type="dxa" w:w="352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Профильде ынталандыру белгісін береді</w:t>
            </w:r>
          </w:p>
        </w:tc>
      </w:tr>
    </w:tbl>
    <w:p>
      <w:pPr>
        <w:spacing w:after="40"/>
      </w:pPr>
    </w:p>
    <w:p>
      <w:pPr>
        <w:pStyle w:val="2"/>
        <w:keepNext/>
      </w:pPr>
      <w:r>
        <w:t>2.4 Дербес дерек және қауіпсіздік</w:t>
      </w:r>
    </w:p>
    <w:p>
      <w:pPr>
        <w:ind w:firstLine="360"/>
        <w:jc w:val="both"/>
      </w:pPr>
      <w:r>
        <w:rPr>
          <w:rFonts w:ascii="Times New Roman" w:hAnsi="Times New Roman" w:eastAsia="Times New Roman"/>
          <w:b w:val="0"/>
          <w:i w:val="0"/>
          <w:color w:val="111111"/>
          <w:sz w:val="24"/>
        </w:rPr>
        <w:t>Тіркелу электрондық пошта мен құпиясөз немесе Google есептік жазбасы арқылы орындалады. Firebase Authentication пайдаланушыны анықтайды, ал Firestore Security Rules әр пайдаланушыға тек өзінің users/{uid} құжатын оқу және жазу құқығын береді. Прогресс жергілікті браузер кэшінде де сақталады, сондықтан Firestore уақытша қолжетімсіз болғанда интерфейс бос күйге түспейді.</w:t>
      </w:r>
    </w:p>
    <w:p>
      <w:pPr>
        <w:ind w:firstLine="360"/>
        <w:jc w:val="both"/>
      </w:pPr>
      <w:r>
        <w:rPr>
          <w:rFonts w:ascii="Times New Roman" w:hAnsi="Times New Roman" w:eastAsia="Times New Roman"/>
          <w:b w:val="0"/>
          <w:i w:val="0"/>
          <w:color w:val="111111"/>
          <w:sz w:val="24"/>
        </w:rPr>
        <w:t>Жүйе оқу платформасы болғандықтан, профильде тек қажетті ақпарат көрсетіледі: көрсетілетін есім, электрондық пошта және тест статистикасы. Құжатқа нақты пайдаланушы деректері енгізілмейді. Платформаны мектепте енгізген кезде ата-ана келісімі, деректі сақтау мерзімі және есептік жазбаны жою тәртібі бөлек регламентпен бекітілуі керек.</w:t>
      </w:r>
    </w:p>
    <w:p>
      <w:pPr>
        <w:pStyle w:val="1"/>
        <w:keepNext/>
      </w:pPr>
      <w:r>
        <w:t>III ПРАКТИКАЛЫҚ БӨЛІМ MATHLAB ПЛАТФОРМАСЫНЫҢ ЖАСАЛУЫ</w:t>
      </w:r>
    </w:p>
    <w:p>
      <w:pPr>
        <w:pStyle w:val="2"/>
        <w:keepNext/>
      </w:pPr>
      <w:r>
        <w:t>3.1 Технологиялар стегі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088"/>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Технология</w:t>
            </w:r>
          </w:p>
        </w:tc>
        <w:tc>
          <w:tcPr>
            <w:tcW w:type="dxa" w:w="2232"/>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Жобадағы нұсқа</w:t>
            </w:r>
          </w:p>
        </w:tc>
        <w:tc>
          <w:tcPr>
            <w:tcW w:type="dxa" w:w="4824"/>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Мақсаты</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Next.js</w:t>
            </w:r>
          </w:p>
        </w:tc>
        <w:tc>
          <w:tcPr>
            <w:tcW w:type="dxa" w:w="2232"/>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16.3.6</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App Router, беттер, статикалық жинақ және маршруттау</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React</w:t>
            </w:r>
          </w:p>
        </w:tc>
        <w:tc>
          <w:tcPr>
            <w:tcW w:type="dxa" w:w="2232"/>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19.3.0</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Интерактивті интерфейс және компоненттік құрылым</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TypeScript</w:t>
            </w:r>
          </w:p>
        </w:tc>
        <w:tc>
          <w:tcPr>
            <w:tcW w:type="dxa" w:w="2232"/>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5.9.x</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Типтік қауіпсіздік және кодты сүйемелдеу</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Tailwind CSS</w:t>
            </w:r>
          </w:p>
        </w:tc>
        <w:tc>
          <w:tcPr>
            <w:tcW w:type="dxa" w:w="2232"/>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4.3.3</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Бейімделгіш дизайн және стиль жүйесі</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Firebase</w:t>
            </w:r>
          </w:p>
        </w:tc>
        <w:tc>
          <w:tcPr>
            <w:tcW w:type="dxa" w:w="2232"/>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12.19.0</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Authentication және Cloud Firestore</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Lucide React</w:t>
            </w:r>
          </w:p>
        </w:tc>
        <w:tc>
          <w:tcPr>
            <w:tcW w:type="dxa" w:w="2232"/>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1.47.0</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Бірізді интерфейс белгішелері</w:t>
            </w:r>
          </w:p>
        </w:tc>
      </w:tr>
    </w:tbl>
    <w:p>
      <w:pPr>
        <w:spacing w:after="40"/>
      </w:pPr>
    </w:p>
    <w:p>
      <w:pPr>
        <w:pStyle w:val="2"/>
        <w:keepNext/>
      </w:pPr>
      <w:r>
        <w:t>3.2 Жүйенің архитектурасы</w:t>
      </w:r>
    </w:p>
    <w:p>
      <w:pPr>
        <w:ind w:firstLine="360"/>
        <w:jc w:val="both"/>
      </w:pPr>
      <w:r>
        <w:rPr>
          <w:rFonts w:ascii="Times New Roman" w:hAnsi="Times New Roman" w:eastAsia="Times New Roman"/>
          <w:b w:val="0"/>
          <w:i w:val="0"/>
          <w:color w:val="111111"/>
          <w:sz w:val="24"/>
        </w:rPr>
        <w:t>MathLab Next.js App Router архитектурасымен жасалған. app бумасында әр бетке арналған маршрут орналасады, components бумасы ортақ навигацияны, аутентификация күйін және қайта қолданылатын интерфейс элементтерін сақтайды. lib бумасы Firebase конфигурациясын, тіркелу мен кіру әрекеттерін және прогресс деректерін басқарады.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1944"/>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Қабат</w:t>
            </w:r>
          </w:p>
        </w:tc>
        <w:tc>
          <w:tcPr>
            <w:tcW w:type="dxa" w:w="3096"/>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Негізгі файлдар</w:t>
            </w:r>
          </w:p>
        </w:tc>
        <w:tc>
          <w:tcPr>
            <w:tcW w:type="dxa" w:w="4104"/>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Қызмет</w:t>
            </w:r>
          </w:p>
        </w:tc>
      </w:tr>
      <w:tr>
        <w:trPr>
          <w:cantSplit w:val="true"/>
        </w:trPr>
        <w:tc>
          <w:tcPr>
            <w:tcW w:type="dxa" w:w="194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Интерфейс</w:t>
            </w:r>
          </w:p>
        </w:tc>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app/*/page.tsx</w:t>
            </w:r>
          </w:p>
        </w:tc>
        <w:tc>
          <w:tcPr>
            <w:tcW w:type="dxa" w:w="410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Басты бет, тақырыптар, тест, практика, формула, фигура және профиль беттері</w:t>
            </w:r>
          </w:p>
        </w:tc>
      </w:tr>
      <w:tr>
        <w:trPr>
          <w:cantSplit w:val="true"/>
        </w:trPr>
        <w:tc>
          <w:tcPr>
            <w:tcW w:type="dxa" w:w="194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Ортақ компоненттер</w:t>
            </w:r>
          </w:p>
        </w:tc>
        <w:tc>
          <w:tcPr>
            <w:tcW w:type="dxa" w:w="309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components/Header.tsx, ui.tsx, AuthProvider.tsx</w:t>
            </w:r>
          </w:p>
        </w:tc>
        <w:tc>
          <w:tcPr>
            <w:tcW w:type="dxa" w:w="410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Навигация, бөлім атаулары және аутентификация күйі</w:t>
            </w:r>
          </w:p>
        </w:tc>
      </w:tr>
      <w:tr>
        <w:trPr>
          <w:cantSplit w:val="true"/>
        </w:trPr>
        <w:tc>
          <w:tcPr>
            <w:tcW w:type="dxa" w:w="194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Аутентификация</w:t>
            </w:r>
          </w:p>
        </w:tc>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lib/firebase.ts, lib/firebase-auth.ts</w:t>
            </w:r>
          </w:p>
        </w:tc>
        <w:tc>
          <w:tcPr>
            <w:tcW w:type="dxa" w:w="410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Firebase қосылымы, тіркелу, кіру, шығу және прогресс</w:t>
            </w:r>
          </w:p>
        </w:tc>
      </w:tr>
      <w:tr>
        <w:trPr>
          <w:cantSplit w:val="true"/>
        </w:trPr>
        <w:tc>
          <w:tcPr>
            <w:tcW w:type="dxa" w:w="194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Дерек қауіпсіздігі</w:t>
            </w:r>
          </w:p>
        </w:tc>
        <w:tc>
          <w:tcPr>
            <w:tcW w:type="dxa" w:w="309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firestore.rules</w:t>
            </w:r>
          </w:p>
        </w:tc>
        <w:tc>
          <w:tcPr>
            <w:tcW w:type="dxa" w:w="410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Пайдаланушыға тек өзінің прогресс құжатына қолжетімділік беру</w:t>
            </w:r>
          </w:p>
        </w:tc>
      </w:tr>
      <w:tr>
        <w:trPr>
          <w:cantSplit w:val="true"/>
        </w:trPr>
        <w:tc>
          <w:tcPr>
            <w:tcW w:type="dxa" w:w="194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Көрнекі жүйе</w:t>
            </w:r>
          </w:p>
        </w:tc>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app/globals.css, Tailwind CSS</w:t>
            </w:r>
          </w:p>
        </w:tc>
        <w:tc>
          <w:tcPr>
            <w:tcW w:type="dxa" w:w="410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Түстер, типография, торлар, карточкалар және бейімделгіш макет</w:t>
            </w:r>
          </w:p>
        </w:tc>
      </w:tr>
    </w:tbl>
    <w:p>
      <w:pPr>
        <w:spacing w:after="40"/>
      </w:pPr>
    </w:p>
    <w:p>
      <w:pPr>
        <w:pStyle w:val="2"/>
        <w:keepNext/>
      </w:pPr>
      <w:r>
        <w:t>3.3 Сайт беттерінің құрылымы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1800"/>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URL</w:t>
            </w:r>
          </w:p>
        </w:tc>
        <w:tc>
          <w:tcPr>
            <w:tcW w:type="dxa" w:w="2088"/>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Бет атауы</w:t>
            </w:r>
          </w:p>
        </w:tc>
        <w:tc>
          <w:tcPr>
            <w:tcW w:type="dxa" w:w="525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Негізгі мазмұны және функциясы</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Басты бет</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Жоба таныстырылымы, негізгі формулалар және оқу бөлімдеріне жылдам өту</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/theory</w:t>
            </w:r>
          </w:p>
        </w:tc>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Тақырыптар</w:t>
            </w:r>
          </w:p>
        </w:tc>
        <w:tc>
          <w:tcPr>
            <w:tcW w:type="dxa" w:w="52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8 теориялық тақырып, анықтама, формула және шешілген мысалдар</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/practice</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Тест</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Алгебра, геометрия, функция, ықтималдық және аралас бағыттағы 5 тест</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/calculator</w:t>
            </w:r>
          </w:p>
        </w:tc>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Практика</w:t>
            </w:r>
          </w:p>
        </w:tc>
        <w:tc>
          <w:tcPr>
            <w:tcW w:type="dxa" w:w="52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 санаттағы 30 есеп, A B C деңгейлері, іздеу және сүзу</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/formulas</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Формулалар</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4 топқа бөлінген 18 алгебралық формула және мысал</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/shapes</w:t>
            </w:r>
          </w:p>
        </w:tc>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Фигуралар</w:t>
            </w:r>
          </w:p>
        </w:tc>
        <w:tc>
          <w:tcPr>
            <w:tcW w:type="dxa" w:w="52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5 жазық фигура және 5 көлемді пішіннің қасиеті мен формуласы</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/profile</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Профиль</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Үздік нәтиже, тест саны, дұрыс жауап және оқу деңгейі</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/login</w:t>
            </w:r>
          </w:p>
        </w:tc>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Кіру</w:t>
            </w:r>
          </w:p>
        </w:tc>
        <w:tc>
          <w:tcPr>
            <w:tcW w:type="dxa" w:w="52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Электрондық пошта немесе Google арқылы жүйеге кіру</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/register</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Тіркелу</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Есім, электрондық пошта және құпиясөз арқылы аккаунт ашу</w:t>
            </w:r>
          </w:p>
        </w:tc>
      </w:tr>
    </w:tbl>
    <w:p>
      <w:pPr>
        <w:spacing w:after="40"/>
      </w:pPr>
    </w:p>
    <w:p>
      <w:pPr>
        <w:pStyle w:val="2"/>
        <w:keepNext/>
      </w:pPr>
      <w:r>
        <w:t>3.4 Теория, формулалар және геометриялық фигуралар</w:t>
      </w:r>
    </w:p>
    <w:p>
      <w:pPr>
        <w:ind w:firstLine="360"/>
        <w:jc w:val="both"/>
      </w:pPr>
      <w:r>
        <w:rPr>
          <w:rFonts w:ascii="Times New Roman" w:hAnsi="Times New Roman" w:eastAsia="Times New Roman"/>
          <w:b w:val="0"/>
          <w:i w:val="0"/>
          <w:color w:val="111111"/>
          <w:sz w:val="24"/>
        </w:rPr>
        <w:t>Тақырыптар бетінде сегіз бөлім берілген: алгебра және теңдеулер, геометрия, функциялар, ықтималдық, пайыздар, прогрессиялар, теңдеулер жүйесі және статистика. Әр карточкада қысқа кіріспе, анықтама, негізгі формулалар және екі шешілген мысал бар. Іздеу мен санат сүзгісі оқушыға керекті тақырыпты жылдам табуға көмектеседі.</w:t>
      </w:r>
    </w:p>
    <w:p>
      <w:pPr>
        <w:ind w:firstLine="360"/>
        <w:jc w:val="both"/>
      </w:pPr>
      <w:r>
        <w:rPr>
          <w:rFonts w:ascii="Times New Roman" w:hAnsi="Times New Roman" w:eastAsia="Times New Roman"/>
          <w:b w:val="0"/>
          <w:i w:val="0"/>
          <w:color w:val="111111"/>
          <w:sz w:val="24"/>
        </w:rPr>
        <w:t>Формулалар беті қысқаша көбейту, теңдеулер, дәреже мен түбір, пропорция мен пайыз топтарына бөлінген. Барлығы 18 формула атауы, жазылуы және мысалымен ұсынылады. Көшіру батырмасы формуланы буферге жібереді. Фигуралар бөлімінде квадраттан шарға дейінгі он пішіннің анықтамасы, периметрі, ауданы немесе көлемі және сандық мысалы берілген.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880"/>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Модуль</w:t>
            </w:r>
          </w:p>
        </w:tc>
        <w:tc>
          <w:tcPr>
            <w:tcW w:type="dxa" w:w="1440"/>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Саны</w:t>
            </w:r>
          </w:p>
        </w:tc>
        <w:tc>
          <w:tcPr>
            <w:tcW w:type="dxa" w:w="4824"/>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Ұйымдастыру тәсілі</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Теориялық тақырып</w:t>
            </w:r>
          </w:p>
        </w:tc>
        <w:tc>
          <w:tcPr>
            <w:tcW w:type="dxa" w:w="144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8</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Санат, анықтама, 3 формула және 2 мысал</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Алгебралық формула</w:t>
            </w:r>
          </w:p>
        </w:tc>
        <w:tc>
          <w:tcPr>
            <w:tcW w:type="dxa" w:w="144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18</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4 топ, атау, формула және қысқа мысал</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Геометриялық пішін</w:t>
            </w:r>
          </w:p>
        </w:tc>
        <w:tc>
          <w:tcPr>
            <w:tcW w:type="dxa" w:w="144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Жазық және көлемді, қасиет, формула және мысал</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Практикалық есеп</w:t>
            </w:r>
          </w:p>
        </w:tc>
        <w:tc>
          <w:tcPr>
            <w:tcW w:type="dxa" w:w="144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30</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 санат, A B C күрделілік деңгейлері</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Тақырыптық тест</w:t>
            </w:r>
          </w:p>
        </w:tc>
        <w:tc>
          <w:tcPr>
            <w:tcW w:type="dxa" w:w="144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5</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Әр тестте 20 сұрақ, жауап және түсіндірме</w:t>
            </w:r>
          </w:p>
        </w:tc>
      </w:tr>
    </w:tbl>
    <w:p>
      <w:pPr>
        <w:spacing w:after="40"/>
      </w:pPr>
    </w:p>
    <w:p>
      <w:pPr>
        <w:pStyle w:val="2"/>
        <w:keepNext/>
      </w:pPr>
      <w:r>
        <w:t>3.5 Практикалық есептер модулі</w:t>
      </w:r>
    </w:p>
    <w:p>
      <w:pPr>
        <w:ind w:firstLine="360"/>
        <w:jc w:val="both"/>
      </w:pPr>
      <w:r>
        <w:rPr>
          <w:rFonts w:ascii="Times New Roman" w:hAnsi="Times New Roman" w:eastAsia="Times New Roman"/>
          <w:b w:val="0"/>
          <w:i w:val="0"/>
          <w:color w:val="111111"/>
          <w:sz w:val="24"/>
        </w:rPr>
        <w:t>Практика бөлімінде 30 есеп сан есептері, мәтін есептері, алгебра, геометрия, функциялар, прогрессия, статистика, ықтималдық, логикалық есептер және аралас тапсырмалар ретінде берілген. A деңгейі негізгі амалдар мен тікелей формула қолдануды, B деңгейі бірнеше қадамды шешуді, C деңгейі күрделірек байланысты анықтауды талап етеді.</w:t>
      </w:r>
    </w:p>
    <w:p>
      <w:pPr>
        <w:ind w:firstLine="360"/>
        <w:jc w:val="both"/>
      </w:pPr>
      <w:r>
        <w:rPr>
          <w:rFonts w:ascii="Times New Roman" w:hAnsi="Times New Roman" w:eastAsia="Times New Roman"/>
          <w:b w:val="0"/>
          <w:i w:val="0"/>
          <w:color w:val="111111"/>
          <w:sz w:val="24"/>
        </w:rPr>
        <w:t>Пайдаланушы атау немесе есеп шарты бойынша іздейді, санат пен деңгейді таңдайды, содан кейін карточканы ашып толық шартын оқиды. Модульде дайын шешім көрсетілмейді: мақсат - оқушының шартты талдап, шешу жолын өзі жазуы. Бұл тәсіл формуланы механикалық көшіруден гөрі өздік әрекетті күшейтеді.</w:t>
      </w:r>
    </w:p>
    <w:p>
      <w:r>
        <w:br w:type="page"/>
      </w:r>
    </w:p>
    <w:p>
      <w:pPr>
        <w:pStyle w:val="2"/>
        <w:keepNext/>
      </w:pPr>
      <w:r>
        <w:t>3.6 Тест және кері байланыс алгоритмі</w:t>
      </w:r>
    </w:p>
    <w:p>
      <w:pPr>
        <w:ind w:firstLine="360"/>
        <w:jc w:val="both"/>
      </w:pPr>
      <w:r>
        <w:rPr>
          <w:rFonts w:ascii="Times New Roman" w:hAnsi="Times New Roman" w:eastAsia="Times New Roman"/>
          <w:b w:val="0"/>
          <w:i w:val="0"/>
          <w:color w:val="111111"/>
          <w:sz w:val="24"/>
        </w:rPr>
        <w:t>Тест бетінде бес бағыт бар: алгебра және теңдеулер, геометрия, функциялар, ықтималдық және статистика, жалпы математика. Әр бағыт 20 сұрақтан тұрады, яғни жүйеде барлығы 100 сұрақтық тапсырма ұсынылған. Сұраққа жауап таңдалғаннан кейін дұрыс нұсқа жасыл, қате таңдау қызыл түспен белгіленеді және қысқа түсіндірме шығады.</w:t>
      </w:r>
    </w:p>
    <w:p>
      <w:pPr>
        <w:pStyle w:val="a4"/>
        <w:ind w:left="547" w:hanging="259"/>
      </w:pPr>
      <w:r>
        <w:rPr>
          <w:rFonts w:ascii="Times New Roman" w:hAnsi="Times New Roman" w:eastAsia="Times New Roman"/>
          <w:b w:val="0"/>
          <w:i w:val="0"/>
          <w:color w:val="111111"/>
          <w:sz w:val="24"/>
        </w:rPr>
        <w:t>1.  Оқушы тест бағытын таңдап, бірінші сұрақты ашады.</w:t>
      </w:r>
    </w:p>
    <w:p>
      <w:pPr>
        <w:pStyle w:val="a4"/>
        <w:ind w:left="547" w:hanging="259"/>
      </w:pPr>
      <w:r>
        <w:rPr>
          <w:rFonts w:ascii="Times New Roman" w:hAnsi="Times New Roman" w:eastAsia="Times New Roman"/>
          <w:b w:val="0"/>
          <w:i w:val="0"/>
          <w:color w:val="111111"/>
          <w:sz w:val="24"/>
        </w:rPr>
        <w:t>2.  Төрт нұсқаның бірін белгілейді; жауаптан кейін қайта таңдау бұғатталады.</w:t>
      </w:r>
    </w:p>
    <w:p>
      <w:pPr>
        <w:pStyle w:val="a4"/>
        <w:ind w:left="547" w:hanging="259"/>
      </w:pPr>
      <w:r>
        <w:rPr>
          <w:rFonts w:ascii="Times New Roman" w:hAnsi="Times New Roman" w:eastAsia="Times New Roman"/>
          <w:b w:val="0"/>
          <w:i w:val="0"/>
          <w:color w:val="111111"/>
          <w:sz w:val="24"/>
        </w:rPr>
        <w:t>3.  Жүйе дұрыс жауап санын жаңартып, түсіндірме көрсетеді.</w:t>
      </w:r>
    </w:p>
    <w:p>
      <w:pPr>
        <w:pStyle w:val="a4"/>
        <w:ind w:left="547" w:hanging="259"/>
      </w:pPr>
      <w:r>
        <w:rPr>
          <w:rFonts w:ascii="Times New Roman" w:hAnsi="Times New Roman" w:eastAsia="Times New Roman"/>
          <w:b w:val="0"/>
          <w:i w:val="0"/>
          <w:color w:val="111111"/>
          <w:sz w:val="24"/>
        </w:rPr>
        <w:t>4.  Келесі батырмасы жаңа сұраққа өткізеді және жалпы прогресті пайызбен көрсетеді.</w:t>
      </w:r>
    </w:p>
    <w:p>
      <w:pPr>
        <w:pStyle w:val="a4"/>
        <w:ind w:left="547" w:hanging="259"/>
      </w:pPr>
      <w:r>
        <w:rPr>
          <w:rFonts w:ascii="Times New Roman" w:hAnsi="Times New Roman" w:eastAsia="Times New Roman"/>
          <w:b w:val="0"/>
          <w:i w:val="0"/>
          <w:color w:val="111111"/>
          <w:sz w:val="24"/>
        </w:rPr>
        <w:t>5.  Соңғы сұрақтан кейін дұрыс, қате және пайыздық нәтиже есептеледі.</w:t>
      </w:r>
    </w:p>
    <w:p>
      <w:pPr>
        <w:pStyle w:val="a4"/>
        <w:ind w:left="547" w:hanging="259"/>
      </w:pPr>
      <w:r>
        <w:rPr>
          <w:rFonts w:ascii="Times New Roman" w:hAnsi="Times New Roman" w:eastAsia="Times New Roman"/>
          <w:b w:val="0"/>
          <w:i w:val="0"/>
          <w:color w:val="111111"/>
          <w:sz w:val="24"/>
        </w:rPr>
        <w:t>6.  Пайдаланушы жүйеге кірген болса, нәтиже профильге сақталады.</w:t>
      </w:r>
    </w:p>
    <w:p>
      <w:pPr>
        <w:pStyle w:val="2"/>
        <w:keepNext/>
      </w:pPr>
      <w:r>
        <w:t>3.7 Аутентификация және прогресс сақтау</w:t>
      </w:r>
    </w:p>
    <w:p>
      <w:pPr>
        <w:ind w:firstLine="360"/>
        <w:jc w:val="both"/>
      </w:pPr>
      <w:r>
        <w:rPr>
          <w:rFonts w:ascii="Times New Roman" w:hAnsi="Times New Roman" w:eastAsia="Times New Roman"/>
          <w:b w:val="0"/>
          <w:i w:val="0"/>
          <w:color w:val="111111"/>
          <w:sz w:val="24"/>
        </w:rPr>
        <w:t>Тіркелу createUserWithEmailAndPassword әдісімен орындалып, көрсетілетін есім Firebase профиліне жазылады. Кіру электрондық пошта мен құпиясөз немесе Google терезесі арқылы жасалады. AuthProvider қолданушы күйін бүкіл қолданбаға береді, ал профиль беті жүйеге кірмеген адамды кіру бетіне қайта бағыттайды.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015"/>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Өріс</w:t>
            </w:r>
          </w:p>
        </w:tc>
        <w:tc>
          <w:tcPr>
            <w:tcW w:type="dxa" w:w="345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Сақталатын мән</w:t>
            </w:r>
          </w:p>
        </w:tc>
        <w:tc>
          <w:tcPr>
            <w:tcW w:type="dxa" w:w="3671"/>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Қолданыс</w:t>
            </w:r>
          </w:p>
        </w:tc>
      </w:tr>
      <w:tr>
        <w:trPr>
          <w:cantSplit w:val="true"/>
        </w:trPr>
        <w:tc>
          <w:tcPr>
            <w:tcW w:type="dxa" w:w="2015"/>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bestScore</w:t>
            </w:r>
          </w:p>
        </w:tc>
        <w:tc>
          <w:tcPr>
            <w:tcW w:type="dxa" w:w="34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Ең жоғары дұрыс жауап саны</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Үздік пайызды есептеу</w:t>
            </w:r>
          </w:p>
        </w:tc>
      </w:tr>
      <w:tr>
        <w:trPr>
          <w:cantSplit w:val="true"/>
        </w:trPr>
        <w:tc>
          <w:tcPr>
            <w:tcW w:type="dxa" w:w="2015"/>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bestTotal</w:t>
            </w:r>
          </w:p>
        </w:tc>
        <w:tc>
          <w:tcPr>
            <w:tcW w:type="dxa" w:w="34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Үздік тесттің жалпы сұрақ саны</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Ұпай қатынасын дұрыс көрсету</w:t>
            </w:r>
          </w:p>
        </w:tc>
      </w:tr>
      <w:tr>
        <w:trPr>
          <w:cantSplit w:val="true"/>
        </w:trPr>
        <w:tc>
          <w:tcPr>
            <w:tcW w:type="dxa" w:w="2015"/>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quizzesTaken</w:t>
            </w:r>
          </w:p>
        </w:tc>
        <w:tc>
          <w:tcPr>
            <w:tcW w:type="dxa" w:w="34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Аяқталған тест саны</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Белсенділік пен профиль деңгейін анықтау</w:t>
            </w:r>
          </w:p>
        </w:tc>
      </w:tr>
      <w:tr>
        <w:trPr>
          <w:cantSplit w:val="true"/>
        </w:trPr>
        <w:tc>
          <w:tcPr>
            <w:tcW w:type="dxa" w:w="2015"/>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solvedQuestions</w:t>
            </w:r>
          </w:p>
        </w:tc>
        <w:tc>
          <w:tcPr>
            <w:tcW w:type="dxa" w:w="34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Жиналған дұрыс жауап саны</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Жалпы орындалған нәтижені көрсету</w:t>
            </w:r>
          </w:p>
        </w:tc>
      </w:tr>
      <w:tr>
        <w:trPr>
          <w:cantSplit w:val="true"/>
        </w:trPr>
        <w:tc>
          <w:tcPr>
            <w:tcW w:type="dxa" w:w="2015"/>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updatedAt</w:t>
            </w:r>
          </w:p>
        </w:tc>
        <w:tc>
          <w:tcPr>
            <w:tcW w:type="dxa" w:w="34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Соңғы жаңарту уақыты</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Деректің жаңалығын белгілеу</w:t>
            </w:r>
          </w:p>
        </w:tc>
      </w:tr>
      <w:tr>
        <w:trPr>
          <w:cantSplit w:val="true"/>
        </w:trPr>
        <w:tc>
          <w:tcPr>
            <w:tcW w:type="dxa" w:w="2015"/>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email және displayName</w:t>
            </w:r>
          </w:p>
        </w:tc>
        <w:tc>
          <w:tcPr>
            <w:tcW w:type="dxa" w:w="34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Аккаунт деректері</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Профильді пайдаланушымен байланыстыру</w:t>
            </w:r>
          </w:p>
        </w:tc>
      </w:tr>
    </w:tbl>
    <w:p>
      <w:pPr>
        <w:spacing w:after="40"/>
      </w:pPr>
    </w:p>
    <w:p>
      <w:pPr>
        <w:pStyle w:val="2"/>
        <w:keepNext/>
      </w:pPr>
      <w:r>
        <w:t>3.8 Интерфейс және бейімделгіш дизайн</w:t>
      </w:r>
    </w:p>
    <w:p>
      <w:pPr>
        <w:ind w:firstLine="360"/>
        <w:jc w:val="both"/>
      </w:pPr>
      <w:r>
        <w:rPr>
          <w:rFonts w:ascii="Times New Roman" w:hAnsi="Times New Roman" w:eastAsia="Times New Roman"/>
          <w:b w:val="0"/>
          <w:i w:val="0"/>
          <w:color w:val="111111"/>
          <w:sz w:val="24"/>
        </w:rPr>
        <w:t>MathLab интерфейсінде индиго, көк, жасыл және кәріптас түстері бөлімдерді ажыратуға пайдаланылады. Ақ фон, жұмсақ шекаралар және дөңгелек карточкалар мазмұнды блоктарға бөледі. Header компьютерде көлденең мәзір, ал шағын экранда ашылатын мобильді мәзір ретінде жұмыс істейді. Белсенді бет түс арқылы ерекшеленеді.</w:t>
      </w:r>
    </w:p>
    <w:p>
      <w:pPr>
        <w:ind w:firstLine="360"/>
        <w:jc w:val="both"/>
      </w:pPr>
      <w:r>
        <w:rPr>
          <w:rFonts w:ascii="Times New Roman" w:hAnsi="Times New Roman" w:eastAsia="Times New Roman"/>
          <w:b w:val="0"/>
          <w:i w:val="0"/>
          <w:color w:val="111111"/>
          <w:sz w:val="24"/>
        </w:rPr>
        <w:t>Карточкалар экран еніне қарай бір, екі немесе үш бағанға орналасады. Іздеу өрістері мен сүзгі батырмалары мобильді құрылғыда көлденең жылжиды немесе тік орналасады. Бұл құрылым платформа мазмұнын телефонда да, компьютерде де оқуға және басқаруға мүмкіндік береді.</w:t>
      </w:r>
    </w:p>
    <w:p>
      <w:pPr>
        <w:pStyle w:val="1"/>
        <w:keepNext/>
      </w:pPr>
      <w:r>
        <w:t>IV НӘТИЖЕЛЕР МЕН ТАЛДАУ</w:t>
      </w:r>
    </w:p>
    <w:p>
      <w:pPr>
        <w:pStyle w:val="2"/>
        <w:keepNext/>
      </w:pPr>
      <w:r>
        <w:t>4.1 Функционалдық нәтижелер</w:t>
      </w:r>
    </w:p>
    <w:p>
      <w:pPr>
        <w:ind w:firstLine="360"/>
        <w:jc w:val="both"/>
      </w:pPr>
      <w:r>
        <w:rPr>
          <w:rFonts w:ascii="Times New Roman" w:hAnsi="Times New Roman" w:eastAsia="Times New Roman"/>
          <w:b w:val="0"/>
          <w:i w:val="0"/>
          <w:color w:val="111111"/>
          <w:sz w:val="24"/>
        </w:rPr>
        <w:t>Жоба нәтижесінде мектеп математикасын үйренудің негізгі әрекеттерін біріктіретін толық веб-платформа жасалды. Кодтағы нақты мазмұн мен өндірістік жинақ нәтижесі төмендегі көрсеткіштермен сипатталады.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333"/>
        <w:gridCol w:w="4333"/>
      </w:tblGrid>
      <w:tr>
        <w:trPr>
          <w:tblHeader w:val="true"/>
          <w:cantSplit w:val="true"/>
        </w:trPr>
        <w:tc>
          <w:tcPr>
            <w:tcW w:type="dxa" w:w="453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Көрсеткіш</w:t>
            </w:r>
          </w:p>
        </w:tc>
        <w:tc>
          <w:tcPr>
            <w:tcW w:type="dxa" w:w="453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Нәтиже</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Пайдаланушылық маршруттар</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9 бет</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Теориялық тақырыптар</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8 тақырып</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Формулалар</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18 формула</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Геометриялық пішіндер</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 пішін</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Практикалық есептер</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30 есеп</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Практика санаттары</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 санат</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Күрделілік деңгейлері</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A, B және C</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Тест бағыттары</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5 тест</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Тест сұрақтары</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100 сұрақ</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Кіру тәсілдері</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Email құпиясөз және Google</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Прогресс көрсеткіштері</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Үздік ұпай, тест саны, дұрыс жауап, деңгей</w:t>
            </w:r>
          </w:p>
        </w:tc>
      </w:tr>
    </w:tbl>
    <w:p>
      <w:pPr>
        <w:spacing w:after="40"/>
      </w:pPr>
    </w:p>
    <w:p>
      <w:pPr>
        <w:pStyle w:val="2"/>
        <w:keepNext/>
      </w:pPr>
      <w:r>
        <w:t>4.2 Техникалық тексеру нәтижесі</w:t>
      </w:r>
    </w:p>
    <w:p>
      <w:pPr>
        <w:ind w:firstLine="360"/>
        <w:jc w:val="both"/>
      </w:pPr>
      <w:r>
        <w:rPr>
          <w:rFonts w:ascii="Times New Roman" w:hAnsi="Times New Roman" w:eastAsia="Times New Roman"/>
          <w:b w:val="0"/>
          <w:i w:val="0"/>
          <w:color w:val="111111"/>
          <w:sz w:val="24"/>
        </w:rPr>
        <w:t>2026 жылғы 29 қыркүйекте жоба npm run build -- --webpack командасымен өндірістік режимде тексерілді. Next.js 16.3.6 және webpack қолданылған жинақ 7,6 секундта компиляцияланды, TypeScript тексеруі 3,1 секундта аяқталды және жинақ үдерісі 11 статикалық бетті сәтті генерациялады. Route тізімінде 9 пайдаланушылық маршрут және қызметтік not-found маршруты көрсетілді.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880"/>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Тексеру нысаны</w:t>
            </w:r>
          </w:p>
        </w:tc>
        <w:tc>
          <w:tcPr>
            <w:tcW w:type="dxa" w:w="3816"/>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Күтілетін нәтиже</w:t>
            </w:r>
          </w:p>
        </w:tc>
        <w:tc>
          <w:tcPr>
            <w:tcW w:type="dxa" w:w="2448"/>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Нәтиже</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Өндірістік компиляция</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Қате болмауы</w:t>
            </w:r>
          </w:p>
        </w:tc>
        <w:tc>
          <w:tcPr>
            <w:tcW w:type="dxa" w:w="244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Өтті</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TypeScript</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Типтік қате болмауы</w:t>
            </w:r>
          </w:p>
        </w:tc>
        <w:tc>
          <w:tcPr>
            <w:tcW w:type="dxa" w:w="244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Өтті</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Статикалық беттер</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Барлық маршруттың генерациялануы</w:t>
            </w:r>
          </w:p>
        </w:tc>
        <w:tc>
          <w:tcPr>
            <w:tcW w:type="dxa" w:w="244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11 / 11</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Негізгі маршруттар</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Басты, теория, тест, практика, формула, фигура, профиль</w:t>
            </w:r>
          </w:p>
        </w:tc>
        <w:tc>
          <w:tcPr>
            <w:tcW w:type="dxa" w:w="244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Құрылды</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Аутентификация беттері</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Кіру және тіркелу</w:t>
            </w:r>
          </w:p>
        </w:tc>
        <w:tc>
          <w:tcPr>
            <w:tcW w:type="dxa" w:w="244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Құрылды</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Firestore ережесі</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Тек өз users/{uid} құжатына қолжетімділік</w:t>
            </w:r>
          </w:p>
        </w:tc>
        <w:tc>
          <w:tcPr>
            <w:tcW w:type="dxa" w:w="244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Кодта берілген</w:t>
            </w:r>
          </w:p>
        </w:tc>
      </w:tr>
    </w:tbl>
    <w:p>
      <w:pPr>
        <w:spacing w:after="40"/>
      </w:pPr>
    </w:p>
    <w:p>
      <w:pPr>
        <w:pStyle w:val="2"/>
        <w:keepNext/>
      </w:pPr>
      <w:r>
        <w:t>4.3 Педагогикалық нәтиже және бағалау өлшемдері</w:t>
      </w:r>
    </w:p>
    <w:p>
      <w:pPr>
        <w:ind w:firstLine="360"/>
        <w:jc w:val="both"/>
      </w:pPr>
      <w:r>
        <w:rPr>
          <w:rFonts w:ascii="Times New Roman" w:hAnsi="Times New Roman" w:eastAsia="Times New Roman"/>
          <w:b w:val="0"/>
          <w:i w:val="0"/>
          <w:color w:val="111111"/>
          <w:sz w:val="24"/>
        </w:rPr>
        <w:t>Платформаның педагогикалық әсерін толық дәлелдеу үшін оқушылармен ұзақ мерзімді тәжірибе қажет. Қазіргі кезеңде жүйе функционалдық прототип ретінде теория мен практиканы байланыстыратын дайын құрал ұсынады. Келесі бағалау өлшемдері пилоттық қолдануда дерек жинауға арналған.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520"/>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Өлшем</w:t>
            </w:r>
          </w:p>
        </w:tc>
        <w:tc>
          <w:tcPr>
            <w:tcW w:type="dxa" w:w="381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Бағалау тәсілі</w:t>
            </w:r>
          </w:p>
        </w:tc>
        <w:tc>
          <w:tcPr>
            <w:tcW w:type="dxa" w:w="2808"/>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Күтілетін белгі</w:t>
            </w:r>
          </w:p>
        </w:tc>
      </w:tr>
      <w:tr>
        <w:trPr>
          <w:cantSplit w:val="true"/>
        </w:trPr>
        <w:tc>
          <w:tcPr>
            <w:tcW w:type="dxa" w:w="252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Материалды табу жылдамдығы</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 немесе формула іздеуге кеткен уақыт</w:t>
            </w:r>
          </w:p>
        </w:tc>
        <w:tc>
          <w:tcPr>
            <w:tcW w:type="dxa" w:w="280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Қажетті ақпаратқа қысқа жолмен жету</w:t>
            </w:r>
          </w:p>
        </w:tc>
      </w:tr>
      <w:tr>
        <w:trPr>
          <w:cantSplit w:val="true"/>
        </w:trPr>
        <w:tc>
          <w:tcPr>
            <w:tcW w:type="dxa" w:w="252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Өздік жұмыс</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Деңгейленген есептерді шешу саны</w:t>
            </w:r>
          </w:p>
        </w:tc>
        <w:tc>
          <w:tcPr>
            <w:tcW w:type="dxa" w:w="280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Оқушы есепті көмексіз бастай алады</w:t>
            </w:r>
          </w:p>
        </w:tc>
      </w:tr>
      <w:tr>
        <w:trPr>
          <w:cantSplit w:val="true"/>
        </w:trPr>
        <w:tc>
          <w:tcPr>
            <w:tcW w:type="dxa" w:w="252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Тақырыптық меңгеру</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Тест нәтижесін алғашқы және кейінгі әрекетте салыстыру</w:t>
            </w:r>
          </w:p>
        </w:tc>
        <w:tc>
          <w:tcPr>
            <w:tcW w:type="dxa" w:w="280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Дұрыс жауап пайызының өсуі</w:t>
            </w:r>
          </w:p>
        </w:tc>
      </w:tr>
      <w:tr>
        <w:trPr>
          <w:cantSplit w:val="true"/>
        </w:trPr>
        <w:tc>
          <w:tcPr>
            <w:tcW w:type="dxa" w:w="252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Оқу тұрақтылығы</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Аяқталған тест саны мен қайталану жиілігі</w:t>
            </w:r>
          </w:p>
        </w:tc>
        <w:tc>
          <w:tcPr>
            <w:tcW w:type="dxa" w:w="280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Жүйелі қайталау қалыптасады</w:t>
            </w:r>
          </w:p>
        </w:tc>
      </w:tr>
      <w:tr>
        <w:trPr>
          <w:cantSplit w:val="true"/>
        </w:trPr>
        <w:tc>
          <w:tcPr>
            <w:tcW w:type="dxa" w:w="252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Пайдалану ыңғайлылығы</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Оқушы мен мұғалім сауалнамасы</w:t>
            </w:r>
          </w:p>
        </w:tc>
        <w:tc>
          <w:tcPr>
            <w:tcW w:type="dxa" w:w="280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Навигация мен мәтін түсінікті бағаланады</w:t>
            </w:r>
          </w:p>
        </w:tc>
      </w:tr>
    </w:tbl>
    <w:p>
      <w:pPr>
        <w:spacing w:after="40"/>
      </w:pPr>
    </w:p>
    <w:p>
      <w:pPr>
        <w:pStyle w:val="2"/>
        <w:keepNext/>
      </w:pPr>
      <w:r>
        <w:t>4.4 Техникалық және педагогикалық шектеулер</w:t>
      </w:r>
    </w:p>
    <w:p>
      <w:pPr>
        <w:ind w:firstLine="360"/>
        <w:jc w:val="both"/>
      </w:pPr>
      <w:r>
        <w:rPr>
          <w:rFonts w:ascii="Times New Roman" w:hAnsi="Times New Roman" w:eastAsia="Times New Roman"/>
          <w:b w:val="0"/>
          <w:i w:val="0"/>
          <w:color w:val="111111"/>
          <w:sz w:val="24"/>
        </w:rPr>
        <w:t>Платформаның аутентификациясы мен бұлттағы прогресс сақтау қызметі Firebase баптауына және интернетке тәуелді. Жергілікті кэш уақытша қолжетімсіздікті жұмсартқанымен, басқа құрылғыда деректі алу үшін Firestore қажет. Firebase клиент конфигурациясы құпия сервер кілті болып саналмайды, алайда Firestore ережелері мен рұқсат етілген домендерді дұрыс баптау міндетті.</w:t>
      </w:r>
    </w:p>
    <w:p>
      <w:pPr>
        <w:ind w:firstLine="360"/>
        <w:jc w:val="both"/>
      </w:pPr>
      <w:r>
        <w:rPr>
          <w:rFonts w:ascii="Times New Roman" w:hAnsi="Times New Roman" w:eastAsia="Times New Roman"/>
          <w:b w:val="0"/>
          <w:i w:val="0"/>
          <w:color w:val="111111"/>
          <w:sz w:val="24"/>
        </w:rPr>
        <w:t>Теория мен тапсырмалар алдын ала кодқа енгізілген, сондықтан мұғалім оларды әкімшілік панель арқылы өзгерте алмайды. Практикалық есептер модулі дайын шешімді көрсетпейді және оқушы жауабын автоматты тексермейді. Тест статистикасы тақырып бойынша толық аналитика бермейді. Бұл шектеулер келесі нұсқада мазмұнды басқару, шешім қадамдары және кеңейтілген талдау модульдерін қосуды талап етеді.</w:t>
      </w:r>
    </w:p>
    <w:p>
      <w:pPr>
        <w:pStyle w:val="1"/>
        <w:keepNext/>
      </w:pPr>
      <w:r>
        <w:t>V ҚОРЫТЫНДЫ</w:t>
      </w:r>
    </w:p>
    <w:p>
      <w:pPr>
        <w:ind w:firstLine="360"/>
        <w:jc w:val="both"/>
      </w:pPr>
      <w:r>
        <w:rPr>
          <w:rFonts w:ascii="Times New Roman" w:hAnsi="Times New Roman" w:eastAsia="Times New Roman"/>
          <w:b w:val="0"/>
          <w:i w:val="0"/>
          <w:color w:val="111111"/>
          <w:sz w:val="24"/>
        </w:rPr>
        <w:t>MathLab ғылыми жобасы мектеп математикасын меңгеруге қажетті теория, формула, геометриялық анықтама, практикалық есеп, тест және жеке прогресті бір қазақтілді веб-платформаға біріктірді. Жүйеде 8 теориялық тақырып, 18 формула, 10 геометриялық пішін, 30 деңгейленген есеп және 100 сұрақтан тұратын бес тест бағыты бар.</w:t>
      </w:r>
    </w:p>
    <w:p>
      <w:pPr>
        <w:ind w:firstLine="360"/>
        <w:jc w:val="both"/>
      </w:pPr>
      <w:r>
        <w:rPr>
          <w:rFonts w:ascii="Times New Roman" w:hAnsi="Times New Roman" w:eastAsia="Times New Roman"/>
          <w:b w:val="0"/>
          <w:i w:val="0"/>
          <w:color w:val="111111"/>
          <w:sz w:val="24"/>
        </w:rPr>
        <w:t>Жобаның негізгі құндылығы - оқушыға түсіну, қолдану және тексеру әрекеттерін бірізді ұсынуы. Тақырып пен формула беттері білімді түсіндіреді, практика модулі өздік шешуге жағдай жасайды, тест жедел кері байланыс береді, ал профиль жетістікті сақтайды. Аутентификация және Firestore ережесі әр пайдаланушының прогресін жеке қорғайды.</w:t>
      </w:r>
    </w:p>
    <w:p>
      <w:pPr>
        <w:ind w:firstLine="360"/>
        <w:jc w:val="both"/>
      </w:pPr>
      <w:r>
        <w:rPr>
          <w:rFonts w:ascii="Times New Roman" w:hAnsi="Times New Roman" w:eastAsia="Times New Roman"/>
          <w:b w:val="0"/>
          <w:i w:val="0"/>
          <w:color w:val="111111"/>
          <w:sz w:val="24"/>
        </w:rPr>
        <w:t>Өндірістік жинақ жобаның техникалық тұтастығын растады: компиляция, TypeScript тексеруі және 11 статикалық бетті генерациялау сәтті аяқталды. Сондықтан MathLab мектеп сабағында қосымша ресурс және оқушының өздік дайындығына арналған қолданыстағы прототип болып табылады. Оның оқу нәтижесіне ұзақ мерзімді әсерін бағалау үшін пилоттық зерттеу өткізу қажет.</w:t>
      </w:r>
    </w:p>
    <w:p>
      <w:pPr>
        <w:pStyle w:val="1"/>
        <w:keepNext/>
      </w:pPr>
      <w:r>
        <w:t>VI ҰСЫНЫСТАР</w:t>
      </w:r>
    </w:p>
    <w:p>
      <w:pPr>
        <w:pStyle w:val="a4"/>
        <w:ind w:left="547" w:hanging="259"/>
      </w:pPr>
      <w:r>
        <w:rPr>
          <w:rFonts w:ascii="Times New Roman" w:hAnsi="Times New Roman" w:eastAsia="Times New Roman"/>
          <w:b w:val="0"/>
          <w:i w:val="0"/>
          <w:color w:val="111111"/>
          <w:sz w:val="24"/>
        </w:rPr>
        <w:t>1.  платформаны бір тоқсан бойы пилоттық режимде қолданып, тестке дейінгі және кейінгі нәтижелерді салыстыру;</w:t>
      </w:r>
    </w:p>
    <w:p>
      <w:pPr>
        <w:pStyle w:val="a4"/>
        <w:ind w:left="547" w:hanging="259"/>
      </w:pPr>
      <w:r>
        <w:rPr>
          <w:rFonts w:ascii="Times New Roman" w:hAnsi="Times New Roman" w:eastAsia="Times New Roman"/>
          <w:b w:val="0"/>
          <w:i w:val="0"/>
          <w:color w:val="111111"/>
          <w:sz w:val="24"/>
        </w:rPr>
        <w:t>2.  әр есепке шешу жоспары, аралық қадамдар және соңғы жауапты тексеру өрісін қосу;</w:t>
      </w:r>
    </w:p>
    <w:p>
      <w:pPr>
        <w:pStyle w:val="a4"/>
        <w:ind w:left="547" w:hanging="259"/>
      </w:pPr>
      <w:r>
        <w:rPr>
          <w:rFonts w:ascii="Times New Roman" w:hAnsi="Times New Roman" w:eastAsia="Times New Roman"/>
          <w:b w:val="0"/>
          <w:i w:val="0"/>
          <w:color w:val="111111"/>
          <w:sz w:val="24"/>
        </w:rPr>
        <w:t>3.  мұғалімге теория, формула, есеп және тест сұрағын басқаруға арналған әкімшілік панель жасау;</w:t>
      </w:r>
    </w:p>
    <w:p>
      <w:pPr>
        <w:pStyle w:val="a4"/>
        <w:ind w:left="547" w:hanging="259"/>
      </w:pPr>
      <w:r>
        <w:rPr>
          <w:rFonts w:ascii="Times New Roman" w:hAnsi="Times New Roman" w:eastAsia="Times New Roman"/>
          <w:b w:val="0"/>
          <w:i w:val="0"/>
          <w:color w:val="111111"/>
          <w:sz w:val="24"/>
        </w:rPr>
        <w:t>4.  профильде тақырыптар бойынша әлсіз және күшті нәтижелерді диаграммамен көрсету;</w:t>
      </w:r>
    </w:p>
    <w:p>
      <w:pPr>
        <w:pStyle w:val="a4"/>
        <w:ind w:left="547" w:hanging="259"/>
      </w:pPr>
      <w:r>
        <w:rPr>
          <w:rFonts w:ascii="Times New Roman" w:hAnsi="Times New Roman" w:eastAsia="Times New Roman"/>
          <w:b w:val="0"/>
          <w:i w:val="0"/>
          <w:color w:val="111111"/>
          <w:sz w:val="24"/>
        </w:rPr>
        <w:t>5.  тест сұрақтарын кездейсоқ реттеу және әр әрекетке жеке тарих сақтау;</w:t>
      </w:r>
    </w:p>
    <w:p>
      <w:pPr>
        <w:pStyle w:val="a4"/>
        <w:ind w:left="547" w:hanging="259"/>
      </w:pPr>
      <w:r>
        <w:rPr>
          <w:rFonts w:ascii="Times New Roman" w:hAnsi="Times New Roman" w:eastAsia="Times New Roman"/>
          <w:b w:val="0"/>
          <w:i w:val="0"/>
          <w:color w:val="111111"/>
          <w:sz w:val="24"/>
        </w:rPr>
        <w:t>6.  Firestore Security Rules ережелерін Firebase Emulator арқылы автоматты тестілеу;</w:t>
      </w:r>
    </w:p>
    <w:p>
      <w:pPr>
        <w:pStyle w:val="a4"/>
        <w:ind w:left="547" w:hanging="259"/>
      </w:pPr>
      <w:r>
        <w:rPr>
          <w:rFonts w:ascii="Times New Roman" w:hAnsi="Times New Roman" w:eastAsia="Times New Roman"/>
          <w:b w:val="0"/>
          <w:i w:val="0"/>
          <w:color w:val="111111"/>
          <w:sz w:val="24"/>
        </w:rPr>
        <w:t>7.  пернетақта навигациясы, контраст, экран оқырманы және математикалық белгілердің қолжетімділігіне аудит жүргізу;</w:t>
      </w:r>
    </w:p>
    <w:p>
      <w:pPr>
        <w:pStyle w:val="a4"/>
        <w:ind w:left="547" w:hanging="259"/>
      </w:pPr>
      <w:r>
        <w:rPr>
          <w:rFonts w:ascii="Times New Roman" w:hAnsi="Times New Roman" w:eastAsia="Times New Roman"/>
          <w:b w:val="0"/>
          <w:i w:val="0"/>
          <w:color w:val="111111"/>
          <w:sz w:val="24"/>
        </w:rPr>
        <w:t>8.  PWA режимін, офлайн теория мен формула кэшін және жаңарту хабарламаларын енгізу;</w:t>
      </w:r>
    </w:p>
    <w:p>
      <w:pPr>
        <w:pStyle w:val="a4"/>
        <w:ind w:left="547" w:hanging="259"/>
      </w:pPr>
      <w:r>
        <w:rPr>
          <w:rFonts w:ascii="Times New Roman" w:hAnsi="Times New Roman" w:eastAsia="Times New Roman"/>
          <w:b w:val="0"/>
          <w:i w:val="0"/>
          <w:color w:val="111111"/>
          <w:sz w:val="24"/>
        </w:rPr>
        <w:t>9.  пайдаланушы дерегін сақтау мерзімі мен есептік жазбаны жою тәртібін анықтау;</w:t>
      </w:r>
    </w:p>
    <w:p>
      <w:pPr>
        <w:pStyle w:val="a4"/>
        <w:ind w:left="547" w:hanging="259"/>
      </w:pPr>
      <w:r>
        <w:rPr>
          <w:rFonts w:ascii="Times New Roman" w:hAnsi="Times New Roman" w:eastAsia="Times New Roman"/>
          <w:b w:val="0"/>
          <w:i w:val="0"/>
          <w:color w:val="111111"/>
          <w:sz w:val="24"/>
        </w:rPr>
        <w:t>10.  қазақ тіліндегі математикалық терминдер мен тапсырмаларды пән мұғалімдерінің сараптамасынан өткізу.</w:t>
      </w:r>
    </w:p>
    <w:p>
      <w:pPr>
        <w:pStyle w:val="1"/>
        <w:keepNext/>
      </w:pPr>
      <w:r>
        <w:t>VII ПАЙДАЛАНЫЛҒАН ӘДЕБИЕТТЕР МЕН РЕСУРСТАР</w:t>
      </w:r>
    </w:p>
    <w:p>
      <w:pPr>
        <w:pStyle w:val="2"/>
        <w:keepNext/>
      </w:pPr>
      <w:r>
        <w:t>Педагогикалық және әдістемелік ресурстар</w:t>
      </w:r>
    </w:p>
    <w:p>
      <w:pPr>
        <w:pStyle w:val="a4"/>
        <w:ind w:left="547" w:hanging="259"/>
      </w:pPr>
      <w:r>
        <w:rPr>
          <w:rFonts w:ascii="Times New Roman" w:hAnsi="Times New Roman" w:eastAsia="Times New Roman"/>
          <w:b w:val="0"/>
          <w:i w:val="0"/>
          <w:color w:val="111111"/>
          <w:sz w:val="24"/>
        </w:rPr>
        <w:t>1.  Қазақстан Республикасы. Білім туралы Заңы. Өзекті редакциясы.</w:t>
      </w:r>
    </w:p>
    <w:p>
      <w:pPr>
        <w:pStyle w:val="a4"/>
        <w:ind w:left="547" w:hanging="259"/>
      </w:pPr>
      <w:r>
        <w:rPr>
          <w:rFonts w:ascii="Times New Roman" w:hAnsi="Times New Roman" w:eastAsia="Times New Roman"/>
          <w:b w:val="0"/>
          <w:i w:val="0"/>
          <w:color w:val="111111"/>
          <w:sz w:val="24"/>
        </w:rPr>
        <w:t>2.  Қазақстан Республикасы Оқу-ағарту министрлігі. Жалпы орта білім беру ұйымдарына арналған математика пәнінің оқу бағдарламалары.</w:t>
      </w:r>
    </w:p>
    <w:p>
      <w:pPr>
        <w:pStyle w:val="a4"/>
        <w:ind w:left="547" w:hanging="259"/>
      </w:pPr>
      <w:r>
        <w:rPr>
          <w:rFonts w:ascii="Times New Roman" w:hAnsi="Times New Roman" w:eastAsia="Times New Roman"/>
          <w:b w:val="0"/>
          <w:i w:val="0"/>
          <w:color w:val="111111"/>
          <w:sz w:val="24"/>
        </w:rPr>
        <w:t>3.  UNESCO. Guidance for generative AI in education and research. Paris: UNESCO, 2023.</w:t>
      </w:r>
    </w:p>
    <w:p>
      <w:pPr>
        <w:pStyle w:val="a4"/>
        <w:ind w:left="547" w:hanging="259"/>
      </w:pPr>
      <w:r>
        <w:rPr>
          <w:rFonts w:ascii="Times New Roman" w:hAnsi="Times New Roman" w:eastAsia="Times New Roman"/>
          <w:b w:val="0"/>
          <w:i w:val="0"/>
          <w:color w:val="111111"/>
          <w:sz w:val="24"/>
        </w:rPr>
        <w:t>4.  OECD. Digital Education Outlook 2023. Paris: OECD Publishing, 2023.</w:t>
      </w:r>
    </w:p>
    <w:p>
      <w:pPr>
        <w:pStyle w:val="2"/>
        <w:keepNext/>
      </w:pPr>
      <w:r>
        <w:t>Техникалық ресурстар</w:t>
      </w:r>
    </w:p>
    <w:p>
      <w:pPr>
        <w:pStyle w:val="a4"/>
        <w:ind w:left="547" w:hanging="259"/>
      </w:pPr>
      <w:r>
        <w:rPr>
          <w:rFonts w:ascii="Times New Roman" w:hAnsi="Times New Roman" w:eastAsia="Times New Roman"/>
          <w:b w:val="0"/>
          <w:i w:val="0"/>
          <w:color w:val="111111"/>
          <w:sz w:val="24"/>
        </w:rPr>
        <w:t>1.  Next.js ресми құжаттамасы. https://nextjs.org/docs</w:t>
      </w:r>
    </w:p>
    <w:p>
      <w:pPr>
        <w:pStyle w:val="a4"/>
        <w:ind w:left="547" w:hanging="259"/>
      </w:pPr>
      <w:r>
        <w:rPr>
          <w:rFonts w:ascii="Times New Roman" w:hAnsi="Times New Roman" w:eastAsia="Times New Roman"/>
          <w:b w:val="0"/>
          <w:i w:val="0"/>
          <w:color w:val="111111"/>
          <w:sz w:val="24"/>
        </w:rPr>
        <w:t>2.  React ресми құжаттамасы. https://react.dev</w:t>
      </w:r>
    </w:p>
    <w:p>
      <w:pPr>
        <w:pStyle w:val="a4"/>
        <w:ind w:left="547" w:hanging="259"/>
      </w:pPr>
      <w:r>
        <w:rPr>
          <w:rFonts w:ascii="Times New Roman" w:hAnsi="Times New Roman" w:eastAsia="Times New Roman"/>
          <w:b w:val="0"/>
          <w:i w:val="0"/>
          <w:color w:val="111111"/>
          <w:sz w:val="24"/>
        </w:rPr>
        <w:t>3.  TypeScript ресми құжаттамасы. https://www.typescriptlang.org/docs/</w:t>
      </w:r>
    </w:p>
    <w:p>
      <w:pPr>
        <w:pStyle w:val="a4"/>
        <w:ind w:left="547" w:hanging="259"/>
      </w:pPr>
      <w:r>
        <w:rPr>
          <w:rFonts w:ascii="Times New Roman" w:hAnsi="Times New Roman" w:eastAsia="Times New Roman"/>
          <w:b w:val="0"/>
          <w:i w:val="0"/>
          <w:color w:val="111111"/>
          <w:sz w:val="24"/>
        </w:rPr>
        <w:t>4.  Tailwind CSS ресми құжаттамасы. https://tailwindcss.com/docs</w:t>
      </w:r>
    </w:p>
    <w:p>
      <w:pPr>
        <w:pStyle w:val="a4"/>
        <w:ind w:left="547" w:hanging="259"/>
      </w:pPr>
      <w:r>
        <w:rPr>
          <w:rFonts w:ascii="Times New Roman" w:hAnsi="Times New Roman" w:eastAsia="Times New Roman"/>
          <w:b w:val="0"/>
          <w:i w:val="0"/>
          <w:color w:val="111111"/>
          <w:sz w:val="24"/>
        </w:rPr>
        <w:t>5.  Firebase Authentication құжаттамасы. https://firebase.google.com/docs/auth</w:t>
      </w:r>
    </w:p>
    <w:p>
      <w:pPr>
        <w:pStyle w:val="a4"/>
        <w:ind w:left="547" w:hanging="259"/>
      </w:pPr>
      <w:r>
        <w:rPr>
          <w:rFonts w:ascii="Times New Roman" w:hAnsi="Times New Roman" w:eastAsia="Times New Roman"/>
          <w:b w:val="0"/>
          <w:i w:val="0"/>
          <w:color w:val="111111"/>
          <w:sz w:val="24"/>
        </w:rPr>
        <w:t>6.  Cloud Firestore Security Rules құжаттамасы. https://firebase.google.com/docs/firestore/security/get-started</w:t>
      </w:r>
    </w:p>
    <w:p>
      <w:pPr>
        <w:pStyle w:val="a4"/>
        <w:ind w:left="547" w:hanging="259"/>
      </w:pPr>
      <w:r>
        <w:rPr>
          <w:rFonts w:ascii="Times New Roman" w:hAnsi="Times New Roman" w:eastAsia="Times New Roman"/>
          <w:b w:val="0"/>
          <w:i w:val="0"/>
          <w:color w:val="111111"/>
          <w:sz w:val="24"/>
        </w:rPr>
        <w:t>7.  Lucide белгішелер кітапханасы. https://lucide.dev</w:t>
      </w:r>
    </w:p>
    <w:p>
      <w:pPr>
        <w:pStyle w:val="2"/>
        <w:keepNext/>
      </w:pPr>
      <w:r>
        <w:t>Жоба материалдары</w:t>
      </w:r>
    </w:p>
    <w:p>
      <w:pPr>
        <w:pStyle w:val="a4"/>
        <w:ind w:left="547" w:hanging="259"/>
      </w:pPr>
      <w:r>
        <w:rPr>
          <w:rFonts w:ascii="Times New Roman" w:hAnsi="Times New Roman" w:eastAsia="Times New Roman"/>
          <w:b w:val="0"/>
          <w:i w:val="0"/>
          <w:color w:val="111111"/>
          <w:sz w:val="24"/>
        </w:rPr>
        <w:t>1.  MathLab жобасының бастапқы коды: Next.js, React, TypeScript, Tailwind CSS және Firebase негізіндегі жергілікті репозиторий.</w:t>
      </w:r>
    </w:p>
    <w:p>
      <w:pPr>
        <w:pStyle w:val="a4"/>
        <w:ind w:left="547" w:hanging="259"/>
      </w:pPr>
      <w:r>
        <w:rPr>
          <w:rFonts w:ascii="Times New Roman" w:hAnsi="Times New Roman" w:eastAsia="Times New Roman"/>
          <w:b w:val="0"/>
          <w:i w:val="0"/>
          <w:color w:val="111111"/>
          <w:sz w:val="24"/>
        </w:rPr>
        <w:t>2.  Жобадағы теориялық тақырыптар, формулалар, фигуралар, практикалық есептер және тест сұрақтары.</w:t>
      </w:r>
    </w:p>
    <w:p>
      <w:pPr>
        <w:pStyle w:val="a4"/>
        <w:ind w:left="547" w:hanging="259"/>
      </w:pPr>
      <w:r>
        <w:rPr>
          <w:rFonts w:ascii="Times New Roman" w:hAnsi="Times New Roman" w:eastAsia="Times New Roman"/>
          <w:b w:val="0"/>
          <w:i w:val="0"/>
          <w:color w:val="111111"/>
          <w:sz w:val="24"/>
        </w:rPr>
        <w:t>3.  2026 жылғы 29 қыркүйектегі өндірістік жинақ нәтижесі: npm run build -- --webpack.</w:t>
      </w:r>
    </w:p>
    <w:sectPr w:rsidR="00485065" w:rsidRPr="00DF36FA">
      <w:headerReference w:type="default" r:id="rId7"/>
      <w:footerReference w:type="default" r:id="rId8"/>
      <w:pgSz w:w="11906" w:h="16838"/>
      <w:pgMar w:top="1440" w:right="1440" w:bottom="1440" w:left="1800"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2D8B92" w14:textId="77777777" w:rsidR="002F7343" w:rsidRDefault="002F7343">
      <w:r>
        <w:separator/>
      </w:r>
    </w:p>
  </w:endnote>
  <w:endnote w:type="continuationSeparator" w:id="0">
    <w:p w14:paraId="646F9FF6" w14:textId="77777777" w:rsidR="002F7343" w:rsidRDefault="002F7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A9189" w14:textId="77777777" w:rsidR="00485065" w:rsidRDefault="002F7343">
    <w:pPr>
      <w:pBdr>
        <w:top w:val="single" w:sz="4" w:space="6" w:color="2A6A4A"/>
      </w:pBdr>
      <w:tabs>
        <w:tab w:pos="8352" w:val="left"/>
        <w:tab w:val="right" w:pos="8640"/>
      </w:tabs>
      <w:spacing w:before="60"/>
      <w:pBdr>
        <w:top w:val="single" w:sz="8" w:space="4" w:color="2D7650"/>
      </w:pBdr>
    </w:pPr>
    <w:r>
      <w:rPr>
        <w:rFonts w:ascii="Times New Roman" w:hAnsi="Times New Roman" w:eastAsia="Times New Roman"/>
        <w:b w:val="0"/>
        <w:i w:val="0"/>
        <w:color w:val="777777"/>
        <w:sz w:val="21"/>
      </w:rPr>
      <w:t>______________, 2026 жыл</w:t>
    </w:r>
    <w:r>
      <w:rPr>
        <w:rFonts w:ascii="Times New Roman" w:hAnsi="Times New Roman" w:eastAsia="Times New Roman"/>
        <w:b w:val="0"/>
        <w:i w:val="0"/>
        <w:color w:val="666666"/>
        <w:sz w:val="20"/>
      </w:rPr>
      <w:tab/>
    </w:r>
    <w:r>
      <w:rPr>
        <w:rFonts w:ascii="Times New Roman" w:hAnsi="Times New Roman" w:eastAsia="Times New Roman"/>
        <w:b w:val="0"/>
        <w:i w:val="0"/>
        <w:color w:val="666666"/>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C96FF2" w14:textId="77777777" w:rsidR="002F7343" w:rsidRDefault="002F7343">
      <w:r>
        <w:separator/>
      </w:r>
    </w:p>
  </w:footnote>
  <w:footnote w:type="continuationSeparator" w:id="0">
    <w:p w14:paraId="65FD89B8" w14:textId="77777777" w:rsidR="002F7343" w:rsidRDefault="002F7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E3648" w14:textId="3F37453A" w:rsidR="00485065" w:rsidRPr="00DF36FA" w:rsidRDefault="00485065">
    <w:pPr>
      <w:pBdr>
        <w:bottom w:val="single" w:sz="4" w:space="6" w:color="2A6A4A"/>
      </w:pBdr>
      <w:spacing w:after="0"/>
      <w:rPr>
        <w:lang w:val="kk-KZ"/>
      </w:rPr>
      <w:pBdr>
        <w:bottom w:val="single" w:sz="8" w:space="1" w:color="2D7650"/>
      </w:pBd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015AAE"/>
    <w:multiLevelType w:val="hybridMultilevel"/>
    <w:tmpl w:val="85AA389C"/>
    <w:lvl w:ilvl="0" w:tplc="2E62AD4A">
      <w:start w:val="1"/>
      <w:numFmt w:val="bullet"/>
      <w:lvlText w:val="●"/>
      <w:lvlJc w:val="left"/>
      <w:pPr>
        <w:ind w:left="720" w:hanging="360"/>
      </w:pPr>
    </w:lvl>
    <w:lvl w:ilvl="1" w:tplc="9BFEF4B4">
      <w:start w:val="1"/>
      <w:numFmt w:val="bullet"/>
      <w:lvlText w:val="○"/>
      <w:lvlJc w:val="left"/>
      <w:pPr>
        <w:ind w:left="1440" w:hanging="360"/>
      </w:pPr>
    </w:lvl>
    <w:lvl w:ilvl="2" w:tplc="41828B2C">
      <w:start w:val="1"/>
      <w:numFmt w:val="bullet"/>
      <w:lvlText w:val="■"/>
      <w:lvlJc w:val="left"/>
      <w:pPr>
        <w:ind w:left="2160" w:hanging="360"/>
      </w:pPr>
    </w:lvl>
    <w:lvl w:ilvl="3" w:tplc="7F2EABDA">
      <w:start w:val="1"/>
      <w:numFmt w:val="bullet"/>
      <w:lvlText w:val="●"/>
      <w:lvlJc w:val="left"/>
      <w:pPr>
        <w:ind w:left="2880" w:hanging="360"/>
      </w:pPr>
    </w:lvl>
    <w:lvl w:ilvl="4" w:tplc="3480725E">
      <w:start w:val="1"/>
      <w:numFmt w:val="bullet"/>
      <w:lvlText w:val="○"/>
      <w:lvlJc w:val="left"/>
      <w:pPr>
        <w:ind w:left="3600" w:hanging="360"/>
      </w:pPr>
    </w:lvl>
    <w:lvl w:ilvl="5" w:tplc="FEF0D786">
      <w:start w:val="1"/>
      <w:numFmt w:val="bullet"/>
      <w:lvlText w:val="■"/>
      <w:lvlJc w:val="left"/>
      <w:pPr>
        <w:ind w:left="4320" w:hanging="360"/>
      </w:pPr>
    </w:lvl>
    <w:lvl w:ilvl="6" w:tplc="F198E638">
      <w:start w:val="1"/>
      <w:numFmt w:val="bullet"/>
      <w:lvlText w:val="●"/>
      <w:lvlJc w:val="left"/>
      <w:pPr>
        <w:ind w:left="5040" w:hanging="360"/>
      </w:pPr>
    </w:lvl>
    <w:lvl w:ilvl="7" w:tplc="B8F289FC">
      <w:start w:val="1"/>
      <w:numFmt w:val="bullet"/>
      <w:lvlText w:val="●"/>
      <w:lvlJc w:val="left"/>
      <w:pPr>
        <w:ind w:left="5760" w:hanging="360"/>
      </w:pPr>
    </w:lvl>
    <w:lvl w:ilvl="8" w:tplc="12A00298">
      <w:start w:val="1"/>
      <w:numFmt w:val="bullet"/>
      <w:lvlText w:val="●"/>
      <w:lvlJc w:val="left"/>
      <w:pPr>
        <w:ind w:left="6480" w:hanging="360"/>
      </w:pPr>
    </w:lvl>
  </w:abstractNum>
  <w:abstractNum w:abstractNumId="1" w15:restartNumberingAfterBreak="0">
    <w:nsid w:val="51C66E20"/>
    <w:multiLevelType w:val="hybridMultilevel"/>
    <w:tmpl w:val="2B920AC4"/>
    <w:lvl w:ilvl="0" w:tplc="735855CC">
      <w:start w:val="1"/>
      <w:numFmt w:val="decimal"/>
      <w:lvlText w:val="%1."/>
      <w:lvlJc w:val="left"/>
      <w:pPr>
        <w:ind w:left="720" w:hanging="360"/>
      </w:pPr>
    </w:lvl>
    <w:lvl w:ilvl="1" w:tplc="0CC2DEDE">
      <w:numFmt w:val="decimal"/>
      <w:lvlText w:val=""/>
      <w:lvlJc w:val="left"/>
    </w:lvl>
    <w:lvl w:ilvl="2" w:tplc="8408CE6A">
      <w:numFmt w:val="decimal"/>
      <w:lvlText w:val=""/>
      <w:lvlJc w:val="left"/>
    </w:lvl>
    <w:lvl w:ilvl="3" w:tplc="60C60E7C">
      <w:numFmt w:val="decimal"/>
      <w:lvlText w:val=""/>
      <w:lvlJc w:val="left"/>
    </w:lvl>
    <w:lvl w:ilvl="4" w:tplc="3194546A">
      <w:numFmt w:val="decimal"/>
      <w:lvlText w:val=""/>
      <w:lvlJc w:val="left"/>
    </w:lvl>
    <w:lvl w:ilvl="5" w:tplc="C80E5F46">
      <w:numFmt w:val="decimal"/>
      <w:lvlText w:val=""/>
      <w:lvlJc w:val="left"/>
    </w:lvl>
    <w:lvl w:ilvl="6" w:tplc="675A5D64">
      <w:numFmt w:val="decimal"/>
      <w:lvlText w:val=""/>
      <w:lvlJc w:val="left"/>
    </w:lvl>
    <w:lvl w:ilvl="7" w:tplc="39C252A4">
      <w:numFmt w:val="decimal"/>
      <w:lvlText w:val=""/>
      <w:lvlJc w:val="left"/>
    </w:lvl>
    <w:lvl w:ilvl="8" w:tplc="D3A06056">
      <w:numFmt w:val="decimal"/>
      <w:lvlText w:val=""/>
      <w:lvlJc w:val="left"/>
    </w:lvl>
  </w:abstractNum>
  <w:abstractNum w:abstractNumId="2" w15:restartNumberingAfterBreak="0">
    <w:nsid w:val="72446598"/>
    <w:multiLevelType w:val="hybridMultilevel"/>
    <w:tmpl w:val="AA4A6F98"/>
    <w:lvl w:ilvl="0" w:tplc="B08EDA3A">
      <w:start w:val="1"/>
      <w:numFmt w:val="bullet"/>
      <w:lvlText w:val="•"/>
      <w:lvlJc w:val="left"/>
      <w:pPr>
        <w:ind w:left="720" w:hanging="360"/>
      </w:pPr>
    </w:lvl>
    <w:lvl w:ilvl="1" w:tplc="6E64672C">
      <w:numFmt w:val="decimal"/>
      <w:lvlText w:val=""/>
      <w:lvlJc w:val="left"/>
    </w:lvl>
    <w:lvl w:ilvl="2" w:tplc="62E0BDDE">
      <w:numFmt w:val="decimal"/>
      <w:lvlText w:val=""/>
      <w:lvlJc w:val="left"/>
    </w:lvl>
    <w:lvl w:ilvl="3" w:tplc="61EC37E8">
      <w:numFmt w:val="decimal"/>
      <w:lvlText w:val=""/>
      <w:lvlJc w:val="left"/>
    </w:lvl>
    <w:lvl w:ilvl="4" w:tplc="515238B8">
      <w:numFmt w:val="decimal"/>
      <w:lvlText w:val=""/>
      <w:lvlJc w:val="left"/>
    </w:lvl>
    <w:lvl w:ilvl="5" w:tplc="48C62D0A">
      <w:numFmt w:val="decimal"/>
      <w:lvlText w:val=""/>
      <w:lvlJc w:val="left"/>
    </w:lvl>
    <w:lvl w:ilvl="6" w:tplc="3AF0608A">
      <w:numFmt w:val="decimal"/>
      <w:lvlText w:val=""/>
      <w:lvlJc w:val="left"/>
    </w:lvl>
    <w:lvl w:ilvl="7" w:tplc="02409174">
      <w:numFmt w:val="decimal"/>
      <w:lvlText w:val=""/>
      <w:lvlJc w:val="left"/>
    </w:lvl>
    <w:lvl w:ilvl="8" w:tplc="835CE380">
      <w:numFmt w:val="decimal"/>
      <w:lvlText w:val=""/>
      <w:lvlJc w:val="left"/>
    </w:lvl>
  </w:abstractNum>
  <w:num w:numId="1" w16cid:durableId="1161770733">
    <w:abstractNumId w:val="0"/>
    <w:lvlOverride w:ilvl="0">
      <w:startOverride w:val="1"/>
    </w:lvlOverride>
  </w:num>
  <w:num w:numId="2" w16cid:durableId="1087534066">
    <w:abstractNumId w:val="2"/>
    <w:lvlOverride w:ilvl="0">
      <w:startOverride w:val="1"/>
    </w:lvlOverride>
  </w:num>
  <w:num w:numId="3" w16cid:durableId="36760302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65"/>
    <w:rsid w:val="002061CE"/>
    <w:rsid w:val="00286DF6"/>
    <w:rsid w:val="002F7343"/>
    <w:rsid w:val="00485065"/>
    <w:rsid w:val="007C3CE5"/>
    <w:rsid w:val="008975FB"/>
    <w:rsid w:val="008B3857"/>
    <w:rsid w:val="00AD2581"/>
    <w:rsid w:val="00B16C47"/>
    <w:rsid w:val="00B83C67"/>
    <w:rsid w:val="00DF36FA"/>
    <w:rsid w:val="00E60D2C"/>
    <w:rsid w:val="00E61B7F"/>
    <w:rsid w:val="00F50E0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59F7"/>
  <w15:docId w15:val="{59F38965-D397-BA43-821E-66B540EA6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24" w:lineRule="auto" w:after="120"/>
      <w:jc w:val="both"/>
    </w:pPr>
    <w:rPr>
      <w:rFonts w:ascii="Times New Roman" w:hAnsi="Times New Roman"/>
      <w:color w:val="111111"/>
      <w:sz w:val="24"/>
    </w:rPr>
  </w:style>
  <w:style w:type="paragraph" w:styleId="1">
    <w:name w:val="heading 1"/>
    <w:uiPriority w:val="9"/>
    <w:qFormat/>
    <w:pPr>
      <w:keepNext/>
      <w:spacing w:before="280" w:after="200"/>
      <w:outlineLvl w:val="0"/>
    </w:pPr>
    <w:rPr>
      <w:rFonts w:ascii="Times New Roman" w:hAnsi="Times New Roman"/>
      <w:b/>
      <w:bCs/>
      <w:color w:val="1F4368"/>
      <w:sz w:val="34"/>
      <w:szCs w:val="30"/>
    </w:rPr>
  </w:style>
  <w:style w:type="paragraph" w:styleId="2">
    <w:name w:val="heading 2"/>
    <w:uiPriority w:val="9"/>
    <w:unhideWhenUsed/>
    <w:qFormat/>
    <w:pPr>
      <w:keepNext/>
      <w:spacing w:before="220" w:after="120"/>
      <w:outlineLvl w:val="1"/>
    </w:pPr>
    <w:rPr>
      <w:rFonts w:ascii="Times New Roman" w:hAnsi="Times New Roman"/>
      <w:b/>
      <w:bCs/>
      <w:color w:val="2D7650"/>
      <w:sz w:val="29"/>
      <w:szCs w:val="26"/>
    </w:rPr>
  </w:style>
  <w:style w:type="paragraph" w:styleId="3">
    <w:name w:val="heading 3"/>
    <w:uiPriority w:val="9"/>
    <w:semiHidden/>
    <w:unhideWhenUsed/>
    <w:qFormat/>
    <w:pPr>
      <w:spacing w:before="200" w:after="100"/>
      <w:outlineLvl w:val="2"/>
    </w:pPr>
    <w:rPr>
      <w:b/>
      <w:bCs/>
      <w:color w:val="8B4513"/>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60"/>
      <w:jc w:val="center"/>
    </w:pPr>
    <w:rPr>
      <w:rFonts w:ascii="Times New Roman" w:hAnsi="Times New Roman"/>
      <w:b/>
      <w:color w:val="1F4368"/>
      <w:sz w:val="46"/>
      <w:szCs w:val="56"/>
    </w:rPr>
  </w:style>
  <w:style w:type="paragraph" w:customStyle="1" w:styleId="10">
    <w:name w:val="Строгий1"/>
    <w:qFormat/>
    <w:rPr>
      <w:b/>
      <w:bCs/>
    </w:rPr>
  </w:style>
  <w:style w:type="paragraph" w:styleId="a4">
    <w:name w:val="List Paragraph"/>
    <w:qFormat/>
    <w:pPr>
      <w:spacing w:after="60" w:line="288" w:lineRule="auto"/>
    </w:pPr>
    <w:rPr>
      <w:rFonts w:ascii="Times New Roman" w:hAnsi="Times New Roman"/>
      <w:sz w:val="24"/>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DF36FA"/>
    <w:pPr>
      <w:tabs>
        <w:tab w:val="center" w:pos="4513"/>
        <w:tab w:val="right" w:pos="9026"/>
      </w:tabs>
    </w:pPr>
  </w:style>
  <w:style w:type="character" w:customStyle="1" w:styleId="aa">
    <w:name w:val="Верхний колонтитул Знак"/>
    <w:basedOn w:val="a0"/>
    <w:link w:val="a9"/>
    <w:uiPriority w:val="99"/>
    <w:rsid w:val="00DF36FA"/>
  </w:style>
  <w:style w:type="paragraph" w:styleId="ab">
    <w:name w:val="footer"/>
    <w:basedOn w:val="a"/>
    <w:link w:val="ac"/>
    <w:uiPriority w:val="99"/>
    <w:unhideWhenUsed/>
    <w:rsid w:val="00DF36FA"/>
    <w:pPr>
      <w:tabs>
        <w:tab w:val="center" w:pos="4513"/>
        <w:tab w:val="right" w:pos="9026"/>
      </w:tabs>
    </w:pPr>
  </w:style>
  <w:style w:type="character" w:customStyle="1" w:styleId="ac">
    <w:name w:val="Нижний колонтитул Знак"/>
    <w:basedOn w:val="a0"/>
    <w:link w:val="ab"/>
    <w:uiPriority w:val="99"/>
    <w:rsid w:val="00DF3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1477</Words>
  <Characters>8420</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2026-04-01T12:40:00Z</dcterms:created>
  <dcterms:modified xsi:type="dcterms:W3CDTF">2026-09-23T06:02:00Z</dcterms:modified>
  <dc:title>MathLab математика зертханасы ғылыми жобасы</dc:title>
  <dc:subject>Мектеп математикасын интерактивті меңгеруге арналған веб платформа</dc:subject>
  <cp:keywords>SynypKz, сынып жетекшісі, жасанды интеллект, тәрбие сағаты, цифрлық портал</cp:keywords>
  <dc:description>Педагогикалық идеялар фестиваліне арналған ғылыми жоба</dc:description>
</cp:coreProperties>
</file>