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pPr>
        <w:spacing w:before="360" w:after="0"/>
        <w:jc w:val="center"/>
      </w:pPr>
      <w:r>
        <w:rPr>
          <w:rFonts w:ascii="Times New Roman" w:hAnsi="Times New Roman" w:eastAsia="Times New Roman"/>
          <w:b w:val="0"/>
          <w:i w:val="0"/>
          <w:color w:val="555555"/>
          <w:sz w:val="28"/>
        </w:rPr>
        <w:t>Білім беру ұйымы __________________________________________</w:t>
        <w:br/>
      </w:r>
      <w:r>
        <w:rPr>
          <w:rFonts w:ascii="Times New Roman" w:hAnsi="Times New Roman" w:eastAsia="Times New Roman"/>
          <w:b w:val="0"/>
          <w:i w:val="0"/>
          <w:color w:val="555555"/>
          <w:sz w:val="26"/>
        </w:rPr>
        <w:t>Ғылыми жобалар байқауына ұсынылатын жұмыс</w:t>
      </w:r>
    </w:p>
    <w:p>
      <w:pPr>
        <w:spacing w:before="560" w:after="200"/>
        <w:jc w:val="center"/>
      </w:pPr>
      <w:r>
        <w:rPr>
          <w:rFonts w:ascii="Times New Roman" w:hAnsi="Times New Roman" w:eastAsia="Times New Roman"/>
          <w:b/>
          <w:i w:val="0"/>
          <w:color w:val="1F4368"/>
          <w:sz w:val="40"/>
        </w:rPr>
        <w:t>ҒЫЛЫМИ ЖОБА</w:t>
      </w:r>
    </w:p>
    <w:p>
      <w:pPr>
        <w:pStyle w:val="a3"/>
        <w:spacing w:before="320" w:after="120"/>
        <w:jc w:val="center"/>
      </w:pPr>
      <w:r>
        <w:t>PHYSLAB ФИЗИКА ЗЕРТХАНАСЫ</w:t>
      </w:r>
    </w:p>
    <w:p>
      <w:pPr>
        <w:spacing w:after="400"/>
        <w:jc w:val="center"/>
      </w:pPr>
      <w:r>
        <w:rPr>
          <w:rFonts w:ascii="Times New Roman" w:hAnsi="Times New Roman" w:eastAsia="Times New Roman"/>
          <w:b/>
          <w:i/>
          <w:color w:val="1F4368"/>
          <w:sz w:val="30"/>
        </w:rPr>
        <w:t>Мектеп физикасын тақырып, формула, тәжірибелік ойын және тест арқылы меңгеруге арналған мобильді қосымша</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333"/>
        <w:gridCol w:w="4333"/>
      </w:tblGrid>
      <w:tr>
        <w:trPr>
          <w:cantSplit w:val="true"/>
        </w:trPr>
        <w:tc>
          <w:tcPr>
            <w:tcW w:type="dxa" w:w="4536"/>
            <w:tcMar>
              <w:top w:w="115" w:type="dxa"/>
              <w:start w:w="120" w:type="dxa"/>
              <w:bottom w:w="115" w:type="dxa"/>
              <w:end w:w="120" w:type="dxa"/>
            </w:tcMar>
            <w:vAlign w:val="center"/>
            <w:shd w:fill="EAF3EE"/>
          </w:tcPr>
          <w:p>
            <w:pPr>
              <w:spacing w:after="0"/>
            </w:pPr>
            <w:r>
              <w:rPr>
                <w:rFonts w:ascii="Times New Roman" w:hAnsi="Times New Roman" w:eastAsia="Times New Roman"/>
                <w:b/>
                <w:i w:val="0"/>
                <w:color w:val="111111"/>
                <w:sz w:val="22"/>
              </w:rPr>
              <w:t>Жоба бағыты</w:t>
            </w:r>
          </w:p>
        </w:tc>
        <w:tc>
          <w:tcPr>
            <w:tcW w:type="dxa" w:w="4536"/>
            <w:tcMar>
              <w:top w:w="115" w:type="dxa"/>
              <w:start w:w="120" w:type="dxa"/>
              <w:bottom w:w="115" w:type="dxa"/>
              <w:end w:w="120" w:type="dxa"/>
            </w:tcMar>
            <w:vAlign w:val="center"/>
            <w:shd w:fill="FFFFFF"/>
          </w:tcPr>
          <w:p>
            <w:pPr>
              <w:spacing w:after="0"/>
            </w:pPr>
            <w:r>
              <w:rPr>
                <w:rFonts w:ascii="Times New Roman" w:hAnsi="Times New Roman" w:eastAsia="Times New Roman"/>
                <w:b w:val="0"/>
                <w:i w:val="0"/>
                <w:color w:val="111111"/>
                <w:sz w:val="22"/>
              </w:rPr>
              <w:t>Физика және цифрлық білім беру</w:t>
            </w:r>
          </w:p>
        </w:tc>
      </w:tr>
      <w:tr>
        <w:trPr>
          <w:cantSplit w:val="true"/>
        </w:trPr>
        <w:tc>
          <w:tcPr>
            <w:tcW w:type="dxa" w:w="4536"/>
            <w:tcMar>
              <w:top w:w="115" w:type="dxa"/>
              <w:start w:w="120" w:type="dxa"/>
              <w:bottom w:w="115" w:type="dxa"/>
              <w:end w:w="120" w:type="dxa"/>
            </w:tcMar>
            <w:vAlign w:val="center"/>
            <w:shd w:fill="EAF3EE"/>
          </w:tcPr>
          <w:p>
            <w:pPr>
              <w:spacing w:after="0"/>
            </w:pPr>
            <w:r>
              <w:rPr>
                <w:rFonts w:ascii="Times New Roman" w:hAnsi="Times New Roman" w:eastAsia="Times New Roman"/>
                <w:b/>
                <w:i w:val="0"/>
                <w:color w:val="111111"/>
                <w:sz w:val="22"/>
              </w:rPr>
              <w:t>Білім беру ұйымы</w:t>
            </w:r>
          </w:p>
        </w:tc>
        <w:tc>
          <w:tcPr>
            <w:tcW w:type="dxa" w:w="4536"/>
            <w:tcMar>
              <w:top w:w="115" w:type="dxa"/>
              <w:start w:w="120" w:type="dxa"/>
              <w:bottom w:w="115" w:type="dxa"/>
              <w:end w:w="120" w:type="dxa"/>
            </w:tcMar>
            <w:vAlign w:val="center"/>
            <w:shd w:fill="FFFFFF"/>
          </w:tcPr>
          <w:p>
            <w:pPr>
              <w:spacing w:after="0"/>
            </w:pPr>
            <w:r>
              <w:rPr>
                <w:rFonts w:ascii="Times New Roman" w:hAnsi="Times New Roman" w:eastAsia="Times New Roman"/>
                <w:b w:val="0"/>
                <w:i w:val="0"/>
                <w:color w:val="111111"/>
                <w:sz w:val="22"/>
              </w:rPr>
              <w:t>______________________________</w:t>
            </w:r>
          </w:p>
        </w:tc>
      </w:tr>
      <w:tr>
        <w:trPr>
          <w:cantSplit w:val="true"/>
        </w:trPr>
        <w:tc>
          <w:tcPr>
            <w:tcW w:type="dxa" w:w="4536"/>
            <w:tcMar>
              <w:top w:w="115" w:type="dxa"/>
              <w:start w:w="120" w:type="dxa"/>
              <w:bottom w:w="115" w:type="dxa"/>
              <w:end w:w="120" w:type="dxa"/>
            </w:tcMar>
            <w:vAlign w:val="center"/>
            <w:shd w:fill="EAF3EE"/>
          </w:tcPr>
          <w:p>
            <w:pPr>
              <w:spacing w:after="0"/>
            </w:pPr>
            <w:r>
              <w:rPr>
                <w:rFonts w:ascii="Times New Roman" w:hAnsi="Times New Roman" w:eastAsia="Times New Roman"/>
                <w:b/>
                <w:i w:val="0"/>
                <w:color w:val="111111"/>
                <w:sz w:val="22"/>
              </w:rPr>
              <w:t>Жоба авторы</w:t>
            </w:r>
          </w:p>
        </w:tc>
        <w:tc>
          <w:tcPr>
            <w:tcW w:type="dxa" w:w="4536"/>
            <w:tcMar>
              <w:top w:w="115" w:type="dxa"/>
              <w:start w:w="120" w:type="dxa"/>
              <w:bottom w:w="115" w:type="dxa"/>
              <w:end w:w="120" w:type="dxa"/>
            </w:tcMar>
            <w:vAlign w:val="center"/>
            <w:shd w:fill="FFFFFF"/>
          </w:tcPr>
          <w:p>
            <w:pPr>
              <w:spacing w:after="0"/>
            </w:pPr>
            <w:r>
              <w:rPr>
                <w:rFonts w:ascii="Times New Roman" w:hAnsi="Times New Roman" w:eastAsia="Times New Roman"/>
                <w:b w:val="0"/>
                <w:i w:val="0"/>
                <w:color w:val="111111"/>
                <w:sz w:val="22"/>
              </w:rPr>
              <w:t>______________________________</w:t>
            </w:r>
          </w:p>
        </w:tc>
      </w:tr>
      <w:tr>
        <w:trPr>
          <w:cantSplit w:val="true"/>
        </w:trPr>
        <w:tc>
          <w:tcPr>
            <w:tcW w:type="dxa" w:w="4536"/>
            <w:tcMar>
              <w:top w:w="115" w:type="dxa"/>
              <w:start w:w="120" w:type="dxa"/>
              <w:bottom w:w="115" w:type="dxa"/>
              <w:end w:w="120" w:type="dxa"/>
            </w:tcMar>
            <w:vAlign w:val="center"/>
            <w:shd w:fill="EAF3EE"/>
          </w:tcPr>
          <w:p>
            <w:pPr>
              <w:spacing w:after="0"/>
            </w:pPr>
            <w:r>
              <w:rPr>
                <w:rFonts w:ascii="Times New Roman" w:hAnsi="Times New Roman" w:eastAsia="Times New Roman"/>
                <w:b/>
                <w:i w:val="0"/>
                <w:color w:val="111111"/>
                <w:sz w:val="22"/>
              </w:rPr>
              <w:t>Сыныбы</w:t>
            </w:r>
          </w:p>
        </w:tc>
        <w:tc>
          <w:tcPr>
            <w:tcW w:type="dxa" w:w="4536"/>
            <w:tcMar>
              <w:top w:w="115" w:type="dxa"/>
              <w:start w:w="120" w:type="dxa"/>
              <w:bottom w:w="115" w:type="dxa"/>
              <w:end w:w="120" w:type="dxa"/>
            </w:tcMar>
            <w:vAlign w:val="center"/>
            <w:shd w:fill="FFFFFF"/>
          </w:tcPr>
          <w:p>
            <w:pPr>
              <w:spacing w:after="0"/>
            </w:pPr>
            <w:r>
              <w:rPr>
                <w:rFonts w:ascii="Times New Roman" w:hAnsi="Times New Roman" w:eastAsia="Times New Roman"/>
                <w:b w:val="0"/>
                <w:i w:val="0"/>
                <w:color w:val="111111"/>
                <w:sz w:val="22"/>
              </w:rPr>
              <w:t>______________________________</w:t>
            </w:r>
          </w:p>
        </w:tc>
      </w:tr>
      <w:tr>
        <w:trPr>
          <w:cantSplit w:val="true"/>
        </w:trPr>
        <w:tc>
          <w:tcPr>
            <w:tcW w:type="dxa" w:w="4536"/>
            <w:tcMar>
              <w:top w:w="115" w:type="dxa"/>
              <w:start w:w="120" w:type="dxa"/>
              <w:bottom w:w="115" w:type="dxa"/>
              <w:end w:w="120" w:type="dxa"/>
            </w:tcMar>
            <w:vAlign w:val="center"/>
            <w:shd w:fill="EAF3EE"/>
          </w:tcPr>
          <w:p>
            <w:pPr>
              <w:spacing w:after="0"/>
            </w:pPr>
            <w:r>
              <w:rPr>
                <w:rFonts w:ascii="Times New Roman" w:hAnsi="Times New Roman" w:eastAsia="Times New Roman"/>
                <w:b/>
                <w:i w:val="0"/>
                <w:color w:val="111111"/>
                <w:sz w:val="22"/>
              </w:rPr>
              <w:t>Ғылыми жетекшісі</w:t>
            </w:r>
          </w:p>
        </w:tc>
        <w:tc>
          <w:tcPr>
            <w:tcW w:type="dxa" w:w="4536"/>
            <w:tcMar>
              <w:top w:w="115" w:type="dxa"/>
              <w:start w:w="120" w:type="dxa"/>
              <w:bottom w:w="115" w:type="dxa"/>
              <w:end w:w="120" w:type="dxa"/>
            </w:tcMar>
            <w:vAlign w:val="center"/>
            <w:shd w:fill="FFFFFF"/>
          </w:tcPr>
          <w:p>
            <w:pPr>
              <w:spacing w:after="0"/>
            </w:pPr>
            <w:r>
              <w:rPr>
                <w:rFonts w:ascii="Times New Roman" w:hAnsi="Times New Roman" w:eastAsia="Times New Roman"/>
                <w:b w:val="0"/>
                <w:i w:val="0"/>
                <w:color w:val="111111"/>
                <w:sz w:val="22"/>
              </w:rPr>
              <w:t>Жұмабаева Қарашаш Бұхарбекқызы</w:t>
            </w:r>
          </w:p>
        </w:tc>
      </w:tr>
      <w:tr>
        <w:trPr>
          <w:cantSplit w:val="true"/>
        </w:trPr>
        <w:tc>
          <w:tcPr>
            <w:tcW w:type="dxa" w:w="4536"/>
            <w:tcMar>
              <w:top w:w="115" w:type="dxa"/>
              <w:start w:w="120" w:type="dxa"/>
              <w:bottom w:w="115" w:type="dxa"/>
              <w:end w:w="120" w:type="dxa"/>
            </w:tcMar>
            <w:vAlign w:val="center"/>
            <w:shd w:fill="EAF3EE"/>
          </w:tcPr>
          <w:p>
            <w:pPr>
              <w:spacing w:after="0"/>
            </w:pPr>
            <w:r>
              <w:rPr>
                <w:rFonts w:ascii="Times New Roman" w:hAnsi="Times New Roman" w:eastAsia="Times New Roman"/>
                <w:b/>
                <w:i w:val="0"/>
                <w:color w:val="111111"/>
                <w:sz w:val="22"/>
              </w:rPr>
              <w:t>Пәні</w:t>
            </w:r>
          </w:p>
        </w:tc>
        <w:tc>
          <w:tcPr>
            <w:tcW w:type="dxa" w:w="4536"/>
            <w:tcMar>
              <w:top w:w="115" w:type="dxa"/>
              <w:start w:w="120" w:type="dxa"/>
              <w:bottom w:w="115" w:type="dxa"/>
              <w:end w:w="120" w:type="dxa"/>
            </w:tcMar>
            <w:vAlign w:val="center"/>
            <w:shd w:fill="FFFFFF"/>
          </w:tcPr>
          <w:p>
            <w:pPr>
              <w:spacing w:after="0"/>
            </w:pPr>
            <w:r>
              <w:rPr>
                <w:rFonts w:ascii="Times New Roman" w:hAnsi="Times New Roman" w:eastAsia="Times New Roman"/>
                <w:b w:val="0"/>
                <w:i w:val="0"/>
                <w:color w:val="111111"/>
                <w:sz w:val="22"/>
              </w:rPr>
              <w:t>Физика</w:t>
            </w:r>
          </w:p>
        </w:tc>
      </w:tr>
      <w:tr>
        <w:trPr>
          <w:cantSplit w:val="true"/>
        </w:trPr>
        <w:tc>
          <w:tcPr>
            <w:tcW w:type="dxa" w:w="4536"/>
            <w:tcMar>
              <w:top w:w="115" w:type="dxa"/>
              <w:start w:w="120" w:type="dxa"/>
              <w:bottom w:w="115" w:type="dxa"/>
              <w:end w:w="120" w:type="dxa"/>
            </w:tcMar>
            <w:vAlign w:val="center"/>
            <w:shd w:fill="EAF3EE"/>
          </w:tcPr>
          <w:p>
            <w:pPr>
              <w:spacing w:after="0"/>
            </w:pPr>
            <w:r>
              <w:rPr>
                <w:rFonts w:ascii="Times New Roman" w:hAnsi="Times New Roman" w:eastAsia="Times New Roman"/>
                <w:b/>
                <w:i w:val="0"/>
                <w:color w:val="111111"/>
                <w:sz w:val="22"/>
              </w:rPr>
              <w:t>Жобаның тілі</w:t>
            </w:r>
          </w:p>
        </w:tc>
        <w:tc>
          <w:tcPr>
            <w:tcW w:type="dxa" w:w="4536"/>
            <w:tcMar>
              <w:top w:w="115" w:type="dxa"/>
              <w:start w:w="120" w:type="dxa"/>
              <w:bottom w:w="115" w:type="dxa"/>
              <w:end w:w="120" w:type="dxa"/>
            </w:tcMar>
            <w:vAlign w:val="center"/>
            <w:shd w:fill="FFFFFF"/>
          </w:tcPr>
          <w:p>
            <w:pPr>
              <w:spacing w:after="0"/>
            </w:pPr>
            <w:r>
              <w:rPr>
                <w:rFonts w:ascii="Times New Roman" w:hAnsi="Times New Roman" w:eastAsia="Times New Roman"/>
                <w:b w:val="0"/>
                <w:i w:val="0"/>
                <w:color w:val="111111"/>
                <w:sz w:val="22"/>
              </w:rPr>
              <w:t>Қазақ тілі</w:t>
            </w:r>
          </w:p>
        </w:tc>
      </w:tr>
      <w:tr>
        <w:trPr>
          <w:cantSplit w:val="true"/>
        </w:trPr>
        <w:tc>
          <w:tcPr>
            <w:tcW w:type="dxa" w:w="4536"/>
            <w:tcMar>
              <w:top w:w="115" w:type="dxa"/>
              <w:start w:w="120" w:type="dxa"/>
              <w:bottom w:w="115" w:type="dxa"/>
              <w:end w:w="120" w:type="dxa"/>
            </w:tcMar>
            <w:vAlign w:val="center"/>
            <w:shd w:fill="EAF3EE"/>
          </w:tcPr>
          <w:p>
            <w:pPr>
              <w:spacing w:after="0"/>
            </w:pPr>
            <w:r>
              <w:rPr>
                <w:rFonts w:ascii="Times New Roman" w:hAnsi="Times New Roman" w:eastAsia="Times New Roman"/>
                <w:b/>
                <w:i w:val="0"/>
                <w:color w:val="111111"/>
                <w:sz w:val="22"/>
              </w:rPr>
              <w:t>Жыл</w:t>
            </w:r>
          </w:p>
        </w:tc>
        <w:tc>
          <w:tcPr>
            <w:tcW w:type="dxa" w:w="4536"/>
            <w:tcMar>
              <w:top w:w="115" w:type="dxa"/>
              <w:start w:w="120" w:type="dxa"/>
              <w:bottom w:w="115" w:type="dxa"/>
              <w:end w:w="120" w:type="dxa"/>
            </w:tcMar>
            <w:vAlign w:val="center"/>
            <w:shd w:fill="FFFFFF"/>
          </w:tcPr>
          <w:p>
            <w:pPr>
              <w:spacing w:after="0"/>
            </w:pPr>
            <w:r>
              <w:rPr>
                <w:rFonts w:ascii="Times New Roman" w:hAnsi="Times New Roman" w:eastAsia="Times New Roman"/>
                <w:b w:val="0"/>
                <w:i w:val="0"/>
                <w:color w:val="111111"/>
                <w:sz w:val="22"/>
              </w:rPr>
              <w:t>2026 жыл</w:t>
            </w:r>
          </w:p>
        </w:tc>
      </w:tr>
    </w:tbl>
    <w:p>
      <w:r>
        <w:br w:type="page"/>
      </w:r>
    </w:p>
    <w:p>
      <w:pPr>
        <w:pStyle w:val="1"/>
        <w:keepNext/>
      </w:pPr>
      <w:r>
        <w:t>I КІРІСПЕ</w:t>
      </w:r>
    </w:p>
    <w:p>
      <w:pPr>
        <w:pStyle w:val="2"/>
        <w:keepNext/>
      </w:pPr>
      <w:r>
        <w:t>1.1 Жобаның өзектілігі</w:t>
      </w:r>
    </w:p>
    <w:p>
      <w:pPr>
        <w:ind w:firstLine="360"/>
        <w:jc w:val="both"/>
      </w:pPr>
      <w:r>
        <w:rPr>
          <w:rFonts w:ascii="Times New Roman" w:hAnsi="Times New Roman" w:eastAsia="Times New Roman"/>
          <w:b w:val="0"/>
          <w:i w:val="0"/>
          <w:color w:val="111111"/>
          <w:sz w:val="24"/>
        </w:rPr>
        <w:t>Физика сабағында оқушы құбылыстың мәнін түсініп, шамаларды ажыратып, формуланы орынды қолдануы және есеп нәтижесін тексеруі керек. Бұл әрекеттер көбіне оқулық, дәптер, тест жинағы мен бөлек цифрлық ресурстар арасында бөлініп қалады. Бір тақырыптың түсіндірмесі, формуласы және жаттығуы байланыспағанда оқушы теорияны тәжірибеде қолдануға қиналады.</w:t>
      </w:r>
    </w:p>
    <w:p>
      <w:pPr>
        <w:ind w:firstLine="360"/>
        <w:jc w:val="both"/>
      </w:pPr>
      <w:r>
        <w:rPr>
          <w:rFonts w:ascii="Times New Roman" w:hAnsi="Times New Roman" w:eastAsia="Times New Roman"/>
          <w:b w:val="0"/>
          <w:i w:val="0"/>
          <w:color w:val="111111"/>
          <w:sz w:val="24"/>
        </w:rPr>
        <w:t>Телефон арқылы оқуға арналған бірізді орта осы аралықты қысқарта алады. Онда тақырыптарды оқу ретімен ашу, формуланың қалай шығатынын көру, есептің шешу жолын салыстыру және бірден шағын тексеруден өту мүмкіндігі болуы маңызды. Қазақ тіліндегі мазмұн мен түсінікті интерфейс мектеп оқушысының өз бетімен қайталауына жағдай жасайды.</w:t>
      </w:r>
    </w:p>
    <w:p>
      <w:pPr>
        <w:ind w:firstLine="360"/>
        <w:jc w:val="both"/>
      </w:pPr>
      <w:r>
        <w:rPr>
          <w:rFonts w:ascii="Times New Roman" w:hAnsi="Times New Roman" w:eastAsia="Times New Roman"/>
          <w:b w:val="0"/>
          <w:i w:val="0"/>
          <w:color w:val="111111"/>
          <w:sz w:val="24"/>
        </w:rPr>
        <w:t>Осы қажеттілікке жауап ретінде Android және iOS жүйелеріне арналған PhysLab қосымшасының прототипі әзірленді. Қолданба 38 физика тақырыбын және соларға қатысты формула түсіндірмелерін, 10 викторинаны, 5 оқу ойынын, жеке прогресті, сынып кеңістігін және PhysAI көмекшісін біріктіреді. Бұл жұмыста оның құрылымы, іске асырылған функциялары мен тексеру нәтижелері сипатталады.</w:t>
      </w:r>
    </w:p>
    <w:p>
      <w:pPr>
        <w:pStyle w:val="2"/>
        <w:keepNext/>
      </w:pPr>
      <w:r>
        <w:t>1.2 Зерттеу мәселесі және гипотеза</w:t>
      </w:r>
    </w:p>
    <w:p>
      <w:pPr>
        <w:ind w:firstLine="360"/>
        <w:jc w:val="both"/>
      </w:pPr>
      <w:r>
        <w:rPr>
          <w:rFonts w:ascii="Times New Roman" w:hAnsi="Times New Roman" w:eastAsia="Times New Roman"/>
          <w:b/>
          <w:i w:val="0"/>
          <w:color w:val="111111"/>
          <w:sz w:val="24"/>
        </w:rPr>
        <w:t>Зерттеу мәселесі:</w:t>
      </w:r>
      <w:r>
        <w:rPr>
          <w:rFonts w:ascii="Times New Roman" w:hAnsi="Times New Roman" w:eastAsia="Times New Roman"/>
          <w:b w:val="0"/>
          <w:i w:val="0"/>
          <w:color w:val="111111"/>
          <w:sz w:val="24"/>
        </w:rPr>
        <w:t xml:space="preserve"> мектеп физикасының түсіндірмесін, формуланы, интерактивті жаттығуды және оқушы жетістігін бір мобильді ортада қалай байланыстыруға болады?</w:t>
      </w:r>
    </w:p>
    <w:p>
      <w:pPr>
        <w:ind w:firstLine="360"/>
        <w:jc w:val="both"/>
      </w:pPr>
      <w:r>
        <w:rPr>
          <w:rFonts w:ascii="Times New Roman" w:hAnsi="Times New Roman" w:eastAsia="Times New Roman"/>
          <w:b/>
          <w:i w:val="0"/>
          <w:color w:val="111111"/>
          <w:sz w:val="24"/>
        </w:rPr>
        <w:t>Гипотеза:</w:t>
      </w:r>
      <w:r>
        <w:rPr>
          <w:rFonts w:ascii="Times New Roman" w:hAnsi="Times New Roman" w:eastAsia="Times New Roman"/>
          <w:b w:val="0"/>
          <w:i w:val="0"/>
          <w:color w:val="111111"/>
          <w:sz w:val="24"/>
        </w:rPr>
        <w:t xml:space="preserve"> егер тақырып, формуланың шығу жолы, шешілген есеп, ойын және тест бір оқу бағыты ретінде берілсе, оқушы өз қатесін жылдам байқап, білімін жүйелі қайталауға қолайлы құрал алады. Оның оқу нәтижесіне әсері бөлек тәжірибемен бағалануы тиіс.</w:t>
      </w:r>
    </w:p>
    <w:p>
      <w:pPr>
        <w:pStyle w:val="2"/>
        <w:keepNext/>
      </w:pPr>
      <w:r>
        <w:t>1.3 Мақсат пен міндеттер</w:t>
      </w:r>
    </w:p>
    <w:p>
      <w:pPr>
        <w:ind w:firstLine="360"/>
        <w:jc w:val="both"/>
      </w:pPr>
      <w:r>
        <w:rPr>
          <w:rFonts w:ascii="Times New Roman" w:hAnsi="Times New Roman" w:eastAsia="Times New Roman"/>
          <w:b/>
          <w:i w:val="0"/>
          <w:color w:val="111111"/>
          <w:sz w:val="24"/>
        </w:rPr>
        <w:t>Жобаның негізгі мақсаты:</w:t>
      </w:r>
      <w:r>
        <w:rPr>
          <w:rFonts w:ascii="Times New Roman" w:hAnsi="Times New Roman" w:eastAsia="Times New Roman"/>
          <w:b w:val="0"/>
          <w:i w:val="0"/>
          <w:color w:val="111111"/>
          <w:sz w:val="24"/>
        </w:rPr>
        <w:t xml:space="preserve"> мектеп физикасын қазақ тілінде оқуға, жаттығуға және нәтижені бақылауға арналған PhysLab мобильді қосымшасының жұмыс істейтін прототипін жасау.</w:t>
      </w:r>
    </w:p>
    <w:p>
      <w:pPr>
        <w:keepNext/>
      </w:pPr>
      <w:r>
        <w:rPr>
          <w:rFonts w:ascii="Times New Roman" w:hAnsi="Times New Roman" w:eastAsia="Times New Roman"/>
          <w:b/>
          <w:i w:val="0"/>
          <w:color w:val="111111"/>
          <w:sz w:val="24"/>
        </w:rPr>
        <w:t>Міндеттер:</w:t>
      </w:r>
    </w:p>
    <w:p>
      <w:pPr>
        <w:pStyle w:val="a4"/>
        <w:ind w:left="547" w:hanging="259"/>
      </w:pPr>
      <w:r>
        <w:rPr>
          <w:rFonts w:ascii="Times New Roman" w:hAnsi="Times New Roman" w:eastAsia="Times New Roman"/>
          <w:b w:val="0"/>
          <w:i w:val="0"/>
          <w:color w:val="111111"/>
          <w:sz w:val="24"/>
        </w:rPr>
        <w:t>•  мектеп физикасының негізгі тақырыптарын оқу ретімен жүйелеу;</w:t>
      </w:r>
    </w:p>
    <w:p>
      <w:pPr>
        <w:pStyle w:val="a4"/>
        <w:ind w:left="547" w:hanging="259"/>
      </w:pPr>
      <w:r>
        <w:rPr>
          <w:rFonts w:ascii="Times New Roman" w:hAnsi="Times New Roman" w:eastAsia="Times New Roman"/>
          <w:b w:val="0"/>
          <w:i w:val="0"/>
          <w:color w:val="111111"/>
          <w:sz w:val="24"/>
        </w:rPr>
        <w:t>•  әр тақырыпқа түсіндірме, негізгі ұғымдар және шешілген мысал дайындау;</w:t>
      </w:r>
    </w:p>
    <w:p>
      <w:pPr>
        <w:pStyle w:val="a4"/>
        <w:ind w:left="547" w:hanging="259"/>
      </w:pPr>
      <w:r>
        <w:rPr>
          <w:rFonts w:ascii="Times New Roman" w:hAnsi="Times New Roman" w:eastAsia="Times New Roman"/>
          <w:b w:val="0"/>
          <w:i w:val="0"/>
          <w:color w:val="111111"/>
          <w:sz w:val="24"/>
        </w:rPr>
        <w:t>•  формуладағы таңбаларды, оның шығу жолын және қолданылуын бөлек көрсету;</w:t>
      </w:r>
    </w:p>
    <w:p>
      <w:pPr>
        <w:pStyle w:val="a4"/>
        <w:ind w:left="547" w:hanging="259"/>
      </w:pPr>
      <w:r>
        <w:rPr>
          <w:rFonts w:ascii="Times New Roman" w:hAnsi="Times New Roman" w:eastAsia="Times New Roman"/>
          <w:b w:val="0"/>
          <w:i w:val="0"/>
          <w:color w:val="111111"/>
          <w:sz w:val="24"/>
        </w:rPr>
        <w:t>•  тақырыпты меңгеруді бес сұрақтық тексерумен байланыстыру;</w:t>
      </w:r>
    </w:p>
    <w:p>
      <w:pPr>
        <w:pStyle w:val="a4"/>
        <w:ind w:left="547" w:hanging="259"/>
      </w:pPr>
      <w:r>
        <w:rPr>
          <w:rFonts w:ascii="Times New Roman" w:hAnsi="Times New Roman" w:eastAsia="Times New Roman"/>
          <w:b w:val="0"/>
          <w:i w:val="0"/>
          <w:color w:val="111111"/>
          <w:sz w:val="24"/>
        </w:rPr>
        <w:t>•  10 викторинаны әрқайсысы 15 сұрақтан құрастыру;</w:t>
      </w:r>
    </w:p>
    <w:p>
      <w:pPr>
        <w:pStyle w:val="a4"/>
        <w:ind w:left="547" w:hanging="259"/>
      </w:pPr>
      <w:r>
        <w:rPr>
          <w:rFonts w:ascii="Times New Roman" w:hAnsi="Times New Roman" w:eastAsia="Times New Roman"/>
          <w:b w:val="0"/>
          <w:i w:val="0"/>
          <w:color w:val="111111"/>
          <w:sz w:val="24"/>
        </w:rPr>
        <w:t>•  физикалық шамаларды қолданатын бес қайталанатын оқу ойынын іске асыру;</w:t>
      </w:r>
    </w:p>
    <w:p>
      <w:pPr>
        <w:pStyle w:val="a4"/>
        <w:ind w:left="547" w:hanging="259"/>
      </w:pPr>
      <w:r>
        <w:rPr>
          <w:rFonts w:ascii="Times New Roman" w:hAnsi="Times New Roman" w:eastAsia="Times New Roman"/>
          <w:b w:val="0"/>
          <w:i w:val="0"/>
          <w:color w:val="111111"/>
          <w:sz w:val="24"/>
        </w:rPr>
        <w:t>•  электрондық пошта және Google арқылы кіруді Firebase қызметімен байланыстыру;</w:t>
      </w:r>
    </w:p>
    <w:p>
      <w:pPr>
        <w:pStyle w:val="a4"/>
        <w:ind w:left="547" w:hanging="259"/>
      </w:pPr>
      <w:r>
        <w:rPr>
          <w:rFonts w:ascii="Times New Roman" w:hAnsi="Times New Roman" w:eastAsia="Times New Roman"/>
          <w:b w:val="0"/>
          <w:i w:val="0"/>
          <w:color w:val="111111"/>
          <w:sz w:val="24"/>
        </w:rPr>
        <w:t>•  мұғалімге сынып құру, хабарлама мен үй жұмысын жариялау мүмкіндігін беру;</w:t>
      </w:r>
    </w:p>
    <w:p>
      <w:pPr>
        <w:pStyle w:val="a4"/>
        <w:ind w:left="547" w:hanging="259"/>
      </w:pPr>
      <w:r>
        <w:rPr>
          <w:rFonts w:ascii="Times New Roman" w:hAnsi="Times New Roman" w:eastAsia="Times New Roman"/>
          <w:b w:val="0"/>
          <w:i w:val="0"/>
          <w:color w:val="111111"/>
          <w:sz w:val="24"/>
        </w:rPr>
        <w:t>•  оқушының ұпайын, меңгерген тақырыбын және тест нәтижесін профильде көрсету;</w:t>
      </w:r>
    </w:p>
    <w:p>
      <w:pPr>
        <w:pStyle w:val="a4"/>
        <w:ind w:left="547" w:hanging="259"/>
      </w:pPr>
      <w:r>
        <w:rPr>
          <w:rFonts w:ascii="Times New Roman" w:hAnsi="Times New Roman" w:eastAsia="Times New Roman"/>
          <w:b w:val="0"/>
          <w:i w:val="0"/>
          <w:color w:val="111111"/>
          <w:sz w:val="24"/>
        </w:rPr>
        <w:t>•  интерфейсті тексеріп, код талдауы мен автоматты тест нәтижесін тіркеу.</w:t>
      </w:r>
    </w:p>
    <w:p>
      <w:pPr>
        <w:pStyle w:val="2"/>
        <w:keepNext/>
      </w:pPr>
      <w:r>
        <w:t>1.4 Зерттеу нысаны, пәні және әдістері</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333"/>
        <w:gridCol w:w="4333"/>
      </w:tblGrid>
      <w:tr>
        <w:trPr>
          <w:tblHeader w:val="true"/>
          <w:cantSplit w:val="true"/>
        </w:trPr>
        <w:tc>
          <w:tcPr>
            <w:tcW w:type="dxa" w:w="3096"/>
            <w:shd w:fill="2D7650"/>
            <w:tcMar>
              <w:top w:w="105" w:type="dxa"/>
              <w:start w:w="110" w:type="dxa"/>
              <w:bottom w:w="105" w:type="dxa"/>
              <w:end w:w="110" w:type="dxa"/>
            </w:tcMar>
            <w:vAlign w:val="center"/>
          </w:tcPr>
          <w:p>
            <w:pPr>
              <w:spacing w:after="0"/>
              <w:jc w:val="center"/>
            </w:pPr>
            <w:r>
              <w:rPr>
                <w:rFonts w:ascii="Times New Roman" w:hAnsi="Times New Roman" w:eastAsia="Times New Roman"/>
                <w:b/>
                <w:i w:val="0"/>
                <w:color w:val="FFFFFF"/>
                <w:sz w:val="21"/>
              </w:rPr>
              <w:t>Компонент</w:t>
            </w:r>
          </w:p>
        </w:tc>
        <w:tc>
          <w:tcPr>
            <w:tcW w:type="dxa" w:w="5976"/>
            <w:shd w:fill="2D7650"/>
            <w:tcMar>
              <w:top w:w="105" w:type="dxa"/>
              <w:start w:w="110" w:type="dxa"/>
              <w:bottom w:w="105" w:type="dxa"/>
              <w:end w:w="110" w:type="dxa"/>
            </w:tcMar>
            <w:vAlign w:val="center"/>
          </w:tcPr>
          <w:p>
            <w:pPr>
              <w:spacing w:after="0"/>
              <w:jc w:val="center"/>
            </w:pPr>
            <w:r>
              <w:rPr>
                <w:rFonts w:ascii="Times New Roman" w:hAnsi="Times New Roman" w:eastAsia="Times New Roman"/>
                <w:b/>
                <w:i w:val="0"/>
                <w:color w:val="FFFFFF"/>
                <w:sz w:val="21"/>
              </w:rPr>
              <w:t>Сипаттама</w:t>
            </w:r>
          </w:p>
        </w:tc>
      </w:tr>
      <w:tr>
        <w:trPr>
          <w:cantSplit w:val="true"/>
        </w:trPr>
        <w:tc>
          <w:tcPr>
            <w:tcW w:type="dxa" w:w="3096"/>
            <w:shd w:fill="FFFFFF"/>
            <w:tcMar>
              <w:top w:w="90" w:type="dxa"/>
              <w:start w:w="105" w:type="dxa"/>
              <w:bottom w:w="90" w:type="dxa"/>
              <w:end w:w="105" w:type="dxa"/>
            </w:tcMar>
            <w:vAlign w:val="center"/>
          </w:tcPr>
          <w:p>
            <w:pPr>
              <w:spacing w:after="0" w:line="252" w:lineRule="auto"/>
              <w:jc w:val="left"/>
            </w:pPr>
            <w:r>
              <w:rPr>
                <w:rFonts w:ascii="Times New Roman" w:hAnsi="Times New Roman" w:eastAsia="Times New Roman"/>
                <w:b/>
                <w:i w:val="0"/>
                <w:color w:val="111111"/>
                <w:sz w:val="21"/>
              </w:rPr>
              <w:t>Зерттеу нысаны</w:t>
            </w:r>
          </w:p>
        </w:tc>
        <w:tc>
          <w:tcPr>
            <w:tcW w:type="dxa" w:w="5976"/>
            <w:shd w:fill="FFFFFF"/>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Мектеп оқушысының физиканы мобильді ортада өз бетімен меңгеру үдерісі.</w:t>
            </w:r>
          </w:p>
        </w:tc>
      </w:tr>
      <w:tr>
        <w:trPr>
          <w:cantSplit w:val="true"/>
        </w:trPr>
        <w:tc>
          <w:tcPr>
            <w:tcW w:type="dxa" w:w="3096"/>
            <w:shd w:fill="F2F5F8"/>
            <w:tcMar>
              <w:top w:w="90" w:type="dxa"/>
              <w:start w:w="105" w:type="dxa"/>
              <w:bottom w:w="90" w:type="dxa"/>
              <w:end w:w="105" w:type="dxa"/>
            </w:tcMar>
            <w:vAlign w:val="center"/>
          </w:tcPr>
          <w:p>
            <w:pPr>
              <w:spacing w:after="0" w:line="252" w:lineRule="auto"/>
              <w:jc w:val="left"/>
            </w:pPr>
            <w:r>
              <w:rPr>
                <w:rFonts w:ascii="Times New Roman" w:hAnsi="Times New Roman" w:eastAsia="Times New Roman"/>
                <w:b/>
                <w:i w:val="0"/>
                <w:color w:val="111111"/>
                <w:sz w:val="21"/>
              </w:rPr>
              <w:t>Зерттеу пәні</w:t>
            </w:r>
          </w:p>
        </w:tc>
        <w:tc>
          <w:tcPr>
            <w:tcW w:type="dxa" w:w="5976"/>
            <w:shd w:fill="F2F5F8"/>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Түсіндірме, формула, ойын, тест және прогресті бір қосымшада байланыстыру тәсілдері.</w:t>
            </w:r>
          </w:p>
        </w:tc>
      </w:tr>
      <w:tr>
        <w:trPr>
          <w:cantSplit w:val="true"/>
        </w:trPr>
        <w:tc>
          <w:tcPr>
            <w:tcW w:type="dxa" w:w="3096"/>
            <w:shd w:fill="FFFFFF"/>
            <w:tcMar>
              <w:top w:w="90" w:type="dxa"/>
              <w:start w:w="105" w:type="dxa"/>
              <w:bottom w:w="90" w:type="dxa"/>
              <w:end w:w="105" w:type="dxa"/>
            </w:tcMar>
            <w:vAlign w:val="center"/>
          </w:tcPr>
          <w:p>
            <w:pPr>
              <w:spacing w:after="0" w:line="252" w:lineRule="auto"/>
              <w:jc w:val="left"/>
            </w:pPr>
            <w:r>
              <w:rPr>
                <w:rFonts w:ascii="Times New Roman" w:hAnsi="Times New Roman" w:eastAsia="Times New Roman"/>
                <w:b/>
                <w:i w:val="0"/>
                <w:color w:val="111111"/>
                <w:sz w:val="21"/>
              </w:rPr>
              <w:t>Әдістер</w:t>
            </w:r>
          </w:p>
        </w:tc>
        <w:tc>
          <w:tcPr>
            <w:tcW w:type="dxa" w:w="5976"/>
            <w:shd w:fill="FFFFFF"/>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Қажеттілікті талдау, мазмұнды жіктеу, интерфейсті жобалау, бағдарламалау және функционалдық тексеру.</w:t>
            </w:r>
          </w:p>
        </w:tc>
      </w:tr>
      <w:tr>
        <w:trPr>
          <w:cantSplit w:val="true"/>
        </w:trPr>
        <w:tc>
          <w:tcPr>
            <w:tcW w:type="dxa" w:w="3096"/>
            <w:shd w:fill="F2F5F8"/>
            <w:tcMar>
              <w:top w:w="90" w:type="dxa"/>
              <w:start w:w="105" w:type="dxa"/>
              <w:bottom w:w="90" w:type="dxa"/>
              <w:end w:w="105" w:type="dxa"/>
            </w:tcMar>
            <w:vAlign w:val="center"/>
          </w:tcPr>
          <w:p>
            <w:pPr>
              <w:spacing w:after="0" w:line="252" w:lineRule="auto"/>
              <w:jc w:val="left"/>
            </w:pPr>
            <w:r>
              <w:rPr>
                <w:rFonts w:ascii="Times New Roman" w:hAnsi="Times New Roman" w:eastAsia="Times New Roman"/>
                <w:b/>
                <w:i w:val="0"/>
                <w:color w:val="111111"/>
                <w:sz w:val="21"/>
              </w:rPr>
              <w:t>Нәтиже өнімі</w:t>
            </w:r>
          </w:p>
        </w:tc>
        <w:tc>
          <w:tcPr>
            <w:tcW w:type="dxa" w:w="5976"/>
            <w:shd w:fill="F2F5F8"/>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Flutter мен Dart негізіндегі PhysLab прототипі және осы ғылыми жоба құжаты.</w:t>
            </w:r>
          </w:p>
        </w:tc>
      </w:tr>
    </w:tbl>
    <w:p>
      <w:pPr>
        <w:spacing w:after="40"/>
      </w:pPr>
    </w:p>
    <w:p>
      <w:pPr>
        <w:pStyle w:val="2"/>
        <w:keepNext/>
      </w:pPr>
      <w:r>
        <w:t>1.5 Жаңашылдығы мен практикалық маңызы</w:t>
      </w:r>
    </w:p>
    <w:p>
      <w:pPr>
        <w:ind w:firstLine="360"/>
        <w:jc w:val="both"/>
      </w:pPr>
      <w:r>
        <w:rPr>
          <w:rFonts w:ascii="Times New Roman" w:hAnsi="Times New Roman" w:eastAsia="Times New Roman"/>
          <w:b w:val="0"/>
          <w:i w:val="0"/>
          <w:color w:val="111111"/>
          <w:sz w:val="24"/>
        </w:rPr>
        <w:t>PhysLab-тың ерекшелігі мектеп физикасын оқу мен бекіту әрекеттерін бір мобильді ағымға жинауында. Тақырып беті құбылысты түсіндіреді, формула беті теңдеудің шығу жолын ашады, ал тәжірибелік ойындар шаманы өзгерткендегі нәтижені көруге мүмкіндік береді. Бес сұрақтық тексеру тақырыпты меңгеру белгісін тек дұрыс жауап жеткілікті болғанда береді.</w:t>
      </w:r>
    </w:p>
    <w:p>
      <w:pPr>
        <w:ind w:firstLine="360"/>
        <w:jc w:val="both"/>
      </w:pPr>
      <w:r>
        <w:rPr>
          <w:rFonts w:ascii="Times New Roman" w:hAnsi="Times New Roman" w:eastAsia="Times New Roman"/>
          <w:b w:val="0"/>
          <w:i w:val="0"/>
          <w:color w:val="111111"/>
          <w:sz w:val="24"/>
        </w:rPr>
        <w:t>Қосымшаны сабақтан кейін қайталауға, үй тапсырмасына дайындалуға немесе мұғалім құрған сыныпта материал алмасуға пайдалануға болады. Профильде викторина ұпайы мен меңгерілген тақырыптардың тізімі жинақталады. Жобаның педагогикалық тиімділігі әлі сынып жағдайында өлшенген жоқ; бұл құжат іске асырылған прототип пен оны бағалау жоспарын бөлек көрсетеді.</w:t>
      </w:r>
    </w:p>
    <w:p>
      <w:pPr>
        <w:pStyle w:val="1"/>
        <w:keepNext/>
      </w:pPr>
      <w:r>
        <w:t>II ТЕОРИЯЛЫҚ БӨЛІМ ФИЗИКАНЫ ЦИФРЛЫҚ ОРТАДА ОҚЫТУ</w:t>
      </w:r>
    </w:p>
    <w:p>
      <w:pPr>
        <w:pStyle w:val="2"/>
        <w:keepNext/>
      </w:pPr>
      <w:r>
        <w:t>2.1 Теория мен тәжірибенің байланысы</w:t>
      </w:r>
    </w:p>
    <w:p>
      <w:pPr>
        <w:ind w:firstLine="360"/>
        <w:jc w:val="both"/>
      </w:pPr>
      <w:r>
        <w:rPr>
          <w:rFonts w:ascii="Times New Roman" w:hAnsi="Times New Roman" w:eastAsia="Times New Roman"/>
          <w:b w:val="0"/>
          <w:i w:val="0"/>
          <w:color w:val="111111"/>
          <w:sz w:val="24"/>
        </w:rPr>
        <w:t>Физикалық ұғымды меңгеру тек формуланы жаттаумен шектелмейді. Оқушы шаманың мағынасын, өлшем бірлігін, қолдану шартын және нәтиженің шынайылығын түсінуі керек. PhysLab-та әр тақырыптың мәтіндік түсіндірмесі мен шешілген мысалы формуладағы белгіленулер және шығару қадамдарымен байланыстырылған. Одан кейін тест немесе ойын арқылы сол білім қолданылады.</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889"/>
        <w:gridCol w:w="2889"/>
        <w:gridCol w:w="2889"/>
      </w:tblGrid>
      <w:tr>
        <w:trPr>
          <w:tblHeader w:val="true"/>
          <w:cantSplit w:val="true"/>
        </w:trPr>
        <w:tc>
          <w:tcPr>
            <w:tcW w:type="dxa" w:w="1800"/>
            <w:shd w:fill="234A70"/>
            <w:tcMar>
              <w:top w:w="105" w:type="dxa"/>
              <w:start w:w="110" w:type="dxa"/>
              <w:bottom w:w="105" w:type="dxa"/>
              <w:end w:w="110" w:type="dxa"/>
            </w:tcMar>
            <w:vAlign w:val="center"/>
          </w:tcPr>
          <w:p>
            <w:pPr>
              <w:spacing w:after="0"/>
              <w:jc w:val="center"/>
            </w:pPr>
            <w:r>
              <w:rPr>
                <w:rFonts w:ascii="Times New Roman" w:hAnsi="Times New Roman" w:eastAsia="Times New Roman"/>
                <w:b/>
                <w:i w:val="0"/>
                <w:color w:val="FFFFFF"/>
                <w:sz w:val="21"/>
              </w:rPr>
              <w:t>Оқу кезеңі</w:t>
            </w:r>
          </w:p>
        </w:tc>
        <w:tc>
          <w:tcPr>
            <w:tcW w:type="dxa" w:w="3671"/>
            <w:shd w:fill="234A70"/>
            <w:tcMar>
              <w:top w:w="105" w:type="dxa"/>
              <w:start w:w="110" w:type="dxa"/>
              <w:bottom w:w="105" w:type="dxa"/>
              <w:end w:w="110" w:type="dxa"/>
            </w:tcMar>
            <w:vAlign w:val="center"/>
          </w:tcPr>
          <w:p>
            <w:pPr>
              <w:spacing w:after="0"/>
              <w:jc w:val="center"/>
            </w:pPr>
            <w:r>
              <w:rPr>
                <w:rFonts w:ascii="Times New Roman" w:hAnsi="Times New Roman" w:eastAsia="Times New Roman"/>
                <w:b/>
                <w:i w:val="0"/>
                <w:color w:val="FFFFFF"/>
                <w:sz w:val="21"/>
              </w:rPr>
              <w:t>Педагогикалық міндет</w:t>
            </w:r>
          </w:p>
        </w:tc>
        <w:tc>
          <w:tcPr>
            <w:tcW w:type="dxa" w:w="3671"/>
            <w:shd w:fill="234A70"/>
            <w:tcMar>
              <w:top w:w="105" w:type="dxa"/>
              <w:start w:w="110" w:type="dxa"/>
              <w:bottom w:w="105" w:type="dxa"/>
              <w:end w:w="110" w:type="dxa"/>
            </w:tcMar>
            <w:vAlign w:val="center"/>
          </w:tcPr>
          <w:p>
            <w:pPr>
              <w:spacing w:after="0"/>
              <w:jc w:val="center"/>
            </w:pPr>
            <w:r>
              <w:rPr>
                <w:rFonts w:ascii="Times New Roman" w:hAnsi="Times New Roman" w:eastAsia="Times New Roman"/>
                <w:b/>
                <w:i w:val="0"/>
                <w:color w:val="FFFFFF"/>
                <w:sz w:val="21"/>
              </w:rPr>
              <w:t>PhysLab құралы</w:t>
            </w:r>
          </w:p>
        </w:tc>
      </w:tr>
      <w:tr>
        <w:trPr>
          <w:cantSplit w:val="true"/>
        </w:trPr>
        <w:tc>
          <w:tcPr>
            <w:tcW w:type="dxa" w:w="1800"/>
            <w:shd w:fill="FFFFFF"/>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Түсіну</w:t>
            </w:r>
          </w:p>
        </w:tc>
        <w:tc>
          <w:tcPr>
            <w:tcW w:type="dxa" w:w="3671"/>
            <w:shd w:fill="FFFFFF"/>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Құбылыстың мағынасы мен шартын ажырату</w:t>
            </w:r>
          </w:p>
        </w:tc>
        <w:tc>
          <w:tcPr>
            <w:tcW w:type="dxa" w:w="3671"/>
            <w:shd w:fill="FFFFFF"/>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Тақырыптың түсіндірмесі және негізгі ұғымдар</w:t>
            </w:r>
          </w:p>
        </w:tc>
      </w:tr>
      <w:tr>
        <w:trPr>
          <w:cantSplit w:val="true"/>
        </w:trPr>
        <w:tc>
          <w:tcPr>
            <w:tcW w:type="dxa" w:w="1800"/>
            <w:shd w:fill="F2F5F8"/>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Формуланы тану</w:t>
            </w:r>
          </w:p>
        </w:tc>
        <w:tc>
          <w:tcPr>
            <w:tcW w:type="dxa" w:w="3671"/>
            <w:shd w:fill="F2F5F8"/>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Таңба, бірлік және теңдеу байланысын түсіну</w:t>
            </w:r>
          </w:p>
        </w:tc>
        <w:tc>
          <w:tcPr>
            <w:tcW w:type="dxa" w:w="3671"/>
            <w:shd w:fill="F2F5F8"/>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Формула беті және шығару қадамдары</w:t>
            </w:r>
          </w:p>
        </w:tc>
      </w:tr>
      <w:tr>
        <w:trPr>
          <w:cantSplit w:val="true"/>
        </w:trPr>
        <w:tc>
          <w:tcPr>
            <w:tcW w:type="dxa" w:w="1800"/>
            <w:shd w:fill="FFFFFF"/>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Қолдану</w:t>
            </w:r>
          </w:p>
        </w:tc>
        <w:tc>
          <w:tcPr>
            <w:tcW w:type="dxa" w:w="3671"/>
            <w:shd w:fill="FFFFFF"/>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Параметрді өзгертіп нәтижені көру</w:t>
            </w:r>
          </w:p>
        </w:tc>
        <w:tc>
          <w:tcPr>
            <w:tcW w:type="dxa" w:w="3671"/>
            <w:shd w:fill="FFFFFF"/>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Бес интерактивті оқу ойыны</w:t>
            </w:r>
          </w:p>
        </w:tc>
      </w:tr>
      <w:tr>
        <w:trPr>
          <w:cantSplit w:val="true"/>
        </w:trPr>
        <w:tc>
          <w:tcPr>
            <w:tcW w:type="dxa" w:w="1800"/>
            <w:shd w:fill="F2F5F8"/>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Тексеру</w:t>
            </w:r>
          </w:p>
        </w:tc>
        <w:tc>
          <w:tcPr>
            <w:tcW w:type="dxa" w:w="3671"/>
            <w:shd w:fill="F2F5F8"/>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Жауаптың дұрыстығын анықтау</w:t>
            </w:r>
          </w:p>
        </w:tc>
        <w:tc>
          <w:tcPr>
            <w:tcW w:type="dxa" w:w="3671"/>
            <w:shd w:fill="F2F5F8"/>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15 сұрақтық викториналар және тақырып тесті</w:t>
            </w:r>
          </w:p>
        </w:tc>
      </w:tr>
      <w:tr>
        <w:trPr>
          <w:cantSplit w:val="true"/>
        </w:trPr>
        <w:tc>
          <w:tcPr>
            <w:tcW w:type="dxa" w:w="1800"/>
            <w:shd w:fill="FFFFFF"/>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Рефлексия</w:t>
            </w:r>
          </w:p>
        </w:tc>
        <w:tc>
          <w:tcPr>
            <w:tcW w:type="dxa" w:w="3671"/>
            <w:shd w:fill="FFFFFF"/>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Нәтижені көру және қайталау бағытын таңдау</w:t>
            </w:r>
          </w:p>
        </w:tc>
        <w:tc>
          <w:tcPr>
            <w:tcW w:type="dxa" w:w="3671"/>
            <w:shd w:fill="FFFFFF"/>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Профильдегі ұпай мен меңгерілген тақырыптар</w:t>
            </w:r>
          </w:p>
        </w:tc>
      </w:tr>
    </w:tbl>
    <w:p>
      <w:pPr>
        <w:spacing w:after="40"/>
      </w:pPr>
    </w:p>
    <w:p>
      <w:pPr>
        <w:pStyle w:val="2"/>
        <w:keepNext/>
      </w:pPr>
      <w:r>
        <w:t>2.2 Интерактивті оқыту қағидалары</w:t>
      </w:r>
    </w:p>
    <w:p>
      <w:pPr>
        <w:ind w:firstLine="360"/>
        <w:jc w:val="both"/>
      </w:pPr>
      <w:r>
        <w:rPr>
          <w:rFonts w:ascii="Times New Roman" w:hAnsi="Times New Roman" w:eastAsia="Times New Roman"/>
          <w:b w:val="0"/>
          <w:i w:val="0"/>
          <w:color w:val="111111"/>
          <w:sz w:val="24"/>
        </w:rPr>
        <w:t>Мобильді экранда мазмұн қысқа қадамдарға бөлінеді. Оқушы әуелі тақырыпты ашады, содан кейін формуланы талдайды, мысал шешімін оқиды және тексеруге көшеді. Ойындарда параметрді өзгерту немесе белгіленулерді орналастыру әрекеті нәтижеге әсер етеді. Бұл тәсіл пассивті оқуды әрекетпен толықтырады, бірақ нақты оқу әсерін өлшеу үшін бақылаулы тәжірибе қажет.</w:t>
      </w:r>
    </w:p>
    <w:p>
      <w:pPr>
        <w:pStyle w:val="a4"/>
        <w:ind w:left="547" w:hanging="259"/>
      </w:pPr>
      <w:r>
        <w:rPr>
          <w:rFonts w:ascii="Times New Roman" w:hAnsi="Times New Roman" w:eastAsia="Times New Roman"/>
          <w:b w:val="0"/>
          <w:i w:val="0"/>
          <w:color w:val="111111"/>
          <w:sz w:val="24"/>
        </w:rPr>
        <w:t>•  бірізділік: түсіндірме, формула, мысал және тексеру бір бағытта беріледі;</w:t>
      </w:r>
    </w:p>
    <w:p>
      <w:pPr>
        <w:pStyle w:val="a4"/>
        <w:ind w:left="547" w:hanging="259"/>
      </w:pPr>
      <w:r>
        <w:rPr>
          <w:rFonts w:ascii="Times New Roman" w:hAnsi="Times New Roman" w:eastAsia="Times New Roman"/>
          <w:b w:val="0"/>
          <w:i w:val="0"/>
          <w:color w:val="111111"/>
          <w:sz w:val="24"/>
        </w:rPr>
        <w:t>•  әрекетке қатысу: оқушы жауап таңдап, есептеп немесе параметрді өзгертіп көреді;</w:t>
      </w:r>
    </w:p>
    <w:p>
      <w:pPr>
        <w:pStyle w:val="a4"/>
        <w:ind w:left="547" w:hanging="259"/>
      </w:pPr>
      <w:r>
        <w:rPr>
          <w:rFonts w:ascii="Times New Roman" w:hAnsi="Times New Roman" w:eastAsia="Times New Roman"/>
          <w:b w:val="0"/>
          <w:i w:val="0"/>
          <w:color w:val="111111"/>
          <w:sz w:val="24"/>
        </w:rPr>
        <w:t>•  көрнекілік: қозғалыс, сәуле және энергия өзгерісі экранда бейнеленеді;</w:t>
      </w:r>
    </w:p>
    <w:p>
      <w:pPr>
        <w:pStyle w:val="a4"/>
        <w:ind w:left="547" w:hanging="259"/>
      </w:pPr>
      <w:r>
        <w:rPr>
          <w:rFonts w:ascii="Times New Roman" w:hAnsi="Times New Roman" w:eastAsia="Times New Roman"/>
          <w:b w:val="0"/>
          <w:i w:val="0"/>
          <w:color w:val="111111"/>
          <w:sz w:val="24"/>
        </w:rPr>
        <w:t>•  қайталау: ойын әрекеттері бір ретпен шектелмейді, қайта орындалады;</w:t>
      </w:r>
    </w:p>
    <w:p>
      <w:pPr>
        <w:pStyle w:val="a4"/>
        <w:ind w:left="547" w:hanging="259"/>
      </w:pPr>
      <w:r>
        <w:rPr>
          <w:rFonts w:ascii="Times New Roman" w:hAnsi="Times New Roman" w:eastAsia="Times New Roman"/>
          <w:b w:val="0"/>
          <w:i w:val="0"/>
          <w:color w:val="111111"/>
          <w:sz w:val="24"/>
        </w:rPr>
        <w:t>•  кері байланыс: викторина нәтижесі және тақырыпты меңгеру пайызы көрсетіледі;</w:t>
      </w:r>
    </w:p>
    <w:p>
      <w:pPr>
        <w:pStyle w:val="a4"/>
        <w:ind w:left="547" w:hanging="259"/>
      </w:pPr>
      <w:r>
        <w:rPr>
          <w:rFonts w:ascii="Times New Roman" w:hAnsi="Times New Roman" w:eastAsia="Times New Roman"/>
          <w:b w:val="0"/>
          <w:i w:val="0"/>
          <w:color w:val="111111"/>
          <w:sz w:val="24"/>
        </w:rPr>
        <w:t>•  қолжетімділік: мәтін мен басқару элементтері телефон экранына бейімделеді.</w:t>
      </w:r>
    </w:p>
    <w:p>
      <w:pPr>
        <w:pStyle w:val="2"/>
        <w:keepNext/>
      </w:pPr>
      <w:r>
        <w:t>2.3 Оқушы прогресін бағалау</w:t>
      </w:r>
    </w:p>
    <w:p>
      <w:pPr>
        <w:ind w:firstLine="360"/>
        <w:jc w:val="both"/>
      </w:pPr>
      <w:r>
        <w:rPr>
          <w:rFonts w:ascii="Times New Roman" w:hAnsi="Times New Roman" w:eastAsia="Times New Roman"/>
          <w:b w:val="0"/>
          <w:i w:val="0"/>
          <w:color w:val="111111"/>
          <w:sz w:val="24"/>
        </w:rPr>
        <w:t>Қосымша викторинадағы әр тест бойынша ең үздік дұрыс жауап санын сақтайды. Дұрыс жауапқа 10 ұпай есептеледі; ұпай бұрынғы ең жақсы нәтижеден асып жақсарғанда өседі. Тақырыпты меңгеру тексеруінде бес сұрақтың кемінде төртеуіне дұрыс жауап беру керек. Профильде ұпай, толық аяқталған викториналар саны және меңгерілген тақырыптар бөлек көрінеді. Бұл көрсеткіштер мектеп бағасын алмастырмайды.</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889"/>
        <w:gridCol w:w="2889"/>
        <w:gridCol w:w="2889"/>
      </w:tblGrid>
      <w:tr>
        <w:trPr>
          <w:tblHeader w:val="true"/>
          <w:cantSplit w:val="true"/>
        </w:trPr>
        <w:tc>
          <w:tcPr>
            <w:tcW w:type="dxa" w:w="2088"/>
            <w:shd w:fill="2D7650"/>
            <w:tcMar>
              <w:top w:w="105" w:type="dxa"/>
              <w:start w:w="110" w:type="dxa"/>
              <w:bottom w:w="105" w:type="dxa"/>
              <w:end w:w="110" w:type="dxa"/>
            </w:tcMar>
            <w:vAlign w:val="center"/>
          </w:tcPr>
          <w:p>
            <w:pPr>
              <w:spacing w:after="0"/>
              <w:jc w:val="center"/>
            </w:pPr>
            <w:r>
              <w:rPr>
                <w:rFonts w:ascii="Times New Roman" w:hAnsi="Times New Roman" w:eastAsia="Times New Roman"/>
                <w:b/>
                <w:i w:val="0"/>
                <w:color w:val="FFFFFF"/>
                <w:sz w:val="21"/>
              </w:rPr>
              <w:t>Көрсеткіш</w:t>
            </w:r>
          </w:p>
        </w:tc>
        <w:tc>
          <w:tcPr>
            <w:tcW w:type="dxa" w:w="3528"/>
            <w:shd w:fill="2D7650"/>
            <w:tcMar>
              <w:top w:w="105" w:type="dxa"/>
              <w:start w:w="110" w:type="dxa"/>
              <w:bottom w:w="105" w:type="dxa"/>
              <w:end w:w="110" w:type="dxa"/>
            </w:tcMar>
            <w:vAlign w:val="center"/>
          </w:tcPr>
          <w:p>
            <w:pPr>
              <w:spacing w:after="0"/>
              <w:jc w:val="center"/>
            </w:pPr>
            <w:r>
              <w:rPr>
                <w:rFonts w:ascii="Times New Roman" w:hAnsi="Times New Roman" w:eastAsia="Times New Roman"/>
                <w:b/>
                <w:i w:val="0"/>
                <w:color w:val="FFFFFF"/>
                <w:sz w:val="21"/>
              </w:rPr>
              <w:t>Есептеу тәсілі</w:t>
            </w:r>
          </w:p>
        </w:tc>
        <w:tc>
          <w:tcPr>
            <w:tcW w:type="dxa" w:w="3528"/>
            <w:shd w:fill="2D7650"/>
            <w:tcMar>
              <w:top w:w="105" w:type="dxa"/>
              <w:start w:w="110" w:type="dxa"/>
              <w:bottom w:w="105" w:type="dxa"/>
              <w:end w:w="110" w:type="dxa"/>
            </w:tcMar>
            <w:vAlign w:val="center"/>
          </w:tcPr>
          <w:p>
            <w:pPr>
              <w:spacing w:after="0"/>
              <w:jc w:val="center"/>
            </w:pPr>
            <w:r>
              <w:rPr>
                <w:rFonts w:ascii="Times New Roman" w:hAnsi="Times New Roman" w:eastAsia="Times New Roman"/>
                <w:b/>
                <w:i w:val="0"/>
                <w:color w:val="FFFFFF"/>
                <w:sz w:val="21"/>
              </w:rPr>
              <w:t>Мағынасы</w:t>
            </w:r>
          </w:p>
        </w:tc>
      </w:tr>
      <w:tr>
        <w:trPr>
          <w:cantSplit w:val="true"/>
        </w:trPr>
        <w:tc>
          <w:tcPr>
            <w:tcW w:type="dxa" w:w="2088"/>
            <w:shd w:fill="FFFFFF"/>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Викторина ұпайы</w:t>
            </w:r>
          </w:p>
        </w:tc>
        <w:tc>
          <w:tcPr>
            <w:tcW w:type="dxa" w:w="3528"/>
            <w:shd w:fill="FFFFFF"/>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Әр тесттің үздік дұрыс жауабы × 10</w:t>
            </w:r>
          </w:p>
        </w:tc>
        <w:tc>
          <w:tcPr>
            <w:tcW w:type="dxa" w:w="3528"/>
            <w:shd w:fill="FFFFFF"/>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Жақсарған ең үздік нәтижелердің жиыны</w:t>
            </w:r>
          </w:p>
        </w:tc>
      </w:tr>
      <w:tr>
        <w:trPr>
          <w:cantSplit w:val="true"/>
        </w:trPr>
        <w:tc>
          <w:tcPr>
            <w:tcW w:type="dxa" w:w="2088"/>
            <w:shd w:fill="F2F5F8"/>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Толық тест</w:t>
            </w:r>
          </w:p>
        </w:tc>
        <w:tc>
          <w:tcPr>
            <w:tcW w:type="dxa" w:w="3528"/>
            <w:shd w:fill="F2F5F8"/>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15 дұрыс жауап алынған викториналар саны</w:t>
            </w:r>
          </w:p>
        </w:tc>
        <w:tc>
          <w:tcPr>
            <w:tcW w:type="dxa" w:w="3528"/>
            <w:shd w:fill="F2F5F8"/>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Мінсіз аяқталған тестті көрсетеді</w:t>
            </w:r>
          </w:p>
        </w:tc>
      </w:tr>
      <w:tr>
        <w:trPr>
          <w:cantSplit w:val="true"/>
        </w:trPr>
        <w:tc>
          <w:tcPr>
            <w:tcW w:type="dxa" w:w="2088"/>
            <w:shd w:fill="FFFFFF"/>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Тақырып меңгеруі</w:t>
            </w:r>
          </w:p>
        </w:tc>
        <w:tc>
          <w:tcPr>
            <w:tcW w:type="dxa" w:w="3528"/>
            <w:shd w:fill="FFFFFF"/>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5 сұрақтағы дұрыс жауап пайызы</w:t>
            </w:r>
          </w:p>
        </w:tc>
        <w:tc>
          <w:tcPr>
            <w:tcW w:type="dxa" w:w="3528"/>
            <w:shd w:fill="FFFFFF"/>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80% немесе одан жоғарысы меңгерілген деп саналады</w:t>
            </w:r>
          </w:p>
        </w:tc>
      </w:tr>
      <w:tr>
        <w:trPr>
          <w:cantSplit w:val="true"/>
        </w:trPr>
        <w:tc>
          <w:tcPr>
            <w:tcW w:type="dxa" w:w="2088"/>
            <w:shd w:fill="F2F5F8"/>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Профиль тізімі</w:t>
            </w:r>
          </w:p>
        </w:tc>
        <w:tc>
          <w:tcPr>
            <w:tcW w:type="dxa" w:w="3528"/>
            <w:shd w:fill="F2F5F8"/>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Сақталған тақырып нәтижелері</w:t>
            </w:r>
          </w:p>
        </w:tc>
        <w:tc>
          <w:tcPr>
            <w:tcW w:type="dxa" w:w="3528"/>
            <w:shd w:fill="F2F5F8"/>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Қайталауды қажет ететін материалды көруге көмектеседі</w:t>
            </w:r>
          </w:p>
        </w:tc>
      </w:tr>
    </w:tbl>
    <w:p>
      <w:pPr>
        <w:spacing w:after="40"/>
      </w:pPr>
    </w:p>
    <w:p>
      <w:pPr>
        <w:pStyle w:val="2"/>
        <w:keepNext/>
      </w:pPr>
      <w:r>
        <w:t>2.4 Дербес дерек және қауіпсіздік</w:t>
      </w:r>
    </w:p>
    <w:p>
      <w:pPr>
        <w:ind w:firstLine="360"/>
        <w:jc w:val="both"/>
      </w:pPr>
      <w:r>
        <w:rPr>
          <w:rFonts w:ascii="Times New Roman" w:hAnsi="Times New Roman" w:eastAsia="Times New Roman"/>
          <w:b w:val="0"/>
          <w:i w:val="0"/>
          <w:color w:val="111111"/>
          <w:sz w:val="24"/>
        </w:rPr>
        <w:t>Firebase Authentication электрондық пошта мен құпиясөзді немесе Google есептік жазбасын пайдаланып кіруге мүмкіндік береді. Cloud Firestore профиль, сынып, жазба, пікір және оқу нәтижесін сақтайды. Репозиторийдегі firestore.rules файлы пайдаланушы деректерін, сынып мүшелігін және жазбаға қолжетімділікті бөледі. Ережелер серверге бөлек жариялануы қажет; файлдың жобада болуы ғана оларды іске қоспайды.</w:t>
      </w:r>
    </w:p>
    <w:p>
      <w:pPr>
        <w:ind w:firstLine="360"/>
        <w:jc w:val="both"/>
      </w:pPr>
      <w:r>
        <w:rPr>
          <w:rFonts w:ascii="Times New Roman" w:hAnsi="Times New Roman" w:eastAsia="Times New Roman"/>
          <w:b w:val="0"/>
          <w:i w:val="0"/>
          <w:color w:val="111111"/>
          <w:sz w:val="24"/>
        </w:rPr>
        <w:t>Қазіргі прототипте мұғалімге арналған құпия код клиент жағында тексеріледі, сондықтан ол рөлді өндірістік деңгейде қорғамайды. PhysAI-дың Groq кілтін де APK немесе IPA ішіне енгізсе, оны жинақтан алуға болады. Осы екі шектеу шешілмейінше қолданбаны көпшілікке тарату қауіпсіз емес. Кәмелетке толмағандар дерегін өңдеу тәртібі, ата-ана келісімі және есептік жазбаны жою рәсімі енгізу алдында анықталуы тиіс.</w:t>
      </w:r>
    </w:p>
    <w:p>
      <w:pPr>
        <w:pStyle w:val="1"/>
        <w:keepNext/>
      </w:pPr>
      <w:r>
        <w:t>III ПРАКТИКАЛЫҚ БӨЛІМ PHYSLAB ҚОСЫМШАСЫНЫҢ ЖАСАЛУЫ</w:t>
      </w:r>
    </w:p>
    <w:p>
      <w:pPr>
        <w:pStyle w:val="2"/>
        <w:keepNext/>
      </w:pPr>
      <w:r>
        <w:t>3.1 Технологиялар стегі</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889"/>
        <w:gridCol w:w="2889"/>
        <w:gridCol w:w="2889"/>
      </w:tblGrid>
      <w:tr>
        <w:trPr>
          <w:tblHeader w:val="true"/>
          <w:cantSplit w:val="true"/>
        </w:trPr>
        <w:tc>
          <w:tcPr>
            <w:tcW w:type="dxa" w:w="2088"/>
            <w:shd w:fill="234A70"/>
            <w:tcMar>
              <w:top w:w="105" w:type="dxa"/>
              <w:start w:w="110" w:type="dxa"/>
              <w:bottom w:w="105" w:type="dxa"/>
              <w:end w:w="110" w:type="dxa"/>
            </w:tcMar>
            <w:vAlign w:val="center"/>
          </w:tcPr>
          <w:p>
            <w:pPr>
              <w:spacing w:after="0"/>
              <w:jc w:val="center"/>
            </w:pPr>
            <w:r>
              <w:rPr>
                <w:rFonts w:ascii="Times New Roman" w:hAnsi="Times New Roman" w:eastAsia="Times New Roman"/>
                <w:b/>
                <w:i w:val="0"/>
                <w:color w:val="FFFFFF"/>
                <w:sz w:val="21"/>
              </w:rPr>
              <w:t>Технология</w:t>
            </w:r>
          </w:p>
        </w:tc>
        <w:tc>
          <w:tcPr>
            <w:tcW w:type="dxa" w:w="2232"/>
            <w:shd w:fill="234A70"/>
            <w:tcMar>
              <w:top w:w="105" w:type="dxa"/>
              <w:start w:w="110" w:type="dxa"/>
              <w:bottom w:w="105" w:type="dxa"/>
              <w:end w:w="110" w:type="dxa"/>
            </w:tcMar>
            <w:vAlign w:val="center"/>
          </w:tcPr>
          <w:p>
            <w:pPr>
              <w:spacing w:after="0"/>
              <w:jc w:val="center"/>
            </w:pPr>
            <w:r>
              <w:rPr>
                <w:rFonts w:ascii="Times New Roman" w:hAnsi="Times New Roman" w:eastAsia="Times New Roman"/>
                <w:b/>
                <w:i w:val="0"/>
                <w:color w:val="FFFFFF"/>
                <w:sz w:val="21"/>
              </w:rPr>
              <w:t>Жобадағы нұсқа</w:t>
            </w:r>
          </w:p>
        </w:tc>
        <w:tc>
          <w:tcPr>
            <w:tcW w:type="dxa" w:w="4824"/>
            <w:shd w:fill="234A70"/>
            <w:tcMar>
              <w:top w:w="105" w:type="dxa"/>
              <w:start w:w="110" w:type="dxa"/>
              <w:bottom w:w="105" w:type="dxa"/>
              <w:end w:w="110" w:type="dxa"/>
            </w:tcMar>
            <w:vAlign w:val="center"/>
          </w:tcPr>
          <w:p>
            <w:pPr>
              <w:spacing w:after="0"/>
              <w:jc w:val="center"/>
            </w:pPr>
            <w:r>
              <w:rPr>
                <w:rFonts w:ascii="Times New Roman" w:hAnsi="Times New Roman" w:eastAsia="Times New Roman"/>
                <w:b/>
                <w:i w:val="0"/>
                <w:color w:val="FFFFFF"/>
                <w:sz w:val="21"/>
              </w:rPr>
              <w:t>Мақсаты</w:t>
            </w:r>
          </w:p>
        </w:tc>
      </w:tr>
      <w:tr>
        <w:trPr>
          <w:cantSplit w:val="true"/>
        </w:trPr>
        <w:tc>
          <w:tcPr>
            <w:tcW w:type="dxa" w:w="2088"/>
            <w:shd w:fill="FFFFFF"/>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Flutter</w:t>
            </w:r>
          </w:p>
        </w:tc>
        <w:tc>
          <w:tcPr>
            <w:tcW w:type="dxa" w:w="2232"/>
            <w:shd w:fill="FFFFFF"/>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Жоба SDK негізі</w:t>
            </w:r>
          </w:p>
        </w:tc>
        <w:tc>
          <w:tcPr>
            <w:tcW w:type="dxa" w:w="4824"/>
            <w:shd w:fill="FFFFFF"/>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Android және iOS интерфейсін бір код базасымен құру</w:t>
            </w:r>
          </w:p>
        </w:tc>
      </w:tr>
      <w:tr>
        <w:trPr>
          <w:cantSplit w:val="true"/>
        </w:trPr>
        <w:tc>
          <w:tcPr>
            <w:tcW w:type="dxa" w:w="2088"/>
            <w:shd w:fill="F2F5F8"/>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Dart</w:t>
            </w:r>
          </w:p>
        </w:tc>
        <w:tc>
          <w:tcPr>
            <w:tcW w:type="dxa" w:w="2232"/>
            <w:shd w:fill="F2F5F8"/>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^3.9.0</w:t>
            </w:r>
          </w:p>
        </w:tc>
        <w:tc>
          <w:tcPr>
            <w:tcW w:type="dxa" w:w="4824"/>
            <w:shd w:fill="F2F5F8"/>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Қосымша логикасы мен дерек модельдері</w:t>
            </w:r>
          </w:p>
        </w:tc>
      </w:tr>
      <w:tr>
        <w:trPr>
          <w:cantSplit w:val="true"/>
        </w:trPr>
        <w:tc>
          <w:tcPr>
            <w:tcW w:type="dxa" w:w="2088"/>
            <w:shd w:fill="FFFFFF"/>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Firebase Auth</w:t>
            </w:r>
          </w:p>
        </w:tc>
        <w:tc>
          <w:tcPr>
            <w:tcW w:type="dxa" w:w="2232"/>
            <w:shd w:fill="FFFFFF"/>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^6.7.0</w:t>
            </w:r>
          </w:p>
        </w:tc>
        <w:tc>
          <w:tcPr>
            <w:tcW w:type="dxa" w:w="4824"/>
            <w:shd w:fill="FFFFFF"/>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Email және Google арқылы аутентификация</w:t>
            </w:r>
          </w:p>
        </w:tc>
      </w:tr>
      <w:tr>
        <w:trPr>
          <w:cantSplit w:val="true"/>
        </w:trPr>
        <w:tc>
          <w:tcPr>
            <w:tcW w:type="dxa" w:w="2088"/>
            <w:shd w:fill="F2F5F8"/>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Cloud Firestore</w:t>
            </w:r>
          </w:p>
        </w:tc>
        <w:tc>
          <w:tcPr>
            <w:tcW w:type="dxa" w:w="2232"/>
            <w:shd w:fill="F2F5F8"/>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^6.8.0</w:t>
            </w:r>
          </w:p>
        </w:tc>
        <w:tc>
          <w:tcPr>
            <w:tcW w:type="dxa" w:w="4824"/>
            <w:shd w:fill="F2F5F8"/>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Сынып, жазба және прогресс деректері</w:t>
            </w:r>
          </w:p>
        </w:tc>
      </w:tr>
      <w:tr>
        <w:trPr>
          <w:cantSplit w:val="true"/>
        </w:trPr>
        <w:tc>
          <w:tcPr>
            <w:tcW w:type="dxa" w:w="2088"/>
            <w:shd w:fill="FFFFFF"/>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Google Sign In</w:t>
            </w:r>
          </w:p>
        </w:tc>
        <w:tc>
          <w:tcPr>
            <w:tcW w:type="dxa" w:w="2232"/>
            <w:shd w:fill="FFFFFF"/>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^6.3.0</w:t>
            </w:r>
          </w:p>
        </w:tc>
        <w:tc>
          <w:tcPr>
            <w:tcW w:type="dxa" w:w="4824"/>
            <w:shd w:fill="FFFFFF"/>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Google аккаунтын таңдау және кіру</w:t>
            </w:r>
          </w:p>
        </w:tc>
      </w:tr>
      <w:tr>
        <w:trPr>
          <w:cantSplit w:val="true"/>
        </w:trPr>
        <w:tc>
          <w:tcPr>
            <w:tcW w:type="dxa" w:w="2088"/>
            <w:shd w:fill="F2F5F8"/>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Groq API</w:t>
            </w:r>
          </w:p>
        </w:tc>
        <w:tc>
          <w:tcPr>
            <w:tcW w:type="dxa" w:w="2232"/>
            <w:shd w:fill="F2F5F8"/>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Жеке прототип</w:t>
            </w:r>
          </w:p>
        </w:tc>
        <w:tc>
          <w:tcPr>
            <w:tcW w:type="dxa" w:w="4824"/>
            <w:shd w:fill="F2F5F8"/>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Физика сұрағына мәтіндік жауап алу</w:t>
            </w:r>
          </w:p>
        </w:tc>
      </w:tr>
    </w:tbl>
    <w:p>
      <w:pPr>
        <w:spacing w:after="40"/>
      </w:pPr>
    </w:p>
    <w:p>
      <w:pPr>
        <w:pStyle w:val="2"/>
        <w:keepNext/>
      </w:pPr>
      <w:r>
        <w:t>3.2 Жүйенің архитектурасы</w:t>
      </w:r>
    </w:p>
    <w:p>
      <w:pPr>
        <w:ind w:firstLine="360"/>
        <w:jc w:val="both"/>
      </w:pPr>
      <w:r>
        <w:rPr>
          <w:rFonts w:ascii="Times New Roman" w:hAnsi="Times New Roman" w:eastAsia="Times New Roman"/>
          <w:b w:val="0"/>
          <w:i w:val="0"/>
          <w:color w:val="111111"/>
          <w:sz w:val="24"/>
        </w:rPr>
        <w:t>PhysLab Flutter фреймворкі мен Dart тілінде жасалған. lib/screens бумасында қолданбаның жеке беттері, lib/widgets ішінде ортақ көрнекі компоненттер, lib/services ішінде PhysAI сұрауын орындайтын қызмет орналасқан. app_state.dart аккаунт, сынып, ұпай және меңгеру күйін басқарады. physics_data және physics_quiz_data файлдары оқу материалдары мен викторина сұрақтарын сақтайды.</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889"/>
        <w:gridCol w:w="2889"/>
        <w:gridCol w:w="2889"/>
      </w:tblGrid>
      <w:tr>
        <w:trPr>
          <w:tblHeader w:val="true"/>
          <w:cantSplit w:val="true"/>
        </w:trPr>
        <w:tc>
          <w:tcPr>
            <w:tcW w:type="dxa" w:w="1944"/>
            <w:shd w:fill="2D7650"/>
            <w:tcMar>
              <w:top w:w="105" w:type="dxa"/>
              <w:start w:w="110" w:type="dxa"/>
              <w:bottom w:w="105" w:type="dxa"/>
              <w:end w:w="110" w:type="dxa"/>
            </w:tcMar>
            <w:vAlign w:val="center"/>
          </w:tcPr>
          <w:p>
            <w:pPr>
              <w:spacing w:after="0"/>
              <w:jc w:val="center"/>
            </w:pPr>
            <w:r>
              <w:rPr>
                <w:rFonts w:ascii="Times New Roman" w:hAnsi="Times New Roman" w:eastAsia="Times New Roman"/>
                <w:b/>
                <w:i w:val="0"/>
                <w:color w:val="FFFFFF"/>
                <w:sz w:val="21"/>
              </w:rPr>
              <w:t>Қабат</w:t>
            </w:r>
          </w:p>
        </w:tc>
        <w:tc>
          <w:tcPr>
            <w:tcW w:type="dxa" w:w="3096"/>
            <w:shd w:fill="2D7650"/>
            <w:tcMar>
              <w:top w:w="105" w:type="dxa"/>
              <w:start w:w="110" w:type="dxa"/>
              <w:bottom w:w="105" w:type="dxa"/>
              <w:end w:w="110" w:type="dxa"/>
            </w:tcMar>
            <w:vAlign w:val="center"/>
          </w:tcPr>
          <w:p>
            <w:pPr>
              <w:spacing w:after="0"/>
              <w:jc w:val="center"/>
            </w:pPr>
            <w:r>
              <w:rPr>
                <w:rFonts w:ascii="Times New Roman" w:hAnsi="Times New Roman" w:eastAsia="Times New Roman"/>
                <w:b/>
                <w:i w:val="0"/>
                <w:color w:val="FFFFFF"/>
                <w:sz w:val="21"/>
              </w:rPr>
              <w:t>Негізгі файлдар</w:t>
            </w:r>
          </w:p>
        </w:tc>
        <w:tc>
          <w:tcPr>
            <w:tcW w:type="dxa" w:w="4104"/>
            <w:shd w:fill="2D7650"/>
            <w:tcMar>
              <w:top w:w="105" w:type="dxa"/>
              <w:start w:w="110" w:type="dxa"/>
              <w:bottom w:w="105" w:type="dxa"/>
              <w:end w:w="110" w:type="dxa"/>
            </w:tcMar>
            <w:vAlign w:val="center"/>
          </w:tcPr>
          <w:p>
            <w:pPr>
              <w:spacing w:after="0"/>
              <w:jc w:val="center"/>
            </w:pPr>
            <w:r>
              <w:rPr>
                <w:rFonts w:ascii="Times New Roman" w:hAnsi="Times New Roman" w:eastAsia="Times New Roman"/>
                <w:b/>
                <w:i w:val="0"/>
                <w:color w:val="FFFFFF"/>
                <w:sz w:val="21"/>
              </w:rPr>
              <w:t>Қызмет</w:t>
            </w:r>
          </w:p>
        </w:tc>
      </w:tr>
      <w:tr>
        <w:trPr>
          <w:cantSplit w:val="true"/>
        </w:trPr>
        <w:tc>
          <w:tcPr>
            <w:tcW w:type="dxa" w:w="1944"/>
            <w:shd w:fill="FFFFFF"/>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Экрандар</w:t>
            </w:r>
          </w:p>
        </w:tc>
        <w:tc>
          <w:tcPr>
            <w:tcW w:type="dxa" w:w="3096"/>
            <w:shd w:fill="FFFFFF"/>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lib/screens/*.dart</w:t>
            </w:r>
          </w:p>
        </w:tc>
        <w:tc>
          <w:tcPr>
            <w:tcW w:type="dxa" w:w="4104"/>
            <w:shd w:fill="FFFFFF"/>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Басты, тақырып, практика, чат, сынып және профиль беттері</w:t>
            </w:r>
          </w:p>
        </w:tc>
      </w:tr>
      <w:tr>
        <w:trPr>
          <w:cantSplit w:val="true"/>
        </w:trPr>
        <w:tc>
          <w:tcPr>
            <w:tcW w:type="dxa" w:w="1944"/>
            <w:shd w:fill="F2F5F8"/>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Ортақ компоненттер</w:t>
            </w:r>
          </w:p>
        </w:tc>
        <w:tc>
          <w:tcPr>
            <w:tcW w:type="dxa" w:w="3096"/>
            <w:shd w:fill="F2F5F8"/>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lib/widgets/common.dart</w:t>
            </w:r>
          </w:p>
        </w:tc>
        <w:tc>
          <w:tcPr>
            <w:tcW w:type="dxa" w:w="4104"/>
            <w:shd w:fill="F2F5F8"/>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Батырма, карточка, сегмент және бренд белгісі</w:t>
            </w:r>
          </w:p>
        </w:tc>
      </w:tr>
      <w:tr>
        <w:trPr>
          <w:cantSplit w:val="true"/>
        </w:trPr>
        <w:tc>
          <w:tcPr>
            <w:tcW w:type="dxa" w:w="1944"/>
            <w:shd w:fill="FFFFFF"/>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Оқу мазмұны</w:t>
            </w:r>
          </w:p>
        </w:tc>
        <w:tc>
          <w:tcPr>
            <w:tcW w:type="dxa" w:w="3096"/>
            <w:shd w:fill="FFFFFF"/>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lib/physics_data*.dart</w:t>
            </w:r>
          </w:p>
        </w:tc>
        <w:tc>
          <w:tcPr>
            <w:tcW w:type="dxa" w:w="4104"/>
            <w:shd w:fill="FFFFFF"/>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Тақырып, формула және викторина деректері</w:t>
            </w:r>
          </w:p>
        </w:tc>
      </w:tr>
      <w:tr>
        <w:trPr>
          <w:cantSplit w:val="true"/>
        </w:trPr>
        <w:tc>
          <w:tcPr>
            <w:tcW w:type="dxa" w:w="1944"/>
            <w:shd w:fill="F2F5F8"/>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Қолданба күйі</w:t>
            </w:r>
          </w:p>
        </w:tc>
        <w:tc>
          <w:tcPr>
            <w:tcW w:type="dxa" w:w="3096"/>
            <w:shd w:fill="F2F5F8"/>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lib/app_state.dart</w:t>
            </w:r>
          </w:p>
        </w:tc>
        <w:tc>
          <w:tcPr>
            <w:tcW w:type="dxa" w:w="4104"/>
            <w:shd w:fill="F2F5F8"/>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Рөл, сынып, ұпай және меңгеру прогресі</w:t>
            </w:r>
          </w:p>
        </w:tc>
      </w:tr>
      <w:tr>
        <w:trPr>
          <w:cantSplit w:val="true"/>
        </w:trPr>
        <w:tc>
          <w:tcPr>
            <w:tcW w:type="dxa" w:w="1944"/>
            <w:shd w:fill="FFFFFF"/>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Қызмет және ереже</w:t>
            </w:r>
          </w:p>
        </w:tc>
        <w:tc>
          <w:tcPr>
            <w:tcW w:type="dxa" w:w="3096"/>
            <w:shd w:fill="FFFFFF"/>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lib/services/phys_ai_service.dart, firestore.rules</w:t>
            </w:r>
          </w:p>
        </w:tc>
        <w:tc>
          <w:tcPr>
            <w:tcW w:type="dxa" w:w="4104"/>
            <w:shd w:fill="FFFFFF"/>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Groq сұрауы және Firestore рұқсаттары</w:t>
            </w:r>
          </w:p>
        </w:tc>
      </w:tr>
    </w:tbl>
    <w:p>
      <w:pPr>
        <w:spacing w:after="40"/>
      </w:pPr>
    </w:p>
    <w:p>
      <w:pPr>
        <w:pStyle w:val="2"/>
        <w:keepNext/>
      </w:pPr>
      <w:r>
        <w:t>3.3 Қосымша беттерінің құрылымы</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889"/>
        <w:gridCol w:w="2889"/>
        <w:gridCol w:w="2889"/>
      </w:tblGrid>
      <w:tr>
        <w:trPr>
          <w:tblHeader w:val="true"/>
          <w:cantSplit w:val="true"/>
        </w:trPr>
        <w:tc>
          <w:tcPr>
            <w:tcW w:type="dxa" w:w="1800"/>
            <w:shd w:fill="234A70"/>
            <w:tcMar>
              <w:top w:w="105" w:type="dxa"/>
              <w:start w:w="110" w:type="dxa"/>
              <w:bottom w:w="105" w:type="dxa"/>
              <w:end w:w="110" w:type="dxa"/>
            </w:tcMar>
            <w:vAlign w:val="center"/>
          </w:tcPr>
          <w:p>
            <w:pPr>
              <w:spacing w:after="0"/>
              <w:jc w:val="center"/>
            </w:pPr>
            <w:r>
              <w:rPr>
                <w:rFonts w:ascii="Times New Roman" w:hAnsi="Times New Roman" w:eastAsia="Times New Roman"/>
                <w:b/>
                <w:i w:val="0"/>
                <w:color w:val="FFFFFF"/>
                <w:sz w:val="21"/>
              </w:rPr>
              <w:t>Навигация</w:t>
            </w:r>
          </w:p>
        </w:tc>
        <w:tc>
          <w:tcPr>
            <w:tcW w:type="dxa" w:w="2088"/>
            <w:shd w:fill="234A70"/>
            <w:tcMar>
              <w:top w:w="105" w:type="dxa"/>
              <w:start w:w="110" w:type="dxa"/>
              <w:bottom w:w="105" w:type="dxa"/>
              <w:end w:w="110" w:type="dxa"/>
            </w:tcMar>
            <w:vAlign w:val="center"/>
          </w:tcPr>
          <w:p>
            <w:pPr>
              <w:spacing w:after="0"/>
              <w:jc w:val="center"/>
            </w:pPr>
            <w:r>
              <w:rPr>
                <w:rFonts w:ascii="Times New Roman" w:hAnsi="Times New Roman" w:eastAsia="Times New Roman"/>
                <w:b/>
                <w:i w:val="0"/>
                <w:color w:val="FFFFFF"/>
                <w:sz w:val="21"/>
              </w:rPr>
              <w:t>Бет атауы</w:t>
            </w:r>
          </w:p>
        </w:tc>
        <w:tc>
          <w:tcPr>
            <w:tcW w:type="dxa" w:w="5256"/>
            <w:shd w:fill="234A70"/>
            <w:tcMar>
              <w:top w:w="105" w:type="dxa"/>
              <w:start w:w="110" w:type="dxa"/>
              <w:bottom w:w="105" w:type="dxa"/>
              <w:end w:w="110" w:type="dxa"/>
            </w:tcMar>
            <w:vAlign w:val="center"/>
          </w:tcPr>
          <w:p>
            <w:pPr>
              <w:spacing w:after="0"/>
              <w:jc w:val="center"/>
            </w:pPr>
            <w:r>
              <w:rPr>
                <w:rFonts w:ascii="Times New Roman" w:hAnsi="Times New Roman" w:eastAsia="Times New Roman"/>
                <w:b/>
                <w:i w:val="0"/>
                <w:color w:val="FFFFFF"/>
                <w:sz w:val="21"/>
              </w:rPr>
              <w:t>Негізгі мазмұны және функциясы</w:t>
            </w:r>
          </w:p>
        </w:tc>
      </w:tr>
      <w:tr>
        <w:trPr>
          <w:cantSplit w:val="true"/>
        </w:trPr>
        <w:tc>
          <w:tcPr>
            <w:tcW w:type="dxa" w:w="1800"/>
            <w:shd w:fill="FFFFFF"/>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Алғашқы ашу</w:t>
            </w:r>
          </w:p>
        </w:tc>
        <w:tc>
          <w:tcPr>
            <w:tcW w:type="dxa" w:w="2088"/>
            <w:shd w:fill="FFFFFF"/>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Onboarding</w:t>
            </w:r>
          </w:p>
        </w:tc>
        <w:tc>
          <w:tcPr>
            <w:tcW w:type="dxa" w:w="5256"/>
            <w:shd w:fill="FFFFFF"/>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Қосымша таныстырылымы және ғылыми жетекші туралы ақпарат</w:t>
            </w:r>
          </w:p>
        </w:tc>
      </w:tr>
      <w:tr>
        <w:trPr>
          <w:cantSplit w:val="true"/>
        </w:trPr>
        <w:tc>
          <w:tcPr>
            <w:tcW w:type="dxa" w:w="1800"/>
            <w:shd w:fill="F2F5F8"/>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Аккаунт</w:t>
            </w:r>
          </w:p>
        </w:tc>
        <w:tc>
          <w:tcPr>
            <w:tcW w:type="dxa" w:w="2088"/>
            <w:shd w:fill="F2F5F8"/>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Тіркелу және кіру</w:t>
            </w:r>
          </w:p>
        </w:tc>
        <w:tc>
          <w:tcPr>
            <w:tcW w:type="dxa" w:w="5256"/>
            <w:shd w:fill="F2F5F8"/>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Email немесе Google, оқушы не мұғалім рөлі</w:t>
            </w:r>
          </w:p>
        </w:tc>
      </w:tr>
      <w:tr>
        <w:trPr>
          <w:cantSplit w:val="true"/>
        </w:trPr>
        <w:tc>
          <w:tcPr>
            <w:tcW w:type="dxa" w:w="1800"/>
            <w:shd w:fill="FFFFFF"/>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Төменгі мәзір</w:t>
            </w:r>
          </w:p>
        </w:tc>
        <w:tc>
          <w:tcPr>
            <w:tcW w:type="dxa" w:w="2088"/>
            <w:shd w:fill="FFFFFF"/>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Басты бет</w:t>
            </w:r>
          </w:p>
        </w:tc>
        <w:tc>
          <w:tcPr>
            <w:tcW w:type="dxa" w:w="5256"/>
            <w:shd w:fill="FFFFFF"/>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Оқу бағыты мен сыныпқа жылдам өту</w:t>
            </w:r>
          </w:p>
        </w:tc>
      </w:tr>
      <w:tr>
        <w:trPr>
          <w:cantSplit w:val="true"/>
        </w:trPr>
        <w:tc>
          <w:tcPr>
            <w:tcW w:type="dxa" w:w="1800"/>
            <w:shd w:fill="F2F5F8"/>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Төменгі мәзір</w:t>
            </w:r>
          </w:p>
        </w:tc>
        <w:tc>
          <w:tcPr>
            <w:tcW w:type="dxa" w:w="2088"/>
            <w:shd w:fill="F2F5F8"/>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Тақырыптар</w:t>
            </w:r>
          </w:p>
        </w:tc>
        <w:tc>
          <w:tcPr>
            <w:tcW w:type="dxa" w:w="5256"/>
            <w:shd w:fill="F2F5F8"/>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38 тақырып және бөлек формула түсіндірмелері</w:t>
            </w:r>
          </w:p>
        </w:tc>
      </w:tr>
      <w:tr>
        <w:trPr>
          <w:cantSplit w:val="true"/>
        </w:trPr>
        <w:tc>
          <w:tcPr>
            <w:tcW w:type="dxa" w:w="1800"/>
            <w:shd w:fill="FFFFFF"/>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Төменгі мәзір</w:t>
            </w:r>
          </w:p>
        </w:tc>
        <w:tc>
          <w:tcPr>
            <w:tcW w:type="dxa" w:w="2088"/>
            <w:shd w:fill="FFFFFF"/>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Практика</w:t>
            </w:r>
          </w:p>
        </w:tc>
        <w:tc>
          <w:tcPr>
            <w:tcW w:type="dxa" w:w="5256"/>
            <w:shd w:fill="FFFFFF"/>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10 викторина және бес ойын</w:t>
            </w:r>
          </w:p>
        </w:tc>
      </w:tr>
      <w:tr>
        <w:trPr>
          <w:cantSplit w:val="true"/>
        </w:trPr>
        <w:tc>
          <w:tcPr>
            <w:tcW w:type="dxa" w:w="1800"/>
            <w:shd w:fill="F2F5F8"/>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Төменгі мәзір</w:t>
            </w:r>
          </w:p>
        </w:tc>
        <w:tc>
          <w:tcPr>
            <w:tcW w:type="dxa" w:w="2088"/>
            <w:shd w:fill="F2F5F8"/>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PhysAI</w:t>
            </w:r>
          </w:p>
        </w:tc>
        <w:tc>
          <w:tcPr>
            <w:tcW w:type="dxa" w:w="5256"/>
            <w:shd w:fill="F2F5F8"/>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Физика бойынша мәтіндік сұрақ-жауап</w:t>
            </w:r>
          </w:p>
        </w:tc>
      </w:tr>
      <w:tr>
        <w:trPr>
          <w:cantSplit w:val="true"/>
        </w:trPr>
        <w:tc>
          <w:tcPr>
            <w:tcW w:type="dxa" w:w="1800"/>
            <w:shd w:fill="FFFFFF"/>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Төменгі мәзір</w:t>
            </w:r>
          </w:p>
        </w:tc>
        <w:tc>
          <w:tcPr>
            <w:tcW w:type="dxa" w:w="2088"/>
            <w:shd w:fill="FFFFFF"/>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Профиль</w:t>
            </w:r>
          </w:p>
        </w:tc>
        <w:tc>
          <w:tcPr>
            <w:tcW w:type="dxa" w:w="5256"/>
            <w:shd w:fill="FFFFFF"/>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Ұпай, толық тест, меңгерілген тақырыптар</w:t>
            </w:r>
          </w:p>
        </w:tc>
      </w:tr>
      <w:tr>
        <w:trPr>
          <w:cantSplit w:val="true"/>
        </w:trPr>
        <w:tc>
          <w:tcPr>
            <w:tcW w:type="dxa" w:w="1800"/>
            <w:shd w:fill="F2F5F8"/>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Сынып</w:t>
            </w:r>
          </w:p>
        </w:tc>
        <w:tc>
          <w:tcPr>
            <w:tcW w:type="dxa" w:w="2088"/>
            <w:shd w:fill="F2F5F8"/>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Сынып кеңістігі</w:t>
            </w:r>
          </w:p>
        </w:tc>
        <w:tc>
          <w:tcPr>
            <w:tcW w:type="dxa" w:w="5256"/>
            <w:shd w:fill="F2F5F8"/>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Хабарлама, үй жұмысы, пікір және мүшелер</w:t>
            </w:r>
          </w:p>
        </w:tc>
      </w:tr>
      <w:tr>
        <w:trPr>
          <w:cantSplit w:val="true"/>
        </w:trPr>
        <w:tc>
          <w:tcPr>
            <w:tcW w:type="dxa" w:w="1800"/>
            <w:shd w:fill="FFFFFF"/>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Нәтиже</w:t>
            </w:r>
          </w:p>
        </w:tc>
        <w:tc>
          <w:tcPr>
            <w:tcW w:type="dxa" w:w="2088"/>
            <w:shd w:fill="FFFFFF"/>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Тест қорытындысы</w:t>
            </w:r>
          </w:p>
        </w:tc>
        <w:tc>
          <w:tcPr>
            <w:tcW w:type="dxa" w:w="5256"/>
            <w:shd w:fill="FFFFFF"/>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Дұрыс жауап пен пайыз көрсеткіші</w:t>
            </w:r>
          </w:p>
        </w:tc>
      </w:tr>
    </w:tbl>
    <w:p>
      <w:pPr>
        <w:spacing w:after="40"/>
      </w:pPr>
    </w:p>
    <w:p>
      <w:pPr>
        <w:pStyle w:val="2"/>
        <w:keepNext/>
      </w:pPr>
      <w:r>
        <w:t>3.4 Тақырыптар мен формулалар</w:t>
      </w:r>
    </w:p>
    <w:p>
      <w:pPr>
        <w:ind w:firstLine="360"/>
        <w:jc w:val="both"/>
      </w:pPr>
      <w:r>
        <w:rPr>
          <w:rFonts w:ascii="Times New Roman" w:hAnsi="Times New Roman" w:eastAsia="Times New Roman"/>
          <w:b w:val="0"/>
          <w:i w:val="0"/>
          <w:color w:val="111111"/>
          <w:sz w:val="24"/>
        </w:rPr>
        <w:t>Тақырыптар мектеп физикасының реттілігі бойынша бір тізімге шығарылған; сынып деңгейлері интерфейсте бөлек сүзгі ретінде көрсетілмейді. Әр тақырыпта анықтама, негізгі ұғымдар және шешілген мысал бар. Формула беті сол тақырыпқа қатысты белгіленулерді, формуланың қалай алынатынын және екінші қолдану мысалын береді. Осылайша екі бет бір мәтінді қайталамайды.</w:t>
      </w:r>
    </w:p>
    <w:p>
      <w:pPr>
        <w:ind w:firstLine="360"/>
        <w:jc w:val="both"/>
      </w:pPr>
      <w:r>
        <w:rPr>
          <w:rFonts w:ascii="Times New Roman" w:hAnsi="Times New Roman" w:eastAsia="Times New Roman"/>
          <w:b w:val="0"/>
          <w:i w:val="0"/>
          <w:color w:val="111111"/>
          <w:sz w:val="24"/>
        </w:rPr>
        <w:t>Оқу деректері 38 тақырып объектісінен тұрады. Олардың ішінде механикалық қозғалыс, тығыздық, күш, қысым, жылу, электр, оптика, тербеліс, атом және тартылыс сияқты бағыттар бар. Формулалар LaTeX жазбасымен емес, мектеп оқушысына түсінікті қарапайым мәтін және физикалық таңбалар арқылы көрсетіледі. Мазмұн алдын ала кодқа енгізілген; оны өзгерту үшін жаңа нұсқа жинау керек.</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889"/>
        <w:gridCol w:w="2889"/>
        <w:gridCol w:w="2889"/>
      </w:tblGrid>
      <w:tr>
        <w:trPr>
          <w:tblHeader w:val="true"/>
          <w:cantSplit w:val="true"/>
        </w:trPr>
        <w:tc>
          <w:tcPr>
            <w:tcW w:type="dxa" w:w="2880"/>
            <w:shd w:fill="2D7650"/>
            <w:tcMar>
              <w:top w:w="105" w:type="dxa"/>
              <w:start w:w="110" w:type="dxa"/>
              <w:bottom w:w="105" w:type="dxa"/>
              <w:end w:w="110" w:type="dxa"/>
            </w:tcMar>
            <w:vAlign w:val="center"/>
          </w:tcPr>
          <w:p>
            <w:pPr>
              <w:spacing w:after="0"/>
              <w:jc w:val="center"/>
            </w:pPr>
            <w:r>
              <w:rPr>
                <w:rFonts w:ascii="Times New Roman" w:hAnsi="Times New Roman" w:eastAsia="Times New Roman"/>
                <w:b/>
                <w:i w:val="0"/>
                <w:color w:val="FFFFFF"/>
                <w:sz w:val="21"/>
              </w:rPr>
              <w:t>Модуль</w:t>
            </w:r>
          </w:p>
        </w:tc>
        <w:tc>
          <w:tcPr>
            <w:tcW w:type="dxa" w:w="1440"/>
            <w:shd w:fill="2D7650"/>
            <w:tcMar>
              <w:top w:w="105" w:type="dxa"/>
              <w:start w:w="110" w:type="dxa"/>
              <w:bottom w:w="105" w:type="dxa"/>
              <w:end w:w="110" w:type="dxa"/>
            </w:tcMar>
            <w:vAlign w:val="center"/>
          </w:tcPr>
          <w:p>
            <w:pPr>
              <w:spacing w:after="0"/>
              <w:jc w:val="center"/>
            </w:pPr>
            <w:r>
              <w:rPr>
                <w:rFonts w:ascii="Times New Roman" w:hAnsi="Times New Roman" w:eastAsia="Times New Roman"/>
                <w:b/>
                <w:i w:val="0"/>
                <w:color w:val="FFFFFF"/>
                <w:sz w:val="21"/>
              </w:rPr>
              <w:t>Саны</w:t>
            </w:r>
          </w:p>
        </w:tc>
        <w:tc>
          <w:tcPr>
            <w:tcW w:type="dxa" w:w="4824"/>
            <w:shd w:fill="2D7650"/>
            <w:tcMar>
              <w:top w:w="105" w:type="dxa"/>
              <w:start w:w="110" w:type="dxa"/>
              <w:bottom w:w="105" w:type="dxa"/>
              <w:end w:w="110" w:type="dxa"/>
            </w:tcMar>
            <w:vAlign w:val="center"/>
          </w:tcPr>
          <w:p>
            <w:pPr>
              <w:spacing w:after="0"/>
              <w:jc w:val="center"/>
            </w:pPr>
            <w:r>
              <w:rPr>
                <w:rFonts w:ascii="Times New Roman" w:hAnsi="Times New Roman" w:eastAsia="Times New Roman"/>
                <w:b/>
                <w:i w:val="0"/>
                <w:color w:val="FFFFFF"/>
                <w:sz w:val="21"/>
              </w:rPr>
              <w:t>Ұйымдастыру тәсілі</w:t>
            </w:r>
          </w:p>
        </w:tc>
      </w:tr>
      <w:tr>
        <w:trPr>
          <w:cantSplit w:val="true"/>
        </w:trPr>
        <w:tc>
          <w:tcPr>
            <w:tcW w:type="dxa" w:w="2880"/>
            <w:shd w:fill="FFFFFF"/>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Физика тақырыбы</w:t>
            </w:r>
          </w:p>
        </w:tc>
        <w:tc>
          <w:tcPr>
            <w:tcW w:type="dxa" w:w="1440"/>
            <w:shd w:fill="FFFFFF"/>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38</w:t>
            </w:r>
          </w:p>
        </w:tc>
        <w:tc>
          <w:tcPr>
            <w:tcW w:type="dxa" w:w="4824"/>
            <w:shd w:fill="FFFFFF"/>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Түсіндірме, ұғым және шешілген мысал</w:t>
            </w:r>
          </w:p>
        </w:tc>
      </w:tr>
      <w:tr>
        <w:trPr>
          <w:cantSplit w:val="true"/>
        </w:trPr>
        <w:tc>
          <w:tcPr>
            <w:tcW w:type="dxa" w:w="2880"/>
            <w:shd w:fill="F2F5F8"/>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Формула түсіндірмесі</w:t>
            </w:r>
          </w:p>
        </w:tc>
        <w:tc>
          <w:tcPr>
            <w:tcW w:type="dxa" w:w="1440"/>
            <w:shd w:fill="F2F5F8"/>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38</w:t>
            </w:r>
          </w:p>
        </w:tc>
        <w:tc>
          <w:tcPr>
            <w:tcW w:type="dxa" w:w="4824"/>
            <w:shd w:fill="F2F5F8"/>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Таңба, шығару жолы және қолдану мысалы</w:t>
            </w:r>
          </w:p>
        </w:tc>
      </w:tr>
      <w:tr>
        <w:trPr>
          <w:cantSplit w:val="true"/>
        </w:trPr>
        <w:tc>
          <w:tcPr>
            <w:tcW w:type="dxa" w:w="2880"/>
            <w:shd w:fill="FFFFFF"/>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Тақырыпты тексеру</w:t>
            </w:r>
          </w:p>
        </w:tc>
        <w:tc>
          <w:tcPr>
            <w:tcW w:type="dxa" w:w="1440"/>
            <w:shd w:fill="FFFFFF"/>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5 сұрақ</w:t>
            </w:r>
          </w:p>
        </w:tc>
        <w:tc>
          <w:tcPr>
            <w:tcW w:type="dxa" w:w="4824"/>
            <w:shd w:fill="FFFFFF"/>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80% шегімен меңгеру белгісі</w:t>
            </w:r>
          </w:p>
        </w:tc>
      </w:tr>
      <w:tr>
        <w:trPr>
          <w:cantSplit w:val="true"/>
        </w:trPr>
        <w:tc>
          <w:tcPr>
            <w:tcW w:type="dxa" w:w="2880"/>
            <w:shd w:fill="F2F5F8"/>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Викторина</w:t>
            </w:r>
          </w:p>
        </w:tc>
        <w:tc>
          <w:tcPr>
            <w:tcW w:type="dxa" w:w="1440"/>
            <w:shd w:fill="F2F5F8"/>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10</w:t>
            </w:r>
          </w:p>
        </w:tc>
        <w:tc>
          <w:tcPr>
            <w:tcW w:type="dxa" w:w="4824"/>
            <w:shd w:fill="F2F5F8"/>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Әрқайсысында 15 сұрақ</w:t>
            </w:r>
          </w:p>
        </w:tc>
      </w:tr>
      <w:tr>
        <w:trPr>
          <w:cantSplit w:val="true"/>
        </w:trPr>
        <w:tc>
          <w:tcPr>
            <w:tcW w:type="dxa" w:w="2880"/>
            <w:shd w:fill="FFFFFF"/>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Оқу ойыны</w:t>
            </w:r>
          </w:p>
        </w:tc>
        <w:tc>
          <w:tcPr>
            <w:tcW w:type="dxa" w:w="1440"/>
            <w:shd w:fill="FFFFFF"/>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5</w:t>
            </w:r>
          </w:p>
        </w:tc>
        <w:tc>
          <w:tcPr>
            <w:tcW w:type="dxa" w:w="4824"/>
            <w:shd w:fill="FFFFFF"/>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Қайта ойналатын физикалық әрекеттер</w:t>
            </w:r>
          </w:p>
        </w:tc>
      </w:tr>
    </w:tbl>
    <w:p>
      <w:pPr>
        <w:spacing w:after="40"/>
      </w:pPr>
    </w:p>
    <w:p>
      <w:pPr>
        <w:pStyle w:val="2"/>
        <w:keepNext/>
      </w:pPr>
      <w:r>
        <w:t>3.5 Тәжірибелік ойындар модулі</w:t>
      </w:r>
    </w:p>
    <w:p>
      <w:pPr>
        <w:ind w:firstLine="360"/>
        <w:jc w:val="both"/>
      </w:pPr>
      <w:r>
        <w:rPr>
          <w:rFonts w:ascii="Times New Roman" w:hAnsi="Times New Roman" w:eastAsia="Times New Roman"/>
          <w:b w:val="0"/>
          <w:i w:val="0"/>
          <w:color w:val="111111"/>
          <w:sz w:val="24"/>
        </w:rPr>
        <w:t>Практика бетінің ойындар бөлігінде бес әрекет бар: Баллистика шебері, Оптикалық фокус, Энергия трансформері, Формула конструкторы және Шаманы сәйкестендір. Біріншісінде ұшу бұрышы мен жылдамдықты өзгертіп нысанаға тигізу, екіншісінде линза кескінін экранға түсіру, үшіншісінде энергияны пайдаланып шарды мәреге жеткізу қарастырылады.</w:t>
      </w:r>
    </w:p>
    <w:p>
      <w:pPr>
        <w:ind w:firstLine="360"/>
        <w:jc w:val="both"/>
      </w:pPr>
      <w:r>
        <w:rPr>
          <w:rFonts w:ascii="Times New Roman" w:hAnsi="Times New Roman" w:eastAsia="Times New Roman"/>
          <w:b w:val="0"/>
          <w:i w:val="0"/>
          <w:color w:val="111111"/>
          <w:sz w:val="24"/>
        </w:rPr>
        <w:t>Формула конструкторы таңбалардың дұрыс ретін, ал сәйкестендіру ойыны шама мен өлшем бірлігінің байланысын бекітеді. Ойындар бір реттік кезең ретінде аяқталмайды: оқушы әрекетті қайталап, басқа параметрді таңдай алады. Бұлар толық физикалық қозғалтқышқа негізделген зертхананың баламасы емес, нақты оқу ұғымдарын бекітуге арналған жеңіл модельдер.</w:t>
      </w:r>
    </w:p>
    <w:p>
      <w:r>
        <w:br w:type="page"/>
      </w:r>
    </w:p>
    <w:p>
      <w:pPr>
        <w:pStyle w:val="2"/>
        <w:keepNext/>
      </w:pPr>
      <w:r>
        <w:t>3.6 Викторина және кері байланыс алгоритмі</w:t>
      </w:r>
    </w:p>
    <w:p>
      <w:pPr>
        <w:ind w:firstLine="360"/>
        <w:jc w:val="both"/>
      </w:pPr>
      <w:r>
        <w:rPr>
          <w:rFonts w:ascii="Times New Roman" w:hAnsi="Times New Roman" w:eastAsia="Times New Roman"/>
          <w:b w:val="0"/>
          <w:i w:val="0"/>
          <w:color w:val="111111"/>
          <w:sz w:val="24"/>
        </w:rPr>
        <w:t>Практикада 10 викторина бар; әрқайсысында 15 сұрақ, жалпы 150 сұрақ ұсынылады. Тақырыптар механика, жылу, электр, оптика, аралас физика, тербеліс пен толқын, атом мен ядро, астрономия мен тартылыс, магнит өрісі және термодинамиканы қамтиды. Соңғы жауаптан кейін бөлек нәтиже беті дұрыс жауап санын және пайызды көрсетеді.</w:t>
      </w:r>
    </w:p>
    <w:p>
      <w:pPr>
        <w:pStyle w:val="a4"/>
        <w:ind w:left="547" w:hanging="259"/>
      </w:pPr>
      <w:r>
        <w:rPr>
          <w:rFonts w:ascii="Times New Roman" w:hAnsi="Times New Roman" w:eastAsia="Times New Roman"/>
          <w:b w:val="0"/>
          <w:i w:val="0"/>
          <w:color w:val="111111"/>
          <w:sz w:val="24"/>
        </w:rPr>
        <w:t>1.  Оқушы викторина бағытын таңдайды.</w:t>
      </w:r>
    </w:p>
    <w:p>
      <w:pPr>
        <w:pStyle w:val="a4"/>
        <w:ind w:left="547" w:hanging="259"/>
      </w:pPr>
      <w:r>
        <w:rPr>
          <w:rFonts w:ascii="Times New Roman" w:hAnsi="Times New Roman" w:eastAsia="Times New Roman"/>
          <w:b w:val="0"/>
          <w:i w:val="0"/>
          <w:color w:val="111111"/>
          <w:sz w:val="24"/>
        </w:rPr>
        <w:t>2.  Сұрақты оқып, ұсынылған жауаптың бірін белгілейді.</w:t>
      </w:r>
    </w:p>
    <w:p>
      <w:pPr>
        <w:pStyle w:val="a4"/>
        <w:ind w:left="547" w:hanging="259"/>
      </w:pPr>
      <w:r>
        <w:rPr>
          <w:rFonts w:ascii="Times New Roman" w:hAnsi="Times New Roman" w:eastAsia="Times New Roman"/>
          <w:b w:val="0"/>
          <w:i w:val="0"/>
          <w:color w:val="111111"/>
          <w:sz w:val="24"/>
        </w:rPr>
        <w:t>3.  Қолданба жауапты тіркеп, келесі сұраққа өткізеді.</w:t>
      </w:r>
    </w:p>
    <w:p>
      <w:pPr>
        <w:pStyle w:val="a4"/>
        <w:ind w:left="547" w:hanging="259"/>
      </w:pPr>
      <w:r>
        <w:rPr>
          <w:rFonts w:ascii="Times New Roman" w:hAnsi="Times New Roman" w:eastAsia="Times New Roman"/>
          <w:b w:val="0"/>
          <w:i w:val="0"/>
          <w:color w:val="111111"/>
          <w:sz w:val="24"/>
        </w:rPr>
        <w:t>4.  Барлық 15 сұрақтан кейін дұрыс жауап пен нәтиже пайызы есептеледі.</w:t>
      </w:r>
    </w:p>
    <w:p>
      <w:pPr>
        <w:pStyle w:val="a4"/>
        <w:ind w:left="547" w:hanging="259"/>
      </w:pPr>
      <w:r>
        <w:rPr>
          <w:rFonts w:ascii="Times New Roman" w:hAnsi="Times New Roman" w:eastAsia="Times New Roman"/>
          <w:b w:val="0"/>
          <w:i w:val="0"/>
          <w:color w:val="111111"/>
          <w:sz w:val="24"/>
        </w:rPr>
        <w:t>5.  Нәтиже беті ұпайды және қателерді қайта қарау мүмкіндігін көрсетеді.</w:t>
      </w:r>
    </w:p>
    <w:p>
      <w:pPr>
        <w:pStyle w:val="a4"/>
        <w:ind w:left="547" w:hanging="259"/>
      </w:pPr>
      <w:r>
        <w:rPr>
          <w:rFonts w:ascii="Times New Roman" w:hAnsi="Times New Roman" w:eastAsia="Times New Roman"/>
          <w:b w:val="0"/>
          <w:i w:val="0"/>
          <w:color w:val="111111"/>
          <w:sz w:val="24"/>
        </w:rPr>
        <w:t>6.  Егер нәтиже алдыңғы үздіктен жоғары болса, прогресс профильге сақталады.</w:t>
      </w:r>
    </w:p>
    <w:p>
      <w:pPr>
        <w:pStyle w:val="2"/>
        <w:keepNext/>
      </w:pPr>
      <w:r>
        <w:t>3.7 Тіркелу, сынып және прогресті сақтау</w:t>
      </w:r>
    </w:p>
    <w:p>
      <w:pPr>
        <w:ind w:firstLine="360"/>
        <w:jc w:val="both"/>
      </w:pPr>
      <w:r>
        <w:rPr>
          <w:rFonts w:ascii="Times New Roman" w:hAnsi="Times New Roman" w:eastAsia="Times New Roman"/>
          <w:b w:val="0"/>
          <w:i w:val="0"/>
          <w:color w:val="111111"/>
          <w:sz w:val="24"/>
        </w:rPr>
        <w:t>Тіркелген пайдаланушы оқушы немесе мұғалім рөлін таңдайды. Кіру бетінде рөл қайта сұралмайды: электрондық пошта мен құпиясөз немесе Google аккаунты қолданылады. Мұғалім бірнеше сынып құрып, олардың кодын оқушыларға бере алады. Оқушы код арқылы қосылып, хабарлама мен үй жұмысын оқиды және пікір жазады. Сынып атауын, жазба мен пікірді өзгерту және жою құқықтары Firestore ережелерімен шектеледі.</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889"/>
        <w:gridCol w:w="2889"/>
        <w:gridCol w:w="2889"/>
      </w:tblGrid>
      <w:tr>
        <w:trPr>
          <w:tblHeader w:val="true"/>
          <w:cantSplit w:val="true"/>
        </w:trPr>
        <w:tc>
          <w:tcPr>
            <w:tcW w:type="dxa" w:w="2015"/>
            <w:shd w:fill="234A70"/>
            <w:tcMar>
              <w:top w:w="105" w:type="dxa"/>
              <w:start w:w="110" w:type="dxa"/>
              <w:bottom w:w="105" w:type="dxa"/>
              <w:end w:w="110" w:type="dxa"/>
            </w:tcMar>
            <w:vAlign w:val="center"/>
          </w:tcPr>
          <w:p>
            <w:pPr>
              <w:spacing w:after="0"/>
              <w:jc w:val="center"/>
            </w:pPr>
            <w:r>
              <w:rPr>
                <w:rFonts w:ascii="Times New Roman" w:hAnsi="Times New Roman" w:eastAsia="Times New Roman"/>
                <w:b/>
                <w:i w:val="0"/>
                <w:color w:val="FFFFFF"/>
                <w:sz w:val="21"/>
              </w:rPr>
              <w:t>Өріс</w:t>
            </w:r>
          </w:p>
        </w:tc>
        <w:tc>
          <w:tcPr>
            <w:tcW w:type="dxa" w:w="3456"/>
            <w:shd w:fill="234A70"/>
            <w:tcMar>
              <w:top w:w="105" w:type="dxa"/>
              <w:start w:w="110" w:type="dxa"/>
              <w:bottom w:w="105" w:type="dxa"/>
              <w:end w:w="110" w:type="dxa"/>
            </w:tcMar>
            <w:vAlign w:val="center"/>
          </w:tcPr>
          <w:p>
            <w:pPr>
              <w:spacing w:after="0"/>
              <w:jc w:val="center"/>
            </w:pPr>
            <w:r>
              <w:rPr>
                <w:rFonts w:ascii="Times New Roman" w:hAnsi="Times New Roman" w:eastAsia="Times New Roman"/>
                <w:b/>
                <w:i w:val="0"/>
                <w:color w:val="FFFFFF"/>
                <w:sz w:val="21"/>
              </w:rPr>
              <w:t>Сақталатын мән</w:t>
            </w:r>
          </w:p>
        </w:tc>
        <w:tc>
          <w:tcPr>
            <w:tcW w:type="dxa" w:w="3671"/>
            <w:shd w:fill="234A70"/>
            <w:tcMar>
              <w:top w:w="105" w:type="dxa"/>
              <w:start w:w="110" w:type="dxa"/>
              <w:bottom w:w="105" w:type="dxa"/>
              <w:end w:w="110" w:type="dxa"/>
            </w:tcMar>
            <w:vAlign w:val="center"/>
          </w:tcPr>
          <w:p>
            <w:pPr>
              <w:spacing w:after="0"/>
              <w:jc w:val="center"/>
            </w:pPr>
            <w:r>
              <w:rPr>
                <w:rFonts w:ascii="Times New Roman" w:hAnsi="Times New Roman" w:eastAsia="Times New Roman"/>
                <w:b/>
                <w:i w:val="0"/>
                <w:color w:val="FFFFFF"/>
                <w:sz w:val="21"/>
              </w:rPr>
              <w:t>Қолданыс</w:t>
            </w:r>
          </w:p>
        </w:tc>
      </w:tr>
      <w:tr>
        <w:trPr>
          <w:cantSplit w:val="true"/>
        </w:trPr>
        <w:tc>
          <w:tcPr>
            <w:tcW w:type="dxa" w:w="2015"/>
            <w:shd w:fill="FFFFFF"/>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users/{uid}</w:t>
            </w:r>
          </w:p>
        </w:tc>
        <w:tc>
          <w:tcPr>
            <w:tcW w:type="dxa" w:w="3456"/>
            <w:shd w:fill="FFFFFF"/>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Есім, рөл, фото URL</w:t>
            </w:r>
          </w:p>
        </w:tc>
        <w:tc>
          <w:tcPr>
            <w:tcW w:type="dxa" w:w="3671"/>
            <w:shd w:fill="FFFFFF"/>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Жеке профильді анықтау</w:t>
            </w:r>
          </w:p>
        </w:tc>
      </w:tr>
      <w:tr>
        <w:trPr>
          <w:cantSplit w:val="true"/>
        </w:trPr>
        <w:tc>
          <w:tcPr>
            <w:tcW w:type="dxa" w:w="2015"/>
            <w:shd w:fill="F2F5F8"/>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quizScores</w:t>
            </w:r>
          </w:p>
        </w:tc>
        <w:tc>
          <w:tcPr>
            <w:tcW w:type="dxa" w:w="3456"/>
            <w:shd w:fill="F2F5F8"/>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Әр викторинадағы ең үздік дұрыс жауап</w:t>
            </w:r>
          </w:p>
        </w:tc>
        <w:tc>
          <w:tcPr>
            <w:tcW w:type="dxa" w:w="3671"/>
            <w:shd w:fill="F2F5F8"/>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Ұпай мен толық тест санын есептеу</w:t>
            </w:r>
          </w:p>
        </w:tc>
      </w:tr>
      <w:tr>
        <w:trPr>
          <w:cantSplit w:val="true"/>
        </w:trPr>
        <w:tc>
          <w:tcPr>
            <w:tcW w:type="dxa" w:w="2015"/>
            <w:shd w:fill="FFFFFF"/>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topicMastery</w:t>
            </w:r>
          </w:p>
        </w:tc>
        <w:tc>
          <w:tcPr>
            <w:tcW w:type="dxa" w:w="3456"/>
            <w:shd w:fill="FFFFFF"/>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Тақырыптың меңгеру пайызы</w:t>
            </w:r>
          </w:p>
        </w:tc>
        <w:tc>
          <w:tcPr>
            <w:tcW w:type="dxa" w:w="3671"/>
            <w:shd w:fill="FFFFFF"/>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Меңгерілген тақырыптар тізімі</w:t>
            </w:r>
          </w:p>
        </w:tc>
      </w:tr>
      <w:tr>
        <w:trPr>
          <w:cantSplit w:val="true"/>
        </w:trPr>
        <w:tc>
          <w:tcPr>
            <w:tcW w:type="dxa" w:w="2015"/>
            <w:shd w:fill="F2F5F8"/>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classes/{code}</w:t>
            </w:r>
          </w:p>
        </w:tc>
        <w:tc>
          <w:tcPr>
            <w:tcW w:type="dxa" w:w="3456"/>
            <w:shd w:fill="F2F5F8"/>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Сынып атауы, коды, мұғалім UID</w:t>
            </w:r>
          </w:p>
        </w:tc>
        <w:tc>
          <w:tcPr>
            <w:tcW w:type="dxa" w:w="3671"/>
            <w:shd w:fill="F2F5F8"/>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Сыныпты табу және мүшелерді байланыстыру</w:t>
            </w:r>
          </w:p>
        </w:tc>
      </w:tr>
      <w:tr>
        <w:trPr>
          <w:cantSplit w:val="true"/>
        </w:trPr>
        <w:tc>
          <w:tcPr>
            <w:tcW w:type="dxa" w:w="2015"/>
            <w:shd w:fill="FFFFFF"/>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members</w:t>
            </w:r>
          </w:p>
        </w:tc>
        <w:tc>
          <w:tcPr>
            <w:tcW w:type="dxa" w:w="3456"/>
            <w:shd w:fill="FFFFFF"/>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Қосылған пайдаланушылар</w:t>
            </w:r>
          </w:p>
        </w:tc>
        <w:tc>
          <w:tcPr>
            <w:tcW w:type="dxa" w:w="3671"/>
            <w:shd w:fill="FFFFFF"/>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Сынып мүшелерін көрсету</w:t>
            </w:r>
          </w:p>
        </w:tc>
      </w:tr>
      <w:tr>
        <w:trPr>
          <w:cantSplit w:val="true"/>
        </w:trPr>
        <w:tc>
          <w:tcPr>
            <w:tcW w:type="dxa" w:w="2015"/>
            <w:shd w:fill="F2F5F8"/>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posts</w:t>
            </w:r>
          </w:p>
        </w:tc>
        <w:tc>
          <w:tcPr>
            <w:tcW w:type="dxa" w:w="3456"/>
            <w:shd w:fill="F2F5F8"/>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Хабарлама немесе үй жұмысы</w:t>
            </w:r>
          </w:p>
        </w:tc>
        <w:tc>
          <w:tcPr>
            <w:tcW w:type="dxa" w:w="3671"/>
            <w:shd w:fill="F2F5F8"/>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Мұғалім жариялайтын материал</w:t>
            </w:r>
          </w:p>
        </w:tc>
      </w:tr>
    </w:tbl>
    <w:p>
      <w:pPr>
        <w:spacing w:after="40"/>
      </w:pPr>
    </w:p>
    <w:p>
      <w:pPr>
        <w:pStyle w:val="2"/>
        <w:keepNext/>
      </w:pPr>
      <w:r>
        <w:t>3.8 Интерфейс және бейімделгіш дизайн</w:t>
      </w:r>
    </w:p>
    <w:p>
      <w:pPr>
        <w:ind w:firstLine="360"/>
        <w:jc w:val="both"/>
      </w:pPr>
      <w:r>
        <w:rPr>
          <w:rFonts w:ascii="Times New Roman" w:hAnsi="Times New Roman" w:eastAsia="Times New Roman"/>
          <w:b w:val="0"/>
          <w:i w:val="0"/>
          <w:color w:val="111111"/>
          <w:sz w:val="24"/>
        </w:rPr>
        <w:t>PhysLab-та көк градиент, жұмсақ ашық фон, дөңгеленген карточкалар және Montserrat қарпі қолданылады. Төменгі навигация басты бетке, тақырыптарға, практикаға, PhysAI-ға және профильге өткізеді. Onboarding экранында ғылыми жоба жетекшісінің суреті мен аты берілген. Беттер арасында жұмсақ ауысу анимациялары бар, ал жүйелік жүктеу кезінде индикатор көрсетіледі.</w:t>
      </w:r>
    </w:p>
    <w:p>
      <w:pPr>
        <w:ind w:firstLine="360"/>
        <w:jc w:val="both"/>
      </w:pPr>
      <w:r>
        <w:rPr>
          <w:rFonts w:ascii="Times New Roman" w:hAnsi="Times New Roman" w:eastAsia="Times New Roman"/>
          <w:b w:val="0"/>
          <w:i w:val="0"/>
          <w:color w:val="111111"/>
          <w:sz w:val="24"/>
        </w:rPr>
        <w:t>Қосымша Android және iOS үшін бір Flutter код базасымен әзірленген. Экран өлшемі шағын болғанда мәтін мен карточкалар тік тізіммен беріледі. Onboarding әр ашылғанда көріне алады, бірақ кірген пайдаланушыдан тіркелу қайта сұралмайды. Бұл мінез-құлықты нақты құрылғыларда және экран оқырманымен толық тексеру әлі қажет.</w:t>
      </w:r>
    </w:p>
    <w:p>
      <w:pPr>
        <w:pStyle w:val="1"/>
        <w:keepNext/>
      </w:pPr>
      <w:r>
        <w:t>IV НӘТИЖЕЛЕР МЕН ТАЛДАУ</w:t>
      </w:r>
    </w:p>
    <w:p>
      <w:pPr>
        <w:pStyle w:val="2"/>
        <w:keepNext/>
      </w:pPr>
      <w:r>
        <w:t>4.1 Функционалдық нәтижелер</w:t>
      </w:r>
    </w:p>
    <w:p>
      <w:pPr>
        <w:ind w:firstLine="360"/>
        <w:jc w:val="both"/>
      </w:pPr>
      <w:r>
        <w:rPr>
          <w:rFonts w:ascii="Times New Roman" w:hAnsi="Times New Roman" w:eastAsia="Times New Roman"/>
          <w:b w:val="0"/>
          <w:i w:val="0"/>
          <w:color w:val="111111"/>
          <w:sz w:val="24"/>
        </w:rPr>
        <w:t>Қазіргі репозиторийде физика мазмұны, викторина, ойын, аккаунт, сынып және ЖИ чат модульдері бар жұмыс істейтін мобильді прототип жиналған. Келесі көрсеткіштер кодтағы нақты дерек құрылымдары мен экрандарға сүйенеді; олар оқушылардың оқу үлгерімі өскенін білдірмейді.</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4333"/>
        <w:gridCol w:w="4333"/>
      </w:tblGrid>
      <w:tr>
        <w:trPr>
          <w:tblHeader w:val="true"/>
          <w:cantSplit w:val="true"/>
        </w:trPr>
        <w:tc>
          <w:tcPr>
            <w:tcW w:type="dxa" w:w="4536"/>
            <w:shd w:fill="234A70"/>
            <w:tcMar>
              <w:top w:w="105" w:type="dxa"/>
              <w:start w:w="110" w:type="dxa"/>
              <w:bottom w:w="105" w:type="dxa"/>
              <w:end w:w="110" w:type="dxa"/>
            </w:tcMar>
            <w:vAlign w:val="center"/>
          </w:tcPr>
          <w:p>
            <w:pPr>
              <w:spacing w:after="0"/>
              <w:jc w:val="center"/>
            </w:pPr>
            <w:r>
              <w:rPr>
                <w:rFonts w:ascii="Times New Roman" w:hAnsi="Times New Roman" w:eastAsia="Times New Roman"/>
                <w:b/>
                <w:i w:val="0"/>
                <w:color w:val="FFFFFF"/>
                <w:sz w:val="21"/>
              </w:rPr>
              <w:t>Көрсеткіш</w:t>
            </w:r>
          </w:p>
        </w:tc>
        <w:tc>
          <w:tcPr>
            <w:tcW w:type="dxa" w:w="4536"/>
            <w:shd w:fill="234A70"/>
            <w:tcMar>
              <w:top w:w="105" w:type="dxa"/>
              <w:start w:w="110" w:type="dxa"/>
              <w:bottom w:w="105" w:type="dxa"/>
              <w:end w:w="110" w:type="dxa"/>
            </w:tcMar>
            <w:vAlign w:val="center"/>
          </w:tcPr>
          <w:p>
            <w:pPr>
              <w:spacing w:after="0"/>
              <w:jc w:val="center"/>
            </w:pPr>
            <w:r>
              <w:rPr>
                <w:rFonts w:ascii="Times New Roman" w:hAnsi="Times New Roman" w:eastAsia="Times New Roman"/>
                <w:b/>
                <w:i w:val="0"/>
                <w:color w:val="FFFFFF"/>
                <w:sz w:val="21"/>
              </w:rPr>
              <w:t>Нәтиже</w:t>
            </w:r>
          </w:p>
        </w:tc>
      </w:tr>
      <w:tr>
        <w:trPr>
          <w:cantSplit w:val="true"/>
        </w:trPr>
        <w:tc>
          <w:tcPr>
            <w:tcW w:type="dxa" w:w="4536"/>
            <w:shd w:fill="FFFFFF"/>
            <w:tcMar>
              <w:top w:w="90" w:type="dxa"/>
              <w:start w:w="105" w:type="dxa"/>
              <w:bottom w:w="90" w:type="dxa"/>
              <w:end w:w="105" w:type="dxa"/>
            </w:tcMar>
            <w:vAlign w:val="center"/>
          </w:tcPr>
          <w:p>
            <w:pPr>
              <w:spacing w:after="0" w:line="252" w:lineRule="auto"/>
              <w:jc w:val="left"/>
            </w:pPr>
            <w:r>
              <w:rPr>
                <w:rFonts w:ascii="Times New Roman" w:hAnsi="Times New Roman" w:eastAsia="Times New Roman"/>
                <w:b/>
                <w:i w:val="0"/>
                <w:color w:val="111111"/>
                <w:sz w:val="21"/>
              </w:rPr>
              <w:t>Платформалар</w:t>
            </w:r>
          </w:p>
        </w:tc>
        <w:tc>
          <w:tcPr>
            <w:tcW w:type="dxa" w:w="4536"/>
            <w:shd w:fill="FFFFFF"/>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Android және iOS нысаналы</w:t>
            </w:r>
          </w:p>
        </w:tc>
      </w:tr>
      <w:tr>
        <w:trPr>
          <w:cantSplit w:val="true"/>
        </w:trPr>
        <w:tc>
          <w:tcPr>
            <w:tcW w:type="dxa" w:w="4536"/>
            <w:shd w:fill="F2F5F8"/>
            <w:tcMar>
              <w:top w:w="90" w:type="dxa"/>
              <w:start w:w="105" w:type="dxa"/>
              <w:bottom w:w="90" w:type="dxa"/>
              <w:end w:w="105" w:type="dxa"/>
            </w:tcMar>
            <w:vAlign w:val="center"/>
          </w:tcPr>
          <w:p>
            <w:pPr>
              <w:spacing w:after="0" w:line="252" w:lineRule="auto"/>
              <w:jc w:val="left"/>
            </w:pPr>
            <w:r>
              <w:rPr>
                <w:rFonts w:ascii="Times New Roman" w:hAnsi="Times New Roman" w:eastAsia="Times New Roman"/>
                <w:b/>
                <w:i w:val="0"/>
                <w:color w:val="111111"/>
                <w:sz w:val="21"/>
              </w:rPr>
              <w:t>Физика тақырыптары</w:t>
            </w:r>
          </w:p>
        </w:tc>
        <w:tc>
          <w:tcPr>
            <w:tcW w:type="dxa" w:w="4536"/>
            <w:shd w:fill="F2F5F8"/>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38 тақырып</w:t>
            </w:r>
          </w:p>
        </w:tc>
      </w:tr>
      <w:tr>
        <w:trPr>
          <w:cantSplit w:val="true"/>
        </w:trPr>
        <w:tc>
          <w:tcPr>
            <w:tcW w:type="dxa" w:w="4536"/>
            <w:shd w:fill="FFFFFF"/>
            <w:tcMar>
              <w:top w:w="90" w:type="dxa"/>
              <w:start w:w="105" w:type="dxa"/>
              <w:bottom w:w="90" w:type="dxa"/>
              <w:end w:w="105" w:type="dxa"/>
            </w:tcMar>
            <w:vAlign w:val="center"/>
          </w:tcPr>
          <w:p>
            <w:pPr>
              <w:spacing w:after="0" w:line="252" w:lineRule="auto"/>
              <w:jc w:val="left"/>
            </w:pPr>
            <w:r>
              <w:rPr>
                <w:rFonts w:ascii="Times New Roman" w:hAnsi="Times New Roman" w:eastAsia="Times New Roman"/>
                <w:b/>
                <w:i w:val="0"/>
                <w:color w:val="111111"/>
                <w:sz w:val="21"/>
              </w:rPr>
              <w:t>Формула түсіндірмелері</w:t>
            </w:r>
          </w:p>
        </w:tc>
        <w:tc>
          <w:tcPr>
            <w:tcW w:type="dxa" w:w="4536"/>
            <w:shd w:fill="FFFFFF"/>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38 тақырыпқа сәйкес</w:t>
            </w:r>
          </w:p>
        </w:tc>
      </w:tr>
      <w:tr>
        <w:trPr>
          <w:cantSplit w:val="true"/>
        </w:trPr>
        <w:tc>
          <w:tcPr>
            <w:tcW w:type="dxa" w:w="4536"/>
            <w:shd w:fill="F2F5F8"/>
            <w:tcMar>
              <w:top w:w="90" w:type="dxa"/>
              <w:start w:w="105" w:type="dxa"/>
              <w:bottom w:w="90" w:type="dxa"/>
              <w:end w:w="105" w:type="dxa"/>
            </w:tcMar>
            <w:vAlign w:val="center"/>
          </w:tcPr>
          <w:p>
            <w:pPr>
              <w:spacing w:after="0" w:line="252" w:lineRule="auto"/>
              <w:jc w:val="left"/>
            </w:pPr>
            <w:r>
              <w:rPr>
                <w:rFonts w:ascii="Times New Roman" w:hAnsi="Times New Roman" w:eastAsia="Times New Roman"/>
                <w:b/>
                <w:i w:val="0"/>
                <w:color w:val="111111"/>
                <w:sz w:val="21"/>
              </w:rPr>
              <w:t>Тақырыптық қысқа тексеру</w:t>
            </w:r>
          </w:p>
        </w:tc>
        <w:tc>
          <w:tcPr>
            <w:tcW w:type="dxa" w:w="4536"/>
            <w:shd w:fill="F2F5F8"/>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Әр тақырыпқа 5 сұрақ</w:t>
            </w:r>
          </w:p>
        </w:tc>
      </w:tr>
      <w:tr>
        <w:trPr>
          <w:cantSplit w:val="true"/>
        </w:trPr>
        <w:tc>
          <w:tcPr>
            <w:tcW w:type="dxa" w:w="4536"/>
            <w:shd w:fill="FFFFFF"/>
            <w:tcMar>
              <w:top w:w="90" w:type="dxa"/>
              <w:start w:w="105" w:type="dxa"/>
              <w:bottom w:w="90" w:type="dxa"/>
              <w:end w:w="105" w:type="dxa"/>
            </w:tcMar>
            <w:vAlign w:val="center"/>
          </w:tcPr>
          <w:p>
            <w:pPr>
              <w:spacing w:after="0" w:line="252" w:lineRule="auto"/>
              <w:jc w:val="left"/>
            </w:pPr>
            <w:r>
              <w:rPr>
                <w:rFonts w:ascii="Times New Roman" w:hAnsi="Times New Roman" w:eastAsia="Times New Roman"/>
                <w:b/>
                <w:i w:val="0"/>
                <w:color w:val="111111"/>
                <w:sz w:val="21"/>
              </w:rPr>
              <w:t>Оқу ойындары</w:t>
            </w:r>
          </w:p>
        </w:tc>
        <w:tc>
          <w:tcPr>
            <w:tcW w:type="dxa" w:w="4536"/>
            <w:shd w:fill="FFFFFF"/>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5 ойын</w:t>
            </w:r>
          </w:p>
        </w:tc>
      </w:tr>
      <w:tr>
        <w:trPr>
          <w:cantSplit w:val="true"/>
        </w:trPr>
        <w:tc>
          <w:tcPr>
            <w:tcW w:type="dxa" w:w="4536"/>
            <w:shd w:fill="F2F5F8"/>
            <w:tcMar>
              <w:top w:w="90" w:type="dxa"/>
              <w:start w:w="105" w:type="dxa"/>
              <w:bottom w:w="90" w:type="dxa"/>
              <w:end w:w="105" w:type="dxa"/>
            </w:tcMar>
            <w:vAlign w:val="center"/>
          </w:tcPr>
          <w:p>
            <w:pPr>
              <w:spacing w:after="0" w:line="252" w:lineRule="auto"/>
              <w:jc w:val="left"/>
            </w:pPr>
            <w:r>
              <w:rPr>
                <w:rFonts w:ascii="Times New Roman" w:hAnsi="Times New Roman" w:eastAsia="Times New Roman"/>
                <w:b/>
                <w:i w:val="0"/>
                <w:color w:val="111111"/>
                <w:sz w:val="21"/>
              </w:rPr>
              <w:t>Викторина бағыттары</w:t>
            </w:r>
          </w:p>
        </w:tc>
        <w:tc>
          <w:tcPr>
            <w:tcW w:type="dxa" w:w="4536"/>
            <w:shd w:fill="F2F5F8"/>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10 викторина</w:t>
            </w:r>
          </w:p>
        </w:tc>
      </w:tr>
      <w:tr>
        <w:trPr>
          <w:cantSplit w:val="true"/>
        </w:trPr>
        <w:tc>
          <w:tcPr>
            <w:tcW w:type="dxa" w:w="4536"/>
            <w:shd w:fill="FFFFFF"/>
            <w:tcMar>
              <w:top w:w="90" w:type="dxa"/>
              <w:start w:w="105" w:type="dxa"/>
              <w:bottom w:w="90" w:type="dxa"/>
              <w:end w:w="105" w:type="dxa"/>
            </w:tcMar>
            <w:vAlign w:val="center"/>
          </w:tcPr>
          <w:p>
            <w:pPr>
              <w:spacing w:after="0" w:line="252" w:lineRule="auto"/>
              <w:jc w:val="left"/>
            </w:pPr>
            <w:r>
              <w:rPr>
                <w:rFonts w:ascii="Times New Roman" w:hAnsi="Times New Roman" w:eastAsia="Times New Roman"/>
                <w:b/>
                <w:i w:val="0"/>
                <w:color w:val="111111"/>
                <w:sz w:val="21"/>
              </w:rPr>
              <w:t>Викторина сұрақтары</w:t>
            </w:r>
          </w:p>
        </w:tc>
        <w:tc>
          <w:tcPr>
            <w:tcW w:type="dxa" w:w="4536"/>
            <w:shd w:fill="FFFFFF"/>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10 × 15 = 150 сұрақ</w:t>
            </w:r>
          </w:p>
        </w:tc>
      </w:tr>
      <w:tr>
        <w:trPr>
          <w:cantSplit w:val="true"/>
        </w:trPr>
        <w:tc>
          <w:tcPr>
            <w:tcW w:type="dxa" w:w="4536"/>
            <w:shd w:fill="F2F5F8"/>
            <w:tcMar>
              <w:top w:w="90" w:type="dxa"/>
              <w:start w:w="105" w:type="dxa"/>
              <w:bottom w:w="90" w:type="dxa"/>
              <w:end w:w="105" w:type="dxa"/>
            </w:tcMar>
            <w:vAlign w:val="center"/>
          </w:tcPr>
          <w:p>
            <w:pPr>
              <w:spacing w:after="0" w:line="252" w:lineRule="auto"/>
              <w:jc w:val="left"/>
            </w:pPr>
            <w:r>
              <w:rPr>
                <w:rFonts w:ascii="Times New Roman" w:hAnsi="Times New Roman" w:eastAsia="Times New Roman"/>
                <w:b/>
                <w:i w:val="0"/>
                <w:color w:val="111111"/>
                <w:sz w:val="21"/>
              </w:rPr>
              <w:t>Оқушы рөлі</w:t>
            </w:r>
          </w:p>
        </w:tc>
        <w:tc>
          <w:tcPr>
            <w:tcW w:type="dxa" w:w="4536"/>
            <w:shd w:fill="F2F5F8"/>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Сыныпқа кодпен қосылады</w:t>
            </w:r>
          </w:p>
        </w:tc>
      </w:tr>
      <w:tr>
        <w:trPr>
          <w:cantSplit w:val="true"/>
        </w:trPr>
        <w:tc>
          <w:tcPr>
            <w:tcW w:type="dxa" w:w="4536"/>
            <w:shd w:fill="FFFFFF"/>
            <w:tcMar>
              <w:top w:w="90" w:type="dxa"/>
              <w:start w:w="105" w:type="dxa"/>
              <w:bottom w:w="90" w:type="dxa"/>
              <w:end w:w="105" w:type="dxa"/>
            </w:tcMar>
            <w:vAlign w:val="center"/>
          </w:tcPr>
          <w:p>
            <w:pPr>
              <w:spacing w:after="0" w:line="252" w:lineRule="auto"/>
              <w:jc w:val="left"/>
            </w:pPr>
            <w:r>
              <w:rPr>
                <w:rFonts w:ascii="Times New Roman" w:hAnsi="Times New Roman" w:eastAsia="Times New Roman"/>
                <w:b/>
                <w:i w:val="0"/>
                <w:color w:val="111111"/>
                <w:sz w:val="21"/>
              </w:rPr>
              <w:t>Мұғалім рөлі</w:t>
            </w:r>
          </w:p>
        </w:tc>
        <w:tc>
          <w:tcPr>
            <w:tcW w:type="dxa" w:w="4536"/>
            <w:shd w:fill="FFFFFF"/>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Бірнеше сынып құрады, жазба жариялайды</w:t>
            </w:r>
          </w:p>
        </w:tc>
      </w:tr>
      <w:tr>
        <w:trPr>
          <w:cantSplit w:val="true"/>
        </w:trPr>
        <w:tc>
          <w:tcPr>
            <w:tcW w:type="dxa" w:w="4536"/>
            <w:shd w:fill="F2F5F8"/>
            <w:tcMar>
              <w:top w:w="90" w:type="dxa"/>
              <w:start w:w="105" w:type="dxa"/>
              <w:bottom w:w="90" w:type="dxa"/>
              <w:end w:w="105" w:type="dxa"/>
            </w:tcMar>
            <w:vAlign w:val="center"/>
          </w:tcPr>
          <w:p>
            <w:pPr>
              <w:spacing w:after="0" w:line="252" w:lineRule="auto"/>
              <w:jc w:val="left"/>
            </w:pPr>
            <w:r>
              <w:rPr>
                <w:rFonts w:ascii="Times New Roman" w:hAnsi="Times New Roman" w:eastAsia="Times New Roman"/>
                <w:b/>
                <w:i w:val="0"/>
                <w:color w:val="111111"/>
                <w:sz w:val="21"/>
              </w:rPr>
              <w:t>Кіру тәсілдері</w:t>
            </w:r>
          </w:p>
        </w:tc>
        <w:tc>
          <w:tcPr>
            <w:tcW w:type="dxa" w:w="4536"/>
            <w:shd w:fill="F2F5F8"/>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Email құпиясөз және Google</w:t>
            </w:r>
          </w:p>
        </w:tc>
      </w:tr>
      <w:tr>
        <w:trPr>
          <w:cantSplit w:val="true"/>
        </w:trPr>
        <w:tc>
          <w:tcPr>
            <w:tcW w:type="dxa" w:w="4536"/>
            <w:shd w:fill="FFFFFF"/>
            <w:tcMar>
              <w:top w:w="90" w:type="dxa"/>
              <w:start w:w="105" w:type="dxa"/>
              <w:bottom w:w="90" w:type="dxa"/>
              <w:end w:w="105" w:type="dxa"/>
            </w:tcMar>
            <w:vAlign w:val="center"/>
          </w:tcPr>
          <w:p>
            <w:pPr>
              <w:spacing w:after="0" w:line="252" w:lineRule="auto"/>
              <w:jc w:val="left"/>
            </w:pPr>
            <w:r>
              <w:rPr>
                <w:rFonts w:ascii="Times New Roman" w:hAnsi="Times New Roman" w:eastAsia="Times New Roman"/>
                <w:b/>
                <w:i w:val="0"/>
                <w:color w:val="111111"/>
                <w:sz w:val="21"/>
              </w:rPr>
              <w:t>Прогресс көрсеткіштері</w:t>
            </w:r>
          </w:p>
        </w:tc>
        <w:tc>
          <w:tcPr>
            <w:tcW w:type="dxa" w:w="4536"/>
            <w:shd w:fill="FFFFFF"/>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Ұпай, толық тест, меңгеру пайызы</w:t>
            </w:r>
          </w:p>
        </w:tc>
      </w:tr>
    </w:tbl>
    <w:p>
      <w:pPr>
        <w:spacing w:after="40"/>
      </w:pPr>
    </w:p>
    <w:p>
      <w:pPr>
        <w:pStyle w:val="2"/>
        <w:keepNext/>
      </w:pPr>
      <w:r>
        <w:t>4.2 Техникалық тексеру нәтижесі</w:t>
      </w:r>
    </w:p>
    <w:p>
      <w:pPr>
        <w:ind w:firstLine="360"/>
        <w:jc w:val="both"/>
      </w:pPr>
      <w:r>
        <w:rPr>
          <w:rFonts w:ascii="Times New Roman" w:hAnsi="Times New Roman" w:eastAsia="Times New Roman"/>
          <w:b w:val="0"/>
          <w:i w:val="0"/>
          <w:color w:val="111111"/>
          <w:sz w:val="24"/>
        </w:rPr>
        <w:t>2026 жылғы 3 қазанда flutter analyze тексеруі қате таппады. flutter test іске қосылғанда 27 тест өтті, бір дизайн тесті сәтсіз болды: шағын экрандағы басты бетте жетекші аты дәл күтілген мәтінмен табылмады. Бұл кемшілік құжатта жасырылмайды және тест күтімі мен нақты интерфейсті сәйкестендіруді қажет етеді. Android debug APK бұған дейін сәтті жиналған; бұл iOS жинағы мен Firebase қызметтерін толық интеграциялық тексеру деген сөз емес.</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889"/>
        <w:gridCol w:w="2889"/>
        <w:gridCol w:w="2889"/>
      </w:tblGrid>
      <w:tr>
        <w:trPr>
          <w:tblHeader w:val="true"/>
          <w:cantSplit w:val="true"/>
        </w:trPr>
        <w:tc>
          <w:tcPr>
            <w:tcW w:type="dxa" w:w="2880"/>
            <w:shd w:fill="2D7650"/>
            <w:tcMar>
              <w:top w:w="105" w:type="dxa"/>
              <w:start w:w="110" w:type="dxa"/>
              <w:bottom w:w="105" w:type="dxa"/>
              <w:end w:w="110" w:type="dxa"/>
            </w:tcMar>
            <w:vAlign w:val="center"/>
          </w:tcPr>
          <w:p>
            <w:pPr>
              <w:spacing w:after="0"/>
              <w:jc w:val="center"/>
            </w:pPr>
            <w:r>
              <w:rPr>
                <w:rFonts w:ascii="Times New Roman" w:hAnsi="Times New Roman" w:eastAsia="Times New Roman"/>
                <w:b/>
                <w:i w:val="0"/>
                <w:color w:val="FFFFFF"/>
                <w:sz w:val="21"/>
              </w:rPr>
              <w:t>Тексеру нысаны</w:t>
            </w:r>
          </w:p>
        </w:tc>
        <w:tc>
          <w:tcPr>
            <w:tcW w:type="dxa" w:w="3816"/>
            <w:shd w:fill="2D7650"/>
            <w:tcMar>
              <w:top w:w="105" w:type="dxa"/>
              <w:start w:w="110" w:type="dxa"/>
              <w:bottom w:w="105" w:type="dxa"/>
              <w:end w:w="110" w:type="dxa"/>
            </w:tcMar>
            <w:vAlign w:val="center"/>
          </w:tcPr>
          <w:p>
            <w:pPr>
              <w:spacing w:after="0"/>
              <w:jc w:val="center"/>
            </w:pPr>
            <w:r>
              <w:rPr>
                <w:rFonts w:ascii="Times New Roman" w:hAnsi="Times New Roman" w:eastAsia="Times New Roman"/>
                <w:b/>
                <w:i w:val="0"/>
                <w:color w:val="FFFFFF"/>
                <w:sz w:val="21"/>
              </w:rPr>
              <w:t>Күтілетін нәтиже</w:t>
            </w:r>
          </w:p>
        </w:tc>
        <w:tc>
          <w:tcPr>
            <w:tcW w:type="dxa" w:w="2448"/>
            <w:shd w:fill="2D7650"/>
            <w:tcMar>
              <w:top w:w="105" w:type="dxa"/>
              <w:start w:w="110" w:type="dxa"/>
              <w:bottom w:w="105" w:type="dxa"/>
              <w:end w:w="110" w:type="dxa"/>
            </w:tcMar>
            <w:vAlign w:val="center"/>
          </w:tcPr>
          <w:p>
            <w:pPr>
              <w:spacing w:after="0"/>
              <w:jc w:val="center"/>
            </w:pPr>
            <w:r>
              <w:rPr>
                <w:rFonts w:ascii="Times New Roman" w:hAnsi="Times New Roman" w:eastAsia="Times New Roman"/>
                <w:b/>
                <w:i w:val="0"/>
                <w:color w:val="FFFFFF"/>
                <w:sz w:val="21"/>
              </w:rPr>
              <w:t>Нәтиже</w:t>
            </w:r>
          </w:p>
        </w:tc>
      </w:tr>
      <w:tr>
        <w:trPr>
          <w:cantSplit w:val="true"/>
        </w:trPr>
        <w:tc>
          <w:tcPr>
            <w:tcW w:type="dxa" w:w="2880"/>
            <w:shd w:fill="FFFFFF"/>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flutter analyze</w:t>
            </w:r>
          </w:p>
        </w:tc>
        <w:tc>
          <w:tcPr>
            <w:tcW w:type="dxa" w:w="3816"/>
            <w:shd w:fill="FFFFFF"/>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Статикалық қате болмауы</w:t>
            </w:r>
          </w:p>
        </w:tc>
        <w:tc>
          <w:tcPr>
            <w:tcW w:type="dxa" w:w="2448"/>
            <w:shd w:fill="FFFFFF"/>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Өтті, мәселе табылмады</w:t>
            </w:r>
          </w:p>
        </w:tc>
      </w:tr>
      <w:tr>
        <w:trPr>
          <w:cantSplit w:val="true"/>
        </w:trPr>
        <w:tc>
          <w:tcPr>
            <w:tcW w:type="dxa" w:w="2880"/>
            <w:shd w:fill="F2F5F8"/>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flutter test</w:t>
            </w:r>
          </w:p>
        </w:tc>
        <w:tc>
          <w:tcPr>
            <w:tcW w:type="dxa" w:w="3816"/>
            <w:shd w:fill="F2F5F8"/>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Барлық тест өтуі</w:t>
            </w:r>
          </w:p>
        </w:tc>
        <w:tc>
          <w:tcPr>
            <w:tcW w:type="dxa" w:w="2448"/>
            <w:shd w:fill="F2F5F8"/>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27 өтті, 1 сәтсіз</w:t>
            </w:r>
          </w:p>
        </w:tc>
      </w:tr>
      <w:tr>
        <w:trPr>
          <w:cantSplit w:val="true"/>
        </w:trPr>
        <w:tc>
          <w:tcPr>
            <w:tcW w:type="dxa" w:w="2880"/>
            <w:shd w:fill="FFFFFF"/>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Дизайн тесті</w:t>
            </w:r>
          </w:p>
        </w:tc>
        <w:tc>
          <w:tcPr>
            <w:tcW w:type="dxa" w:w="3816"/>
            <w:shd w:fill="FFFFFF"/>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Жетекші аты шағын экранда табылуы</w:t>
            </w:r>
          </w:p>
        </w:tc>
        <w:tc>
          <w:tcPr>
            <w:tcW w:type="dxa" w:w="2448"/>
            <w:shd w:fill="FFFFFF"/>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Сәтсіз, мәтін күтімі сәйкес емес</w:t>
            </w:r>
          </w:p>
        </w:tc>
      </w:tr>
      <w:tr>
        <w:trPr>
          <w:cantSplit w:val="true"/>
        </w:trPr>
        <w:tc>
          <w:tcPr>
            <w:tcW w:type="dxa" w:w="2880"/>
            <w:shd w:fill="F2F5F8"/>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Оқу деректері</w:t>
            </w:r>
          </w:p>
        </w:tc>
        <w:tc>
          <w:tcPr>
            <w:tcW w:type="dxa" w:w="3816"/>
            <w:shd w:fill="F2F5F8"/>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38 тақырыптың тіркелуі</w:t>
            </w:r>
          </w:p>
        </w:tc>
        <w:tc>
          <w:tcPr>
            <w:tcW w:type="dxa" w:w="2448"/>
            <w:shd w:fill="F2F5F8"/>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Кодтан расталды</w:t>
            </w:r>
          </w:p>
        </w:tc>
      </w:tr>
      <w:tr>
        <w:trPr>
          <w:cantSplit w:val="true"/>
        </w:trPr>
        <w:tc>
          <w:tcPr>
            <w:tcW w:type="dxa" w:w="2880"/>
            <w:shd w:fill="FFFFFF"/>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Викториналар</w:t>
            </w:r>
          </w:p>
        </w:tc>
        <w:tc>
          <w:tcPr>
            <w:tcW w:type="dxa" w:w="3816"/>
            <w:shd w:fill="FFFFFF"/>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10 жинақ, әрқайсысы 15 сұрақ</w:t>
            </w:r>
          </w:p>
        </w:tc>
        <w:tc>
          <w:tcPr>
            <w:tcW w:type="dxa" w:w="2448"/>
            <w:shd w:fill="FFFFFF"/>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Кодтан расталды</w:t>
            </w:r>
          </w:p>
        </w:tc>
      </w:tr>
      <w:tr>
        <w:trPr>
          <w:cantSplit w:val="true"/>
        </w:trPr>
        <w:tc>
          <w:tcPr>
            <w:tcW w:type="dxa" w:w="2880"/>
            <w:shd w:fill="F2F5F8"/>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Firestore ережесі</w:t>
            </w:r>
          </w:p>
        </w:tc>
        <w:tc>
          <w:tcPr>
            <w:tcW w:type="dxa" w:w="3816"/>
            <w:shd w:fill="F2F5F8"/>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Рөл және мүшелік шектеулері</w:t>
            </w:r>
          </w:p>
        </w:tc>
        <w:tc>
          <w:tcPr>
            <w:tcW w:type="dxa" w:w="2448"/>
            <w:shd w:fill="F2F5F8"/>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Файлда бар, жариялануы тексерілмеді</w:t>
            </w:r>
          </w:p>
        </w:tc>
      </w:tr>
    </w:tbl>
    <w:p>
      <w:pPr>
        <w:spacing w:after="40"/>
      </w:pPr>
    </w:p>
    <w:p>
      <w:pPr>
        <w:pStyle w:val="2"/>
        <w:keepNext/>
      </w:pPr>
      <w:r>
        <w:t>4.3 Педагогикалық нәтиже және бағалау өлшемдері</w:t>
      </w:r>
    </w:p>
    <w:p>
      <w:pPr>
        <w:ind w:firstLine="360"/>
        <w:jc w:val="both"/>
      </w:pPr>
      <w:r>
        <w:rPr>
          <w:rFonts w:ascii="Times New Roman" w:hAnsi="Times New Roman" w:eastAsia="Times New Roman"/>
          <w:b w:val="0"/>
          <w:i w:val="0"/>
          <w:color w:val="111111"/>
          <w:sz w:val="24"/>
        </w:rPr>
        <w:t>Кодтың жұмыс істеуі оқу тиімділігінің дәлелі емес. PhysLab-ты мектепте бағалау үшін оқушылардың алдын ала білімі, қолдану уақыты, тақырыптық тест нәтижесі және мұғалім пікірі жиналуы тиіс. Бірдей немесе салыстырмалы тапсырмалармен бастапқы және кейінгі көрсеткішті салыстырғанда ғана қосымшаның ықтимал әсері туралы қорытынды жасауға болады.</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2889"/>
        <w:gridCol w:w="2889"/>
        <w:gridCol w:w="2889"/>
      </w:tblGrid>
      <w:tr>
        <w:trPr>
          <w:tblHeader w:val="true"/>
          <w:cantSplit w:val="true"/>
        </w:trPr>
        <w:tc>
          <w:tcPr>
            <w:tcW w:type="dxa" w:w="2520"/>
            <w:shd w:fill="234A70"/>
            <w:tcMar>
              <w:top w:w="105" w:type="dxa"/>
              <w:start w:w="110" w:type="dxa"/>
              <w:bottom w:w="105" w:type="dxa"/>
              <w:end w:w="110" w:type="dxa"/>
            </w:tcMar>
            <w:vAlign w:val="center"/>
          </w:tcPr>
          <w:p>
            <w:pPr>
              <w:spacing w:after="0"/>
              <w:jc w:val="center"/>
            </w:pPr>
            <w:r>
              <w:rPr>
                <w:rFonts w:ascii="Times New Roman" w:hAnsi="Times New Roman" w:eastAsia="Times New Roman"/>
                <w:b/>
                <w:i w:val="0"/>
                <w:color w:val="FFFFFF"/>
                <w:sz w:val="21"/>
              </w:rPr>
              <w:t>Өлшем</w:t>
            </w:r>
          </w:p>
        </w:tc>
        <w:tc>
          <w:tcPr>
            <w:tcW w:type="dxa" w:w="3816"/>
            <w:shd w:fill="234A70"/>
            <w:tcMar>
              <w:top w:w="105" w:type="dxa"/>
              <w:start w:w="110" w:type="dxa"/>
              <w:bottom w:w="105" w:type="dxa"/>
              <w:end w:w="110" w:type="dxa"/>
            </w:tcMar>
            <w:vAlign w:val="center"/>
          </w:tcPr>
          <w:p>
            <w:pPr>
              <w:spacing w:after="0"/>
              <w:jc w:val="center"/>
            </w:pPr>
            <w:r>
              <w:rPr>
                <w:rFonts w:ascii="Times New Roman" w:hAnsi="Times New Roman" w:eastAsia="Times New Roman"/>
                <w:b/>
                <w:i w:val="0"/>
                <w:color w:val="FFFFFF"/>
                <w:sz w:val="21"/>
              </w:rPr>
              <w:t>Бағалау тәсілі</w:t>
            </w:r>
          </w:p>
        </w:tc>
        <w:tc>
          <w:tcPr>
            <w:tcW w:type="dxa" w:w="2808"/>
            <w:shd w:fill="234A70"/>
            <w:tcMar>
              <w:top w:w="105" w:type="dxa"/>
              <w:start w:w="110" w:type="dxa"/>
              <w:bottom w:w="105" w:type="dxa"/>
              <w:end w:w="110" w:type="dxa"/>
            </w:tcMar>
            <w:vAlign w:val="center"/>
          </w:tcPr>
          <w:p>
            <w:pPr>
              <w:spacing w:after="0"/>
              <w:jc w:val="center"/>
            </w:pPr>
            <w:r>
              <w:rPr>
                <w:rFonts w:ascii="Times New Roman" w:hAnsi="Times New Roman" w:eastAsia="Times New Roman"/>
                <w:b/>
                <w:i w:val="0"/>
                <w:color w:val="FFFFFF"/>
                <w:sz w:val="21"/>
              </w:rPr>
              <w:t>Күтілетін белгі</w:t>
            </w:r>
          </w:p>
        </w:tc>
      </w:tr>
      <w:tr>
        <w:trPr>
          <w:cantSplit w:val="true"/>
        </w:trPr>
        <w:tc>
          <w:tcPr>
            <w:tcW w:type="dxa" w:w="2520"/>
            <w:shd w:fill="FFFFFF"/>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Ұғымды түсіну</w:t>
            </w:r>
          </w:p>
        </w:tc>
        <w:tc>
          <w:tcPr>
            <w:tcW w:type="dxa" w:w="3816"/>
            <w:shd w:fill="FFFFFF"/>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Сабаққа дейінгі және кейінгі сұрақтарды салыстыру</w:t>
            </w:r>
          </w:p>
        </w:tc>
        <w:tc>
          <w:tcPr>
            <w:tcW w:type="dxa" w:w="2808"/>
            <w:shd w:fill="FFFFFF"/>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Дұрыс түсіндіру жиілігінің артуы</w:t>
            </w:r>
          </w:p>
        </w:tc>
      </w:tr>
      <w:tr>
        <w:trPr>
          <w:cantSplit w:val="true"/>
        </w:trPr>
        <w:tc>
          <w:tcPr>
            <w:tcW w:type="dxa" w:w="2520"/>
            <w:shd w:fill="F2F5F8"/>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Формуланы қолдану</w:t>
            </w:r>
          </w:p>
        </w:tc>
        <w:tc>
          <w:tcPr>
            <w:tcW w:type="dxa" w:w="3816"/>
            <w:shd w:fill="F2F5F8"/>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Бір типті есептердегі шешу қадамдарын салыстыру</w:t>
            </w:r>
          </w:p>
        </w:tc>
        <w:tc>
          <w:tcPr>
            <w:tcW w:type="dxa" w:w="2808"/>
            <w:shd w:fill="F2F5F8"/>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Таңба мен бірлікті дұрыс қолдану</w:t>
            </w:r>
          </w:p>
        </w:tc>
      </w:tr>
      <w:tr>
        <w:trPr>
          <w:cantSplit w:val="true"/>
        </w:trPr>
        <w:tc>
          <w:tcPr>
            <w:tcW w:type="dxa" w:w="2520"/>
            <w:shd w:fill="FFFFFF"/>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Қайталау белсенділігі</w:t>
            </w:r>
          </w:p>
        </w:tc>
        <w:tc>
          <w:tcPr>
            <w:tcW w:type="dxa" w:w="3816"/>
            <w:shd w:fill="FFFFFF"/>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Тест пен ойынға қайта оралу жиілігі</w:t>
            </w:r>
          </w:p>
        </w:tc>
        <w:tc>
          <w:tcPr>
            <w:tcW w:type="dxa" w:w="2808"/>
            <w:shd w:fill="FFFFFF"/>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Жүйелі жаттығу</w:t>
            </w:r>
          </w:p>
        </w:tc>
      </w:tr>
      <w:tr>
        <w:trPr>
          <w:cantSplit w:val="true"/>
        </w:trPr>
        <w:tc>
          <w:tcPr>
            <w:tcW w:type="dxa" w:w="2520"/>
            <w:shd w:fill="F2F5F8"/>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Сынып байланысы</w:t>
            </w:r>
          </w:p>
        </w:tc>
        <w:tc>
          <w:tcPr>
            <w:tcW w:type="dxa" w:w="3816"/>
            <w:shd w:fill="F2F5F8"/>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Хабарлама мен үй жұмысын көру және пікір жазу</w:t>
            </w:r>
          </w:p>
        </w:tc>
        <w:tc>
          <w:tcPr>
            <w:tcW w:type="dxa" w:w="2808"/>
            <w:shd w:fill="F2F5F8"/>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Ақпараттың оқушыға жетуі</w:t>
            </w:r>
          </w:p>
        </w:tc>
      </w:tr>
      <w:tr>
        <w:trPr>
          <w:cantSplit w:val="true"/>
        </w:trPr>
        <w:tc>
          <w:tcPr>
            <w:tcW w:type="dxa" w:w="2520"/>
            <w:shd w:fill="FFFFFF"/>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Пайдалану ыңғайлылығы</w:t>
            </w:r>
          </w:p>
        </w:tc>
        <w:tc>
          <w:tcPr>
            <w:tcW w:type="dxa" w:w="3816"/>
            <w:shd w:fill="FFFFFF"/>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Оқушы мен мұғалімнің қысқа сауалнамасы</w:t>
            </w:r>
          </w:p>
        </w:tc>
        <w:tc>
          <w:tcPr>
            <w:tcW w:type="dxa" w:w="2808"/>
            <w:shd w:fill="FFFFFF"/>
            <w:tcMar>
              <w:top w:w="90" w:type="dxa"/>
              <w:start w:w="105" w:type="dxa"/>
              <w:bottom w:w="90" w:type="dxa"/>
              <w:end w:w="105" w:type="dxa"/>
            </w:tcMar>
            <w:vAlign w:val="center"/>
          </w:tcPr>
          <w:p>
            <w:pPr>
              <w:spacing w:after="0" w:line="252" w:lineRule="auto"/>
              <w:jc w:val="left"/>
            </w:pPr>
            <w:r>
              <w:rPr>
                <w:rFonts w:ascii="Times New Roman" w:hAnsi="Times New Roman" w:eastAsia="Times New Roman"/>
                <w:b w:val="0"/>
                <w:i w:val="0"/>
                <w:color w:val="111111"/>
                <w:sz w:val="21"/>
              </w:rPr>
              <w:t>Навигация мен мәтін түсініктілігі</w:t>
            </w:r>
          </w:p>
        </w:tc>
      </w:tr>
    </w:tbl>
    <w:p>
      <w:pPr>
        <w:spacing w:after="40"/>
      </w:pPr>
    </w:p>
    <w:p>
      <w:pPr>
        <w:pStyle w:val="2"/>
        <w:keepNext/>
      </w:pPr>
      <w:r>
        <w:t>4.4 Техникалық және педагогикалық шектеулер</w:t>
      </w:r>
    </w:p>
    <w:p>
      <w:pPr>
        <w:ind w:firstLine="360"/>
        <w:jc w:val="both"/>
      </w:pPr>
      <w:r>
        <w:rPr>
          <w:rFonts w:ascii="Times New Roman" w:hAnsi="Times New Roman" w:eastAsia="Times New Roman"/>
          <w:b w:val="0"/>
          <w:i w:val="0"/>
          <w:color w:val="111111"/>
          <w:sz w:val="24"/>
        </w:rPr>
        <w:t>Аккаунт пен сыныптың бұлттағы деректері Firebase баптауына және интернетке тәуелді. Firestore ережелері серверге жарияланбаса, кейбір жазу әрекеттері орындалмауы мүмкін. Groq қызметі желіге және сұрау лимитіне тәуелді; клиенттегі API кілті қауіпсіз емес. Сондықтан PhysAI-ды қазіргі күйінде тек жеке демонстрация ретінде қолдану керек.</w:t>
      </w:r>
    </w:p>
    <w:p>
      <w:pPr>
        <w:ind w:firstLine="360"/>
        <w:jc w:val="both"/>
      </w:pPr>
      <w:r>
        <w:rPr>
          <w:rFonts w:ascii="Times New Roman" w:hAnsi="Times New Roman" w:eastAsia="Times New Roman"/>
          <w:b w:val="0"/>
          <w:i w:val="0"/>
          <w:color w:val="111111"/>
          <w:sz w:val="24"/>
        </w:rPr>
        <w:t>Оқу мазмұны кодта сақталады, сондықтан мұғалім тақырып пен викторина сұрақтарын сынып ішінде тікелей өңдей алмайды. Мұғалім рөлін клиенттік кодпен беру сенімді рұқсат жүйесіне жатпайды. Бір автоматты тест қазір сәтсіз, ал оқушы қатысқан ұзақ мерзімді педагогикалық сынақ жүргізілген жоқ. Бұл шектеулер өнімді көпшілікке енгізуге дейін шешілуі тиіс.</w:t>
      </w:r>
    </w:p>
    <w:p>
      <w:pPr>
        <w:pStyle w:val="1"/>
        <w:keepNext/>
      </w:pPr>
      <w:r>
        <w:t>V ҚОРЫТЫНДЫ</w:t>
      </w:r>
    </w:p>
    <w:p>
      <w:pPr>
        <w:ind w:firstLine="360"/>
        <w:jc w:val="both"/>
      </w:pPr>
      <w:r>
        <w:rPr>
          <w:rFonts w:ascii="Times New Roman" w:hAnsi="Times New Roman" w:eastAsia="Times New Roman"/>
          <w:b w:val="0"/>
          <w:i w:val="0"/>
          <w:color w:val="111111"/>
          <w:sz w:val="24"/>
        </w:rPr>
        <w:t>PhysLab жобасында мектеп физикасына арналған қазақтілді мобильді прототип жасалды. Ол 38 тақырып пен формула түсіндірмесін, 10 викторинадағы 150 сұрақты, бес оқу ойынын, сынып кеңістігін, жеке прогресті және PhysAI сұрақ-жауап бетін біріктіреді. Қосымша Flutter және Dart арқылы Android пен iOS-қа бағытталған.</w:t>
      </w:r>
    </w:p>
    <w:p>
      <w:pPr>
        <w:ind w:firstLine="360"/>
        <w:jc w:val="both"/>
      </w:pPr>
      <w:r>
        <w:rPr>
          <w:rFonts w:ascii="Times New Roman" w:hAnsi="Times New Roman" w:eastAsia="Times New Roman"/>
          <w:b w:val="0"/>
          <w:i w:val="0"/>
          <w:color w:val="111111"/>
          <w:sz w:val="24"/>
        </w:rPr>
        <w:t>Жобаның негізгі нәтижесі - теориядан әрекетке өтетін құрылым. Тақырыптағы мысал, формуланың шығу жолы, ойын мен тест өзара байланысады; профиль оқушыға жетістігін көруге көмектеседі. Сынып модулі мұғалімге тапсырма мен хабарламаны бір жерде жариялауға жағдай жасайды. Бұл мүмкіндіктердің оқытудағы тиімділігі пилоттық зерттеумен бөлек расталуы керек.</w:t>
      </w:r>
    </w:p>
    <w:p>
      <w:pPr>
        <w:ind w:firstLine="360"/>
        <w:jc w:val="both"/>
      </w:pPr>
      <w:r>
        <w:rPr>
          <w:rFonts w:ascii="Times New Roman" w:hAnsi="Times New Roman" w:eastAsia="Times New Roman"/>
          <w:b w:val="0"/>
          <w:i w:val="0"/>
          <w:color w:val="111111"/>
          <w:sz w:val="24"/>
        </w:rPr>
        <w:t>Техникалық тексеруде статикалық талдау қате таппады, ал автоматты тесттердің 27-сі өтті және біреуі сәтсіз болды. Қауіпсіздік тұрғысынан мұғалім рөлін серверде растау және Groq кілтін мобильді жинақтан шығару қажет. Осы шарттар орындалғаннан кейін ғана қолданбаны сыныптағы кең ауқымды пайдалануға ұсынуға болады.</w:t>
      </w:r>
    </w:p>
    <w:p>
      <w:pPr>
        <w:pStyle w:val="1"/>
        <w:keepNext/>
      </w:pPr>
      <w:r>
        <w:t>VI ҰСЫНЫСТАР</w:t>
      </w:r>
    </w:p>
    <w:p>
      <w:pPr>
        <w:pStyle w:val="a4"/>
        <w:ind w:left="547" w:hanging="259"/>
      </w:pPr>
      <w:r>
        <w:rPr>
          <w:rFonts w:ascii="Times New Roman" w:hAnsi="Times New Roman" w:eastAsia="Times New Roman"/>
          <w:b w:val="0"/>
          <w:i w:val="0"/>
          <w:color w:val="111111"/>
          <w:sz w:val="24"/>
        </w:rPr>
        <w:t>1.  сәтсіз дизайн тестінің себебін түзетіп, барлық тестті қайта іске қосу;</w:t>
      </w:r>
    </w:p>
    <w:p>
      <w:pPr>
        <w:pStyle w:val="a4"/>
        <w:ind w:left="547" w:hanging="259"/>
      </w:pPr>
      <w:r>
        <w:rPr>
          <w:rFonts w:ascii="Times New Roman" w:hAnsi="Times New Roman" w:eastAsia="Times New Roman"/>
          <w:b w:val="0"/>
          <w:i w:val="0"/>
          <w:color w:val="111111"/>
          <w:sz w:val="24"/>
        </w:rPr>
        <w:t>2.  мұғалім рөлін сенімді серверлік тізім немесе әкімші растауымен беру;</w:t>
      </w:r>
    </w:p>
    <w:p>
      <w:pPr>
        <w:pStyle w:val="a4"/>
        <w:ind w:left="547" w:hanging="259"/>
      </w:pPr>
      <w:r>
        <w:rPr>
          <w:rFonts w:ascii="Times New Roman" w:hAnsi="Times New Roman" w:eastAsia="Times New Roman"/>
          <w:b w:val="0"/>
          <w:i w:val="0"/>
          <w:color w:val="111111"/>
          <w:sz w:val="24"/>
        </w:rPr>
        <w:t>3.  Groq API кілтін мобильді жинаққа қоспайтын қорғалған тәсіл таңдау;</w:t>
      </w:r>
    </w:p>
    <w:p>
      <w:pPr>
        <w:pStyle w:val="a4"/>
        <w:ind w:left="547" w:hanging="259"/>
      </w:pPr>
      <w:r>
        <w:rPr>
          <w:rFonts w:ascii="Times New Roman" w:hAnsi="Times New Roman" w:eastAsia="Times New Roman"/>
          <w:b w:val="0"/>
          <w:i w:val="0"/>
          <w:color w:val="111111"/>
          <w:sz w:val="24"/>
        </w:rPr>
        <w:t>4.  Firestore ережелерін жариялап, эмулятор арқылы рұқсат сценарийлерін тексеру;</w:t>
      </w:r>
    </w:p>
    <w:p>
      <w:pPr>
        <w:pStyle w:val="a4"/>
        <w:ind w:left="547" w:hanging="259"/>
      </w:pPr>
      <w:r>
        <w:rPr>
          <w:rFonts w:ascii="Times New Roman" w:hAnsi="Times New Roman" w:eastAsia="Times New Roman"/>
          <w:b w:val="0"/>
          <w:i w:val="0"/>
          <w:color w:val="111111"/>
          <w:sz w:val="24"/>
        </w:rPr>
        <w:t>5.  оқушылармен пилот өткізіп, тақырыптық нәтижені бастапқы деңгеймен салыстыру;</w:t>
      </w:r>
    </w:p>
    <w:p>
      <w:pPr>
        <w:pStyle w:val="a4"/>
        <w:ind w:left="547" w:hanging="259"/>
      </w:pPr>
      <w:r>
        <w:rPr>
          <w:rFonts w:ascii="Times New Roman" w:hAnsi="Times New Roman" w:eastAsia="Times New Roman"/>
          <w:b w:val="0"/>
          <w:i w:val="0"/>
          <w:color w:val="111111"/>
          <w:sz w:val="24"/>
        </w:rPr>
        <w:t>6.  мұғалімге оқу мазмұны мен сұрақтарды басқару мүмкіндігін жоспарлау;</w:t>
      </w:r>
    </w:p>
    <w:p>
      <w:pPr>
        <w:pStyle w:val="a4"/>
        <w:ind w:left="547" w:hanging="259"/>
      </w:pPr>
      <w:r>
        <w:rPr>
          <w:rFonts w:ascii="Times New Roman" w:hAnsi="Times New Roman" w:eastAsia="Times New Roman"/>
          <w:b w:val="0"/>
          <w:i w:val="0"/>
          <w:color w:val="111111"/>
          <w:sz w:val="24"/>
        </w:rPr>
        <w:t>7.  экран оқырманы, контраст және басқару элементтерінің қолжетімділігін тексеру;</w:t>
      </w:r>
    </w:p>
    <w:p>
      <w:pPr>
        <w:pStyle w:val="a4"/>
        <w:ind w:left="547" w:hanging="259"/>
      </w:pPr>
      <w:r>
        <w:rPr>
          <w:rFonts w:ascii="Times New Roman" w:hAnsi="Times New Roman" w:eastAsia="Times New Roman"/>
          <w:b w:val="0"/>
          <w:i w:val="0"/>
          <w:color w:val="111111"/>
          <w:sz w:val="24"/>
        </w:rPr>
        <w:t>8.  сынып жазбалары мен пайдаланушы дерегін сақтау және жою тәртібін бекіту;</w:t>
      </w:r>
    </w:p>
    <w:p>
      <w:pPr>
        <w:pStyle w:val="a4"/>
        <w:ind w:left="547" w:hanging="259"/>
      </w:pPr>
      <w:r>
        <w:rPr>
          <w:rFonts w:ascii="Times New Roman" w:hAnsi="Times New Roman" w:eastAsia="Times New Roman"/>
          <w:b w:val="0"/>
          <w:i w:val="0"/>
          <w:color w:val="111111"/>
          <w:sz w:val="24"/>
        </w:rPr>
        <w:t>9.  физикалық модельдер мен есеп мазмұнын пән мұғалімдерінің сараптамасынан өткізу;</w:t>
      </w:r>
    </w:p>
    <w:p>
      <w:pPr>
        <w:pStyle w:val="a4"/>
        <w:ind w:left="547" w:hanging="259"/>
      </w:pPr>
      <w:r>
        <w:rPr>
          <w:rFonts w:ascii="Times New Roman" w:hAnsi="Times New Roman" w:eastAsia="Times New Roman"/>
          <w:b w:val="0"/>
          <w:i w:val="0"/>
          <w:color w:val="111111"/>
          <w:sz w:val="24"/>
        </w:rPr>
        <w:t>10.  Android және iOS құрылғыларында интеграциялық сынақ жүргізу.</w:t>
      </w:r>
    </w:p>
    <w:p>
      <w:pPr>
        <w:pStyle w:val="1"/>
        <w:keepNext/>
      </w:pPr>
      <w:r>
        <w:t>VII ПАЙДАЛАНЫЛҒАН ӘДЕБИЕТТЕР МЕН РЕСУРСТАР</w:t>
      </w:r>
    </w:p>
    <w:p>
      <w:pPr>
        <w:pStyle w:val="2"/>
        <w:keepNext/>
      </w:pPr>
      <w:r>
        <w:t>Педагогикалық және әдістемелік ресурстар</w:t>
      </w:r>
    </w:p>
    <w:p>
      <w:pPr>
        <w:pStyle w:val="a4"/>
        <w:ind w:left="547" w:hanging="259"/>
      </w:pPr>
      <w:r>
        <w:rPr>
          <w:rFonts w:ascii="Times New Roman" w:hAnsi="Times New Roman" w:eastAsia="Times New Roman"/>
          <w:b w:val="0"/>
          <w:i w:val="0"/>
          <w:color w:val="111111"/>
          <w:sz w:val="24"/>
        </w:rPr>
        <w:t>1.  Қазақстан Республикасы. Жалпы орта білім берудің мемлекеттік жалпыға міндетті стандарты.</w:t>
      </w:r>
    </w:p>
    <w:p>
      <w:pPr>
        <w:pStyle w:val="a4"/>
        <w:ind w:left="547" w:hanging="259"/>
      </w:pPr>
      <w:r>
        <w:rPr>
          <w:rFonts w:ascii="Times New Roman" w:hAnsi="Times New Roman" w:eastAsia="Times New Roman"/>
          <w:b w:val="0"/>
          <w:i w:val="0"/>
          <w:color w:val="111111"/>
          <w:sz w:val="24"/>
        </w:rPr>
        <w:t>2.  Қазақстан Республикасы Оқу-ағарту министрлігі. Физика пәнінің оқу бағдарламасы.</w:t>
      </w:r>
    </w:p>
    <w:p>
      <w:pPr>
        <w:pStyle w:val="a4"/>
        <w:ind w:left="547" w:hanging="259"/>
      </w:pPr>
      <w:r>
        <w:rPr>
          <w:rFonts w:ascii="Times New Roman" w:hAnsi="Times New Roman" w:eastAsia="Times New Roman"/>
          <w:b w:val="0"/>
          <w:i w:val="0"/>
          <w:color w:val="111111"/>
          <w:sz w:val="24"/>
        </w:rPr>
        <w:t>3.  UNESCO. Guidance for generative AI in education and research. 2023.</w:t>
      </w:r>
    </w:p>
    <w:p>
      <w:pPr>
        <w:pStyle w:val="a4"/>
        <w:ind w:left="547" w:hanging="259"/>
      </w:pPr>
      <w:r>
        <w:rPr>
          <w:rFonts w:ascii="Times New Roman" w:hAnsi="Times New Roman" w:eastAsia="Times New Roman"/>
          <w:b w:val="0"/>
          <w:i w:val="0"/>
          <w:color w:val="111111"/>
          <w:sz w:val="24"/>
        </w:rPr>
        <w:t>4.  Оқу тапсырмалары мен физикалық терминдерді пән мұғалімімен сараптау материалдары.</w:t>
      </w:r>
    </w:p>
    <w:p>
      <w:pPr>
        <w:pStyle w:val="2"/>
        <w:keepNext/>
      </w:pPr>
      <w:r>
        <w:t>Техникалық ресурстар</w:t>
      </w:r>
    </w:p>
    <w:p>
      <w:pPr>
        <w:pStyle w:val="a4"/>
        <w:ind w:left="547" w:hanging="259"/>
      </w:pPr>
      <w:r>
        <w:rPr>
          <w:rFonts w:ascii="Times New Roman" w:hAnsi="Times New Roman" w:eastAsia="Times New Roman"/>
          <w:b w:val="0"/>
          <w:i w:val="0"/>
          <w:color w:val="111111"/>
          <w:sz w:val="24"/>
        </w:rPr>
        <w:t>1.  Flutter ресми құжаттамасы. https://docs.flutter.dev/</w:t>
      </w:r>
    </w:p>
    <w:p>
      <w:pPr>
        <w:pStyle w:val="a4"/>
        <w:ind w:left="547" w:hanging="259"/>
      </w:pPr>
      <w:r>
        <w:rPr>
          <w:rFonts w:ascii="Times New Roman" w:hAnsi="Times New Roman" w:eastAsia="Times New Roman"/>
          <w:b w:val="0"/>
          <w:i w:val="0"/>
          <w:color w:val="111111"/>
          <w:sz w:val="24"/>
        </w:rPr>
        <w:t>2.  Dart тілінің құжаттамасы. https://dart.dev/overview</w:t>
      </w:r>
    </w:p>
    <w:p>
      <w:pPr>
        <w:pStyle w:val="a4"/>
        <w:ind w:left="547" w:hanging="259"/>
      </w:pPr>
      <w:r>
        <w:rPr>
          <w:rFonts w:ascii="Times New Roman" w:hAnsi="Times New Roman" w:eastAsia="Times New Roman"/>
          <w:b w:val="0"/>
          <w:i w:val="0"/>
          <w:color w:val="111111"/>
          <w:sz w:val="24"/>
        </w:rPr>
        <w:t>3.  Flutter тестілеу нұсқаулығы. https://docs.flutter.dev/testing/overview</w:t>
      </w:r>
    </w:p>
    <w:p>
      <w:pPr>
        <w:pStyle w:val="a4"/>
        <w:ind w:left="547" w:hanging="259"/>
      </w:pPr>
      <w:r>
        <w:rPr>
          <w:rFonts w:ascii="Times New Roman" w:hAnsi="Times New Roman" w:eastAsia="Times New Roman"/>
          <w:b w:val="0"/>
          <w:i w:val="0"/>
          <w:color w:val="111111"/>
          <w:sz w:val="24"/>
        </w:rPr>
        <w:t>4.  Firebase Authentication Flutter нұсқаулығы. https://firebase.google.com/docs/auth/flutter/start</w:t>
      </w:r>
    </w:p>
    <w:p>
      <w:pPr>
        <w:pStyle w:val="a4"/>
        <w:ind w:left="547" w:hanging="259"/>
      </w:pPr>
      <w:r>
        <w:rPr>
          <w:rFonts w:ascii="Times New Roman" w:hAnsi="Times New Roman" w:eastAsia="Times New Roman"/>
          <w:b w:val="0"/>
          <w:i w:val="0"/>
          <w:color w:val="111111"/>
          <w:sz w:val="24"/>
        </w:rPr>
        <w:t>5.  Cloud Firestore қауіпсіздік ережелері. https://firebase.google.com/docs/firestore/security/get-started</w:t>
      </w:r>
    </w:p>
    <w:p>
      <w:pPr>
        <w:pStyle w:val="a4"/>
        <w:ind w:left="547" w:hanging="259"/>
      </w:pPr>
      <w:r>
        <w:rPr>
          <w:rFonts w:ascii="Times New Roman" w:hAnsi="Times New Roman" w:eastAsia="Times New Roman"/>
          <w:b w:val="0"/>
          <w:i w:val="0"/>
          <w:color w:val="111111"/>
          <w:sz w:val="24"/>
        </w:rPr>
        <w:t>6.  Groq API анықтамалығы. https://console.groq.com/docs/api-reference</w:t>
      </w:r>
    </w:p>
    <w:p>
      <w:pPr>
        <w:pStyle w:val="a4"/>
        <w:ind w:left="547" w:hanging="259"/>
      </w:pPr>
      <w:r>
        <w:rPr>
          <w:rFonts w:ascii="Times New Roman" w:hAnsi="Times New Roman" w:eastAsia="Times New Roman"/>
          <w:b w:val="0"/>
          <w:i w:val="0"/>
          <w:color w:val="111111"/>
          <w:sz w:val="24"/>
        </w:rPr>
        <w:t>7.  Flutter пакеттер тізімі және нұсқалары. Жобаның pubspec.yaml файлы.</w:t>
      </w:r>
    </w:p>
    <w:p>
      <w:pPr>
        <w:pStyle w:val="2"/>
        <w:keepNext/>
      </w:pPr>
      <w:r>
        <w:t>Жоба материалдары</w:t>
      </w:r>
    </w:p>
    <w:p>
      <w:pPr>
        <w:pStyle w:val="a4"/>
        <w:ind w:left="547" w:hanging="259"/>
      </w:pPr>
      <w:r>
        <w:rPr>
          <w:rFonts w:ascii="Times New Roman" w:hAnsi="Times New Roman" w:eastAsia="Times New Roman"/>
          <w:b w:val="0"/>
          <w:i w:val="0"/>
          <w:color w:val="111111"/>
          <w:sz w:val="24"/>
        </w:rPr>
        <w:t>1.  PhysLab жобасының бастапқы коды: Flutter, Dart және Firebase негізіндегі жергілікті репозиторий.</w:t>
      </w:r>
    </w:p>
    <w:p>
      <w:pPr>
        <w:pStyle w:val="a4"/>
        <w:ind w:left="547" w:hanging="259"/>
      </w:pPr>
      <w:r>
        <w:rPr>
          <w:rFonts w:ascii="Times New Roman" w:hAnsi="Times New Roman" w:eastAsia="Times New Roman"/>
          <w:b w:val="0"/>
          <w:i w:val="0"/>
          <w:color w:val="111111"/>
          <w:sz w:val="24"/>
        </w:rPr>
        <w:t>2.  physics_data.dart, physics_data_extra.dart және physics_quiz_data.dart файлдарындағы оқу материалы.</w:t>
      </w:r>
    </w:p>
    <w:p>
      <w:pPr>
        <w:pStyle w:val="a4"/>
        <w:ind w:left="547" w:hanging="259"/>
      </w:pPr>
      <w:r>
        <w:rPr>
          <w:rFonts w:ascii="Times New Roman" w:hAnsi="Times New Roman" w:eastAsia="Times New Roman"/>
          <w:b w:val="0"/>
          <w:i w:val="0"/>
          <w:color w:val="111111"/>
          <w:sz w:val="24"/>
        </w:rPr>
        <w:t>3.  2026 жылғы 3 қазандағы flutter analyze және flutter test тексерулерінің нәтижелері.</w:t>
      </w:r>
    </w:p>
    <w:sectPr w:rsidR="00485065" w:rsidRPr="00DF36FA">
      <w:headerReference w:type="default" r:id="rId7"/>
      <w:footerReference w:type="default" r:id="rId8"/>
      <w:pgSz w:w="11906" w:h="16838"/>
      <w:pgMar w:top="1440" w:right="1440" w:bottom="1440" w:left="1800" w:header="369" w:footer="36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32D8B92" w14:textId="77777777" w:rsidR="002F7343" w:rsidRDefault="002F7343">
      <w:r>
        <w:separator/>
      </w:r>
    </w:p>
  </w:endnote>
  <w:endnote w:type="continuationSeparator" w:id="0">
    <w:p w14:paraId="646F9FF6" w14:textId="77777777" w:rsidR="002F7343" w:rsidRDefault="002F734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23A9189" w14:textId="77777777" w:rsidR="00485065" w:rsidRDefault="002F7343">
    <w:pPr>
      <w:pBdr>
        <w:top w:val="single" w:sz="4" w:space="6" w:color="2A6A4A"/>
      </w:pBdr>
      <w:tabs>
        <w:tab w:pos="8352" w:val="left"/>
        <w:tab w:val="right" w:pos="8640"/>
      </w:tabs>
      <w:spacing w:before="60"/>
      <w:pBdr>
        <w:top w:val="single" w:sz="8" w:space="4" w:color="2D7650"/>
      </w:pBdr>
    </w:pPr>
    <w:r>
      <w:rPr>
        <w:rFonts w:ascii="Times New Roman" w:hAnsi="Times New Roman" w:eastAsia="Times New Roman"/>
        <w:b w:val="0"/>
        <w:i w:val="0"/>
        <w:color w:val="777777"/>
        <w:sz w:val="21"/>
      </w:rPr>
      <w:t>______________, 2026 жыл</w:t>
    </w:r>
    <w:r>
      <w:rPr>
        <w:rFonts w:ascii="Times New Roman" w:hAnsi="Times New Roman" w:eastAsia="Times New Roman"/>
        <w:b w:val="0"/>
        <w:i w:val="0"/>
        <w:color w:val="666666"/>
        <w:sz w:val="20"/>
      </w:rPr>
      <w:tab/>
    </w:r>
    <w:r>
      <w:rPr>
        <w:rFonts w:ascii="Times New Roman" w:hAnsi="Times New Roman" w:eastAsia="Times New Roman"/>
        <w:b w:val="0"/>
        <w:i w:val="0"/>
        <w:color w:val="666666"/>
        <w:sz w:val="20"/>
      </w:rPr>
      <w:fldChar w:fldCharType="begin"/>
      <w:instrText xml:space="preserve"> PAGE </w:instrTex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CC96FF2" w14:textId="77777777" w:rsidR="002F7343" w:rsidRDefault="002F7343">
      <w:r>
        <w:separator/>
      </w:r>
    </w:p>
  </w:footnote>
  <w:footnote w:type="continuationSeparator" w:id="0">
    <w:p w14:paraId="65FD89B8" w14:textId="77777777" w:rsidR="002F7343" w:rsidRDefault="002F734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59E3648" w14:textId="3F37453A" w:rsidR="00485065" w:rsidRPr="00DF36FA" w:rsidRDefault="00485065">
    <w:pPr>
      <w:pBdr>
        <w:bottom w:val="single" w:sz="4" w:space="6" w:color="2A6A4A"/>
      </w:pBdr>
      <w:spacing w:after="0"/>
      <w:rPr>
        <w:lang w:val="kk-KZ"/>
      </w:rPr>
      <w:pBdr>
        <w:bottom w:val="single" w:sz="8" w:space="1" w:color="2D7650"/>
      </w:pBdr>
    </w:pP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C015AAE"/>
    <w:multiLevelType w:val="hybridMultilevel"/>
    <w:tmpl w:val="85AA389C"/>
    <w:lvl w:ilvl="0" w:tplc="2E62AD4A">
      <w:start w:val="1"/>
      <w:numFmt w:val="bullet"/>
      <w:lvlText w:val="●"/>
      <w:lvlJc w:val="left"/>
      <w:pPr>
        <w:ind w:left="720" w:hanging="360"/>
      </w:pPr>
    </w:lvl>
    <w:lvl w:ilvl="1" w:tplc="9BFEF4B4">
      <w:start w:val="1"/>
      <w:numFmt w:val="bullet"/>
      <w:lvlText w:val="○"/>
      <w:lvlJc w:val="left"/>
      <w:pPr>
        <w:ind w:left="1440" w:hanging="360"/>
      </w:pPr>
    </w:lvl>
    <w:lvl w:ilvl="2" w:tplc="41828B2C">
      <w:start w:val="1"/>
      <w:numFmt w:val="bullet"/>
      <w:lvlText w:val="■"/>
      <w:lvlJc w:val="left"/>
      <w:pPr>
        <w:ind w:left="2160" w:hanging="360"/>
      </w:pPr>
    </w:lvl>
    <w:lvl w:ilvl="3" w:tplc="7F2EABDA">
      <w:start w:val="1"/>
      <w:numFmt w:val="bullet"/>
      <w:lvlText w:val="●"/>
      <w:lvlJc w:val="left"/>
      <w:pPr>
        <w:ind w:left="2880" w:hanging="360"/>
      </w:pPr>
    </w:lvl>
    <w:lvl w:ilvl="4" w:tplc="3480725E">
      <w:start w:val="1"/>
      <w:numFmt w:val="bullet"/>
      <w:lvlText w:val="○"/>
      <w:lvlJc w:val="left"/>
      <w:pPr>
        <w:ind w:left="3600" w:hanging="360"/>
      </w:pPr>
    </w:lvl>
    <w:lvl w:ilvl="5" w:tplc="FEF0D786">
      <w:start w:val="1"/>
      <w:numFmt w:val="bullet"/>
      <w:lvlText w:val="■"/>
      <w:lvlJc w:val="left"/>
      <w:pPr>
        <w:ind w:left="4320" w:hanging="360"/>
      </w:pPr>
    </w:lvl>
    <w:lvl w:ilvl="6" w:tplc="F198E638">
      <w:start w:val="1"/>
      <w:numFmt w:val="bullet"/>
      <w:lvlText w:val="●"/>
      <w:lvlJc w:val="left"/>
      <w:pPr>
        <w:ind w:left="5040" w:hanging="360"/>
      </w:pPr>
    </w:lvl>
    <w:lvl w:ilvl="7" w:tplc="B8F289FC">
      <w:start w:val="1"/>
      <w:numFmt w:val="bullet"/>
      <w:lvlText w:val="●"/>
      <w:lvlJc w:val="left"/>
      <w:pPr>
        <w:ind w:left="5760" w:hanging="360"/>
      </w:pPr>
    </w:lvl>
    <w:lvl w:ilvl="8" w:tplc="12A00298">
      <w:start w:val="1"/>
      <w:numFmt w:val="bullet"/>
      <w:lvlText w:val="●"/>
      <w:lvlJc w:val="left"/>
      <w:pPr>
        <w:ind w:left="6480" w:hanging="360"/>
      </w:pPr>
    </w:lvl>
  </w:abstractNum>
  <w:abstractNum w:abstractNumId="1" w15:restartNumberingAfterBreak="0">
    <w:nsid w:val="51C66E20"/>
    <w:multiLevelType w:val="hybridMultilevel"/>
    <w:tmpl w:val="2B920AC4"/>
    <w:lvl w:ilvl="0" w:tplc="735855CC">
      <w:start w:val="1"/>
      <w:numFmt w:val="decimal"/>
      <w:lvlText w:val="%1."/>
      <w:lvlJc w:val="left"/>
      <w:pPr>
        <w:ind w:left="720" w:hanging="360"/>
      </w:pPr>
    </w:lvl>
    <w:lvl w:ilvl="1" w:tplc="0CC2DEDE">
      <w:numFmt w:val="decimal"/>
      <w:lvlText w:val=""/>
      <w:lvlJc w:val="left"/>
    </w:lvl>
    <w:lvl w:ilvl="2" w:tplc="8408CE6A">
      <w:numFmt w:val="decimal"/>
      <w:lvlText w:val=""/>
      <w:lvlJc w:val="left"/>
    </w:lvl>
    <w:lvl w:ilvl="3" w:tplc="60C60E7C">
      <w:numFmt w:val="decimal"/>
      <w:lvlText w:val=""/>
      <w:lvlJc w:val="left"/>
    </w:lvl>
    <w:lvl w:ilvl="4" w:tplc="3194546A">
      <w:numFmt w:val="decimal"/>
      <w:lvlText w:val=""/>
      <w:lvlJc w:val="left"/>
    </w:lvl>
    <w:lvl w:ilvl="5" w:tplc="C80E5F46">
      <w:numFmt w:val="decimal"/>
      <w:lvlText w:val=""/>
      <w:lvlJc w:val="left"/>
    </w:lvl>
    <w:lvl w:ilvl="6" w:tplc="675A5D64">
      <w:numFmt w:val="decimal"/>
      <w:lvlText w:val=""/>
      <w:lvlJc w:val="left"/>
    </w:lvl>
    <w:lvl w:ilvl="7" w:tplc="39C252A4">
      <w:numFmt w:val="decimal"/>
      <w:lvlText w:val=""/>
      <w:lvlJc w:val="left"/>
    </w:lvl>
    <w:lvl w:ilvl="8" w:tplc="D3A06056">
      <w:numFmt w:val="decimal"/>
      <w:lvlText w:val=""/>
      <w:lvlJc w:val="left"/>
    </w:lvl>
  </w:abstractNum>
  <w:abstractNum w:abstractNumId="2" w15:restartNumberingAfterBreak="0">
    <w:nsid w:val="72446598"/>
    <w:multiLevelType w:val="hybridMultilevel"/>
    <w:tmpl w:val="AA4A6F98"/>
    <w:lvl w:ilvl="0" w:tplc="B08EDA3A">
      <w:start w:val="1"/>
      <w:numFmt w:val="bullet"/>
      <w:lvlText w:val="•"/>
      <w:lvlJc w:val="left"/>
      <w:pPr>
        <w:ind w:left="720" w:hanging="360"/>
      </w:pPr>
    </w:lvl>
    <w:lvl w:ilvl="1" w:tplc="6E64672C">
      <w:numFmt w:val="decimal"/>
      <w:lvlText w:val=""/>
      <w:lvlJc w:val="left"/>
    </w:lvl>
    <w:lvl w:ilvl="2" w:tplc="62E0BDDE">
      <w:numFmt w:val="decimal"/>
      <w:lvlText w:val=""/>
      <w:lvlJc w:val="left"/>
    </w:lvl>
    <w:lvl w:ilvl="3" w:tplc="61EC37E8">
      <w:numFmt w:val="decimal"/>
      <w:lvlText w:val=""/>
      <w:lvlJc w:val="left"/>
    </w:lvl>
    <w:lvl w:ilvl="4" w:tplc="515238B8">
      <w:numFmt w:val="decimal"/>
      <w:lvlText w:val=""/>
      <w:lvlJc w:val="left"/>
    </w:lvl>
    <w:lvl w:ilvl="5" w:tplc="48C62D0A">
      <w:numFmt w:val="decimal"/>
      <w:lvlText w:val=""/>
      <w:lvlJc w:val="left"/>
    </w:lvl>
    <w:lvl w:ilvl="6" w:tplc="3AF0608A">
      <w:numFmt w:val="decimal"/>
      <w:lvlText w:val=""/>
      <w:lvlJc w:val="left"/>
    </w:lvl>
    <w:lvl w:ilvl="7" w:tplc="02409174">
      <w:numFmt w:val="decimal"/>
      <w:lvlText w:val=""/>
      <w:lvlJc w:val="left"/>
    </w:lvl>
    <w:lvl w:ilvl="8" w:tplc="835CE380">
      <w:numFmt w:val="decimal"/>
      <w:lvlText w:val=""/>
      <w:lvlJc w:val="left"/>
    </w:lvl>
  </w:abstractNum>
  <w:num w:numId="1" w16cid:durableId="1161770733">
    <w:abstractNumId w:val="0"/>
    <w:lvlOverride w:ilvl="0">
      <w:startOverride w:val="1"/>
    </w:lvlOverride>
  </w:num>
  <w:num w:numId="2" w16cid:durableId="1087534066">
    <w:abstractNumId w:val="2"/>
    <w:lvlOverride w:ilvl="0">
      <w:startOverride w:val="1"/>
    </w:lvlOverride>
  </w:num>
  <w:num w:numId="3" w16cid:durableId="367603025">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6"/>
  <w:displayBackgroundShape/>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85065"/>
    <w:rsid w:val="002061CE"/>
    <w:rsid w:val="00286DF6"/>
    <w:rsid w:val="002F7343"/>
    <w:rsid w:val="00485065"/>
    <w:rsid w:val="007C3CE5"/>
    <w:rsid w:val="008975FB"/>
    <w:rsid w:val="008B3857"/>
    <w:rsid w:val="00AD2581"/>
    <w:rsid w:val="00B16C47"/>
    <w:rsid w:val="00B83C67"/>
    <w:rsid w:val="00DF36FA"/>
    <w:rsid w:val="00E60D2C"/>
    <w:rsid w:val="00E61B7F"/>
    <w:rsid w:val="00F50E05"/>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FC59F7"/>
  <w15:docId w15:val="{59F38965-D397-BA43-821E-66B540EA60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ru-KZ"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line="324" w:lineRule="auto" w:after="120"/>
      <w:jc w:val="both"/>
    </w:pPr>
    <w:rPr>
      <w:rFonts w:ascii="Times New Roman" w:hAnsi="Times New Roman"/>
      <w:color w:val="111111"/>
      <w:sz w:val="24"/>
    </w:rPr>
  </w:style>
  <w:style w:type="paragraph" w:styleId="1">
    <w:name w:val="heading 1"/>
    <w:uiPriority w:val="9"/>
    <w:qFormat/>
    <w:pPr>
      <w:keepNext/>
      <w:spacing w:before="280" w:after="200"/>
      <w:outlineLvl w:val="0"/>
    </w:pPr>
    <w:rPr>
      <w:rFonts w:ascii="Times New Roman" w:hAnsi="Times New Roman"/>
      <w:b/>
      <w:bCs/>
      <w:color w:val="1F4368"/>
      <w:sz w:val="34"/>
      <w:szCs w:val="30"/>
    </w:rPr>
  </w:style>
  <w:style w:type="paragraph" w:styleId="2">
    <w:name w:val="heading 2"/>
    <w:uiPriority w:val="9"/>
    <w:unhideWhenUsed/>
    <w:qFormat/>
    <w:pPr>
      <w:keepNext/>
      <w:spacing w:before="220" w:after="120"/>
      <w:outlineLvl w:val="1"/>
    </w:pPr>
    <w:rPr>
      <w:rFonts w:ascii="Times New Roman" w:hAnsi="Times New Roman"/>
      <w:b/>
      <w:bCs/>
      <w:color w:val="2D7650"/>
      <w:sz w:val="29"/>
      <w:szCs w:val="26"/>
    </w:rPr>
  </w:style>
  <w:style w:type="paragraph" w:styleId="3">
    <w:name w:val="heading 3"/>
    <w:uiPriority w:val="9"/>
    <w:semiHidden/>
    <w:unhideWhenUsed/>
    <w:qFormat/>
    <w:pPr>
      <w:spacing w:before="200" w:after="100"/>
      <w:outlineLvl w:val="2"/>
    </w:pPr>
    <w:rPr>
      <w:b/>
      <w:bCs/>
      <w:color w:val="8B4513"/>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pPr>
      <w:spacing w:after="160"/>
      <w:jc w:val="center"/>
    </w:pPr>
    <w:rPr>
      <w:rFonts w:ascii="Times New Roman" w:hAnsi="Times New Roman"/>
      <w:b/>
      <w:color w:val="1F4368"/>
      <w:sz w:val="46"/>
      <w:szCs w:val="56"/>
    </w:rPr>
  </w:style>
  <w:style w:type="paragraph" w:customStyle="1" w:styleId="10">
    <w:name w:val="Строгий1"/>
    <w:qFormat/>
    <w:rPr>
      <w:b/>
      <w:bCs/>
    </w:rPr>
  </w:style>
  <w:style w:type="paragraph" w:styleId="a4">
    <w:name w:val="List Paragraph"/>
    <w:qFormat/>
    <w:pPr>
      <w:spacing w:after="60" w:line="288" w:lineRule="auto"/>
    </w:pPr>
    <w:rPr>
      <w:rFonts w:ascii="Times New Roman" w:hAnsi="Times New Roman"/>
      <w:sz w:val="24"/>
    </w:rPr>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Текст сноски Знак"/>
    <w:link w:val="a7"/>
    <w:uiPriority w:val="99"/>
    <w:semiHidden/>
    <w:unhideWhenUsed/>
    <w:rPr>
      <w:sz w:val="20"/>
      <w:szCs w:val="20"/>
    </w:rPr>
  </w:style>
  <w:style w:type="paragraph" w:styleId="a9">
    <w:name w:val="header"/>
    <w:basedOn w:val="a"/>
    <w:link w:val="aa"/>
    <w:uiPriority w:val="99"/>
    <w:unhideWhenUsed/>
    <w:rsid w:val="00DF36FA"/>
    <w:pPr>
      <w:tabs>
        <w:tab w:val="center" w:pos="4513"/>
        <w:tab w:val="right" w:pos="9026"/>
      </w:tabs>
    </w:pPr>
  </w:style>
  <w:style w:type="character" w:customStyle="1" w:styleId="aa">
    <w:name w:val="Верхний колонтитул Знак"/>
    <w:basedOn w:val="a0"/>
    <w:link w:val="a9"/>
    <w:uiPriority w:val="99"/>
    <w:rsid w:val="00DF36FA"/>
  </w:style>
  <w:style w:type="paragraph" w:styleId="ab">
    <w:name w:val="footer"/>
    <w:basedOn w:val="a"/>
    <w:link w:val="ac"/>
    <w:uiPriority w:val="99"/>
    <w:unhideWhenUsed/>
    <w:rsid w:val="00DF36FA"/>
    <w:pPr>
      <w:tabs>
        <w:tab w:val="center" w:pos="4513"/>
        <w:tab w:val="right" w:pos="9026"/>
      </w:tabs>
    </w:pPr>
  </w:style>
  <w:style w:type="character" w:customStyle="1" w:styleId="ac">
    <w:name w:val="Нижний колонтитул Знак"/>
    <w:basedOn w:val="a0"/>
    <w:link w:val="ab"/>
    <w:uiPriority w:val="99"/>
    <w:rsid w:val="00DF36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TotalTime>
  <Pages>9</Pages>
  <Words>1477</Words>
  <Characters>8420</Characters>
  <Application>Microsoft Office Word</Application>
  <DocSecurity>0</DocSecurity>
  <Lines>70</Lines>
  <Paragraphs>19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3</cp:revision>
  <dcterms:created xsi:type="dcterms:W3CDTF">2026-04-01T12:40:00Z</dcterms:created>
  <dcterms:modified xsi:type="dcterms:W3CDTF">2026-09-23T06:02:00Z</dcterms:modified>
  <dc:title>PhysLab физика зертханасы ғылыми жобасы</dc:title>
  <dc:subject>Мектеп физикасына арналған мобильді қосымша</dc:subject>
  <cp:keywords>PhysLab, физика, Flutter, мобильді қосымша</cp:keywords>
  <dc:description>PhysLab мобильді қосымшасының ғылыми жоба құжаты</dc:description>
</cp:coreProperties>
</file>