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</w:t>
      </w:r>
    </w:p>
    <w:tbl>
      <w:tblPr>
        <w:tblW w:w="5000" w:type="dxa"/>
      </w:tblPr>
      <w:tblGrid>
        <w:gridCol w:w="2500"/>
        <w:gridCol w:w="2500"/>
      </w:tblGrid>
      <w:tr>
        <w:tc>
          <w:tcPr>
            <w:tcW w:w="2500" w:type="dxa"/>
          </w:tcPr>
          <w:p>
            <w:r>
              <w:t>cell A</w:t>
            </w:r>
          </w:p>
        </w:tc>
        <w:tc>
          <w:tcPr>
            <w:tcW w:w="2500" w:type="dxa"/>
          </w:tcPr>
          <w:p>
            <w:r>
              <w:t>cell B</w:t>
            </w:r>
          </w:p>
        </w:tc>
      </w:tr>
    </w:tbl>
    <w:p>
      <w:r>
        <w:t>after</w:t>
      </w:r>
    </w:p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