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35BE" w14:textId="4FB604C2" w:rsidR="006C3660" w:rsidRPr="005F5F5C" w:rsidRDefault="005F5F5C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5F5C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5F5F5C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TEST PLAN TEMPLATE</w:t>
      </w:r>
    </w:p>
    <w:p w14:paraId="31AEB891" w14:textId="16EB69AC" w:rsidR="005F5F5C" w:rsidRPr="006A07E9" w:rsidRDefault="005F5F5C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524C1F0" w14:textId="77777777" w:rsidR="00CD0331" w:rsidRDefault="00325F85" w:rsidP="00EA316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A07E9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356C6B81" w14:textId="0288DAC1" w:rsidR="00975F41" w:rsidRDefault="00CD0331" w:rsidP="00EA316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 w:rsidR="00325F85" w:rsidRPr="006A07E9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G-MAIL</w:t>
      </w:r>
    </w:p>
    <w:p w14:paraId="6C7D90C3" w14:textId="28083C28" w:rsidR="00CD0331" w:rsidRDefault="00CD0331" w:rsidP="00EA3160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APPLICATION</w:t>
      </w:r>
    </w:p>
    <w:p w14:paraId="0A8A1515" w14:textId="77777777" w:rsidR="00975F41" w:rsidRDefault="00975F4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3C6345" w14:textId="77777777" w:rsidR="00975F41" w:rsidRDefault="00975F4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EFA6FA" w14:textId="77777777" w:rsidR="00975F41" w:rsidRDefault="00975F4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9527E4" w14:textId="77777777" w:rsidR="00CD0331" w:rsidRDefault="00CD033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B984CC" w14:textId="77777777" w:rsidR="00CD0331" w:rsidRDefault="00CD0331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542A95" w14:textId="0F282FAC" w:rsidR="005F5F5C" w:rsidRPr="00153E3F" w:rsidRDefault="00D5242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PREPARED BY:</w:t>
      </w:r>
    </w:p>
    <w:p w14:paraId="6A56475C" w14:textId="65AB1997" w:rsidR="00D52420" w:rsidRPr="00D52420" w:rsidRDefault="00D52420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SRI SURYA POORNIMA CHUKKA</w:t>
      </w:r>
    </w:p>
    <w:p w14:paraId="7D831CC1" w14:textId="77777777" w:rsidR="00D52420" w:rsidRPr="00D52420" w:rsidRDefault="00D52420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355CAF" w14:textId="77777777" w:rsidR="00CD0331" w:rsidRDefault="002D21E5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</w:t>
      </w:r>
    </w:p>
    <w:p w14:paraId="5D82053A" w14:textId="0867C4DC" w:rsidR="00D52420" w:rsidRPr="002D21E5" w:rsidRDefault="00CD0331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            </w:t>
      </w:r>
      <w:r w:rsidR="002D21E5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 OF CONTENTS</w:t>
      </w:r>
    </w:p>
    <w:p w14:paraId="6F49AA35" w14:textId="31EAAD50" w:rsidR="005670A7" w:rsidRDefault="002D21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1.INTRODUCTION</w:t>
      </w:r>
      <w:r w:rsidR="005670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</w:t>
      </w:r>
    </w:p>
    <w:p w14:paraId="15897BED" w14:textId="64D6E830" w:rsidR="002D21E5" w:rsidRDefault="002D21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1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2.OBJECTIVES AND IDEAS</w:t>
      </w:r>
      <w:r w:rsidR="005670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</w:p>
    <w:p w14:paraId="0AF73EF2" w14:textId="412FB008" w:rsidR="002D21E5" w:rsidRPr="002D21E5" w:rsidRDefault="002D21E5" w:rsidP="002D21E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1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Objectives </w:t>
      </w:r>
      <w:r w:rsidR="005670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</w:p>
    <w:p w14:paraId="4DBE7D50" w14:textId="797C1034" w:rsidR="002D21E5" w:rsidRPr="002D21E5" w:rsidRDefault="002D21E5" w:rsidP="002D21E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1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</w:p>
    <w:p w14:paraId="05FAB70B" w14:textId="5E3BBC3D" w:rsidR="002D21E5" w:rsidRDefault="002D21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3.SCOPE</w:t>
      </w:r>
    </w:p>
    <w:p w14:paraId="33BEC343" w14:textId="77777777" w:rsidR="00B53D1F" w:rsidRDefault="002D21E5" w:rsidP="00B53D1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4.Testing Strategy</w:t>
      </w:r>
    </w:p>
    <w:p w14:paraId="354E0868" w14:textId="674711ED" w:rsidR="002D21E5" w:rsidRPr="00B53D1F" w:rsidRDefault="002D21E5" w:rsidP="00B53D1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 testing (Unit testing)</w:t>
      </w:r>
    </w:p>
    <w:p w14:paraId="3C19F272" w14:textId="6ABFF1FE" w:rsidR="002D21E5" w:rsidRPr="00B53D1F" w:rsidRDefault="002D21E5" w:rsidP="00B53D1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and Integration Testing</w:t>
      </w:r>
    </w:p>
    <w:p w14:paraId="624FF986" w14:textId="377C7B67" w:rsidR="00B53D1F" w:rsidRPr="00B53D1F" w:rsidRDefault="00B53D1F" w:rsidP="00B53D1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and Stress Testing</w:t>
      </w:r>
    </w:p>
    <w:p w14:paraId="744B7503" w14:textId="61C305D2" w:rsidR="00B53D1F" w:rsidRPr="00B53D1F" w:rsidRDefault="00B53D1F" w:rsidP="00B53D1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Acceptance Testing</w:t>
      </w:r>
    </w:p>
    <w:p w14:paraId="1688C30F" w14:textId="43AA4543" w:rsidR="00B53D1F" w:rsidRPr="00B53D1F" w:rsidRDefault="00B53D1F" w:rsidP="00B53D1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Testing</w:t>
      </w:r>
    </w:p>
    <w:p w14:paraId="4539A42C" w14:textId="4B202BF2" w:rsidR="00B53D1F" w:rsidRPr="00B53D1F" w:rsidRDefault="00B53D1F" w:rsidP="00B53D1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Regression Testing</w:t>
      </w:r>
    </w:p>
    <w:p w14:paraId="2D38E297" w14:textId="01C3264D" w:rsidR="00B53D1F" w:rsidRPr="00B53D1F" w:rsidRDefault="00B53D1F" w:rsidP="00B53D1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D1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Beta Testing</w:t>
      </w:r>
    </w:p>
    <w:p w14:paraId="5BE493D6" w14:textId="2FFF9850" w:rsidR="00B53D1F" w:rsidRDefault="00B53D1F" w:rsidP="002D21E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5.Hardware Requirements</w:t>
      </w:r>
    </w:p>
    <w:p w14:paraId="2D74C3BF" w14:textId="05B18237" w:rsidR="00B53D1F" w:rsidRPr="00200065" w:rsidRDefault="00B53D1F" w:rsidP="0020006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Environment Requirements</w:t>
      </w:r>
    </w:p>
    <w:p w14:paraId="3B362C62" w14:textId="5F613257" w:rsidR="005670A7" w:rsidRDefault="0020006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5670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Test Schedule</w:t>
      </w:r>
    </w:p>
    <w:p w14:paraId="6AE05C1E" w14:textId="414D4EA4" w:rsidR="005670A7" w:rsidRDefault="0020006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670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.Resources/Roles and Responsibilities</w:t>
      </w:r>
    </w:p>
    <w:p w14:paraId="1A4B2255" w14:textId="2790AEB9" w:rsidR="002135DD" w:rsidRDefault="0020006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5670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135D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Risks and Assumptions</w:t>
      </w:r>
    </w:p>
    <w:p w14:paraId="7FCDF28C" w14:textId="6129DBE3" w:rsidR="005670A7" w:rsidRDefault="005670A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135D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0.Tools</w:t>
      </w:r>
    </w:p>
    <w:p w14:paraId="76DA4EAF" w14:textId="76A55EF3" w:rsidR="005670A7" w:rsidRDefault="005670A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494E6" w14:textId="77777777" w:rsidR="007E3E86" w:rsidRDefault="00817983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</w:t>
      </w:r>
    </w:p>
    <w:p w14:paraId="3B49E516" w14:textId="77777777" w:rsidR="007E3E86" w:rsidRDefault="007E3E86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66A5FD2" w14:textId="77777777" w:rsidR="009143E4" w:rsidRDefault="007E3E86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</w:t>
      </w:r>
    </w:p>
    <w:p w14:paraId="01679B18" w14:textId="20E10CBC" w:rsidR="005670A7" w:rsidRDefault="009143E4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        </w:t>
      </w:r>
      <w:r w:rsidR="00817983"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INTRODUCTION</w:t>
      </w:r>
    </w:p>
    <w:p w14:paraId="3B7CDBA8" w14:textId="3A20AADC" w:rsidR="00A7224E" w:rsidRPr="00A7224E" w:rsidRDefault="00A7224E" w:rsidP="00A7224E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  <w:lang w:eastAsia="en-IN"/>
        </w:rPr>
      </w:pPr>
      <w:r w:rsidRPr="00A7224E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Gmail (pronounced </w:t>
      </w:r>
      <w:r w:rsidRPr="00A7224E">
        <w:rPr>
          <w:rFonts w:ascii="Arial" w:eastAsia="Times New Roman" w:hAnsi="Arial" w:cs="Arial"/>
          <w:i/>
          <w:iCs/>
          <w:color w:val="6C6C6C"/>
          <w:sz w:val="27"/>
          <w:szCs w:val="27"/>
          <w:lang w:eastAsia="en-IN"/>
        </w:rPr>
        <w:t>Gee-mail</w:t>
      </w:r>
      <w:r w:rsidRPr="00A7224E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) is a free Web-based e-mail service that provides users with a </w:t>
      </w:r>
      <w:r w:rsidR="004A654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gigabyte</w:t>
      </w:r>
      <w:r w:rsidRPr="00A7224E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 of storage for messages and provides the ability to search for specific messages. The Gmail program also automatically organizes successively related messages into a conversational thread.</w:t>
      </w:r>
    </w:p>
    <w:p w14:paraId="40038D2E" w14:textId="5E882A37" w:rsidR="00A7224E" w:rsidRPr="00A7224E" w:rsidRDefault="00A7224E" w:rsidP="00A7224E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  <w:lang w:eastAsia="en-IN"/>
        </w:rPr>
      </w:pPr>
      <w:r w:rsidRPr="00A7224E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According to Google co-founder and president Larry Page, the company was inspired to create Gmail because of a user's letter complaining about problems with existing Web e-mail services, such as the constant need to delete messages to stay within storage limits, and the lack of any searching ability. The two largest Web e-mail providers, </w:t>
      </w:r>
      <w:r w:rsidR="004A654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Yahoo</w:t>
      </w:r>
      <w:r w:rsidRPr="00A7224E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 and </w:t>
      </w:r>
      <w:r w:rsidR="004A654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Microsoft</w:t>
      </w:r>
      <w:r w:rsidRPr="00A7224E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, allow users four </w:t>
      </w:r>
      <w:r w:rsidR="004A654A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megabyte</w:t>
      </w:r>
      <w:r w:rsidRPr="00A7224E">
        <w:rPr>
          <w:rFonts w:ascii="Arial" w:eastAsia="Times New Roman" w:hAnsi="Arial" w:cs="Arial"/>
          <w:color w:val="6C6C6C"/>
          <w:sz w:val="27"/>
          <w:szCs w:val="27"/>
          <w:lang w:eastAsia="en-IN"/>
        </w:rPr>
        <w:t>s and two megabytes, respectively, for storing messages. Both services charge a fee for additional storage. Yahoo Mail provides a search capability; Microsoft's Hotmail service does not.</w:t>
      </w:r>
    </w:p>
    <w:p w14:paraId="07E4B582" w14:textId="6735F7C6" w:rsidR="00B56BDD" w:rsidRDefault="00B56BD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33DBD" w14:textId="77777777" w:rsidR="00A7224E" w:rsidRDefault="00644309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  </w:t>
      </w:r>
    </w:p>
    <w:p w14:paraId="697EC865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6AF4FFC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F1228A2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2357D0E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3BB65CF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92BAD9C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9460429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C3F7377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24F8B98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2105911" w14:textId="77777777" w:rsidR="00A7224E" w:rsidRDefault="00A7224E">
      <w:pP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4ABBF48" w14:textId="74B2504D" w:rsidR="005F5F5C" w:rsidRDefault="00A7224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     </w:t>
      </w:r>
      <w:r w:rsidR="00644309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2E4BE2"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FUNCTIONS </w:t>
      </w:r>
      <w:r w:rsidR="0080701B"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OF G-MAIL</w:t>
      </w:r>
    </w:p>
    <w:p w14:paraId="77BF892A" w14:textId="77777777" w:rsidR="009143E4" w:rsidRDefault="009143E4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8126C0B" w14:textId="2BEDA68C" w:rsidR="008B3658" w:rsidRDefault="0003523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1.automatic reply to messages</w:t>
      </w:r>
    </w:p>
    <w:p w14:paraId="4D07E787" w14:textId="18B676B6" w:rsidR="00035236" w:rsidRDefault="0003523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2.auto-forward and redirection of messages</w:t>
      </w:r>
    </w:p>
    <w:p w14:paraId="2AF4EAB4" w14:textId="4EF3E5EF" w:rsidR="00035236" w:rsidRDefault="0003523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3.facility to send </w:t>
      </w:r>
      <w:r w:rsidR="00C849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copies of a message to many people</w:t>
      </w:r>
    </w:p>
    <w:p w14:paraId="7DC8DAD6" w14:textId="72FD18A7" w:rsidR="004500B5" w:rsidRDefault="004500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4.automatic filing and retrieval of messages</w:t>
      </w:r>
    </w:p>
    <w:p w14:paraId="72A7A504" w14:textId="40AC0B41" w:rsidR="004500B5" w:rsidRDefault="004500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5.addresses can be stored in an address book and retri</w:t>
      </w:r>
      <w:r w:rsidR="0089480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eved instantly</w:t>
      </w:r>
    </w:p>
    <w:p w14:paraId="233885BF" w14:textId="0D187B9F" w:rsidR="0089480E" w:rsidRDefault="008948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6.notification if a message cannot be delivered</w:t>
      </w:r>
    </w:p>
    <w:p w14:paraId="7F4B4CCA" w14:textId="4E099ADF" w:rsidR="0089480E" w:rsidRDefault="008948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455B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 are automatically date and time stamped</w:t>
      </w:r>
    </w:p>
    <w:p w14:paraId="30C12BB0" w14:textId="4E03E74F" w:rsidR="005C2928" w:rsidRDefault="00455B1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5C29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signatures can be attached</w:t>
      </w:r>
    </w:p>
    <w:p w14:paraId="09C8B8CD" w14:textId="685E5A03" w:rsidR="005C2928" w:rsidRDefault="00850F4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1A312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.files,</w:t>
      </w:r>
      <w:r w:rsidR="00BF0CF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312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graphics or sound can be sent as attachments, often in </w:t>
      </w:r>
      <w:r w:rsidR="00BF0CF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compressed formats.</w:t>
      </w:r>
      <w:r w:rsidR="001A312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239A38" w14:textId="29693B69" w:rsidR="00BF0CF2" w:rsidRPr="00035236" w:rsidRDefault="00BF0CF2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50F4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.webmail and mobile email can be used to receive and send messages while on the move.</w:t>
      </w:r>
    </w:p>
    <w:p w14:paraId="1A58B2A6" w14:textId="57CA451F" w:rsidR="005F5F5C" w:rsidRDefault="005F5F5C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CAA6A8" w14:textId="4A684031" w:rsidR="005F5F5C" w:rsidRDefault="005F5F5C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736461" w14:textId="11DEA925" w:rsidR="005F5F5C" w:rsidRPr="00335CBB" w:rsidRDefault="005F5F5C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57268" w14:textId="77777777" w:rsidR="00A7224E" w:rsidRDefault="00D07A58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</w:t>
      </w:r>
      <w:r w:rsidR="00A11CB9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</w:p>
    <w:p w14:paraId="23F7D9D8" w14:textId="77777777" w:rsidR="00A7224E" w:rsidRDefault="00A7224E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031668B" w14:textId="77777777" w:rsidR="00A7224E" w:rsidRDefault="00A7224E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0EA6DC7" w14:textId="77777777" w:rsidR="00A7224E" w:rsidRDefault="00A7224E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60BA3FE" w14:textId="5A4D121A" w:rsidR="005F5F5C" w:rsidRDefault="00A7224E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  <w:r w:rsidR="00D07A58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OBJECTIVES AND TASKS</w:t>
      </w:r>
    </w:p>
    <w:p w14:paraId="3B3F48D7" w14:textId="5E91F737" w:rsidR="00A11CB9" w:rsidRPr="00335CBB" w:rsidRDefault="00A11C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5DA9D" w14:textId="2FC776B0" w:rsidR="005675B1" w:rsidRPr="00335CBB" w:rsidRDefault="00816FB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Objectives and Tasks of a G-mail </w:t>
      </w:r>
      <w:r w:rsidR="001F69A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is to mainly login the </w:t>
      </w:r>
      <w:r w:rsidR="004477F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respective person into their accounts </w:t>
      </w:r>
      <w:r w:rsidR="00BF700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 w:rsidR="004A1EE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gathering </w:t>
      </w:r>
      <w:r w:rsidR="00BF700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required user details</w:t>
      </w:r>
      <w:r w:rsidR="00D02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name,</w:t>
      </w:r>
      <w:r w:rsidR="006C0B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216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address,</w:t>
      </w:r>
      <w:r w:rsidR="006C0B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</w:t>
      </w:r>
      <w:r w:rsidR="000166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-id</w:t>
      </w:r>
      <w:r w:rsidR="00625B7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861C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0BF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 number </w:t>
      </w:r>
      <w:r w:rsidR="007A0B7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</w:p>
    <w:p w14:paraId="1DDA68E2" w14:textId="77777777" w:rsidR="007A0B7F" w:rsidRDefault="007A0B7F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</w:t>
      </w:r>
    </w:p>
    <w:p w14:paraId="3C8681E8" w14:textId="23FDBC24" w:rsidR="004A1EE5" w:rsidRDefault="007A0B7F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</w:t>
      </w:r>
      <w:r w:rsidR="008003E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SCOPE</w:t>
      </w:r>
    </w:p>
    <w:p w14:paraId="6BFA9C39" w14:textId="415E21FA" w:rsidR="005E27AD" w:rsidRDefault="001D72D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Inbox functionalit</w:t>
      </w:r>
      <w:r w:rsidR="00E363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and </w:t>
      </w:r>
      <w:r w:rsidR="001B530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 Email Functionality</w:t>
      </w:r>
      <w:r w:rsidR="00E363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going to be tested </w:t>
      </w:r>
      <w:r w:rsidR="008B3C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user interfaces and </w:t>
      </w:r>
      <w:r w:rsidR="00DB375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functions of the applicat</w:t>
      </w:r>
      <w:r w:rsidR="008F65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ion.</w:t>
      </w:r>
    </w:p>
    <w:tbl>
      <w:tblPr>
        <w:tblW w:w="10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9"/>
        <w:gridCol w:w="1923"/>
        <w:gridCol w:w="1923"/>
      </w:tblGrid>
      <w:tr w:rsidR="002325E5" w:rsidRPr="00D3488C" w14:paraId="7759EF57" w14:textId="77777777" w:rsidTr="00D3488C">
        <w:trPr>
          <w:trHeight w:val="720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33843E" w14:textId="616DE168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6513F1" w14:textId="2EEA6CAC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BAE117" w14:textId="4F6D4B31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</w:p>
        </w:tc>
      </w:tr>
      <w:tr w:rsidR="002325E5" w:rsidRPr="00D3488C" w14:paraId="5EFE1CF9" w14:textId="77777777" w:rsidTr="00D348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EF55D9" w14:textId="4B88FD65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BD5015" w14:textId="1CF81A83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B5FED6" w14:textId="20891767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n-IN"/>
              </w:rPr>
            </w:pPr>
          </w:p>
        </w:tc>
      </w:tr>
      <w:tr w:rsidR="002325E5" w:rsidRPr="00D3488C" w14:paraId="4A2661DE" w14:textId="77777777" w:rsidTr="00D348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AA765D" w14:textId="05614F29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8BBBEF" w14:textId="7E6FBAF5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B573C1" w14:textId="77844ADE" w:rsidR="001E0F0F" w:rsidRPr="00D3488C" w:rsidRDefault="001E0F0F" w:rsidP="001E0F0F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n-IN"/>
              </w:rPr>
            </w:pPr>
          </w:p>
        </w:tc>
      </w:tr>
      <w:tr w:rsidR="002325E5" w:rsidRPr="00D3488C" w14:paraId="41BFD0BB" w14:textId="77777777" w:rsidTr="00D348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8568AD" w14:textId="65E7A5C8" w:rsidR="00D3488C" w:rsidRPr="00D3488C" w:rsidRDefault="00D3488C" w:rsidP="00D3488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D8552" w14:textId="77777777" w:rsidR="00D3488C" w:rsidRPr="00D3488C" w:rsidRDefault="00D3488C" w:rsidP="00D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077C7" w14:textId="77777777" w:rsidR="00D3488C" w:rsidRPr="00D3488C" w:rsidRDefault="00D3488C" w:rsidP="00D34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939ABA" w14:textId="77777777" w:rsidR="00D3488C" w:rsidRDefault="00D3488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EB281" w14:textId="3042C094" w:rsidR="00FB1A74" w:rsidRDefault="00FB1A7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2ACB5" w14:textId="77777777" w:rsidR="00FB1A74" w:rsidRDefault="00FB1A7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6545C" w14:textId="15DA8AE6" w:rsidR="001C5105" w:rsidRDefault="001C5105" w:rsidP="001C510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Recommended</w:t>
      </w:r>
      <w:r>
        <w:rPr>
          <w:rFonts w:ascii="Roboto" w:hAnsi="Roboto"/>
          <w:color w:val="202124"/>
        </w:rPr>
        <w:t>—These scopes provide the smallest scope of authorization access and do not require any app verification or security assessment.</w:t>
      </w:r>
      <w:r w:rsidR="000F3C5A" w:rsidRPr="000F3C5A">
        <w:rPr>
          <w:rFonts w:ascii="Roboto" w:hAnsi="Roboto"/>
          <w:color w:val="202124"/>
        </w:rPr>
        <w:t xml:space="preserve"> </w:t>
      </w:r>
      <w:r w:rsidR="000F3C5A" w:rsidRPr="00D3488C">
        <w:rPr>
          <w:rFonts w:ascii="Roboto" w:hAnsi="Roboto"/>
          <w:color w:val="202124"/>
        </w:rPr>
        <w:t>Create, read, update, and delete labels only.</w:t>
      </w:r>
    </w:p>
    <w:p w14:paraId="6AAF46F4" w14:textId="0B10A703" w:rsidR="001C5105" w:rsidRDefault="001C5105" w:rsidP="001C510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Sensitive</w:t>
      </w:r>
      <w:r>
        <w:rPr>
          <w:rFonts w:ascii="Roboto" w:hAnsi="Roboto"/>
          <w:color w:val="202124"/>
        </w:rPr>
        <w:t>—These scopes allow access to Google User Data and require a sensitive scope verification process. These scopes do not require a security assessment.</w:t>
      </w:r>
      <w:r w:rsidR="001E0F0F" w:rsidRPr="001E0F0F">
        <w:rPr>
          <w:rFonts w:ascii="Roboto" w:hAnsi="Roboto"/>
          <w:color w:val="202124"/>
        </w:rPr>
        <w:t xml:space="preserve"> </w:t>
      </w:r>
      <w:r w:rsidR="001E0F0F" w:rsidRPr="00D3488C">
        <w:rPr>
          <w:rFonts w:ascii="Roboto" w:hAnsi="Roboto"/>
          <w:color w:val="202124"/>
        </w:rPr>
        <w:t>Send messages only. No read or modify privileges on mailbox.</w:t>
      </w:r>
    </w:p>
    <w:p w14:paraId="6141FBC5" w14:textId="29297091" w:rsidR="001C5105" w:rsidRDefault="001C5105" w:rsidP="001C510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Restricted</w:t>
      </w:r>
      <w:r>
        <w:rPr>
          <w:rFonts w:ascii="Roboto" w:hAnsi="Roboto"/>
          <w:color w:val="202124"/>
        </w:rPr>
        <w:t>—These scopes provide wide access to Google User Data and require you to go through a restricted scope verification process. For information on this requirement, If you store restricted scope data on servers (or transmit), then you need to go through a security assessment.</w:t>
      </w:r>
      <w:r w:rsidR="001E0F0F" w:rsidRPr="001E0F0F">
        <w:rPr>
          <w:rFonts w:ascii="Roboto" w:hAnsi="Roboto"/>
          <w:color w:val="202124"/>
        </w:rPr>
        <w:t xml:space="preserve"> </w:t>
      </w:r>
      <w:r w:rsidR="001E0F0F" w:rsidRPr="00D3488C">
        <w:rPr>
          <w:rFonts w:ascii="Roboto" w:hAnsi="Roboto"/>
          <w:color w:val="202124"/>
        </w:rPr>
        <w:t>Read all resources and their metadata—no write operations.</w:t>
      </w:r>
    </w:p>
    <w:p w14:paraId="5ADE9E08" w14:textId="77777777" w:rsidR="001C5105" w:rsidRDefault="001C510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3BF5D" w14:textId="77777777" w:rsidR="00DB3759" w:rsidRDefault="00DB375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</w:p>
    <w:p w14:paraId="7D40FB64" w14:textId="77777777" w:rsidR="00967373" w:rsidRDefault="00DB375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A575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D0DDAB" w14:textId="77777777" w:rsidR="00967373" w:rsidRDefault="0096737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B389B" w14:textId="347DF321" w:rsidR="006F6DE0" w:rsidRPr="00A57566" w:rsidRDefault="0096737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6A59CE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TESTING STRATEGY </w:t>
      </w:r>
    </w:p>
    <w:p w14:paraId="3ADEDE68" w14:textId="3C917A14" w:rsidR="006F025B" w:rsidRPr="006F025B" w:rsidRDefault="006F025B">
      <w:pPr>
        <w:rPr>
          <w:rFonts w:ascii="Segoe UI" w:hAnsi="Segoe UI" w:cs="Segoe UI"/>
          <w:b/>
          <w:bCs/>
          <w:color w:val="252830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  <w:t>Gmail Inbox Functionality</w:t>
      </w:r>
    </w:p>
    <w:p w14:paraId="0B647088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recently received unread email is displayed as highlighted and bold in the Inbox section.</w:t>
      </w:r>
    </w:p>
    <w:p w14:paraId="273DCCD4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is all the elements of the received email are correctly displayed or not.</w:t>
      </w:r>
    </w:p>
    <w:p w14:paraId="08E79612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when the user clicks on the new email, it redirects the user to the email content or not.</w:t>
      </w:r>
    </w:p>
    <w:p w14:paraId="3774D4BB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is the email content is displaying in the proper format or not.</w:t>
      </w:r>
    </w:p>
    <w:p w14:paraId="1811D983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attached documents of the email are downloadable.</w:t>
      </w:r>
    </w:p>
    <w:p w14:paraId="7FD22651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already read emails should not be the highlight.</w:t>
      </w:r>
    </w:p>
    <w:p w14:paraId="3C14E651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number of unread email counts should be displayed beside the inbox text box.</w:t>
      </w:r>
    </w:p>
    <w:p w14:paraId="08D472B1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if is the count is increased as per the number of new emails you are received.</w:t>
      </w:r>
    </w:p>
    <w:p w14:paraId="5940ABCB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count is increased when you mark an email as unread.</w:t>
      </w:r>
    </w:p>
    <w:p w14:paraId="210B6D21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after open or make as read an email. The count should be decreased.</w:t>
      </w:r>
    </w:p>
    <w:p w14:paraId="4E66516C" w14:textId="21103492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names are visible to all the users whose names are present in CC &amp; To secti</w:t>
      </w:r>
      <w:r w:rsidR="008F0A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on.</w:t>
      </w:r>
    </w:p>
    <w:p w14:paraId="464E6C2F" w14:textId="698D0115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those names or emails are present in the </w:t>
      </w:r>
      <w:r w:rsidR="00287534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BCC</w:t>
      </w: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 section should not display to others.</w:t>
      </w:r>
    </w:p>
    <w:p w14:paraId="499919A5" w14:textId="77777777" w:rsidR="00364455" w:rsidRPr="00364455" w:rsidRDefault="00364455" w:rsidP="003644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364455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you can receive emails from other domains like yahoo, outlook &amp; Hotmail.</w:t>
      </w:r>
    </w:p>
    <w:p w14:paraId="5BC50EAB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2AFB8D59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7F2C5BD8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3447B4DA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058B642D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3481533B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46EB16D3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39C48A26" w14:textId="77777777" w:rsidR="00867DCA" w:rsidRDefault="00867DC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</w:p>
    <w:p w14:paraId="2C6094A5" w14:textId="43D7682E" w:rsidR="006A59CE" w:rsidRDefault="00466D7A">
      <w:pP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252830"/>
          <w:sz w:val="27"/>
          <w:szCs w:val="27"/>
          <w:shd w:val="clear" w:color="auto" w:fill="FFFFFF"/>
        </w:rPr>
        <w:t>Gmail Compose Email Functionality</w:t>
      </w:r>
    </w:p>
    <w:p w14:paraId="77F13FC2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when the user clicks on the compose email button, a new popup should be displayed with the headers as a new message.</w:t>
      </w:r>
    </w:p>
    <w:p w14:paraId="7D27FBAB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user able to enter email ID in the TO, CC, and BCC Section.</w:t>
      </w:r>
    </w:p>
    <w:p w14:paraId="01EEDB9E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is the auto-suggestion list of previously entered email id is displaying or not when filling the email.</w:t>
      </w:r>
    </w:p>
    <w:p w14:paraId="436BDFB1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is multiple commas are allowed to separate multiple email ids of TO, CC, and BCC sections.</w:t>
      </w:r>
    </w:p>
    <w:p w14:paraId="1C7151FC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user can enter the subject line in the subject text box.</w:t>
      </w:r>
    </w:p>
    <w:p w14:paraId="4263025E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user can type in the email body area.</w:t>
      </w:r>
    </w:p>
    <w:p w14:paraId="6B5EB779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user can format the email body content by using the editor options.</w:t>
      </w:r>
    </w:p>
    <w:p w14:paraId="2BB1894E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The check is the user can add files in the attachment section.</w:t>
      </w:r>
    </w:p>
    <w:p w14:paraId="54ED41FD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The check is the user can add images in the email body area.</w:t>
      </w:r>
    </w:p>
    <w:p w14:paraId="2D0959C8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all the users should be received the emails whose email ids are mentioned in the TO, CC &amp; BCC sections.</w:t>
      </w:r>
    </w:p>
    <w:p w14:paraId="5AC62373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when the user places mouse hovers on the email id, then contact information should be displayed.</w:t>
      </w:r>
    </w:p>
    <w:p w14:paraId="7E4ACBCA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After hitting the send button, the recent send mail should be displayed in the sent mail section.</w:t>
      </w:r>
    </w:p>
    <w:p w14:paraId="1678FC7F" w14:textId="655E7013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 xml:space="preserve">Check after hitting the send button the email should be delivered successfully to the </w:t>
      </w:r>
      <w:r w:rsidR="00967373"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non-Gmail ID</w:t>
      </w: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 xml:space="preserve"> also.</w:t>
      </w:r>
    </w:p>
    <w:p w14:paraId="3A7B4E35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after composing the email if not sent, then that should be stored in the Draft section.</w:t>
      </w:r>
    </w:p>
    <w:p w14:paraId="27741854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what the maximum number of emails ID is can be added in the TO, CC &amp; BCC sections.</w:t>
      </w:r>
    </w:p>
    <w:p w14:paraId="2BD61686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what the maximum number of characters allowed in the email body area is.</w:t>
      </w:r>
    </w:p>
    <w:p w14:paraId="4F2ADB82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maximum allowed characters in the subject text box.</w:t>
      </w:r>
    </w:p>
    <w:p w14:paraId="3A33F959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maximum size of the attached file in the email.</w:t>
      </w:r>
    </w:p>
    <w:p w14:paraId="76F18D1E" w14:textId="77777777" w:rsidR="00867DCA" w:rsidRP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the maximum number of the attached files in an email.</w:t>
      </w:r>
    </w:p>
    <w:p w14:paraId="2BBFA42C" w14:textId="3BD0486A" w:rsidR="00867DCA" w:rsidRDefault="00867DCA" w:rsidP="00867D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867DCA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Check if special characters are entered mistakenly in the TO, CC, or BCC section, and when you hit the send button, an error popup should be displayed.</w:t>
      </w:r>
    </w:p>
    <w:p w14:paraId="4076D044" w14:textId="29209EAA" w:rsidR="00FA3EFF" w:rsidRPr="00580C86" w:rsidRDefault="00FA3EFF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</w:p>
    <w:p w14:paraId="6373B10E" w14:textId="34AF47C0" w:rsidR="00FA3EFF" w:rsidRDefault="00541817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outline/>
          <w:color w:val="ED7D31" w:themeColor="accent2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A4DE7">
        <w:rPr>
          <w:rFonts w:ascii="Segoe UI" w:eastAsia="Times New Roman" w:hAnsi="Segoe UI" w:cs="Segoe UI"/>
          <w:b/>
          <w:outline/>
          <w:color w:val="ED7D31" w:themeColor="accent2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HARDWARE REQUIREMENTS</w:t>
      </w:r>
    </w:p>
    <w:p w14:paraId="43605037" w14:textId="4A3AC582" w:rsidR="003A4DE7" w:rsidRDefault="005872C6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Emails are supported in the latest version of the official g</w:t>
      </w:r>
      <w:r w:rsidR="00035B79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 app for</w:t>
      </w:r>
      <w:r w:rsidR="00035B79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IOS and official Gmail app for Andr</w:t>
      </w:r>
      <w:r w:rsidR="001D6AD1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</w:t>
      </w:r>
      <w:r w:rsidR="00035B79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0DDD399D" w14:textId="11F30887" w:rsidR="001D6AD1" w:rsidRPr="003A4DE7" w:rsidRDefault="001D6AD1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Android the minimum required OS version is 5.0</w:t>
      </w:r>
      <w:r w:rsidR="004F1711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system WebView version of 74 or above.</w:t>
      </w:r>
    </w:p>
    <w:p w14:paraId="13BCA7B2" w14:textId="0878D122" w:rsidR="007A234C" w:rsidRPr="003A4DE7" w:rsidRDefault="007A234C" w:rsidP="0076348D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03C81C" w14:textId="02445D51" w:rsidR="00EB253E" w:rsidRDefault="002B2349" w:rsidP="0076348D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956A49"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NVIRONMENT REQUIREMENTS</w:t>
      </w:r>
    </w:p>
    <w:p w14:paraId="278BD9DF" w14:textId="4C5CA7AB" w:rsidR="008A11A6" w:rsidRPr="00432746" w:rsidRDefault="00FA32BE" w:rsidP="00250BC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746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 Of Test</w:t>
      </w:r>
      <w:r w:rsidR="008A11A6" w:rsidRPr="00432746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2746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</w:p>
    <w:p w14:paraId="3B011900" w14:textId="0A94724E" w:rsidR="00866064" w:rsidRPr="00250BC8" w:rsidRDefault="00581C99" w:rsidP="00250BC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C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</w:p>
    <w:p w14:paraId="2701A5B0" w14:textId="27586ADB" w:rsidR="008A11A6" w:rsidRPr="003A2F6C" w:rsidRDefault="003A2F6C" w:rsidP="003A2F6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F6C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 setup</w:t>
      </w:r>
    </w:p>
    <w:p w14:paraId="049FC489" w14:textId="77777777" w:rsidR="00250BC8" w:rsidRDefault="003A2F6C" w:rsidP="00250BC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2F6C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netw</w:t>
      </w:r>
      <w:r w:rsidR="00250BC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ork</w:t>
      </w:r>
    </w:p>
    <w:p w14:paraId="52C6C431" w14:textId="08501E1C" w:rsidR="0000005F" w:rsidRPr="00250BC8" w:rsidRDefault="00162B7B" w:rsidP="00250BC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C8">
        <w:rPr>
          <w:rFonts w:ascii="Source Sans Pro" w:eastAsia="Times New Roman" w:hAnsi="Source Sans Pro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and applications</w:t>
      </w:r>
    </w:p>
    <w:p w14:paraId="458A51D9" w14:textId="5EC3AE08" w:rsidR="003A2F6C" w:rsidRDefault="00F60905" w:rsidP="00EB253E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</w:p>
    <w:p w14:paraId="788ADCC5" w14:textId="77777777" w:rsidR="007A234C" w:rsidRDefault="00432746" w:rsidP="00A85E3E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</w:p>
    <w:p w14:paraId="0BA2860C" w14:textId="67362F58" w:rsidR="00A85E3E" w:rsidRDefault="00432746" w:rsidP="00A85E3E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TESTING SCHEDULE</w:t>
      </w:r>
    </w:p>
    <w:p w14:paraId="24C33F94" w14:textId="716AC6DC" w:rsidR="00EB4ACF" w:rsidRDefault="00EB4ACF" w:rsidP="00A85E3E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56"/>
          <w:szCs w:val="56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5BEBAC" w14:textId="77777777" w:rsidR="00EB4ACF" w:rsidRDefault="00EB4ACF" w:rsidP="00A85E3E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var(--font-inter)" w:eastAsia="Times New Roman" w:hAnsi="var(--font-inter)" w:cs="Arial"/>
          <w:color w:val="6E7B81"/>
          <w:sz w:val="27"/>
          <w:szCs w:val="27"/>
          <w:lang w:eastAsia="en-IN"/>
        </w:rPr>
      </w:pPr>
    </w:p>
    <w:p w14:paraId="20E815CA" w14:textId="1D46AFF1" w:rsidR="00C87150" w:rsidRDefault="003646CC" w:rsidP="003646C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plan is approved</w:t>
      </w:r>
    </w:p>
    <w:p w14:paraId="3BD87DCD" w14:textId="58E23BD5" w:rsidR="003646CC" w:rsidRDefault="009448E9" w:rsidP="003646C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Functional Specifications written and delivered </w:t>
      </w:r>
      <w:r w:rsidR="00773820"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the testing </w:t>
      </w:r>
    </w:p>
    <w:p w14:paraId="46B9BFF9" w14:textId="43C60350" w:rsidR="00773820" w:rsidRDefault="00773820" w:rsidP="003646C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 should be ready for login testing</w:t>
      </w:r>
    </w:p>
    <w:p w14:paraId="1E79E01E" w14:textId="696CE1CD" w:rsidR="00773820" w:rsidRPr="00C87150" w:rsidRDefault="00EB4ACF" w:rsidP="003646C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the tests</w:t>
      </w:r>
    </w:p>
    <w:p w14:paraId="3647BA5C" w14:textId="77777777" w:rsidR="00C87150" w:rsidRPr="00A85E3E" w:rsidRDefault="00C87150" w:rsidP="0076348D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FD9DD" w14:textId="77777777" w:rsidR="00F72809" w:rsidRPr="008610D4" w:rsidRDefault="00F72809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31378" w14:textId="344B6E7F" w:rsidR="00FA3EFF" w:rsidRPr="00931439" w:rsidRDefault="00913F23" w:rsidP="00931439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outline/>
          <w:color w:val="5B9BD5" w:themeColor="accent5"/>
          <w:sz w:val="56"/>
          <w:szCs w:val="56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Segoe UI" w:eastAsia="Times New Roman" w:hAnsi="Segoe UI" w:cs="Segoe UI"/>
          <w:b/>
          <w:outline/>
          <w:color w:val="5B9BD5" w:themeColor="accent5"/>
          <w:sz w:val="56"/>
          <w:szCs w:val="56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  </w:t>
      </w:r>
      <w:r w:rsidR="00D22B26" w:rsidRPr="00931439">
        <w:rPr>
          <w:rFonts w:ascii="Segoe UI" w:eastAsia="Times New Roman" w:hAnsi="Segoe UI" w:cs="Segoe UI"/>
          <w:color w:val="4472C4" w:themeColor="accent1"/>
          <w:sz w:val="56"/>
          <w:szCs w:val="5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r w:rsidR="00AB450B" w:rsidRPr="00931439">
        <w:rPr>
          <w:rFonts w:ascii="Segoe UI" w:eastAsia="Times New Roman" w:hAnsi="Segoe UI" w:cs="Segoe UI"/>
          <w:color w:val="4472C4" w:themeColor="accent1"/>
          <w:sz w:val="56"/>
          <w:szCs w:val="5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&amp;RESPONSIBILI</w:t>
      </w:r>
      <w:r w:rsidR="00347BE2" w:rsidRPr="00931439">
        <w:rPr>
          <w:rFonts w:ascii="Segoe UI" w:eastAsia="Times New Roman" w:hAnsi="Segoe UI" w:cs="Segoe UI"/>
          <w:color w:val="4472C4" w:themeColor="accent1"/>
          <w:sz w:val="56"/>
          <w:szCs w:val="5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TIES</w:t>
      </w:r>
    </w:p>
    <w:p w14:paraId="53970830" w14:textId="72843DEB" w:rsidR="003B77D1" w:rsidRDefault="0055359B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Gmail includes</w:t>
      </w:r>
    </w:p>
    <w:p w14:paraId="56485FE6" w14:textId="7B6F48D7" w:rsidR="00F3334F" w:rsidRPr="00C15C64" w:rsidRDefault="00F3334F" w:rsidP="00C15C6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64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Markup</w:t>
      </w:r>
    </w:p>
    <w:p w14:paraId="220A1C8A" w14:textId="72264CA4" w:rsidR="0014415F" w:rsidRPr="00C15C64" w:rsidRDefault="0014415F" w:rsidP="00C15C6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64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</w:t>
      </w:r>
    </w:p>
    <w:p w14:paraId="4F2391F8" w14:textId="3E5AF310" w:rsidR="0014415F" w:rsidRPr="00C15C64" w:rsidRDefault="0014415F" w:rsidP="00C15C6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64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 Inbox</w:t>
      </w:r>
    </w:p>
    <w:p w14:paraId="1DB2E6D5" w14:textId="38A340CF" w:rsidR="00E75EAE" w:rsidRPr="00C15C64" w:rsidRDefault="00C15C64" w:rsidP="00C15C6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C64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in mail</w:t>
      </w:r>
    </w:p>
    <w:p w14:paraId="1896E186" w14:textId="347617AF" w:rsidR="00C15C64" w:rsidRDefault="00F53AF5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Test Manager is responsible for facilitating the test project</w:t>
      </w:r>
      <w:r w:rsidR="00153F7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coordinating availability</w:t>
      </w:r>
      <w:r w:rsidR="00724267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schedule the testers and training them as needed</w:t>
      </w:r>
      <w:r w:rsidR="002A22A8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Each tester should understand the</w:t>
      </w:r>
      <w:r w:rsidR="00C12530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 expectations</w:t>
      </w:r>
      <w:r w:rsidR="00A33517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AA1C86" w14:textId="08151607" w:rsidR="00C918C4" w:rsidRDefault="00C918C4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AB9C0" w14:textId="4CB4BEDC" w:rsidR="00C918C4" w:rsidRDefault="00C918C4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E532A" w14:textId="0038E88F" w:rsidR="00C918C4" w:rsidRDefault="006647EC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color w:val="5B9BD5" w:themeColor="accent5"/>
          <w:sz w:val="56"/>
          <w:szCs w:val="56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984F39">
        <w:rPr>
          <w:rFonts w:ascii="Segoe UI" w:eastAsia="Times New Roman" w:hAnsi="Segoe UI" w:cs="Segoe UI"/>
          <w:b/>
          <w:color w:val="5B9BD5" w:themeColor="accent5"/>
          <w:sz w:val="56"/>
          <w:szCs w:val="56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RISKS/ASSUMPTIONS</w:t>
      </w:r>
    </w:p>
    <w:p w14:paraId="497534DF" w14:textId="17744EBC" w:rsidR="00DF0251" w:rsidRDefault="006647EC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A41D1C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1.Minding your credentials</w:t>
      </w:r>
    </w:p>
    <w:p w14:paraId="4B7C45B2" w14:textId="0ED1871F" w:rsidR="00A41D1C" w:rsidRDefault="006647EC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A41D1C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856C5D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Ouath Basics</w:t>
      </w:r>
    </w:p>
    <w:p w14:paraId="26CA98D7" w14:textId="465C908C" w:rsidR="00856C5D" w:rsidRDefault="006647EC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856C5D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3.Google sign-in on </w:t>
      </w:r>
      <w:r w:rsidR="008F1D5F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</w:t>
      </w:r>
    </w:p>
    <w:p w14:paraId="79918D23" w14:textId="299F3AB1" w:rsidR="008F1D5F" w:rsidRDefault="006647EC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8F1D5F"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4.Google sign-in on IOS</w:t>
      </w:r>
    </w:p>
    <w:p w14:paraId="2A3D8723" w14:textId="77777777" w:rsidR="008F1D5F" w:rsidRPr="007C1F87" w:rsidRDefault="008F1D5F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C724D" w14:textId="77777777" w:rsidR="00C918C4" w:rsidRPr="00C918C4" w:rsidRDefault="00C918C4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color w:val="5B9BD5" w:themeColor="accent5"/>
          <w:sz w:val="56"/>
          <w:szCs w:val="56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7B7B8B" w14:textId="2D3F5851" w:rsidR="00FA3EFF" w:rsidRDefault="00FA3EFF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</w:p>
    <w:p w14:paraId="722BE693" w14:textId="19399CBA" w:rsidR="00FA3EFF" w:rsidRPr="000D64E9" w:rsidRDefault="00FA3EFF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E40D8" w14:textId="77777777" w:rsidR="00FA3EFF" w:rsidRPr="00867DCA" w:rsidRDefault="00FA3EFF" w:rsidP="00FA3EF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</w:p>
    <w:p w14:paraId="1406496A" w14:textId="54A8849D" w:rsidR="00466D7A" w:rsidRDefault="000D64E9">
      <w:pPr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TOOLS:</w:t>
      </w:r>
    </w:p>
    <w:p w14:paraId="417BAE8E" w14:textId="77777777" w:rsidR="00B41FB0" w:rsidRPr="00432746" w:rsidRDefault="00B41FB0" w:rsidP="00B41FB0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0E46510" w14:textId="77777777" w:rsidR="00B41FB0" w:rsidRDefault="00B41FB0" w:rsidP="00B41FB0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 for g-mail testing:</w:t>
      </w:r>
    </w:p>
    <w:p w14:paraId="1505EABC" w14:textId="77777777" w:rsidR="00B41FB0" w:rsidRPr="00C87150" w:rsidRDefault="00B41FB0" w:rsidP="00B41F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Litmus</w:t>
      </w:r>
    </w:p>
    <w:p w14:paraId="1F0AF28F" w14:textId="77777777" w:rsidR="00B41FB0" w:rsidRPr="00C87150" w:rsidRDefault="00B41FB0" w:rsidP="00B41F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Mailosaur</w:t>
      </w:r>
    </w:p>
    <w:p w14:paraId="02081DA3" w14:textId="77777777" w:rsidR="00B41FB0" w:rsidRPr="00C87150" w:rsidRDefault="00B41FB0" w:rsidP="00B41F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 Tester</w:t>
      </w:r>
    </w:p>
    <w:p w14:paraId="0C65A6D9" w14:textId="77777777" w:rsidR="00B41FB0" w:rsidRPr="00C87150" w:rsidRDefault="00B41FB0" w:rsidP="00B41F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Reach Mail</w:t>
      </w:r>
    </w:p>
    <w:p w14:paraId="32BE81E4" w14:textId="77777777" w:rsidR="00B41FB0" w:rsidRPr="00C87150" w:rsidRDefault="00B41FB0" w:rsidP="00B41FB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 Trap</w:t>
      </w:r>
    </w:p>
    <w:p w14:paraId="5189D4FF" w14:textId="632F2F4C" w:rsidR="00B41FB0" w:rsidRDefault="00B41FB0" w:rsidP="00B41FB0">
      <w:pPr>
        <w:numPr>
          <w:ilvl w:val="0"/>
          <w:numId w:val="22"/>
        </w:numPr>
        <w:shd w:val="clear" w:color="auto" w:fill="FFFFFF"/>
        <w:spacing w:before="100" w:beforeAutospacing="1" w:after="0" w:line="360" w:lineRule="atLeast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on Acid</w:t>
      </w:r>
    </w:p>
    <w:p w14:paraId="24366C79" w14:textId="56EC2D15" w:rsidR="00B41FB0" w:rsidRDefault="00B41FB0" w:rsidP="00B41FB0">
      <w:pPr>
        <w:shd w:val="clear" w:color="auto" w:fill="FFFFFF"/>
        <w:spacing w:before="100" w:beforeAutospacing="1" w:after="0" w:line="360" w:lineRule="atLeast"/>
        <w:ind w:left="720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A5146" w14:textId="7E5CD1AD" w:rsidR="00B41FB0" w:rsidRDefault="00B41FB0" w:rsidP="00B41FB0">
      <w:pPr>
        <w:shd w:val="clear" w:color="auto" w:fill="FFFFFF"/>
        <w:spacing w:before="100" w:beforeAutospacing="1" w:after="0" w:line="360" w:lineRule="atLeast"/>
        <w:ind w:left="720"/>
        <w:rPr>
          <w:rFonts w:ascii="var(--font-inter)" w:eastAsia="Times New Roman" w:hAnsi="var(--font-inter)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50DC5" w14:textId="77777777" w:rsidR="00AE1188" w:rsidRDefault="00AE1188" w:rsidP="00B41FB0">
      <w:pPr>
        <w:shd w:val="clear" w:color="auto" w:fill="FFFFFF"/>
        <w:spacing w:before="100" w:beforeAutospacing="1" w:after="0" w:line="360" w:lineRule="atLeast"/>
        <w:ind w:left="720"/>
        <w:rPr>
          <w:rFonts w:ascii="var(--font-inter)" w:eastAsia="Times New Roman" w:hAnsi="var(--font-inter)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64D43" w14:textId="77777777" w:rsidR="00AE1188" w:rsidRPr="00C87150" w:rsidRDefault="00AE1188" w:rsidP="00B41FB0">
      <w:pPr>
        <w:shd w:val="clear" w:color="auto" w:fill="FFFFFF"/>
        <w:spacing w:before="100" w:beforeAutospacing="1" w:after="0" w:line="360" w:lineRule="atLeast"/>
        <w:ind w:left="720"/>
        <w:rPr>
          <w:rFonts w:ascii="var(--font-inter)" w:eastAsia="Times New Roman" w:hAnsi="var(--font-inter)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4649C" w14:textId="77777777" w:rsidR="00B41FB0" w:rsidRDefault="00B41FB0">
      <w:pPr>
        <w:rPr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1085A86" w14:textId="77777777" w:rsidR="000D64E9" w:rsidRPr="000D64E9" w:rsidRDefault="000D64E9">
      <w:pPr>
        <w:rPr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D64E9" w:rsidRPr="000D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ont-inter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02EE"/>
    <w:multiLevelType w:val="multilevel"/>
    <w:tmpl w:val="2A5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3726B"/>
    <w:multiLevelType w:val="hybridMultilevel"/>
    <w:tmpl w:val="86445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4CBA"/>
    <w:multiLevelType w:val="multilevel"/>
    <w:tmpl w:val="7C9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57D51"/>
    <w:multiLevelType w:val="hybridMultilevel"/>
    <w:tmpl w:val="D3BECC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27377"/>
    <w:multiLevelType w:val="multilevel"/>
    <w:tmpl w:val="EE0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60E85"/>
    <w:multiLevelType w:val="multilevel"/>
    <w:tmpl w:val="4EE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86ED3"/>
    <w:multiLevelType w:val="hybridMultilevel"/>
    <w:tmpl w:val="EED89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200F5"/>
    <w:multiLevelType w:val="hybridMultilevel"/>
    <w:tmpl w:val="5A004442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24336E25"/>
    <w:multiLevelType w:val="hybridMultilevel"/>
    <w:tmpl w:val="8AA66AC6"/>
    <w:lvl w:ilvl="0" w:tplc="40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2B267D22"/>
    <w:multiLevelType w:val="hybridMultilevel"/>
    <w:tmpl w:val="DD34ACAC"/>
    <w:lvl w:ilvl="0" w:tplc="40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0" w15:restartNumberingAfterBreak="0">
    <w:nsid w:val="31887C9E"/>
    <w:multiLevelType w:val="multilevel"/>
    <w:tmpl w:val="4F6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833ED"/>
    <w:multiLevelType w:val="hybridMultilevel"/>
    <w:tmpl w:val="EDA44166"/>
    <w:lvl w:ilvl="0" w:tplc="4009000D">
      <w:start w:val="1"/>
      <w:numFmt w:val="bullet"/>
      <w:lvlText w:val=""/>
      <w:lvlJc w:val="left"/>
      <w:pPr>
        <w:ind w:left="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2" w15:restartNumberingAfterBreak="0">
    <w:nsid w:val="36994B0F"/>
    <w:multiLevelType w:val="multilevel"/>
    <w:tmpl w:val="9A3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75DFC"/>
    <w:multiLevelType w:val="hybridMultilevel"/>
    <w:tmpl w:val="925069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363578"/>
    <w:multiLevelType w:val="hybridMultilevel"/>
    <w:tmpl w:val="14F42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5E48"/>
    <w:multiLevelType w:val="hybridMultilevel"/>
    <w:tmpl w:val="6CCAE97E"/>
    <w:lvl w:ilvl="0" w:tplc="4009001B">
      <w:start w:val="1"/>
      <w:numFmt w:val="lowerRoman"/>
      <w:lvlText w:val="%1."/>
      <w:lvlJc w:val="right"/>
      <w:pPr>
        <w:ind w:left="2180" w:hanging="360"/>
      </w:pPr>
    </w:lvl>
    <w:lvl w:ilvl="1" w:tplc="40090019" w:tentative="1">
      <w:start w:val="1"/>
      <w:numFmt w:val="lowerLetter"/>
      <w:lvlText w:val="%2."/>
      <w:lvlJc w:val="left"/>
      <w:pPr>
        <w:ind w:left="2900" w:hanging="360"/>
      </w:pPr>
    </w:lvl>
    <w:lvl w:ilvl="2" w:tplc="4009001B" w:tentative="1">
      <w:start w:val="1"/>
      <w:numFmt w:val="lowerRoman"/>
      <w:lvlText w:val="%3."/>
      <w:lvlJc w:val="right"/>
      <w:pPr>
        <w:ind w:left="3620" w:hanging="180"/>
      </w:pPr>
    </w:lvl>
    <w:lvl w:ilvl="3" w:tplc="4009000F" w:tentative="1">
      <w:start w:val="1"/>
      <w:numFmt w:val="decimal"/>
      <w:lvlText w:val="%4."/>
      <w:lvlJc w:val="left"/>
      <w:pPr>
        <w:ind w:left="4340" w:hanging="360"/>
      </w:pPr>
    </w:lvl>
    <w:lvl w:ilvl="4" w:tplc="40090019" w:tentative="1">
      <w:start w:val="1"/>
      <w:numFmt w:val="lowerLetter"/>
      <w:lvlText w:val="%5."/>
      <w:lvlJc w:val="left"/>
      <w:pPr>
        <w:ind w:left="5060" w:hanging="360"/>
      </w:pPr>
    </w:lvl>
    <w:lvl w:ilvl="5" w:tplc="4009001B" w:tentative="1">
      <w:start w:val="1"/>
      <w:numFmt w:val="lowerRoman"/>
      <w:lvlText w:val="%6."/>
      <w:lvlJc w:val="right"/>
      <w:pPr>
        <w:ind w:left="5780" w:hanging="180"/>
      </w:pPr>
    </w:lvl>
    <w:lvl w:ilvl="6" w:tplc="4009000F" w:tentative="1">
      <w:start w:val="1"/>
      <w:numFmt w:val="decimal"/>
      <w:lvlText w:val="%7."/>
      <w:lvlJc w:val="left"/>
      <w:pPr>
        <w:ind w:left="6500" w:hanging="360"/>
      </w:pPr>
    </w:lvl>
    <w:lvl w:ilvl="7" w:tplc="40090019" w:tentative="1">
      <w:start w:val="1"/>
      <w:numFmt w:val="lowerLetter"/>
      <w:lvlText w:val="%8."/>
      <w:lvlJc w:val="left"/>
      <w:pPr>
        <w:ind w:left="7220" w:hanging="360"/>
      </w:pPr>
    </w:lvl>
    <w:lvl w:ilvl="8" w:tplc="40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6" w15:restartNumberingAfterBreak="0">
    <w:nsid w:val="4D184E39"/>
    <w:multiLevelType w:val="hybridMultilevel"/>
    <w:tmpl w:val="5DAAB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51DFD"/>
    <w:multiLevelType w:val="multilevel"/>
    <w:tmpl w:val="4F6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4218F3"/>
    <w:multiLevelType w:val="hybridMultilevel"/>
    <w:tmpl w:val="5F06C9CA"/>
    <w:lvl w:ilvl="0" w:tplc="4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56B7DF8"/>
    <w:multiLevelType w:val="hybridMultilevel"/>
    <w:tmpl w:val="DF126B24"/>
    <w:lvl w:ilvl="0" w:tplc="4009000D">
      <w:start w:val="1"/>
      <w:numFmt w:val="bullet"/>
      <w:lvlText w:val=""/>
      <w:lvlJc w:val="left"/>
      <w:pPr>
        <w:ind w:left="2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0" w15:restartNumberingAfterBreak="0">
    <w:nsid w:val="6FA9013A"/>
    <w:multiLevelType w:val="multilevel"/>
    <w:tmpl w:val="93BA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6687F"/>
    <w:multiLevelType w:val="hybridMultilevel"/>
    <w:tmpl w:val="F976CAFA"/>
    <w:lvl w:ilvl="0" w:tplc="40090009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2" w15:restartNumberingAfterBreak="0">
    <w:nsid w:val="7D4F0C80"/>
    <w:multiLevelType w:val="hybridMultilevel"/>
    <w:tmpl w:val="87E03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06055">
    <w:abstractNumId w:val="22"/>
  </w:num>
  <w:num w:numId="2" w16cid:durableId="609508785">
    <w:abstractNumId w:val="9"/>
  </w:num>
  <w:num w:numId="3" w16cid:durableId="2092387111">
    <w:abstractNumId w:val="15"/>
  </w:num>
  <w:num w:numId="4" w16cid:durableId="666179367">
    <w:abstractNumId w:val="19"/>
  </w:num>
  <w:num w:numId="5" w16cid:durableId="185800153">
    <w:abstractNumId w:val="18"/>
  </w:num>
  <w:num w:numId="6" w16cid:durableId="835726085">
    <w:abstractNumId w:val="7"/>
  </w:num>
  <w:num w:numId="7" w16cid:durableId="718093724">
    <w:abstractNumId w:val="20"/>
  </w:num>
  <w:num w:numId="8" w16cid:durableId="63377278">
    <w:abstractNumId w:val="5"/>
  </w:num>
  <w:num w:numId="9" w16cid:durableId="84422048">
    <w:abstractNumId w:val="4"/>
  </w:num>
  <w:num w:numId="10" w16cid:durableId="909578872">
    <w:abstractNumId w:val="11"/>
  </w:num>
  <w:num w:numId="11" w16cid:durableId="2063285041">
    <w:abstractNumId w:val="1"/>
  </w:num>
  <w:num w:numId="12" w16cid:durableId="720833474">
    <w:abstractNumId w:val="16"/>
  </w:num>
  <w:num w:numId="13" w16cid:durableId="1631284239">
    <w:abstractNumId w:val="13"/>
  </w:num>
  <w:num w:numId="14" w16cid:durableId="1391415543">
    <w:abstractNumId w:val="12"/>
  </w:num>
  <w:num w:numId="15" w16cid:durableId="1398743213">
    <w:abstractNumId w:val="14"/>
  </w:num>
  <w:num w:numId="16" w16cid:durableId="625280450">
    <w:abstractNumId w:val="3"/>
  </w:num>
  <w:num w:numId="17" w16cid:durableId="1631209457">
    <w:abstractNumId w:val="6"/>
  </w:num>
  <w:num w:numId="18" w16cid:durableId="696195611">
    <w:abstractNumId w:val="0"/>
  </w:num>
  <w:num w:numId="19" w16cid:durableId="1638024247">
    <w:abstractNumId w:val="17"/>
  </w:num>
  <w:num w:numId="20" w16cid:durableId="1088886234">
    <w:abstractNumId w:val="21"/>
  </w:num>
  <w:num w:numId="21" w16cid:durableId="2018724852">
    <w:abstractNumId w:val="8"/>
  </w:num>
  <w:num w:numId="22" w16cid:durableId="2058579053">
    <w:abstractNumId w:val="10"/>
  </w:num>
  <w:num w:numId="23" w16cid:durableId="398358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5C"/>
    <w:rsid w:val="0000005F"/>
    <w:rsid w:val="00014CD5"/>
    <w:rsid w:val="00016692"/>
    <w:rsid w:val="00035236"/>
    <w:rsid w:val="00035B79"/>
    <w:rsid w:val="00044737"/>
    <w:rsid w:val="000C4B26"/>
    <w:rsid w:val="000D64E9"/>
    <w:rsid w:val="000F3C5A"/>
    <w:rsid w:val="000F60C3"/>
    <w:rsid w:val="0014415F"/>
    <w:rsid w:val="00145820"/>
    <w:rsid w:val="00153E3F"/>
    <w:rsid w:val="00153F78"/>
    <w:rsid w:val="00162B7B"/>
    <w:rsid w:val="0017611A"/>
    <w:rsid w:val="001771E2"/>
    <w:rsid w:val="0019103D"/>
    <w:rsid w:val="001A3126"/>
    <w:rsid w:val="001B530D"/>
    <w:rsid w:val="001C5105"/>
    <w:rsid w:val="001D6AD1"/>
    <w:rsid w:val="001D72D4"/>
    <w:rsid w:val="001E0F0F"/>
    <w:rsid w:val="001F69A5"/>
    <w:rsid w:val="00200065"/>
    <w:rsid w:val="002049FD"/>
    <w:rsid w:val="002135DD"/>
    <w:rsid w:val="00221618"/>
    <w:rsid w:val="002325E5"/>
    <w:rsid w:val="00244269"/>
    <w:rsid w:val="00250BC8"/>
    <w:rsid w:val="0028262A"/>
    <w:rsid w:val="00287534"/>
    <w:rsid w:val="002A22A8"/>
    <w:rsid w:val="002B2349"/>
    <w:rsid w:val="002D21E5"/>
    <w:rsid w:val="002E4BE2"/>
    <w:rsid w:val="002F7427"/>
    <w:rsid w:val="00314002"/>
    <w:rsid w:val="00325F85"/>
    <w:rsid w:val="00335CBB"/>
    <w:rsid w:val="00347BE2"/>
    <w:rsid w:val="00364455"/>
    <w:rsid w:val="003646CC"/>
    <w:rsid w:val="003804DD"/>
    <w:rsid w:val="003A2F6C"/>
    <w:rsid w:val="003A4DE7"/>
    <w:rsid w:val="003B77D1"/>
    <w:rsid w:val="003E66CA"/>
    <w:rsid w:val="003F237B"/>
    <w:rsid w:val="0040356F"/>
    <w:rsid w:val="00410540"/>
    <w:rsid w:val="00417CA7"/>
    <w:rsid w:val="00417FA6"/>
    <w:rsid w:val="00432746"/>
    <w:rsid w:val="00443936"/>
    <w:rsid w:val="00445E53"/>
    <w:rsid w:val="004477F4"/>
    <w:rsid w:val="004500B5"/>
    <w:rsid w:val="00455B16"/>
    <w:rsid w:val="00466D7A"/>
    <w:rsid w:val="004A1EE5"/>
    <w:rsid w:val="004A654A"/>
    <w:rsid w:val="004E524F"/>
    <w:rsid w:val="004F1711"/>
    <w:rsid w:val="00512344"/>
    <w:rsid w:val="00541817"/>
    <w:rsid w:val="0055359B"/>
    <w:rsid w:val="005670A7"/>
    <w:rsid w:val="005675B1"/>
    <w:rsid w:val="00580C86"/>
    <w:rsid w:val="00581C99"/>
    <w:rsid w:val="005872C6"/>
    <w:rsid w:val="005A0C12"/>
    <w:rsid w:val="005C2928"/>
    <w:rsid w:val="005C5114"/>
    <w:rsid w:val="005D1AD9"/>
    <w:rsid w:val="005E27AD"/>
    <w:rsid w:val="005F5F5C"/>
    <w:rsid w:val="00625B7D"/>
    <w:rsid w:val="00636E25"/>
    <w:rsid w:val="00644309"/>
    <w:rsid w:val="00662872"/>
    <w:rsid w:val="006647EC"/>
    <w:rsid w:val="006A07E9"/>
    <w:rsid w:val="006A59CE"/>
    <w:rsid w:val="006C0BF5"/>
    <w:rsid w:val="006C3660"/>
    <w:rsid w:val="006F025B"/>
    <w:rsid w:val="006F6DE0"/>
    <w:rsid w:val="007229AF"/>
    <w:rsid w:val="00724267"/>
    <w:rsid w:val="007275C7"/>
    <w:rsid w:val="0076348D"/>
    <w:rsid w:val="00773820"/>
    <w:rsid w:val="00776656"/>
    <w:rsid w:val="007A0B7F"/>
    <w:rsid w:val="007A234C"/>
    <w:rsid w:val="007C1F87"/>
    <w:rsid w:val="007D3A89"/>
    <w:rsid w:val="007E28CF"/>
    <w:rsid w:val="007E3E86"/>
    <w:rsid w:val="008003E4"/>
    <w:rsid w:val="0080701B"/>
    <w:rsid w:val="00815BAF"/>
    <w:rsid w:val="00816FB7"/>
    <w:rsid w:val="00817983"/>
    <w:rsid w:val="00850F4B"/>
    <w:rsid w:val="00856C5D"/>
    <w:rsid w:val="008610D4"/>
    <w:rsid w:val="00866064"/>
    <w:rsid w:val="008677F5"/>
    <w:rsid w:val="00867DCA"/>
    <w:rsid w:val="0089480E"/>
    <w:rsid w:val="008A11A6"/>
    <w:rsid w:val="008B3658"/>
    <w:rsid w:val="008B3CA2"/>
    <w:rsid w:val="008C331E"/>
    <w:rsid w:val="008E2DD0"/>
    <w:rsid w:val="008F0A55"/>
    <w:rsid w:val="008F1D5F"/>
    <w:rsid w:val="008F65E9"/>
    <w:rsid w:val="00910D50"/>
    <w:rsid w:val="00913F23"/>
    <w:rsid w:val="009143E4"/>
    <w:rsid w:val="009307BE"/>
    <w:rsid w:val="00931439"/>
    <w:rsid w:val="009448E9"/>
    <w:rsid w:val="00956A49"/>
    <w:rsid w:val="00967373"/>
    <w:rsid w:val="00975F41"/>
    <w:rsid w:val="009814AB"/>
    <w:rsid w:val="00984F39"/>
    <w:rsid w:val="00986B3F"/>
    <w:rsid w:val="009A61BC"/>
    <w:rsid w:val="009A7B61"/>
    <w:rsid w:val="009B3B26"/>
    <w:rsid w:val="009C4AA5"/>
    <w:rsid w:val="00A11CB9"/>
    <w:rsid w:val="00A154C5"/>
    <w:rsid w:val="00A33517"/>
    <w:rsid w:val="00A41D1C"/>
    <w:rsid w:val="00A57566"/>
    <w:rsid w:val="00A7224E"/>
    <w:rsid w:val="00A85E3E"/>
    <w:rsid w:val="00AB3B96"/>
    <w:rsid w:val="00AB450B"/>
    <w:rsid w:val="00AE1188"/>
    <w:rsid w:val="00B40D7D"/>
    <w:rsid w:val="00B41FB0"/>
    <w:rsid w:val="00B53D1F"/>
    <w:rsid w:val="00B56BDD"/>
    <w:rsid w:val="00B76D48"/>
    <w:rsid w:val="00B87AC3"/>
    <w:rsid w:val="00BA0D9E"/>
    <w:rsid w:val="00BB3AA0"/>
    <w:rsid w:val="00BF0CF2"/>
    <w:rsid w:val="00BF507E"/>
    <w:rsid w:val="00BF7000"/>
    <w:rsid w:val="00C12530"/>
    <w:rsid w:val="00C14249"/>
    <w:rsid w:val="00C15C64"/>
    <w:rsid w:val="00C20D26"/>
    <w:rsid w:val="00C32ED3"/>
    <w:rsid w:val="00C84950"/>
    <w:rsid w:val="00C87150"/>
    <w:rsid w:val="00C918C4"/>
    <w:rsid w:val="00CB4646"/>
    <w:rsid w:val="00CB5D68"/>
    <w:rsid w:val="00CB6FED"/>
    <w:rsid w:val="00CD0331"/>
    <w:rsid w:val="00CD3486"/>
    <w:rsid w:val="00D02163"/>
    <w:rsid w:val="00D07A58"/>
    <w:rsid w:val="00D22B26"/>
    <w:rsid w:val="00D3095C"/>
    <w:rsid w:val="00D333A5"/>
    <w:rsid w:val="00D3488C"/>
    <w:rsid w:val="00D52420"/>
    <w:rsid w:val="00D53ED3"/>
    <w:rsid w:val="00D568E5"/>
    <w:rsid w:val="00D67F6F"/>
    <w:rsid w:val="00D83100"/>
    <w:rsid w:val="00DB3759"/>
    <w:rsid w:val="00DF0251"/>
    <w:rsid w:val="00E36350"/>
    <w:rsid w:val="00E75EAE"/>
    <w:rsid w:val="00E861CC"/>
    <w:rsid w:val="00E878FE"/>
    <w:rsid w:val="00EA3160"/>
    <w:rsid w:val="00EB253E"/>
    <w:rsid w:val="00EB4ACF"/>
    <w:rsid w:val="00EC1C74"/>
    <w:rsid w:val="00EE23EA"/>
    <w:rsid w:val="00F151E9"/>
    <w:rsid w:val="00F21326"/>
    <w:rsid w:val="00F3334F"/>
    <w:rsid w:val="00F53AF5"/>
    <w:rsid w:val="00F60905"/>
    <w:rsid w:val="00F72809"/>
    <w:rsid w:val="00F91E88"/>
    <w:rsid w:val="00FA32BE"/>
    <w:rsid w:val="00FA3EFF"/>
    <w:rsid w:val="00FB1A74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BFAF"/>
  <w15:chartTrackingRefBased/>
  <w15:docId w15:val="{8177B86D-E77B-4787-8F0E-74503132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44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0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Surya Poornima Chukka</dc:creator>
  <cp:keywords/>
  <dc:description/>
  <cp:lastModifiedBy>Sri Surya Poornima Chukka</cp:lastModifiedBy>
  <cp:revision>198</cp:revision>
  <dcterms:created xsi:type="dcterms:W3CDTF">2022-06-28T05:57:00Z</dcterms:created>
  <dcterms:modified xsi:type="dcterms:W3CDTF">2022-06-28T12:16:00Z</dcterms:modified>
</cp:coreProperties>
</file>