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FE7C" w14:textId="77777777" w:rsidR="000825DA" w:rsidRDefault="00595164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</w:t>
      </w:r>
      <w:r w:rsidR="0031650F">
        <w:rPr>
          <w:rFonts w:ascii="Times New Roman" w:hAnsi="Times New Roman" w:cs="Times New Roman"/>
        </w:rPr>
        <w:t>стерство высшего образования и науки</w:t>
      </w:r>
      <w:r w:rsidR="005A2EA2">
        <w:rPr>
          <w:rFonts w:ascii="Times New Roman" w:hAnsi="Times New Roman" w:cs="Times New Roman"/>
        </w:rPr>
        <w:t xml:space="preserve"> Российской Федерации</w:t>
      </w:r>
    </w:p>
    <w:p w14:paraId="2290D302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28FBC639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НАЦИОНАЛЬНЫЙ ИССЛЕДОВАТЕЛЬСКИЙ ЯДЕРНЫЙ УНИВЕРСИТЕТ «МИФИ»</w:t>
      </w:r>
    </w:p>
    <w:p w14:paraId="5DF05205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6787776F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ИНСТИТУТ ИНТЕЛЛЕКТУАЛЬНЫХ КИБЕРНЕТИЧЕСКИХ СИСТЕМ</w:t>
      </w:r>
    </w:p>
    <w:p w14:paraId="52FDD38F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6EAA06EA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0BD8236A" w14:textId="77777777" w:rsidR="0031650F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7DD35C44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«УТВЕРЖДАЮ»</w:t>
      </w:r>
    </w:p>
    <w:p w14:paraId="308796D6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И.о. зав. каф. №42</w:t>
      </w:r>
    </w:p>
    <w:p w14:paraId="5CB26C94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43FC45A1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 Епишкина А.В.</w:t>
      </w:r>
    </w:p>
    <w:p w14:paraId="4007FF7D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  » _________________ 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г.</w:t>
      </w:r>
    </w:p>
    <w:p w14:paraId="0DE13BA0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4B91B1B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C519435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00AF6DFB" w14:textId="77777777" w:rsidR="0031650F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651AD68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Направление подготовки</w:t>
      </w:r>
    </w:p>
    <w:p w14:paraId="51A5CB0B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10.03.01 «Информационная безопасность»</w:t>
      </w:r>
    </w:p>
    <w:p w14:paraId="606B58E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13EBC6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ECED2D9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F7BAC58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НА ВЫПУСКНУЮ КВАЛИФИКАЦИОННУЮ РАБОТУ</w:t>
      </w:r>
    </w:p>
    <w:p w14:paraId="568F79D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59413C90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Тема:</w:t>
      </w:r>
    </w:p>
    <w:p w14:paraId="36BD40E5" w14:textId="5866CFFF" w:rsidR="0031650F" w:rsidRDefault="003524EA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3524EA">
        <w:rPr>
          <w:rFonts w:ascii="Times New Roman" w:hAnsi="Times New Roman" w:cs="Times New Roman"/>
          <w:b/>
        </w:rPr>
        <w:t>Метод непрерывной аутентификации пользователей мобильных устройств на основе анализа нескольких поведенческих характеристик</w:t>
      </w:r>
    </w:p>
    <w:p w14:paraId="6F303AA7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847089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82230E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2BAB46E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2FA8C7B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7903671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296B77F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3B0A4A65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4D4D49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3EB8A47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472"/>
        <w:gridCol w:w="3473"/>
      </w:tblGrid>
      <w:tr w:rsidR="0031650F" w:rsidRPr="0031650F" w14:paraId="344B6EFC" w14:textId="77777777" w:rsidTr="0031650F">
        <w:tc>
          <w:tcPr>
            <w:tcW w:w="2689" w:type="dxa"/>
          </w:tcPr>
          <w:p w14:paraId="3E24AA33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</w:rPr>
              <w:t xml:space="preserve">Студент группы </w:t>
            </w:r>
            <w:r w:rsidRPr="003524EA">
              <w:rPr>
                <w:rFonts w:ascii="Times New Roman" w:hAnsi="Times New Roman" w:cs="Times New Roman"/>
              </w:rPr>
              <w:t>Б1</w:t>
            </w:r>
            <w:r w:rsidR="00425CCD" w:rsidRPr="003524EA">
              <w:rPr>
                <w:rFonts w:ascii="Times New Roman" w:hAnsi="Times New Roman" w:cs="Times New Roman"/>
              </w:rPr>
              <w:t>7</w:t>
            </w:r>
            <w:r w:rsidRPr="003524EA">
              <w:rPr>
                <w:rFonts w:ascii="Times New Roman" w:hAnsi="Times New Roman" w:cs="Times New Roman"/>
              </w:rPr>
              <w:t>-50</w:t>
            </w:r>
            <w:r w:rsidR="00425CCD" w:rsidRPr="003524EA">
              <w:rPr>
                <w:rFonts w:ascii="Times New Roman" w:hAnsi="Times New Roman" w:cs="Times New Roman"/>
              </w:rPr>
              <w:t>5</w:t>
            </w:r>
          </w:p>
          <w:p w14:paraId="1FA2294A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2B16CFA7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2529165B" w14:textId="479CE634" w:rsidR="0031650F" w:rsidRPr="003524EA" w:rsidRDefault="003524EA" w:rsidP="0031650F">
            <w:pPr>
              <w:ind w:right="-290"/>
              <w:rPr>
                <w:rFonts w:ascii="Times New Roman" w:hAnsi="Times New Roman" w:cs="Times New Roman"/>
                <w:highlight w:val="yellow"/>
              </w:rPr>
            </w:pPr>
            <w:r w:rsidRPr="003524EA">
              <w:rPr>
                <w:rFonts w:ascii="Times New Roman" w:hAnsi="Times New Roman" w:cs="Times New Roman"/>
              </w:rPr>
              <w:t>Казьмин С.К.</w:t>
            </w:r>
          </w:p>
        </w:tc>
      </w:tr>
      <w:tr w:rsidR="0031650F" w:rsidRPr="0031650F" w14:paraId="2C4E15D0" w14:textId="77777777" w:rsidTr="0031650F">
        <w:tc>
          <w:tcPr>
            <w:tcW w:w="2689" w:type="dxa"/>
          </w:tcPr>
          <w:p w14:paraId="4CED8FCA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</w:rPr>
              <w:t>Научный руководитель</w:t>
            </w:r>
          </w:p>
          <w:p w14:paraId="50B214D8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5AD681DA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72406ACC" w14:textId="787871BA" w:rsidR="0031650F" w:rsidRPr="003524EA" w:rsidRDefault="003524EA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524EA">
              <w:rPr>
                <w:rFonts w:ascii="Times New Roman" w:hAnsi="Times New Roman" w:cs="Times New Roman"/>
              </w:rPr>
              <w:t>Когос К.Г.</w:t>
            </w:r>
          </w:p>
        </w:tc>
      </w:tr>
      <w:tr w:rsidR="0031650F" w:rsidRPr="0031650F" w14:paraId="058D9492" w14:textId="77777777" w:rsidTr="0031650F">
        <w:tc>
          <w:tcPr>
            <w:tcW w:w="2689" w:type="dxa"/>
          </w:tcPr>
          <w:p w14:paraId="4AA79039" w14:textId="77777777" w:rsid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Рецензент</w:t>
            </w:r>
          </w:p>
          <w:p w14:paraId="1954B55F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</w:p>
        </w:tc>
        <w:tc>
          <w:tcPr>
            <w:tcW w:w="3472" w:type="dxa"/>
          </w:tcPr>
          <w:p w14:paraId="61BECF1B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</w:t>
            </w:r>
          </w:p>
        </w:tc>
        <w:tc>
          <w:tcPr>
            <w:tcW w:w="3473" w:type="dxa"/>
          </w:tcPr>
          <w:p w14:paraId="701C3797" w14:textId="77777777" w:rsidR="0031650F" w:rsidRPr="0031650F" w:rsidRDefault="0031650F" w:rsidP="0031650F">
            <w:pPr>
              <w:ind w:right="-290"/>
              <w:rPr>
                <w:rFonts w:ascii="Times New Roman" w:hAnsi="Times New Roman" w:cs="Times New Roman"/>
              </w:rPr>
            </w:pPr>
            <w:r w:rsidRPr="0031650F">
              <w:rPr>
                <w:rFonts w:ascii="Times New Roman" w:hAnsi="Times New Roman" w:cs="Times New Roman"/>
                <w:highlight w:val="yellow"/>
              </w:rPr>
              <w:t>Иванов И.И.</w:t>
            </w:r>
          </w:p>
        </w:tc>
      </w:tr>
    </w:tbl>
    <w:p w14:paraId="23894A21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4EDAA74" w14:textId="77777777" w:rsidR="0025205B" w:rsidRDefault="0025205B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CB11583" w14:textId="77777777" w:rsidR="0025205B" w:rsidRDefault="0025205B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092EF40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FF1279E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189A92D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192BDAFC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427CB726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Москва</w:t>
      </w:r>
    </w:p>
    <w:p w14:paraId="458AFFFA" w14:textId="77777777" w:rsidR="0031650F" w:rsidRDefault="0031650F" w:rsidP="0031650F">
      <w:pPr>
        <w:ind w:right="-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</w:t>
      </w:r>
      <w:r w:rsidR="0025205B">
        <w:rPr>
          <w:rFonts w:ascii="Times New Roman" w:hAnsi="Times New Roman" w:cs="Times New Roman"/>
        </w:rPr>
        <w:t>21</w:t>
      </w:r>
    </w:p>
    <w:tbl>
      <w:tblPr>
        <w:tblStyle w:val="a3"/>
        <w:tblW w:w="9494" w:type="dxa"/>
        <w:tblLook w:val="04A0" w:firstRow="1" w:lastRow="0" w:firstColumn="1" w:lastColumn="0" w:noHBand="0" w:noVBand="1"/>
      </w:tblPr>
      <w:tblGrid>
        <w:gridCol w:w="1555"/>
        <w:gridCol w:w="2693"/>
        <w:gridCol w:w="5246"/>
      </w:tblGrid>
      <w:tr w:rsidR="00CE03AD" w14:paraId="27B64A2E" w14:textId="77777777" w:rsidTr="001314E1">
        <w:tc>
          <w:tcPr>
            <w:tcW w:w="9494" w:type="dxa"/>
            <w:gridSpan w:val="3"/>
          </w:tcPr>
          <w:p w14:paraId="008AE521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6B84C52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Цель работы</w:t>
            </w:r>
          </w:p>
          <w:p w14:paraId="5F8C62C7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55F10DAA" w14:textId="77777777" w:rsidTr="001314E1">
        <w:tc>
          <w:tcPr>
            <w:tcW w:w="9494" w:type="dxa"/>
            <w:gridSpan w:val="3"/>
          </w:tcPr>
          <w:p w14:paraId="1748910B" w14:textId="6BF2E3CA" w:rsidR="00CE03AD" w:rsidRDefault="007F1725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7F1725">
              <w:rPr>
                <w:rFonts w:ascii="Times New Roman" w:hAnsi="Times New Roman" w:cs="Times New Roman"/>
              </w:rPr>
              <w:t>сследовать и оценить эффективность метода непрерывной аутентификации пользователей мобильных устройств на основе анализа нескольких поведенческих характеристик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23A609E9" w14:textId="77777777" w:rsidTr="001314E1">
        <w:tc>
          <w:tcPr>
            <w:tcW w:w="9494" w:type="dxa"/>
            <w:gridSpan w:val="3"/>
          </w:tcPr>
          <w:p w14:paraId="1BA61537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4D88AC62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Решаемые з</w:t>
            </w:r>
            <w:r w:rsidRPr="006B28FC">
              <w:rPr>
                <w:rFonts w:ascii="Times New Roman" w:hAnsi="Times New Roman" w:cs="Times New Roman"/>
                <w:b/>
              </w:rPr>
              <w:t>адачи</w:t>
            </w:r>
          </w:p>
          <w:p w14:paraId="0F49F76F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46060366" w14:textId="77777777" w:rsidTr="001314E1">
        <w:tc>
          <w:tcPr>
            <w:tcW w:w="9494" w:type="dxa"/>
            <w:gridSpan w:val="3"/>
          </w:tcPr>
          <w:p w14:paraId="33D6E60B" w14:textId="3CEF5C4D" w:rsidR="00CE03AD" w:rsidRPr="008B07E0" w:rsidRDefault="00CE03AD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1.</w:t>
            </w:r>
            <w:r w:rsidR="008B07E0" w:rsidRPr="008B07E0">
              <w:rPr>
                <w:rFonts w:ascii="Times New Roman" w:hAnsi="Times New Roman" w:cs="Times New Roman"/>
              </w:rPr>
              <w:t xml:space="preserve"> Анализ существующих подходов к непрерывной аутентификации пользователей мобильных устройств на с помощью поведенческой биометрии.</w:t>
            </w:r>
          </w:p>
          <w:p w14:paraId="564408E4" w14:textId="5478E4D3" w:rsidR="00CE03AD" w:rsidRPr="008B07E0" w:rsidRDefault="00CE03AD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 xml:space="preserve">2. </w:t>
            </w:r>
            <w:r w:rsidR="008B07E0" w:rsidRPr="008B07E0">
              <w:rPr>
                <w:rFonts w:ascii="Times New Roman" w:hAnsi="Times New Roman" w:cs="Times New Roman"/>
              </w:rPr>
              <w:t>Разработка метода непрерывной аутентификации, основанного на анализе нескольких поведенческих характеристик.</w:t>
            </w:r>
          </w:p>
          <w:p w14:paraId="471893BA" w14:textId="542607A8" w:rsidR="008B07E0" w:rsidRPr="008B07E0" w:rsidRDefault="00CE03AD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3.</w:t>
            </w:r>
            <w:r w:rsidR="008B07E0" w:rsidRPr="008B07E0">
              <w:rPr>
                <w:rFonts w:ascii="Times New Roman" w:hAnsi="Times New Roman" w:cs="Times New Roman"/>
              </w:rPr>
              <w:t xml:space="preserve"> Разработка мобильного приложения под операционную систему </w:t>
            </w:r>
            <w:r w:rsidR="008B07E0" w:rsidRPr="008B07E0">
              <w:rPr>
                <w:rFonts w:ascii="Times New Roman" w:hAnsi="Times New Roman" w:cs="Times New Roman"/>
                <w:lang w:val="en-US"/>
              </w:rPr>
              <w:t>Android</w:t>
            </w:r>
            <w:r w:rsidR="008B07E0" w:rsidRPr="008B07E0">
              <w:rPr>
                <w:rFonts w:ascii="Times New Roman" w:hAnsi="Times New Roman" w:cs="Times New Roman"/>
              </w:rPr>
              <w:t xml:space="preserve"> для сбора данных пользователей.</w:t>
            </w:r>
          </w:p>
          <w:p w14:paraId="52009218" w14:textId="59AA1401" w:rsidR="008B07E0" w:rsidRPr="008B07E0" w:rsidRDefault="008B07E0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4. Сбор данных с помощью мобильного приложения у нескольких добровольцев.</w:t>
            </w:r>
          </w:p>
          <w:p w14:paraId="1CEE3444" w14:textId="6E960A79" w:rsidR="008B07E0" w:rsidRPr="008B07E0" w:rsidRDefault="008B07E0" w:rsidP="007E6AA8">
            <w:pPr>
              <w:rPr>
                <w:rFonts w:ascii="Times New Roman" w:hAnsi="Times New Roman" w:cs="Times New Roman"/>
              </w:rPr>
            </w:pPr>
            <w:r w:rsidRPr="008B07E0">
              <w:rPr>
                <w:rFonts w:ascii="Times New Roman" w:hAnsi="Times New Roman" w:cs="Times New Roman"/>
              </w:rPr>
              <w:t>5. Разработка подхода к формированию признаков на основе данных, собранных с помощью мобильного приложения.</w:t>
            </w:r>
          </w:p>
          <w:p w14:paraId="61FD1B1D" w14:textId="7E6C6272" w:rsidR="008B07E0" w:rsidRPr="008B07E0" w:rsidRDefault="008B07E0" w:rsidP="007E6AA8">
            <w:pPr>
              <w:rPr>
                <w:rFonts w:ascii="Times New Roman" w:hAnsi="Times New Roman" w:cs="Times New Roman"/>
                <w:highlight w:val="yellow"/>
              </w:rPr>
            </w:pPr>
            <w:r w:rsidRPr="008B07E0">
              <w:rPr>
                <w:rFonts w:ascii="Times New Roman" w:hAnsi="Times New Roman" w:cs="Times New Roman"/>
              </w:rPr>
              <w:t>6.  Разработка схемы тестирования предложенного метода непрерывной аутентификации и проведение тестирования.</w:t>
            </w:r>
          </w:p>
        </w:tc>
      </w:tr>
      <w:tr w:rsidR="00CE03AD" w14:paraId="44BFC509" w14:textId="77777777" w:rsidTr="001314E1">
        <w:tc>
          <w:tcPr>
            <w:tcW w:w="9494" w:type="dxa"/>
            <w:gridSpan w:val="3"/>
          </w:tcPr>
          <w:p w14:paraId="6FBD2E0D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479CAC4C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Объект исследования</w:t>
            </w:r>
          </w:p>
          <w:p w14:paraId="608AB7F3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E03AD" w14:paraId="15976ECB" w14:textId="77777777" w:rsidTr="001314E1">
        <w:tc>
          <w:tcPr>
            <w:tcW w:w="9494" w:type="dxa"/>
            <w:gridSpan w:val="3"/>
          </w:tcPr>
          <w:p w14:paraId="0BF6C95B" w14:textId="54724968" w:rsidR="00CE03AD" w:rsidRPr="007F1725" w:rsidRDefault="007F1725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7F1725">
              <w:rPr>
                <w:rFonts w:ascii="Times New Roman" w:hAnsi="Times New Roman" w:cs="Times New Roman"/>
              </w:rPr>
              <w:t>епрерывная аутентификация пользователей мобильных устройств по поведенческой биометрии.</w:t>
            </w:r>
          </w:p>
        </w:tc>
      </w:tr>
      <w:tr w:rsidR="00CE03AD" w14:paraId="5BD81E1E" w14:textId="77777777" w:rsidTr="001314E1">
        <w:tc>
          <w:tcPr>
            <w:tcW w:w="9494" w:type="dxa"/>
            <w:gridSpan w:val="3"/>
          </w:tcPr>
          <w:p w14:paraId="6D822734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3526DE5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Предмет исследования</w:t>
            </w:r>
          </w:p>
          <w:p w14:paraId="2F2C918A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1294D0BB" w14:textId="77777777" w:rsidTr="001314E1">
        <w:tc>
          <w:tcPr>
            <w:tcW w:w="9494" w:type="dxa"/>
            <w:gridSpan w:val="3"/>
          </w:tcPr>
          <w:p w14:paraId="0D084D94" w14:textId="27B748E8" w:rsidR="00CE03AD" w:rsidRPr="007F1725" w:rsidRDefault="007F1725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н</w:t>
            </w:r>
            <w:r w:rsidRPr="007F1725">
              <w:rPr>
                <w:rFonts w:ascii="Times New Roman" w:hAnsi="Times New Roman" w:cs="Times New Roman"/>
              </w:rPr>
              <w:t>епрерывн</w:t>
            </w:r>
            <w:r>
              <w:rPr>
                <w:rFonts w:ascii="Times New Roman" w:hAnsi="Times New Roman" w:cs="Times New Roman"/>
              </w:rPr>
              <w:t>ой</w:t>
            </w:r>
            <w:r w:rsidRPr="007F1725">
              <w:rPr>
                <w:rFonts w:ascii="Times New Roman" w:hAnsi="Times New Roman" w:cs="Times New Roman"/>
              </w:rPr>
              <w:t xml:space="preserve"> аутентификац</w:t>
            </w:r>
            <w:r>
              <w:rPr>
                <w:rFonts w:ascii="Times New Roman" w:hAnsi="Times New Roman" w:cs="Times New Roman"/>
              </w:rPr>
              <w:t>ии</w:t>
            </w:r>
            <w:r w:rsidRPr="007F1725">
              <w:rPr>
                <w:rFonts w:ascii="Times New Roman" w:hAnsi="Times New Roman" w:cs="Times New Roman"/>
              </w:rPr>
              <w:t xml:space="preserve"> пользователей мобильных устройств по поведенческой биометрии</w:t>
            </w:r>
            <w:r>
              <w:rPr>
                <w:rFonts w:ascii="Times New Roman" w:hAnsi="Times New Roman" w:cs="Times New Roman"/>
              </w:rPr>
              <w:t xml:space="preserve"> на основе данных о </w:t>
            </w:r>
            <w:r>
              <w:rPr>
                <w:rFonts w:ascii="Times New Roman" w:hAnsi="Times New Roman" w:cs="Times New Roman"/>
                <w:lang w:val="en-US"/>
              </w:rPr>
              <w:t>WiFi</w:t>
            </w:r>
            <w:r w:rsidRPr="007F172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сетях, </w:t>
            </w:r>
            <w:r>
              <w:rPr>
                <w:rFonts w:ascii="Times New Roman" w:hAnsi="Times New Roman" w:cs="Times New Roman"/>
                <w:lang w:val="en-US"/>
              </w:rPr>
              <w:t>Bluetooth</w:t>
            </w:r>
            <w:r w:rsidRPr="007F1725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устройствах и местоположении.</w:t>
            </w:r>
          </w:p>
        </w:tc>
      </w:tr>
      <w:tr w:rsidR="00CE03AD" w14:paraId="1CA45532" w14:textId="77777777" w:rsidTr="001314E1">
        <w:tc>
          <w:tcPr>
            <w:tcW w:w="9494" w:type="dxa"/>
            <w:gridSpan w:val="3"/>
          </w:tcPr>
          <w:p w14:paraId="72183E9E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27272571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Актуальность работы</w:t>
            </w:r>
          </w:p>
          <w:p w14:paraId="23D42536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2F320517" w14:textId="77777777" w:rsidTr="001314E1">
        <w:tc>
          <w:tcPr>
            <w:tcW w:w="9494" w:type="dxa"/>
            <w:gridSpan w:val="3"/>
          </w:tcPr>
          <w:p w14:paraId="67652B10" w14:textId="541771A4" w:rsidR="00CE03AD" w:rsidRDefault="007F1725" w:rsidP="007E6AA8">
            <w:pPr>
              <w:rPr>
                <w:rFonts w:ascii="Times New Roman" w:hAnsi="Times New Roman" w:cs="Times New Roman"/>
              </w:rPr>
            </w:pPr>
            <w:r w:rsidRPr="007F1725">
              <w:rPr>
                <w:rFonts w:ascii="Times New Roman" w:hAnsi="Times New Roman" w:cs="Times New Roman"/>
              </w:rPr>
              <w:t xml:space="preserve">Мобильные </w:t>
            </w:r>
            <w:r w:rsidR="008B07E0">
              <w:rPr>
                <w:rFonts w:ascii="Times New Roman" w:hAnsi="Times New Roman" w:cs="Times New Roman"/>
              </w:rPr>
              <w:t>устройства</w:t>
            </w:r>
            <w:r w:rsidRPr="007F1725">
              <w:rPr>
                <w:rFonts w:ascii="Times New Roman" w:hAnsi="Times New Roman" w:cs="Times New Roman"/>
              </w:rPr>
              <w:t xml:space="preserve"> для деловых коммуникаций, в которых фигурирует конфиденциальная информация. В мобильных телефонах собираются и обрабатываются личные переписки и фотографии, приватные сведения о пользователе и другие данные, утечка которых в свободный доступ нежелательна. Поэтому важно снижать вероятность несанкционированного доступа к информации на устройстве. Из этого следует, что аутентификация — ключевой элемент в процессе обеспечения информационной безопасности пользователей мобильных устройств.</w:t>
            </w:r>
            <w:r w:rsidR="00CC5D7C">
              <w:rPr>
                <w:rFonts w:ascii="Times New Roman" w:hAnsi="Times New Roman" w:cs="Times New Roman"/>
              </w:rPr>
              <w:t xml:space="preserve"> </w:t>
            </w:r>
            <w:r w:rsidRPr="007F1725">
              <w:rPr>
                <w:rFonts w:ascii="Times New Roman" w:hAnsi="Times New Roman" w:cs="Times New Roman"/>
              </w:rPr>
              <w:t>Аутентификация на основе поведения несёт ряд преимуществ.</w:t>
            </w:r>
            <w:r w:rsidR="007E6AA8">
              <w:rPr>
                <w:rFonts w:ascii="Times New Roman" w:hAnsi="Times New Roman" w:cs="Times New Roman"/>
              </w:rPr>
              <w:t xml:space="preserve"> Поведенческие характеристики каждого человека уникальны. Кроме того, пользователь постоянно взаимодействует со своим устройством. Поэтому н</w:t>
            </w:r>
            <w:r w:rsidRPr="007F1725">
              <w:rPr>
                <w:rFonts w:ascii="Times New Roman" w:hAnsi="Times New Roman" w:cs="Times New Roman"/>
              </w:rPr>
              <w:t xml:space="preserve">епрерывное распознавание пользователя можно проводить без ущерба для удобства использования гаджета. В качестве поведенческих характеристик используются параметры и события, которые </w:t>
            </w:r>
            <w:r w:rsidR="007E6AA8">
              <w:rPr>
                <w:rFonts w:ascii="Times New Roman" w:hAnsi="Times New Roman" w:cs="Times New Roman"/>
              </w:rPr>
              <w:t xml:space="preserve">может </w:t>
            </w:r>
            <w:r w:rsidRPr="007F1725">
              <w:rPr>
                <w:rFonts w:ascii="Times New Roman" w:hAnsi="Times New Roman" w:cs="Times New Roman"/>
              </w:rPr>
              <w:t>регистрир</w:t>
            </w:r>
            <w:r w:rsidR="007E6AA8">
              <w:rPr>
                <w:rFonts w:ascii="Times New Roman" w:hAnsi="Times New Roman" w:cs="Times New Roman"/>
              </w:rPr>
              <w:t>ова</w:t>
            </w:r>
            <w:r w:rsidRPr="007F1725">
              <w:rPr>
                <w:rFonts w:ascii="Times New Roman" w:hAnsi="Times New Roman" w:cs="Times New Roman"/>
              </w:rPr>
              <w:t>т</w:t>
            </w:r>
            <w:r w:rsidR="007E6AA8">
              <w:rPr>
                <w:rFonts w:ascii="Times New Roman" w:hAnsi="Times New Roman" w:cs="Times New Roman"/>
              </w:rPr>
              <w:t>ь</w:t>
            </w:r>
            <w:r w:rsidRPr="007F1725">
              <w:rPr>
                <w:rFonts w:ascii="Times New Roman" w:hAnsi="Times New Roman" w:cs="Times New Roman"/>
              </w:rPr>
              <w:t xml:space="preserve"> мобильное устройство. </w:t>
            </w:r>
          </w:p>
        </w:tc>
      </w:tr>
      <w:tr w:rsidR="00CE03AD" w14:paraId="514FDA55" w14:textId="77777777" w:rsidTr="001314E1">
        <w:tc>
          <w:tcPr>
            <w:tcW w:w="9494" w:type="dxa"/>
            <w:gridSpan w:val="3"/>
          </w:tcPr>
          <w:p w14:paraId="2CFA1BFF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1210DAE9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Теоретическая значимость</w:t>
            </w:r>
          </w:p>
          <w:p w14:paraId="2BAAC4E2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E03AD" w14:paraId="31F185CB" w14:textId="77777777" w:rsidTr="001314E1">
        <w:tc>
          <w:tcPr>
            <w:tcW w:w="9494" w:type="dxa"/>
            <w:gridSpan w:val="3"/>
          </w:tcPr>
          <w:p w14:paraId="7F77CC9C" w14:textId="3C7A3DEE" w:rsidR="00CE03AD" w:rsidRDefault="00CC5D7C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Предложен метод непрерывной аутентификации пользователей мобильного устройства на основе анализа нескольких поведенческих характеристик.</w:t>
            </w:r>
            <w:r w:rsidRPr="00CC5D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качестве поведенческих характеристик использованы данные об окружающих пользователя </w:t>
            </w:r>
            <w:r>
              <w:rPr>
                <w:rFonts w:ascii="Times New Roman" w:hAnsi="Times New Roman" w:cs="Times New Roman"/>
                <w:lang w:val="en-US"/>
              </w:rPr>
              <w:t>WiFi</w:t>
            </w:r>
            <w:r w:rsidRPr="00CC5D7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сетях и </w:t>
            </w:r>
            <w:r>
              <w:rPr>
                <w:rFonts w:ascii="Times New Roman" w:hAnsi="Times New Roman" w:cs="Times New Roman"/>
                <w:lang w:val="en-US"/>
              </w:rPr>
              <w:lastRenderedPageBreak/>
              <w:t>Bluetooth</w:t>
            </w:r>
            <w:r w:rsidRPr="00CC5D7C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устройствах, а также данные о местоположении пользователя. Разработаны </w:t>
            </w:r>
            <w:r w:rsidR="008B07E0">
              <w:rPr>
                <w:rFonts w:ascii="Times New Roman" w:hAnsi="Times New Roman" w:cs="Times New Roman"/>
              </w:rPr>
              <w:t>способы</w:t>
            </w:r>
            <w:r>
              <w:rPr>
                <w:rFonts w:ascii="Times New Roman" w:hAnsi="Times New Roman" w:cs="Times New Roman"/>
              </w:rPr>
              <w:t xml:space="preserve"> формировани</w:t>
            </w:r>
            <w:r w:rsidR="008B07E0">
              <w:rPr>
                <w:rFonts w:ascii="Times New Roman" w:hAnsi="Times New Roman" w:cs="Times New Roman"/>
              </w:rPr>
              <w:t>я</w:t>
            </w:r>
            <w:r>
              <w:rPr>
                <w:rFonts w:ascii="Times New Roman" w:hAnsi="Times New Roman" w:cs="Times New Roman"/>
              </w:rPr>
              <w:t xml:space="preserve"> признаков и смешиванию вердиктов</w:t>
            </w:r>
            <w:r w:rsidR="008B07E0">
              <w:rPr>
                <w:rFonts w:ascii="Times New Roman" w:hAnsi="Times New Roman" w:cs="Times New Roman"/>
              </w:rPr>
              <w:t xml:space="preserve"> нескольких</w:t>
            </w:r>
            <w:r>
              <w:rPr>
                <w:rFonts w:ascii="Times New Roman" w:hAnsi="Times New Roman" w:cs="Times New Roman"/>
              </w:rPr>
              <w:t xml:space="preserve"> классификаторов. Разработан</w:t>
            </w:r>
            <w:r w:rsidR="008B07E0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 xml:space="preserve"> схем</w:t>
            </w:r>
            <w:r w:rsidR="008B07E0"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 xml:space="preserve"> тестирования предложенного метода</w:t>
            </w:r>
            <w:r w:rsidR="008B07E0">
              <w:rPr>
                <w:rFonts w:ascii="Times New Roman" w:hAnsi="Times New Roman" w:cs="Times New Roman"/>
              </w:rPr>
              <w:t xml:space="preserve"> и проведена оценка эффективности метода с помощью вычисления и сравнения нескольких метрик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37161EE4" w14:textId="77777777" w:rsidTr="001314E1">
        <w:tc>
          <w:tcPr>
            <w:tcW w:w="9494" w:type="dxa"/>
            <w:gridSpan w:val="3"/>
          </w:tcPr>
          <w:p w14:paraId="19A67FCF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</w:p>
          <w:p w14:paraId="2381F17B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Практическая значимость</w:t>
            </w:r>
          </w:p>
          <w:p w14:paraId="4B19C7E3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69B01250" w14:textId="77777777" w:rsidTr="001314E1">
        <w:tc>
          <w:tcPr>
            <w:tcW w:w="9494" w:type="dxa"/>
            <w:gridSpan w:val="3"/>
          </w:tcPr>
          <w:p w14:paraId="66ABD8FB" w14:textId="48CBD71E" w:rsidR="00CE03AD" w:rsidRDefault="00CC5D7C" w:rsidP="007E6A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Предложенный метод непрерывной аутентификации позволяет неявно осуществлять проверку подлинности пользователя при его естественном взаимодействии с мобильным устройством. Разработанный способ формирования признаков позволяет </w:t>
            </w:r>
            <w:r w:rsidR="008B07E0">
              <w:rPr>
                <w:rFonts w:ascii="Times New Roman" w:hAnsi="Times New Roman" w:cs="Times New Roman"/>
              </w:rPr>
              <w:t>оценивать поведение пользователя по динамике изменения его окружения и местоположения без привязки к конкретной локации. Предложенный способ смешивания вердиктов нескольких классификаторов позволяет формировать конечное решение об аутентификации пользователя с большей точностью, чем при использовании нескольких поведенческих характеристик по отдельности.</w:t>
            </w:r>
          </w:p>
        </w:tc>
      </w:tr>
      <w:tr w:rsidR="00CE03AD" w14:paraId="57CE1B64" w14:textId="77777777" w:rsidTr="001314E1">
        <w:tc>
          <w:tcPr>
            <w:tcW w:w="9494" w:type="dxa"/>
            <w:gridSpan w:val="3"/>
          </w:tcPr>
          <w:p w14:paraId="22BB6DF1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  <w:p w14:paraId="0B757917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Рекомендуемая литература</w:t>
            </w:r>
          </w:p>
          <w:p w14:paraId="34B32639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:rsidRPr="001314E1" w14:paraId="7D5DF1F9" w14:textId="77777777" w:rsidTr="001314E1">
        <w:tc>
          <w:tcPr>
            <w:tcW w:w="9494" w:type="dxa"/>
            <w:gridSpan w:val="3"/>
          </w:tcPr>
          <w:p w14:paraId="5981C894" w14:textId="48FBE1DE" w:rsidR="00CE03AD" w:rsidRPr="00DB55BD" w:rsidRDefault="007E6AA8" w:rsidP="007E6AA8">
            <w:pPr>
              <w:rPr>
                <w:rFonts w:ascii="Times New Roman" w:hAnsi="Times New Roman" w:cs="Times New Roman"/>
                <w:lang w:val="en-US"/>
              </w:rPr>
            </w:pPr>
            <w:r w:rsidRPr="007E6AA8">
              <w:rPr>
                <w:rFonts w:ascii="Times New Roman" w:hAnsi="Times New Roman" w:cs="Times New Roman"/>
                <w:lang w:val="en-US"/>
              </w:rPr>
              <w:t>1</w:t>
            </w:r>
            <w:r w:rsidR="00CE03AD" w:rsidRPr="00DB55BD">
              <w:rPr>
                <w:rFonts w:ascii="Times New Roman" w:hAnsi="Times New Roman" w:cs="Times New Roman"/>
                <w:lang w:val="en-US"/>
              </w:rPr>
              <w:t xml:space="preserve">. 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Fridman, L. Active authentication on mobile devices via stylometry, application usage, web browsing, and GPS location [</w:t>
            </w:r>
            <w:r w:rsidR="00DB55BD" w:rsidRPr="00DB55BD">
              <w:rPr>
                <w:rFonts w:ascii="Times New Roman" w:hAnsi="Times New Roman" w:cs="Times New Roman"/>
              </w:rPr>
              <w:t>Текст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] / L. Fridman, S. Weber, R. Greenstadt, M. Kam // IEEE Systems Journal. — 2016. — </w:t>
            </w:r>
            <w:r w:rsidR="00DB55BD" w:rsidRPr="00DB55BD">
              <w:rPr>
                <w:rFonts w:ascii="Times New Roman" w:hAnsi="Times New Roman" w:cs="Times New Roman"/>
              </w:rPr>
              <w:t>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. 11. — №. 2. — </w:t>
            </w:r>
            <w:r w:rsidR="00DB55BD" w:rsidRPr="00DB55BD">
              <w:rPr>
                <w:rFonts w:ascii="Times New Roman" w:hAnsi="Times New Roman" w:cs="Times New Roman"/>
              </w:rPr>
              <w:t>С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. 513-521.</w:t>
            </w:r>
          </w:p>
          <w:p w14:paraId="62F8C9AE" w14:textId="72F915D1" w:rsidR="00CC5D7C" w:rsidRPr="00CC5D7C" w:rsidRDefault="007E6AA8" w:rsidP="007E6AA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E03AD" w:rsidRPr="00DB55BD">
              <w:rPr>
                <w:rFonts w:ascii="Times New Roman" w:hAnsi="Times New Roman" w:cs="Times New Roman"/>
                <w:lang w:val="en-US"/>
              </w:rPr>
              <w:t>.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 Mondal, S. Continuous authentication using behavioural biometrics [</w:t>
            </w:r>
            <w:r w:rsidR="00DB55BD" w:rsidRPr="00DB55BD">
              <w:rPr>
                <w:rFonts w:ascii="Times New Roman" w:hAnsi="Times New Roman" w:cs="Times New Roman"/>
              </w:rPr>
              <w:t>Текст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 xml:space="preserve">] / S. Mondal, P. Bours // Collaborative European Research Conference (CERC’13). — 2013. — </w:t>
            </w:r>
            <w:r w:rsidR="00DB55BD" w:rsidRPr="00DB55BD">
              <w:rPr>
                <w:rFonts w:ascii="Times New Roman" w:hAnsi="Times New Roman" w:cs="Times New Roman"/>
              </w:rPr>
              <w:t>С</w:t>
            </w:r>
            <w:r w:rsidR="00DB55BD" w:rsidRPr="00DB55BD">
              <w:rPr>
                <w:rFonts w:ascii="Times New Roman" w:hAnsi="Times New Roman" w:cs="Times New Roman"/>
                <w:lang w:val="en-US"/>
              </w:rPr>
              <w:t>. 130-140.</w:t>
            </w:r>
          </w:p>
        </w:tc>
      </w:tr>
      <w:tr w:rsidR="00CE03AD" w14:paraId="2E2FB8D6" w14:textId="77777777" w:rsidTr="001314E1">
        <w:tc>
          <w:tcPr>
            <w:tcW w:w="9494" w:type="dxa"/>
            <w:gridSpan w:val="3"/>
          </w:tcPr>
          <w:p w14:paraId="1818CE87" w14:textId="77777777" w:rsidR="00CE03AD" w:rsidRPr="00DB55B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AB7C845" w14:textId="77777777" w:rsidR="00CE03AD" w:rsidRPr="006B28FC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Календарный план</w:t>
            </w:r>
          </w:p>
          <w:p w14:paraId="478AAD86" w14:textId="77777777" w:rsidR="00CE03AD" w:rsidRDefault="00CE03AD" w:rsidP="00522BE7">
            <w:pPr>
              <w:ind w:right="-29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E03AD" w14:paraId="269AB0D4" w14:textId="77777777" w:rsidTr="001314E1">
        <w:tc>
          <w:tcPr>
            <w:tcW w:w="1555" w:type="dxa"/>
          </w:tcPr>
          <w:p w14:paraId="77D2A455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Номер этапа</w:t>
            </w:r>
          </w:p>
        </w:tc>
        <w:tc>
          <w:tcPr>
            <w:tcW w:w="2693" w:type="dxa"/>
          </w:tcPr>
          <w:p w14:paraId="66F752BA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Срок выполнения</w:t>
            </w:r>
          </w:p>
        </w:tc>
        <w:tc>
          <w:tcPr>
            <w:tcW w:w="5245" w:type="dxa"/>
          </w:tcPr>
          <w:p w14:paraId="392DA188" w14:textId="77777777" w:rsidR="00CE03AD" w:rsidRPr="006B28FC" w:rsidRDefault="00CE03AD" w:rsidP="00522BE7">
            <w:pPr>
              <w:ind w:left="-120" w:right="-100"/>
              <w:jc w:val="center"/>
              <w:rPr>
                <w:rFonts w:ascii="Times New Roman" w:hAnsi="Times New Roman" w:cs="Times New Roman"/>
                <w:b/>
              </w:rPr>
            </w:pPr>
            <w:r w:rsidRPr="006B28FC">
              <w:rPr>
                <w:rFonts w:ascii="Times New Roman" w:hAnsi="Times New Roman" w:cs="Times New Roman"/>
                <w:b/>
              </w:rPr>
              <w:t>Наименование этапа</w:t>
            </w:r>
          </w:p>
        </w:tc>
      </w:tr>
      <w:tr w:rsidR="00CE03AD" w14:paraId="63F2C9AD" w14:textId="77777777" w:rsidTr="007E6AA8">
        <w:tc>
          <w:tcPr>
            <w:tcW w:w="1555" w:type="dxa"/>
          </w:tcPr>
          <w:p w14:paraId="177E875D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93" w:type="dxa"/>
            <w:shd w:val="clear" w:color="auto" w:fill="auto"/>
          </w:tcPr>
          <w:p w14:paraId="6C1BC629" w14:textId="31FF1E32" w:rsidR="00CE03AD" w:rsidRPr="007E6AA8" w:rsidRDefault="0025205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11</w:t>
            </w:r>
            <w:r w:rsidR="00CE03AD" w:rsidRPr="007E6AA8">
              <w:rPr>
                <w:rFonts w:ascii="Times New Roman" w:hAnsi="Times New Roman" w:cs="Times New Roman"/>
              </w:rPr>
              <w:t>.0</w:t>
            </w:r>
            <w:r w:rsidRPr="007E6AA8">
              <w:rPr>
                <w:rFonts w:ascii="Times New Roman" w:hAnsi="Times New Roman" w:cs="Times New Roman"/>
              </w:rPr>
              <w:t>5</w:t>
            </w:r>
            <w:r w:rsidR="00CE03AD" w:rsidRPr="007E6AA8">
              <w:rPr>
                <w:rFonts w:ascii="Times New Roman" w:hAnsi="Times New Roman" w:cs="Times New Roman"/>
              </w:rPr>
              <w:t>.20</w:t>
            </w:r>
            <w:r w:rsidRPr="007E6AA8">
              <w:rPr>
                <w:rFonts w:ascii="Times New Roman" w:hAnsi="Times New Roman" w:cs="Times New Roman"/>
              </w:rPr>
              <w:t>21</w:t>
            </w:r>
            <w:r w:rsidR="00CE03AD" w:rsidRPr="007E6AA8">
              <w:rPr>
                <w:rFonts w:ascii="Times New Roman" w:hAnsi="Times New Roman" w:cs="Times New Roman"/>
              </w:rPr>
              <w:t xml:space="preserve"> –</w:t>
            </w:r>
            <w:r w:rsidR="004850BC" w:rsidRPr="007E6AA8">
              <w:rPr>
                <w:rFonts w:ascii="Times New Roman" w:hAnsi="Times New Roman" w:cs="Times New Roman"/>
              </w:rPr>
              <w:t xml:space="preserve"> 15.05.2021</w:t>
            </w:r>
          </w:p>
        </w:tc>
        <w:tc>
          <w:tcPr>
            <w:tcW w:w="5245" w:type="dxa"/>
            <w:shd w:val="clear" w:color="auto" w:fill="auto"/>
          </w:tcPr>
          <w:p w14:paraId="008E08C3" w14:textId="3A0DFF76" w:rsidR="00CE03AD" w:rsidRPr="007E6AA8" w:rsidRDefault="004850BC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Анализ предметной области и существующих подходов к поведенческой биометрии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727E0EB3" w14:textId="77777777" w:rsidTr="007E6AA8">
        <w:tc>
          <w:tcPr>
            <w:tcW w:w="1555" w:type="dxa"/>
          </w:tcPr>
          <w:p w14:paraId="742FCB76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93" w:type="dxa"/>
            <w:shd w:val="clear" w:color="auto" w:fill="auto"/>
          </w:tcPr>
          <w:p w14:paraId="689D5C76" w14:textId="1E0BADF6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16.05.2021 – 20.05.2021</w:t>
            </w:r>
          </w:p>
        </w:tc>
        <w:tc>
          <w:tcPr>
            <w:tcW w:w="5245" w:type="dxa"/>
            <w:shd w:val="clear" w:color="auto" w:fill="auto"/>
          </w:tcPr>
          <w:p w14:paraId="77F0F899" w14:textId="12A103BC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Разработка мобильного приложения для сбора данных пользователей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4CCE0E00" w14:textId="77777777" w:rsidTr="007E6AA8">
        <w:tc>
          <w:tcPr>
            <w:tcW w:w="1555" w:type="dxa"/>
          </w:tcPr>
          <w:p w14:paraId="6906D273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693" w:type="dxa"/>
            <w:shd w:val="clear" w:color="auto" w:fill="auto"/>
          </w:tcPr>
          <w:p w14:paraId="45C4757F" w14:textId="0019405D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21.05.2021 – 25.05.2021</w:t>
            </w:r>
          </w:p>
        </w:tc>
        <w:tc>
          <w:tcPr>
            <w:tcW w:w="5245" w:type="dxa"/>
            <w:shd w:val="clear" w:color="auto" w:fill="auto"/>
          </w:tcPr>
          <w:p w14:paraId="1CDC5C4F" w14:textId="6611B34F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Разработка сценариев обработки данных и выделения признаков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0271EBC8" w14:textId="77777777" w:rsidTr="007E6AA8">
        <w:tc>
          <w:tcPr>
            <w:tcW w:w="1555" w:type="dxa"/>
          </w:tcPr>
          <w:p w14:paraId="17FC04E6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93" w:type="dxa"/>
            <w:shd w:val="clear" w:color="auto" w:fill="auto"/>
          </w:tcPr>
          <w:p w14:paraId="3A549870" w14:textId="5467E1FC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26.05.2021 – 31.05.2021</w:t>
            </w:r>
          </w:p>
        </w:tc>
        <w:tc>
          <w:tcPr>
            <w:tcW w:w="5245" w:type="dxa"/>
            <w:shd w:val="clear" w:color="auto" w:fill="auto"/>
          </w:tcPr>
          <w:p w14:paraId="5A68D2F5" w14:textId="5018B8F6" w:rsidR="00CE03AD" w:rsidRPr="007E6AA8" w:rsidRDefault="00556ACB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Разработка сценариев для формирования тестовых выборок и тестирования предложенного метода аутентификации</w:t>
            </w:r>
            <w:r w:rsidR="007E6AA8">
              <w:rPr>
                <w:rFonts w:ascii="Times New Roman" w:hAnsi="Times New Roman" w:cs="Times New Roman"/>
              </w:rPr>
              <w:t>.</w:t>
            </w:r>
          </w:p>
        </w:tc>
      </w:tr>
      <w:tr w:rsidR="00CE03AD" w14:paraId="52C57ABB" w14:textId="77777777" w:rsidTr="007E6AA8">
        <w:tc>
          <w:tcPr>
            <w:tcW w:w="1555" w:type="dxa"/>
          </w:tcPr>
          <w:p w14:paraId="676F04E9" w14:textId="77777777" w:rsidR="00CE03AD" w:rsidRPr="007E6AA8" w:rsidRDefault="00CE03AD" w:rsidP="00522BE7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93" w:type="dxa"/>
            <w:shd w:val="clear" w:color="auto" w:fill="auto"/>
          </w:tcPr>
          <w:p w14:paraId="291C53C3" w14:textId="672001F8" w:rsidR="00CE03AD" w:rsidRPr="007E6AA8" w:rsidRDefault="00146822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01.06.2021</w:t>
            </w:r>
            <w:r w:rsidR="00CE03AD" w:rsidRPr="007E6AA8">
              <w:rPr>
                <w:rFonts w:ascii="Times New Roman" w:hAnsi="Times New Roman" w:cs="Times New Roman"/>
              </w:rPr>
              <w:t xml:space="preserve"> – 07.06.20</w:t>
            </w:r>
            <w:r w:rsidR="0025205B" w:rsidRPr="007E6AA8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245" w:type="dxa"/>
            <w:shd w:val="clear" w:color="auto" w:fill="auto"/>
          </w:tcPr>
          <w:p w14:paraId="3EC626A6" w14:textId="18B94697" w:rsidR="00CE03AD" w:rsidRPr="007E6AA8" w:rsidRDefault="00146822" w:rsidP="001314E1">
            <w:pPr>
              <w:jc w:val="center"/>
              <w:rPr>
                <w:rFonts w:ascii="Times New Roman" w:hAnsi="Times New Roman" w:cs="Times New Roman"/>
              </w:rPr>
            </w:pPr>
            <w:r w:rsidRPr="007E6AA8">
              <w:rPr>
                <w:rFonts w:ascii="Times New Roman" w:hAnsi="Times New Roman" w:cs="Times New Roman"/>
              </w:rPr>
              <w:t>Обработка полученных результатов и подведение итогов</w:t>
            </w:r>
            <w:r w:rsidR="007E6AA8">
              <w:rPr>
                <w:rFonts w:ascii="Times New Roman" w:hAnsi="Times New Roman" w:cs="Times New Roman"/>
              </w:rPr>
              <w:t xml:space="preserve"> проведённого тестирования.</w:t>
            </w:r>
          </w:p>
        </w:tc>
      </w:tr>
    </w:tbl>
    <w:p w14:paraId="6A88B82D" w14:textId="77777777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1A0E8099" w14:textId="77777777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396836CA" w14:textId="77777777" w:rsidR="00571444" w:rsidRDefault="00571444" w:rsidP="006B28FC">
      <w:pPr>
        <w:ind w:right="-290"/>
        <w:rPr>
          <w:rFonts w:ascii="Times New Roman" w:hAnsi="Times New Roman" w:cs="Times New Roman"/>
        </w:rPr>
      </w:pPr>
    </w:p>
    <w:p w14:paraId="6E0AA89D" w14:textId="77777777" w:rsidR="006B28FC" w:rsidRDefault="00571444" w:rsidP="00571444">
      <w:pPr>
        <w:ind w:right="-290"/>
        <w:rPr>
          <w:rFonts w:ascii="Times New Roman" w:hAnsi="Times New Roman" w:cs="Times New Roman"/>
        </w:rPr>
      </w:pPr>
      <w:r w:rsidRPr="00571444">
        <w:rPr>
          <w:rFonts w:ascii="Times New Roman" w:hAnsi="Times New Roman" w:cs="Times New Roman"/>
          <w:b/>
        </w:rPr>
        <w:t>Дата выдачи задания:</w:t>
      </w:r>
      <w:r>
        <w:rPr>
          <w:rFonts w:ascii="Times New Roman" w:hAnsi="Times New Roman" w:cs="Times New Roman"/>
        </w:rPr>
        <w:t xml:space="preserve"> </w:t>
      </w:r>
      <w:r w:rsidR="0025205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.0</w:t>
      </w:r>
      <w:r w:rsidR="002520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</w:p>
    <w:p w14:paraId="29F388F2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  <w:r w:rsidRPr="00571444">
        <w:rPr>
          <w:rFonts w:ascii="Times New Roman" w:hAnsi="Times New Roman" w:cs="Times New Roman"/>
          <w:b/>
        </w:rPr>
        <w:t>Срок выполнения работы:</w:t>
      </w:r>
      <w:r>
        <w:rPr>
          <w:rFonts w:ascii="Times New Roman" w:hAnsi="Times New Roman" w:cs="Times New Roman"/>
        </w:rPr>
        <w:t xml:space="preserve"> 07.06.20</w:t>
      </w:r>
      <w:r w:rsidR="0025205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.</w:t>
      </w:r>
    </w:p>
    <w:p w14:paraId="7ED973C4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p w14:paraId="773B2DD2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p w14:paraId="3459C8CD" w14:textId="77777777" w:rsidR="00571444" w:rsidRDefault="00571444" w:rsidP="00571444">
      <w:pPr>
        <w:ind w:right="-29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571444" w14:paraId="3F0DE05C" w14:textId="77777777" w:rsidTr="00571444">
        <w:tc>
          <w:tcPr>
            <w:tcW w:w="4669" w:type="dxa"/>
          </w:tcPr>
          <w:p w14:paraId="73792F85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  <w:r w:rsidRPr="003524EA">
              <w:rPr>
                <w:rFonts w:ascii="Times New Roman" w:hAnsi="Times New Roman" w:cs="Times New Roman"/>
              </w:rPr>
              <w:t>Руководитель ВКР:</w:t>
            </w:r>
          </w:p>
          <w:p w14:paraId="0B20F35C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  <w:p w14:paraId="0A24D596" w14:textId="77777777" w:rsidR="00571444" w:rsidRPr="003524EA" w:rsidRDefault="00571444" w:rsidP="00571444">
            <w:pPr>
              <w:keepNext/>
              <w:ind w:right="-118"/>
              <w:jc w:val="both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_________</w:t>
            </w:r>
            <w:r w:rsidRPr="003524EA">
              <w:rPr>
                <w:rFonts w:ascii="Times New Roman" w:eastAsia="Times New Roman" w:hAnsi="Times New Roman" w:cs="Times New Roman"/>
                <w:iCs/>
                <w:lang w:eastAsia="ru-RU"/>
              </w:rPr>
              <w:t>__________________________</w:t>
            </w: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ab/>
              <w:t xml:space="preserve">          </w:t>
            </w:r>
          </w:p>
          <w:p w14:paraId="422281B5" w14:textId="77777777" w:rsidR="00571444" w:rsidRPr="003524EA" w:rsidRDefault="00571444" w:rsidP="00571444">
            <w:pPr>
              <w:ind w:left="993" w:right="-118" w:hanging="97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(подпись, ФИО)</w:t>
            </w:r>
          </w:p>
          <w:p w14:paraId="40D6C8A8" w14:textId="77777777" w:rsidR="00571444" w:rsidRPr="003524EA" w:rsidRDefault="00571444" w:rsidP="00571444">
            <w:pPr>
              <w:ind w:right="-29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4670" w:type="dxa"/>
          </w:tcPr>
          <w:p w14:paraId="0ADCAEF3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  <w:r w:rsidRPr="003524EA">
              <w:rPr>
                <w:rFonts w:ascii="Times New Roman" w:hAnsi="Times New Roman" w:cs="Times New Roman"/>
              </w:rPr>
              <w:t>Студент:</w:t>
            </w:r>
          </w:p>
          <w:p w14:paraId="4F30528E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  <w:p w14:paraId="0BDBE6DC" w14:textId="77777777" w:rsidR="00571444" w:rsidRPr="003524EA" w:rsidRDefault="00571444" w:rsidP="00571444">
            <w:pPr>
              <w:keepNext/>
              <w:ind w:right="-118"/>
              <w:jc w:val="both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>_________</w:t>
            </w:r>
            <w:r w:rsidRPr="003524EA">
              <w:rPr>
                <w:rFonts w:ascii="Times New Roman" w:eastAsia="Times New Roman" w:hAnsi="Times New Roman" w:cs="Times New Roman"/>
                <w:iCs/>
                <w:lang w:eastAsia="ru-RU"/>
              </w:rPr>
              <w:t>__________________________</w:t>
            </w:r>
            <w:r w:rsidRPr="003524EA">
              <w:rPr>
                <w:rFonts w:ascii="Times New Roman" w:eastAsia="Times New Roman" w:hAnsi="Times New Roman" w:cs="Times New Roman"/>
                <w:i/>
                <w:iCs/>
                <w:lang w:eastAsia="ru-RU"/>
              </w:rPr>
              <w:tab/>
              <w:t xml:space="preserve">          </w:t>
            </w:r>
          </w:p>
          <w:p w14:paraId="0E342E29" w14:textId="77777777" w:rsidR="00571444" w:rsidRPr="003524EA" w:rsidRDefault="00571444" w:rsidP="00571444">
            <w:pPr>
              <w:ind w:left="993" w:right="-118" w:hanging="971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3524EA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(подпись, ФИО)</w:t>
            </w:r>
          </w:p>
          <w:p w14:paraId="02DBA321" w14:textId="77777777" w:rsidR="00571444" w:rsidRPr="003524EA" w:rsidRDefault="00571444" w:rsidP="00571444">
            <w:pPr>
              <w:ind w:right="-290"/>
              <w:rPr>
                <w:rFonts w:ascii="Times New Roman" w:hAnsi="Times New Roman" w:cs="Times New Roman"/>
              </w:rPr>
            </w:pPr>
          </w:p>
        </w:tc>
      </w:tr>
    </w:tbl>
    <w:p w14:paraId="12650C2F" w14:textId="77777777" w:rsidR="00571444" w:rsidRPr="006B28FC" w:rsidRDefault="00571444" w:rsidP="00571444">
      <w:pPr>
        <w:ind w:right="-290"/>
        <w:rPr>
          <w:rFonts w:ascii="Times New Roman" w:hAnsi="Times New Roman" w:cs="Times New Roman"/>
        </w:rPr>
      </w:pPr>
    </w:p>
    <w:sectPr w:rsidR="00571444" w:rsidRPr="006B28FC" w:rsidSect="008079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025"/>
    <w:multiLevelType w:val="hybridMultilevel"/>
    <w:tmpl w:val="DBAC0D0E"/>
    <w:lvl w:ilvl="0" w:tplc="46DE3244">
      <w:start w:val="1"/>
      <w:numFmt w:val="decimal"/>
      <w:lvlText w:val="%1"/>
      <w:lvlJc w:val="center"/>
      <w:pPr>
        <w:tabs>
          <w:tab w:val="num" w:pos="737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4"/>
    <w:rsid w:val="000825DA"/>
    <w:rsid w:val="001314E1"/>
    <w:rsid w:val="00146822"/>
    <w:rsid w:val="0025205B"/>
    <w:rsid w:val="0031650F"/>
    <w:rsid w:val="003524EA"/>
    <w:rsid w:val="00425CCD"/>
    <w:rsid w:val="00466573"/>
    <w:rsid w:val="004850BC"/>
    <w:rsid w:val="00556ACB"/>
    <w:rsid w:val="00571444"/>
    <w:rsid w:val="00595164"/>
    <w:rsid w:val="005A2EA2"/>
    <w:rsid w:val="006B28FC"/>
    <w:rsid w:val="007E6AA8"/>
    <w:rsid w:val="007F1725"/>
    <w:rsid w:val="00807956"/>
    <w:rsid w:val="008B07E0"/>
    <w:rsid w:val="00CC5D7C"/>
    <w:rsid w:val="00CE03AD"/>
    <w:rsid w:val="00DB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744C3"/>
  <w15:chartTrackingRefBased/>
  <w15:docId w15:val="{24265889-B4FD-5F45-B083-64205A5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B2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Сергей Казьмин</cp:lastModifiedBy>
  <cp:revision>3</cp:revision>
  <dcterms:created xsi:type="dcterms:W3CDTF">2021-05-05T19:37:00Z</dcterms:created>
  <dcterms:modified xsi:type="dcterms:W3CDTF">2021-05-09T14:37:00Z</dcterms:modified>
</cp:coreProperties>
</file>