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C684C" w:rsidRDefault="00CC684C" w:rsidP="00CC684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CC684C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</w:p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84C" w:rsidRDefault="00CC684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participación activa de los sujetos?</w:t>
      </w:r>
    </w:p>
    <w:p w:rsidR="00216114" w:rsidRDefault="0021611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16114" w:rsidRPr="00D24DDA" w:rsidRDefault="0021611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L</w:t>
      </w:r>
      <w:r w:rsidRPr="00216114">
        <w:rPr>
          <w:rFonts w:ascii="Arial" w:hAnsi="Arial" w:cs="Arial"/>
          <w:sz w:val="24"/>
          <w:szCs w:val="24"/>
        </w:rPr>
        <w:t>a reflexividad, la autoconciencia y el autocontrol.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B74A5" w:rsidRDefault="000B74A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</w:t>
      </w:r>
      <w:proofErr w:type="gramStart"/>
      <w:r w:rsidRPr="00D24DDA">
        <w:rPr>
          <w:rFonts w:ascii="Arial" w:hAnsi="Arial" w:cs="Arial"/>
          <w:sz w:val="24"/>
          <w:szCs w:val="24"/>
        </w:rPr>
        <w:t>¿</w:t>
      </w:r>
      <w:proofErr w:type="gramEnd"/>
      <w:r w:rsidRPr="00D24DDA">
        <w:rPr>
          <w:rFonts w:ascii="Arial" w:hAnsi="Arial" w:cs="Arial"/>
          <w:sz w:val="24"/>
          <w:szCs w:val="24"/>
        </w:rPr>
        <w:t xml:space="preserve">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 xml:space="preserve">”? </w:t>
      </w:r>
    </w:p>
    <w:p w:rsidR="00216114" w:rsidRDefault="0021611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16114" w:rsidRPr="00D24DDA" w:rsidRDefault="00216114" w:rsidP="00216114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E</w:t>
      </w:r>
      <w:r w:rsidRPr="00216114">
        <w:rPr>
          <w:rFonts w:ascii="Arial" w:hAnsi="Arial" w:cs="Arial"/>
          <w:sz w:val="24"/>
          <w:szCs w:val="24"/>
        </w:rPr>
        <w:t>l conjunto de representaciones de la realidad que tiene un sujeto, almacenadas en la memoria a través de diferentes sistemas, códigos o formatos de representación y es adquirido, manipulado y utilizado para diferentes fines por el entero sistema cognitivo que incluye, además del subsistema de la memoria, otros subsistemas que procesan, transforman, combinan y construyen esas representaciones del conocimiento</w:t>
      </w:r>
      <w:r>
        <w:rPr>
          <w:rFonts w:ascii="Arial" w:hAnsi="Arial" w:cs="Arial"/>
          <w:sz w:val="24"/>
          <w:szCs w:val="24"/>
        </w:rPr>
        <w:t>.</w:t>
      </w: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B74A5" w:rsidRPr="00D24DDA" w:rsidRDefault="000B74A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216114" w:rsidRDefault="0021611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16114" w:rsidRPr="00D24DDA" w:rsidRDefault="00216114" w:rsidP="000B74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El c</w:t>
      </w:r>
      <w:r w:rsidRPr="00216114">
        <w:rPr>
          <w:rFonts w:ascii="Arial" w:hAnsi="Arial" w:cs="Arial"/>
          <w:sz w:val="24"/>
          <w:szCs w:val="24"/>
        </w:rPr>
        <w:t xml:space="preserve">onocimiento científico o disciplinar, </w:t>
      </w:r>
      <w:r w:rsidR="000B74A5">
        <w:rPr>
          <w:rFonts w:ascii="Arial" w:hAnsi="Arial" w:cs="Arial"/>
          <w:sz w:val="24"/>
          <w:szCs w:val="24"/>
        </w:rPr>
        <w:t xml:space="preserve">el </w:t>
      </w:r>
      <w:r w:rsidRPr="00216114">
        <w:rPr>
          <w:rFonts w:ascii="Arial" w:hAnsi="Arial" w:cs="Arial"/>
          <w:sz w:val="24"/>
          <w:szCs w:val="24"/>
        </w:rPr>
        <w:t xml:space="preserve">conocimiento representacional </w:t>
      </w:r>
      <w:r w:rsidR="000B74A5">
        <w:rPr>
          <w:rFonts w:ascii="Arial" w:hAnsi="Arial" w:cs="Arial"/>
          <w:sz w:val="24"/>
          <w:szCs w:val="24"/>
        </w:rPr>
        <w:t>y el</w:t>
      </w:r>
      <w:r w:rsidRPr="00216114">
        <w:rPr>
          <w:rFonts w:ascii="Arial" w:hAnsi="Arial" w:cs="Arial"/>
          <w:sz w:val="24"/>
          <w:szCs w:val="24"/>
        </w:rPr>
        <w:t xml:space="preserve"> conocimiento construido</w:t>
      </w:r>
      <w:r w:rsidR="000B74A5">
        <w:rPr>
          <w:rFonts w:ascii="Arial" w:hAnsi="Arial" w:cs="Arial"/>
          <w:sz w:val="24"/>
          <w:szCs w:val="24"/>
        </w:rPr>
        <w:t>.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939C7" w:rsidRPr="00D24DDA" w:rsidRDefault="005939C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61992" w:rsidRPr="00D24DDA" w:rsidRDefault="00981CEA" w:rsidP="000B74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r w:rsidR="007E5062" w:rsidRPr="00D24DDA">
        <w:rPr>
          <w:rFonts w:ascii="Arial" w:hAnsi="Arial" w:cs="Arial"/>
          <w:sz w:val="24"/>
          <w:szCs w:val="24"/>
        </w:rPr>
        <w:t xml:space="preserve">Ausubel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0B74A5" w:rsidRDefault="000B74A5" w:rsidP="000B74A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B61992" w:rsidRDefault="00C73F47" w:rsidP="000B74A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D24DDA" w:rsidRPr="00D24DDA">
        <w:rPr>
          <w:rFonts w:ascii="Arial" w:hAnsi="Arial" w:cs="Arial"/>
          <w:sz w:val="24"/>
          <w:szCs w:val="24"/>
          <w:u w:val="single"/>
        </w:rPr>
        <w:t>receptivo</w:t>
      </w:r>
      <w:r w:rsidR="00D24DDA" w:rsidRPr="00D24DDA">
        <w:rPr>
          <w:rFonts w:ascii="Arial" w:hAnsi="Arial" w:cs="Arial"/>
          <w:sz w:val="24"/>
          <w:szCs w:val="24"/>
        </w:rPr>
        <w:t>:</w:t>
      </w:r>
      <w:r w:rsidR="000B74A5" w:rsidRPr="000B74A5">
        <w:t xml:space="preserve"> </w:t>
      </w:r>
      <w:r w:rsidR="000B74A5">
        <w:rPr>
          <w:rFonts w:ascii="Arial" w:hAnsi="Arial" w:cs="Arial"/>
          <w:sz w:val="24"/>
          <w:szCs w:val="24"/>
        </w:rPr>
        <w:t>E</w:t>
      </w:r>
      <w:r w:rsidR="000B74A5" w:rsidRPr="000B74A5">
        <w:rPr>
          <w:rFonts w:ascii="Arial" w:hAnsi="Arial" w:cs="Arial"/>
          <w:sz w:val="24"/>
          <w:szCs w:val="24"/>
        </w:rPr>
        <w:t>l alumno recibe el contenido que ha de internalizar, sobre todo, por la explicación del profesor, el material impreso, la información audiovisual u otros medios.</w:t>
      </w:r>
    </w:p>
    <w:p w:rsidR="000B74A5" w:rsidRPr="00D24DDA" w:rsidRDefault="000B74A5" w:rsidP="000B74A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B61992" w:rsidRDefault="00C73F47" w:rsidP="000B74A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0B74A5">
        <w:rPr>
          <w:rFonts w:ascii="Arial" w:hAnsi="Arial" w:cs="Arial"/>
          <w:sz w:val="24"/>
          <w:szCs w:val="24"/>
          <w:u w:val="single"/>
        </w:rPr>
        <w:t>prendizaje por descubrimiento</w:t>
      </w:r>
      <w:r w:rsidR="000B74A5" w:rsidRPr="000B74A5">
        <w:rPr>
          <w:rFonts w:ascii="Arial" w:hAnsi="Arial" w:cs="Arial"/>
          <w:sz w:val="24"/>
          <w:szCs w:val="24"/>
        </w:rPr>
        <w:t>: El estudiante debe descubrir el material por sí mismo, antes de incorporarlo a su estructura cognitiva. Este aprendizaje puede ser guiado por el profesor o ser autónomo por parte del estudiante.</w:t>
      </w:r>
    </w:p>
    <w:p w:rsidR="000B74A5" w:rsidRPr="00D24DDA" w:rsidRDefault="000B74A5" w:rsidP="000B74A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B61992" w:rsidRDefault="00C73F47" w:rsidP="000B74A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memorístico</w:t>
      </w:r>
      <w:r w:rsidR="000B74A5" w:rsidRPr="000B74A5">
        <w:rPr>
          <w:rFonts w:ascii="Arial" w:hAnsi="Arial" w:cs="Arial"/>
          <w:sz w:val="24"/>
          <w:szCs w:val="24"/>
        </w:rPr>
        <w:t>: (mecánico o repetitivo) se produce cuando la tarea del aprendizaje consta de asociaciones arbitrarias o cuando el aprendiz lo hace arbitrariamente. Supone una memorización de los datos, hechos o conceptos con escasa o nula relación entre ellos.</w:t>
      </w:r>
    </w:p>
    <w:p w:rsidR="000B74A5" w:rsidRPr="00D24DDA" w:rsidRDefault="000B74A5" w:rsidP="000B74A5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0B74A5" w:rsidRDefault="000B74A5" w:rsidP="000B74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:rsidR="00B61992" w:rsidRPr="00D24DDA" w:rsidRDefault="00C73F47" w:rsidP="000B74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E5062" w:rsidRPr="00D24DDA">
        <w:rPr>
          <w:rFonts w:ascii="Arial" w:hAnsi="Arial" w:cs="Arial"/>
          <w:sz w:val="24"/>
          <w:szCs w:val="24"/>
          <w:u w:val="single"/>
        </w:rPr>
        <w:t>prendizaje significativo</w:t>
      </w:r>
      <w:r w:rsidR="000B74A5" w:rsidRPr="000B74A5">
        <w:rPr>
          <w:rFonts w:ascii="Arial" w:hAnsi="Arial" w:cs="Arial"/>
          <w:sz w:val="24"/>
          <w:szCs w:val="24"/>
        </w:rPr>
        <w:t xml:space="preserve">: </w:t>
      </w:r>
      <w:r w:rsidR="000B74A5">
        <w:rPr>
          <w:rFonts w:ascii="Arial" w:hAnsi="Arial" w:cs="Arial"/>
          <w:sz w:val="24"/>
          <w:szCs w:val="24"/>
        </w:rPr>
        <w:t>S</w:t>
      </w:r>
      <w:r w:rsidR="000B74A5" w:rsidRPr="000B74A5">
        <w:rPr>
          <w:rFonts w:ascii="Arial" w:hAnsi="Arial" w:cs="Arial"/>
          <w:sz w:val="24"/>
          <w:szCs w:val="24"/>
        </w:rPr>
        <w:t xml:space="preserve">e genera cuando las tareas están relacionadas de manera congruente y el sujeto decide aprender; cuando el alumno, como constructor de su propio conocimiento, relaciona los conceptos a aprender y les da un sentido a partir de la estructura conceptual que ya posee. </w:t>
      </w:r>
      <w:proofErr w:type="gramStart"/>
      <w:r w:rsidR="000B74A5" w:rsidRPr="000B74A5">
        <w:rPr>
          <w:rFonts w:ascii="Arial" w:hAnsi="Arial" w:cs="Arial"/>
          <w:sz w:val="24"/>
          <w:szCs w:val="24"/>
        </w:rPr>
        <w:t>dicho</w:t>
      </w:r>
      <w:proofErr w:type="gramEnd"/>
      <w:r w:rsidR="000B74A5" w:rsidRPr="000B74A5">
        <w:rPr>
          <w:rFonts w:ascii="Arial" w:hAnsi="Arial" w:cs="Arial"/>
          <w:sz w:val="24"/>
          <w:szCs w:val="24"/>
        </w:rPr>
        <w:t xml:space="preserve"> de otro modo, cuando el estudiante construye nuevos conocimientos a partir de los ya adquiridos, pero, además, los construye porque está interesado en hacerlo.</w:t>
      </w:r>
    </w:p>
    <w:p w:rsidR="00C94217" w:rsidRPr="00D24DDA" w:rsidRDefault="00C9421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94217" w:rsidRDefault="0048214D" w:rsidP="000B74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 xml:space="preserve">Defina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metacognición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según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Flavell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(1976)</w:t>
      </w:r>
    </w:p>
    <w:p w:rsidR="000B74A5" w:rsidRDefault="000B74A5" w:rsidP="000B74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B74A5" w:rsidRDefault="000B74A5" w:rsidP="000B74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</w:t>
      </w:r>
      <w:r w:rsidRPr="000B74A5">
        <w:rPr>
          <w:rFonts w:ascii="Arial" w:hAnsi="Arial" w:cs="Arial"/>
          <w:sz w:val="24"/>
          <w:szCs w:val="24"/>
        </w:rPr>
        <w:t>e refiere “al conocimiento que uno tiene acerca de los propios procesos y productos cognitivos o cualquier otro asunto relacionado con ellos, por ejemplo, las propiedades de la información relevantes para el aprendizaje” y, por otro, “a la supervisión activa y consecuente regulación y organización de estos procesos, en relación con los objetos o datos cognitivos sobre los que actúan, normalmente en aras de alguna meta u objetivo concreto”</w:t>
      </w:r>
    </w:p>
    <w:p w:rsidR="00BF032B" w:rsidRPr="00D24DDA" w:rsidRDefault="00BF032B" w:rsidP="000B74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8214D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B74A5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 xml:space="preserve">imiento </w:t>
      </w:r>
      <w:proofErr w:type="spellStart"/>
      <w:r w:rsidR="0048214D" w:rsidRPr="00D24DDA">
        <w:rPr>
          <w:rFonts w:ascii="Arial" w:hAnsi="Arial" w:cs="Arial"/>
          <w:sz w:val="24"/>
          <w:szCs w:val="24"/>
        </w:rPr>
        <w:t>metacognitivo</w:t>
      </w:r>
      <w:proofErr w:type="spellEnd"/>
      <w:r w:rsidR="007E5062" w:rsidRPr="00D24DDA">
        <w:rPr>
          <w:rFonts w:ascii="Arial" w:hAnsi="Arial" w:cs="Arial"/>
          <w:sz w:val="24"/>
          <w:szCs w:val="24"/>
        </w:rPr>
        <w:t>:</w:t>
      </w:r>
    </w:p>
    <w:p w:rsidR="000B74A5" w:rsidRDefault="000B74A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F032B" w:rsidRDefault="000B74A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BF032B">
        <w:rPr>
          <w:rFonts w:ascii="Arial" w:hAnsi="Arial" w:cs="Arial"/>
          <w:sz w:val="24"/>
          <w:szCs w:val="24"/>
        </w:rPr>
        <w:t>E</w:t>
      </w:r>
      <w:r w:rsidR="00531972" w:rsidRPr="00531972">
        <w:rPr>
          <w:rFonts w:ascii="Arial" w:hAnsi="Arial" w:cs="Arial"/>
          <w:sz w:val="24"/>
          <w:szCs w:val="24"/>
        </w:rPr>
        <w:t xml:space="preserve">l conocimiento declarativo relativo al “saber qué” y el conocimiento procedimental referido al “saber cómo”. </w:t>
      </w:r>
    </w:p>
    <w:p w:rsidR="00CC0E76" w:rsidRPr="00D24DDA" w:rsidRDefault="007E506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 </w:t>
      </w:r>
    </w:p>
    <w:p w:rsidR="00E86E2A" w:rsidRPr="00D24DDA" w:rsidRDefault="00E86E2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A4DB5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</w:t>
      </w:r>
      <w:proofErr w:type="gramStart"/>
      <w:r w:rsidR="00331439" w:rsidRPr="00D24DDA">
        <w:rPr>
          <w:rFonts w:ascii="Arial" w:hAnsi="Arial" w:cs="Arial"/>
          <w:sz w:val="24"/>
          <w:szCs w:val="24"/>
        </w:rPr>
        <w:t>cognitivas</w:t>
      </w:r>
      <w:r w:rsidR="00873E7A" w:rsidRPr="00D24DDA">
        <w:rPr>
          <w:rFonts w:ascii="Arial" w:hAnsi="Arial" w:cs="Arial"/>
          <w:sz w:val="24"/>
          <w:szCs w:val="24"/>
        </w:rPr>
        <w:t xml:space="preserve"> </w:t>
      </w:r>
      <w:r w:rsidR="003A4DB5" w:rsidRPr="00D24DDA">
        <w:rPr>
          <w:rFonts w:ascii="Arial" w:hAnsi="Arial" w:cs="Arial"/>
          <w:sz w:val="24"/>
          <w:szCs w:val="24"/>
        </w:rPr>
        <w:t>?</w:t>
      </w:r>
      <w:proofErr w:type="gramEnd"/>
    </w:p>
    <w:p w:rsidR="00BF032B" w:rsidRDefault="00BF032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F032B" w:rsidRDefault="00BF032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ab/>
      </w:r>
      <w:r w:rsidR="00CB60A6">
        <w:rPr>
          <w:rFonts w:ascii="Arial" w:hAnsi="Arial" w:cs="Arial"/>
          <w:sz w:val="24"/>
          <w:szCs w:val="24"/>
        </w:rPr>
        <w:t>a) E</w:t>
      </w:r>
      <w:r w:rsidRPr="00BF032B">
        <w:rPr>
          <w:rFonts w:ascii="Arial" w:hAnsi="Arial" w:cs="Arial"/>
          <w:sz w:val="24"/>
          <w:szCs w:val="24"/>
        </w:rPr>
        <w:t>l conocimiento de la persona</w:t>
      </w:r>
      <w:r w:rsidR="00CB60A6">
        <w:rPr>
          <w:rFonts w:ascii="Arial" w:hAnsi="Arial" w:cs="Arial"/>
          <w:sz w:val="24"/>
          <w:szCs w:val="24"/>
        </w:rPr>
        <w:t xml:space="preserve"> de sí mismo como aprendices</w:t>
      </w:r>
      <w:r w:rsidRPr="00BF032B">
        <w:rPr>
          <w:rFonts w:ascii="Arial" w:hAnsi="Arial" w:cs="Arial"/>
          <w:sz w:val="24"/>
          <w:szCs w:val="24"/>
        </w:rPr>
        <w:t>.</w:t>
      </w:r>
    </w:p>
    <w:p w:rsidR="00BF032B" w:rsidRDefault="00BF032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B60A6">
        <w:rPr>
          <w:rFonts w:ascii="Arial" w:hAnsi="Arial" w:cs="Arial"/>
          <w:sz w:val="24"/>
          <w:szCs w:val="24"/>
        </w:rPr>
        <w:t>b) C</w:t>
      </w:r>
      <w:r w:rsidRPr="00BF032B">
        <w:rPr>
          <w:rFonts w:ascii="Arial" w:hAnsi="Arial" w:cs="Arial"/>
          <w:sz w:val="24"/>
          <w:szCs w:val="24"/>
        </w:rPr>
        <w:t>onocimiento de la tarea.</w:t>
      </w:r>
    </w:p>
    <w:p w:rsidR="00BF032B" w:rsidRPr="00D24DDA" w:rsidRDefault="00BF032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B60A6">
        <w:rPr>
          <w:rFonts w:ascii="Arial" w:hAnsi="Arial" w:cs="Arial"/>
          <w:sz w:val="24"/>
          <w:szCs w:val="24"/>
        </w:rPr>
        <w:t>c) C</w:t>
      </w:r>
      <w:r w:rsidRPr="00BF032B">
        <w:rPr>
          <w:rFonts w:ascii="Arial" w:hAnsi="Arial" w:cs="Arial"/>
          <w:sz w:val="24"/>
          <w:szCs w:val="24"/>
        </w:rPr>
        <w:t>onocimiento de las estrategias.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02DCB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 xml:space="preserve">a importancia de la </w:t>
      </w:r>
      <w:proofErr w:type="spellStart"/>
      <w:r w:rsidR="00002DCB" w:rsidRPr="00D24DDA">
        <w:rPr>
          <w:rFonts w:ascii="Arial" w:hAnsi="Arial" w:cs="Arial"/>
          <w:sz w:val="24"/>
          <w:szCs w:val="24"/>
        </w:rPr>
        <w:t>metacognición</w:t>
      </w:r>
      <w:proofErr w:type="spellEnd"/>
      <w:r w:rsidR="005869C8" w:rsidRPr="00D24DDA">
        <w:rPr>
          <w:rFonts w:ascii="Arial" w:hAnsi="Arial" w:cs="Arial"/>
          <w:sz w:val="24"/>
          <w:szCs w:val="24"/>
        </w:rPr>
        <w:t>?</w:t>
      </w:r>
    </w:p>
    <w:p w:rsidR="00531972" w:rsidRDefault="0053197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31972" w:rsidRPr="00D24DDA" w:rsidRDefault="00531972" w:rsidP="0053197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531972">
        <w:rPr>
          <w:rFonts w:ascii="Arial" w:hAnsi="Arial" w:cs="Arial"/>
          <w:sz w:val="24"/>
          <w:szCs w:val="24"/>
        </w:rPr>
        <w:t xml:space="preserve">La importancia de la </w:t>
      </w:r>
      <w:proofErr w:type="spellStart"/>
      <w:r w:rsidRPr="00531972">
        <w:rPr>
          <w:rFonts w:ascii="Arial" w:hAnsi="Arial" w:cs="Arial"/>
          <w:sz w:val="24"/>
          <w:szCs w:val="24"/>
        </w:rPr>
        <w:t>metacognición</w:t>
      </w:r>
      <w:proofErr w:type="spellEnd"/>
      <w:r w:rsidRPr="00531972">
        <w:rPr>
          <w:rFonts w:ascii="Arial" w:hAnsi="Arial" w:cs="Arial"/>
          <w:sz w:val="24"/>
          <w:szCs w:val="24"/>
        </w:rPr>
        <w:t xml:space="preserve"> para la educación radica en que todo niño es un aprendiz que se halla constantemente ante nuevas tareas de aprendizaje. En estas condiciones, lograr que lo</w:t>
      </w:r>
      <w:r w:rsidR="00BF032B">
        <w:rPr>
          <w:rFonts w:ascii="Arial" w:hAnsi="Arial" w:cs="Arial"/>
          <w:sz w:val="24"/>
          <w:szCs w:val="24"/>
        </w:rPr>
        <w:t>s alumnos “aprendan a aprender”.</w:t>
      </w:r>
    </w:p>
    <w:p w:rsidR="00002DCB" w:rsidRDefault="00002DC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Pr="00D24DDA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9</w:t>
      </w:r>
      <w:r w:rsidR="00342BCF" w:rsidRPr="00D24DDA">
        <w:rPr>
          <w:rFonts w:ascii="Arial" w:hAnsi="Arial" w:cs="Arial"/>
          <w:sz w:val="24"/>
          <w:szCs w:val="24"/>
        </w:rPr>
        <w:t xml:space="preserve">.- Elabore un organizador gráfico donde represente las distintas teorías de los tipos de inteligencia y estilos de aprendizaje. </w:t>
      </w: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7839B3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48000" behindDoc="1" locked="0" layoutInCell="1" allowOverlap="1" wp14:anchorId="74864BCB" wp14:editId="5F169AC3">
            <wp:simplePos x="0" y="0"/>
            <wp:positionH relativeFrom="column">
              <wp:posOffset>548640</wp:posOffset>
            </wp:positionH>
            <wp:positionV relativeFrom="paragraph">
              <wp:posOffset>78105</wp:posOffset>
            </wp:positionV>
            <wp:extent cx="4162425" cy="3149348"/>
            <wp:effectExtent l="19050" t="1905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4934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Pr="00D24DDA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Pr="00D24DDA" w:rsidRDefault="00342BC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B60A6" w:rsidRDefault="00CB60A6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7839B3" w:rsidRDefault="007839B3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10</w:t>
      </w:r>
      <w:r w:rsidR="00342BCF" w:rsidRPr="00D24DDA">
        <w:rPr>
          <w:rFonts w:ascii="Arial" w:hAnsi="Arial" w:cs="Arial"/>
          <w:sz w:val="24"/>
          <w:szCs w:val="24"/>
        </w:rPr>
        <w:t xml:space="preserve">.- Señale las características principales del modelo de </w:t>
      </w:r>
      <w:proofErr w:type="spellStart"/>
      <w:r w:rsidR="00342BCF" w:rsidRPr="00D24DDA">
        <w:rPr>
          <w:rFonts w:ascii="Arial" w:hAnsi="Arial" w:cs="Arial"/>
          <w:sz w:val="24"/>
          <w:szCs w:val="24"/>
        </w:rPr>
        <w:t>Kolb</w:t>
      </w:r>
      <w:proofErr w:type="spellEnd"/>
      <w:r w:rsidR="00342BCF" w:rsidRPr="00D24DDA">
        <w:rPr>
          <w:rFonts w:ascii="Arial" w:hAnsi="Arial" w:cs="Arial"/>
          <w:sz w:val="24"/>
          <w:szCs w:val="24"/>
        </w:rPr>
        <w:t>.</w:t>
      </w:r>
    </w:p>
    <w:p w:rsidR="00711E13" w:rsidRDefault="00711E13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711E13" w:rsidRPr="00D24DDA" w:rsidRDefault="00711E13" w:rsidP="00711E1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75648" behindDoc="1" locked="0" layoutInCell="1" allowOverlap="1" wp14:anchorId="0F63EB8C" wp14:editId="07500326">
            <wp:simplePos x="0" y="0"/>
            <wp:positionH relativeFrom="column">
              <wp:posOffset>320040</wp:posOffset>
            </wp:positionH>
            <wp:positionV relativeFrom="paragraph">
              <wp:posOffset>19051</wp:posOffset>
            </wp:positionV>
            <wp:extent cx="4600575" cy="3359014"/>
            <wp:effectExtent l="19050" t="1905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339" cy="336468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1E13" w:rsidRPr="00D24DDA" w:rsidSect="00CC415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D97" w:rsidRDefault="00156D97" w:rsidP="00CC684C">
      <w:pPr>
        <w:spacing w:after="0" w:line="240" w:lineRule="auto"/>
      </w:pPr>
      <w:r>
        <w:separator/>
      </w:r>
    </w:p>
  </w:endnote>
  <w:endnote w:type="continuationSeparator" w:id="0">
    <w:p w:rsidR="00156D97" w:rsidRDefault="00156D97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D97" w:rsidRDefault="00156D97" w:rsidP="00CC684C">
      <w:pPr>
        <w:spacing w:after="0" w:line="240" w:lineRule="auto"/>
      </w:pPr>
      <w:r>
        <w:separator/>
      </w:r>
    </w:p>
  </w:footnote>
  <w:footnote w:type="continuationSeparator" w:id="0">
    <w:p w:rsidR="00156D97" w:rsidRDefault="00156D97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4C" w:rsidRDefault="00CC684C" w:rsidP="00CC684C">
    <w:pPr>
      <w:pStyle w:val="Encabezado"/>
      <w:jc w:val="right"/>
    </w:pPr>
    <w:r>
      <w:rPr>
        <w:noProof/>
        <w:lang w:val="es-CL" w:eastAsia="es-CL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684C"/>
    <w:rsid w:val="00002DCB"/>
    <w:rsid w:val="00070A06"/>
    <w:rsid w:val="000B74A5"/>
    <w:rsid w:val="00142ABA"/>
    <w:rsid w:val="00156D97"/>
    <w:rsid w:val="00216114"/>
    <w:rsid w:val="00331439"/>
    <w:rsid w:val="00342BCF"/>
    <w:rsid w:val="003A4DB5"/>
    <w:rsid w:val="003B15F2"/>
    <w:rsid w:val="0048214D"/>
    <w:rsid w:val="00512A10"/>
    <w:rsid w:val="00531972"/>
    <w:rsid w:val="005869C8"/>
    <w:rsid w:val="005939C7"/>
    <w:rsid w:val="005F22AC"/>
    <w:rsid w:val="00634BC5"/>
    <w:rsid w:val="00655D9E"/>
    <w:rsid w:val="006A4B0B"/>
    <w:rsid w:val="00711E13"/>
    <w:rsid w:val="007839B3"/>
    <w:rsid w:val="00797A4B"/>
    <w:rsid w:val="007E5062"/>
    <w:rsid w:val="007F2E5A"/>
    <w:rsid w:val="00873E7A"/>
    <w:rsid w:val="00981CEA"/>
    <w:rsid w:val="00A21CC7"/>
    <w:rsid w:val="00B61992"/>
    <w:rsid w:val="00BF032B"/>
    <w:rsid w:val="00C73F47"/>
    <w:rsid w:val="00C94217"/>
    <w:rsid w:val="00CB60A6"/>
    <w:rsid w:val="00CC0E76"/>
    <w:rsid w:val="00CC4159"/>
    <w:rsid w:val="00CC684C"/>
    <w:rsid w:val="00D24DDA"/>
    <w:rsid w:val="00E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EDA3419-043F-4B7D-AD81-3CD4EE09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Jonathan Diny Martinez Gaete</cp:lastModifiedBy>
  <cp:revision>10</cp:revision>
  <dcterms:created xsi:type="dcterms:W3CDTF">2015-08-15T15:50:00Z</dcterms:created>
  <dcterms:modified xsi:type="dcterms:W3CDTF">2015-08-24T13:58:00Z</dcterms:modified>
</cp:coreProperties>
</file>