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Strong"/>
          <w:rFonts w:eastAsia="Times New Roman"/>
          <w:b w:val="0"/>
          <w:bCs w:val="0"/>
          <w:lang w:val="en-US"/>
        </w:rPr>
        <w:id w:val="1235976793"/>
        <w:docPartObj>
          <w:docPartGallery w:val="Cover Pages"/>
          <w:docPartUnique/>
        </w:docPartObj>
      </w:sdtPr>
      <w:sdtEndPr>
        <w:rPr>
          <w:rStyle w:val="Strong"/>
        </w:rPr>
      </w:sdtEndPr>
      <w:sdtContent>
        <w:p w14:paraId="08AED8E3" w14:textId="77777777" w:rsidR="009503DD" w:rsidRDefault="00F81BA2" w:rsidP="009503DD">
          <w:pPr>
            <w:rPr>
              <w:rStyle w:val="Strong"/>
              <w:rFonts w:eastAsia="Times New Roman"/>
              <w:kern w:val="36"/>
              <w:sz w:val="48"/>
              <w:szCs w:val="48"/>
              <w:lang w:val="en-US"/>
            </w:rPr>
          </w:pPr>
          <w:r>
            <w:rPr>
              <w:rStyle w:val="Strong"/>
              <w:rFonts w:ascii="Times New Roman" w:hAnsi="Times New Roman"/>
            </w:rPr>
            <w:pict w14:anchorId="53F322E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560.05pt;height:650.85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" fillcolor="white [3201]" stroked="f" strokeweight=".5pt">
                <v:path arrowok="t"/>
                <v:textbox style="mso-next-textbox:#Text Box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32"/>
                        <w:gridCol w:w="5807"/>
                      </w:tblGrid>
                      <w:tr w:rsidR="009503DD" w:rsidRPr="008F5A01" w14:paraId="056F532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B41E246" w14:textId="77777777" w:rsidR="009503DD" w:rsidRDefault="009503DD">
                            <w:pPr>
                              <w:jc w:val="right"/>
                            </w:pPr>
                            <w:r w:rsidRPr="008E2886">
                              <w:rPr>
                                <w:noProof/>
                              </w:rPr>
                              <w:drawing>
                                <wp:inline distT="0" distB="0" distL="0" distR="0" wp14:anchorId="713E0D87" wp14:editId="7244EAAB">
                                  <wp:extent cx="3253899" cy="1829435"/>
                                  <wp:effectExtent l="19050" t="19050" r="3810" b="0"/>
                                  <wp:docPr id="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018" cy="1841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24E81" w14:textId="77777777" w:rsidR="009503DD" w:rsidRDefault="009503DD">
                            <w:pPr>
                              <w:pStyle w:val="NoSpacing"/>
                              <w:spacing w:line="312" w:lineRule="auto"/>
                              <w:jc w:val="right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DA71BF" w14:textId="77777777" w:rsidR="009503DD" w:rsidRDefault="009503DD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CB17CD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RAS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4A7FC9" w14:textId="06AD8729" w:rsidR="009503DD" w:rsidRPr="00CB17CD" w:rsidRDefault="002340CE" w:rsidP="002340CE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>Basic</w:t>
                                </w:r>
                                <w:r w:rsidR="00CB17CD" w:rsidRPr="00CB17CD">
                                  <w:rPr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 xml:space="preserve"> Quick Start Guide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5C14FBDD" w14:textId="77777777" w:rsidR="009503DD" w:rsidRDefault="009503DD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n-GB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2C0F2FD2" w14:textId="77777777" w:rsidR="009503DD" w:rsidRPr="00823C7E" w:rsidRDefault="000273D5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 xml:space="preserve">This document provides users with a quick way to get started using RAS. </w:t>
                                </w:r>
                              </w:p>
                            </w:sdtContent>
                          </w:sdt>
                          <w:p w14:paraId="5DAA504C" w14:textId="77777777" w:rsidR="009503DD" w:rsidRDefault="009503DD"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9D7589C" w14:textId="77777777" w:rsidR="009503DD" w:rsidRDefault="009503DD">
                            <w:pPr>
                              <w:pStyle w:val="NoSpacing"/>
                            </w:pPr>
                          </w:p>
                        </w:tc>
                      </w:tr>
                    </w:tbl>
                    <w:p w14:paraId="1AD6E4E1" w14:textId="77777777" w:rsidR="009503DD" w:rsidRPr="004C78B3" w:rsidRDefault="009503DD" w:rsidP="009503D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9503DD">
            <w:rPr>
              <w:rStyle w:val="Strong"/>
              <w:rFonts w:eastAsia="Times New Roman"/>
              <w:b w:val="0"/>
              <w:bCs w:val="0"/>
              <w:lang w:val="en-US"/>
            </w:rPr>
            <w:br w:type="page"/>
          </w:r>
        </w:p>
      </w:sdtContent>
    </w:sdt>
    <w:p w14:paraId="36C33962" w14:textId="0F46A45F" w:rsidR="00AB3C56" w:rsidRDefault="00AB3C56" w:rsidP="005E3B71">
      <w:pPr>
        <w:pStyle w:val="Heading1"/>
        <w:tabs>
          <w:tab w:val="left" w:pos="5805"/>
        </w:tabs>
        <w:rPr>
          <w:rFonts w:eastAsia="Times New Roman"/>
          <w:lang w:val="en-US"/>
        </w:rPr>
      </w:pPr>
      <w:bookmarkStart w:id="0" w:name="_Toc501013812"/>
      <w:r>
        <w:rPr>
          <w:rFonts w:eastAsia="Times New Roman"/>
          <w:lang w:val="en-US"/>
        </w:rPr>
        <w:lastRenderedPageBreak/>
        <w:t>Table of Contents</w:t>
      </w:r>
      <w:bookmarkEnd w:id="0"/>
      <w:r w:rsidR="005E3B71">
        <w:rPr>
          <w:rFonts w:eastAsia="Times New Roman"/>
          <w:lang w:val="en-US"/>
        </w:rPr>
        <w:tab/>
      </w:r>
    </w:p>
    <w:p w14:paraId="555A39C5" w14:textId="6CC03A5D" w:rsidR="007A39AF" w:rsidRDefault="00B631D6">
      <w:pPr>
        <w:pStyle w:val="TOC1"/>
        <w:tabs>
          <w:tab w:val="right" w:leader="dot" w:pos="9017"/>
        </w:tabs>
        <w:rPr>
          <w:rFonts w:cstheme="minorBidi"/>
          <w:noProof/>
          <w:sz w:val="22"/>
          <w:szCs w:val="22"/>
        </w:rPr>
      </w:pPr>
      <w:r>
        <w:rPr>
          <w:rFonts w:eastAsia="Times New Roman"/>
          <w:lang w:val="en-US"/>
        </w:rPr>
        <w:fldChar w:fldCharType="begin"/>
      </w:r>
      <w:r w:rsidR="00AB3C56">
        <w:rPr>
          <w:rFonts w:eastAsia="Times New Roman"/>
          <w:lang w:val="en-US"/>
        </w:rPr>
        <w:instrText xml:space="preserve"> TOC \o "1-3" \h \z \u </w:instrText>
      </w:r>
      <w:r>
        <w:rPr>
          <w:rFonts w:eastAsia="Times New Roman"/>
          <w:lang w:val="en-US"/>
        </w:rPr>
        <w:fldChar w:fldCharType="separate"/>
      </w:r>
      <w:hyperlink w:anchor="_Toc501013812" w:history="1">
        <w:r w:rsidR="007A39AF" w:rsidRPr="00F257B6">
          <w:rPr>
            <w:rStyle w:val="Hyperlink"/>
            <w:rFonts w:eastAsia="Times New Roman"/>
            <w:noProof/>
            <w:lang w:val="en-US"/>
          </w:rPr>
          <w:t>Table of Contents</w:t>
        </w:r>
        <w:r w:rsidR="007A39AF">
          <w:rPr>
            <w:noProof/>
            <w:webHidden/>
          </w:rPr>
          <w:tab/>
        </w:r>
        <w:r w:rsidR="007A39AF">
          <w:rPr>
            <w:noProof/>
            <w:webHidden/>
          </w:rPr>
          <w:fldChar w:fldCharType="begin"/>
        </w:r>
        <w:r w:rsidR="007A39AF">
          <w:rPr>
            <w:noProof/>
            <w:webHidden/>
          </w:rPr>
          <w:instrText xml:space="preserve"> PAGEREF _Toc501013812 \h </w:instrText>
        </w:r>
        <w:r w:rsidR="007A39AF">
          <w:rPr>
            <w:noProof/>
            <w:webHidden/>
          </w:rPr>
        </w:r>
        <w:r w:rsidR="007A39AF">
          <w:rPr>
            <w:noProof/>
            <w:webHidden/>
          </w:rPr>
          <w:fldChar w:fldCharType="separate"/>
        </w:r>
        <w:r w:rsidR="007A39AF">
          <w:rPr>
            <w:noProof/>
            <w:webHidden/>
          </w:rPr>
          <w:t>2</w:t>
        </w:r>
        <w:r w:rsidR="007A39AF">
          <w:rPr>
            <w:noProof/>
            <w:webHidden/>
          </w:rPr>
          <w:fldChar w:fldCharType="end"/>
        </w:r>
      </w:hyperlink>
    </w:p>
    <w:p w14:paraId="01672C29" w14:textId="06C02E1D" w:rsidR="007A39AF" w:rsidRDefault="007A39AF">
      <w:pPr>
        <w:pStyle w:val="TOC1"/>
        <w:tabs>
          <w:tab w:val="right" w:leader="dot" w:pos="9017"/>
        </w:tabs>
        <w:rPr>
          <w:rFonts w:cstheme="minorBidi"/>
          <w:noProof/>
          <w:sz w:val="22"/>
          <w:szCs w:val="22"/>
        </w:rPr>
      </w:pPr>
      <w:hyperlink w:anchor="_Toc501013813" w:history="1">
        <w:r w:rsidRPr="00F257B6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15E274" w14:textId="481DBF06" w:rsidR="007A39AF" w:rsidRDefault="007A39AF">
      <w:pPr>
        <w:pStyle w:val="TOC1"/>
        <w:tabs>
          <w:tab w:val="right" w:leader="dot" w:pos="9017"/>
        </w:tabs>
        <w:rPr>
          <w:rFonts w:cstheme="minorBidi"/>
          <w:noProof/>
          <w:sz w:val="22"/>
          <w:szCs w:val="22"/>
        </w:rPr>
      </w:pPr>
      <w:hyperlink w:anchor="_Toc501013814" w:history="1">
        <w:r w:rsidRPr="00F257B6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_Toc501013814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ADAB38" w14:textId="15D63274" w:rsidR="003C0089" w:rsidRDefault="00B631D6" w:rsidP="00DC0B4E">
      <w:pPr>
        <w:pStyle w:val="NormalWeb"/>
        <w:tabs>
          <w:tab w:val="left" w:pos="2905"/>
        </w:tabs>
        <w:spacing w:line="360" w:lineRule="auto"/>
        <w:rPr>
          <w:rStyle w:val="Strong"/>
          <w:b w:val="0"/>
          <w:lang w:val="en-US"/>
        </w:rPr>
      </w:pPr>
      <w:r>
        <w:rPr>
          <w:rFonts w:eastAsia="Times New Roman"/>
          <w:kern w:val="36"/>
          <w:sz w:val="48"/>
          <w:szCs w:val="48"/>
          <w:lang w:val="en-US"/>
        </w:rPr>
        <w:fldChar w:fldCharType="end"/>
      </w:r>
      <w:r w:rsidR="00AB3C56">
        <w:rPr>
          <w:rStyle w:val="Strong"/>
          <w:lang w:val="en-US"/>
        </w:rPr>
        <w:tab/>
      </w:r>
    </w:p>
    <w:p w14:paraId="278E6A72" w14:textId="77777777" w:rsidR="000273D5" w:rsidRDefault="000273D5">
      <w:pPr>
        <w:rPr>
          <w:rStyle w:val="Strong"/>
          <w:lang w:val="en-US"/>
        </w:rPr>
      </w:pPr>
      <w:r>
        <w:rPr>
          <w:rStyle w:val="Strong"/>
          <w:lang w:val="en-US"/>
        </w:rPr>
        <w:br w:type="page"/>
      </w:r>
      <w:bookmarkStart w:id="1" w:name="_GoBack"/>
      <w:bookmarkEnd w:id="1"/>
    </w:p>
    <w:p w14:paraId="1D966EDC" w14:textId="77777777" w:rsidR="00CB17CD" w:rsidRDefault="00CB17CD" w:rsidP="00CB17CD">
      <w:pPr>
        <w:pStyle w:val="Heading1"/>
        <w:rPr>
          <w:lang w:val="en-US"/>
        </w:rPr>
      </w:pPr>
      <w:bookmarkStart w:id="2" w:name="_Toc501013813"/>
      <w:r>
        <w:rPr>
          <w:lang w:val="en-US"/>
        </w:rPr>
        <w:lastRenderedPageBreak/>
        <w:t>Introduction</w:t>
      </w:r>
      <w:bookmarkEnd w:id="2"/>
    </w:p>
    <w:p w14:paraId="2F27A06D" w14:textId="50DD78C9" w:rsidR="00E257DA" w:rsidRDefault="00CB17CD" w:rsidP="00CB17CD">
      <w:pPr>
        <w:rPr>
          <w:lang w:val="en-US"/>
        </w:rPr>
      </w:pPr>
      <w:r>
        <w:rPr>
          <w:lang w:val="en-US"/>
        </w:rPr>
        <w:t xml:space="preserve">This document is meant as a quick start guide for RAS users </w:t>
      </w:r>
      <w:r w:rsidR="00E257DA">
        <w:rPr>
          <w:lang w:val="en-US"/>
        </w:rPr>
        <w:t>who p</w:t>
      </w:r>
      <w:r w:rsidR="00D83C53">
        <w:rPr>
          <w:lang w:val="en-US"/>
        </w:rPr>
        <w:t>lan on using the dashboard</w:t>
      </w:r>
      <w:r w:rsidR="00DC0B4E">
        <w:rPr>
          <w:lang w:val="en-US"/>
        </w:rPr>
        <w:t xml:space="preserve"> functionality</w:t>
      </w:r>
      <w:r w:rsidR="00E257DA">
        <w:rPr>
          <w:lang w:val="en-US"/>
        </w:rPr>
        <w:t>. You’ll be shown how to log in, as well as</w:t>
      </w:r>
      <w:r w:rsidR="00625616">
        <w:rPr>
          <w:lang w:val="en-US"/>
        </w:rPr>
        <w:t xml:space="preserve"> how to access the dashboards</w:t>
      </w:r>
      <w:r w:rsidR="00E257DA">
        <w:rPr>
          <w:lang w:val="en-US"/>
        </w:rPr>
        <w:t xml:space="preserve">. </w:t>
      </w:r>
    </w:p>
    <w:p w14:paraId="1E423969" w14:textId="77777777" w:rsidR="00CB17CD" w:rsidRDefault="00CB17CD" w:rsidP="00CB17CD">
      <w:pPr>
        <w:rPr>
          <w:lang w:val="en-US"/>
        </w:rPr>
      </w:pPr>
    </w:p>
    <w:p w14:paraId="0BB8C286" w14:textId="77777777" w:rsidR="00CB17CD" w:rsidRDefault="00CB17CD">
      <w:pPr>
        <w:rPr>
          <w:b/>
          <w:bCs/>
          <w:kern w:val="36"/>
          <w:sz w:val="48"/>
          <w:szCs w:val="48"/>
          <w:lang w:val="en-US"/>
        </w:rPr>
      </w:pPr>
      <w:r>
        <w:rPr>
          <w:lang w:val="en-US"/>
        </w:rPr>
        <w:br w:type="page"/>
      </w:r>
    </w:p>
    <w:p w14:paraId="4A0B5317" w14:textId="77777777" w:rsidR="000273D5" w:rsidRDefault="000273D5" w:rsidP="000273D5">
      <w:pPr>
        <w:pStyle w:val="Heading1"/>
        <w:rPr>
          <w:lang w:val="en-US"/>
        </w:rPr>
      </w:pPr>
      <w:bookmarkStart w:id="3" w:name="_Toc501013814"/>
      <w:r>
        <w:rPr>
          <w:lang w:val="en-US"/>
        </w:rPr>
        <w:lastRenderedPageBreak/>
        <w:t>Getting Started</w:t>
      </w:r>
      <w:bookmarkEnd w:id="3"/>
    </w:p>
    <w:p w14:paraId="2F7F6CFA" w14:textId="341E00B7" w:rsidR="000273D5" w:rsidRDefault="0045026C" w:rsidP="0045026C">
      <w:pPr>
        <w:rPr>
          <w:lang w:val="en-US"/>
        </w:rPr>
      </w:pPr>
      <w:r>
        <w:rPr>
          <w:lang w:val="en-US"/>
        </w:rPr>
        <w:t xml:space="preserve">Use your browser to navigate to </w:t>
      </w:r>
      <w:commentRangeStart w:id="4"/>
      <w:r w:rsidR="00B631D6">
        <w:fldChar w:fldCharType="begin"/>
      </w:r>
      <w:r w:rsidR="009152B9" w:rsidRPr="009152B9">
        <w:rPr>
          <w:lang w:val="en-US"/>
        </w:rPr>
        <w:instrText>HYPERLINK "https://ras.leclanche.com"</w:instrText>
      </w:r>
      <w:r w:rsidR="00B631D6">
        <w:fldChar w:fldCharType="separate"/>
      </w:r>
      <w:r w:rsidR="009152B9">
        <w:rPr>
          <w:rStyle w:val="Hyperlink"/>
          <w:lang w:val="en-US"/>
        </w:rPr>
        <w:t>https://ras.leclanche.com</w:t>
      </w:r>
      <w:r w:rsidR="00B631D6">
        <w:rPr>
          <w:rStyle w:val="Hyperlink"/>
          <w:lang w:val="en-US"/>
        </w:rPr>
        <w:fldChar w:fldCharType="end"/>
      </w:r>
      <w:commentRangeEnd w:id="4"/>
      <w:r w:rsidR="007428B6">
        <w:rPr>
          <w:rStyle w:val="CommentReference"/>
        </w:rPr>
        <w:commentReference w:id="4"/>
      </w:r>
      <w:r>
        <w:rPr>
          <w:lang w:val="en-US"/>
        </w:rPr>
        <w:t xml:space="preserve"> and log in using the credentials </w:t>
      </w:r>
      <w:r w:rsidR="00CE6F2D">
        <w:rPr>
          <w:lang w:val="en-US"/>
        </w:rPr>
        <w:t xml:space="preserve">that have been </w:t>
      </w:r>
      <w:r>
        <w:rPr>
          <w:lang w:val="en-US"/>
        </w:rPr>
        <w:t>provided to you.</w:t>
      </w:r>
    </w:p>
    <w:p w14:paraId="62465748" w14:textId="77777777" w:rsidR="00F164ED" w:rsidRDefault="00F164ED" w:rsidP="0045026C">
      <w:pPr>
        <w:rPr>
          <w:lang w:val="en-US"/>
        </w:rPr>
      </w:pPr>
    </w:p>
    <w:p w14:paraId="46848192" w14:textId="4A2354A5" w:rsidR="0045026C" w:rsidRDefault="00F164ED" w:rsidP="00F164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9ED0D" wp14:editId="7AB1E9EB">
            <wp:extent cx="3902400" cy="2264400"/>
            <wp:effectExtent l="19050" t="19050" r="3175" b="3175"/>
            <wp:docPr id="4" name="Picture 4" descr="C:\Users\bob.dijck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.dijck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226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9434" w14:textId="134CF133" w:rsidR="0045026C" w:rsidRDefault="0045026C" w:rsidP="0045026C">
      <w:pPr>
        <w:jc w:val="center"/>
        <w:rPr>
          <w:lang w:val="en-US"/>
        </w:rPr>
      </w:pPr>
    </w:p>
    <w:p w14:paraId="73C6A10E" w14:textId="669911D1" w:rsidR="00360BD4" w:rsidRDefault="00360BD4" w:rsidP="00011A6B">
      <w:pPr>
        <w:rPr>
          <w:lang w:val="en-US"/>
        </w:rPr>
      </w:pPr>
      <w:r>
        <w:rPr>
          <w:lang w:val="en-US"/>
        </w:rPr>
        <w:t>Once logged in, you’ll be greeted with the following screen</w:t>
      </w:r>
      <w:r w:rsidR="00CE6F2D">
        <w:rPr>
          <w:lang w:val="en-US"/>
        </w:rPr>
        <w:t>:</w:t>
      </w:r>
    </w:p>
    <w:p w14:paraId="07A7700E" w14:textId="1F7D4354" w:rsidR="00F06B00" w:rsidRDefault="00FD3152" w:rsidP="00011A6B">
      <w:pPr>
        <w:spacing w:before="100" w:beforeAutospacing="1" w:after="100" w:afterAutospacing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F2C55" wp14:editId="40EA4879">
            <wp:extent cx="4971600" cy="2448000"/>
            <wp:effectExtent l="19050" t="19050" r="635" b="0"/>
            <wp:docPr id="11" name="Picture 11" descr="C:\Users\bob.dijck\AppData\Local\Microsoft\Windows\INetCache\Content.Word\dashboard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b.dijck\AppData\Local\Microsoft\Windows\INetCache\Content.Word\dashboard overvi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24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A8D6D" w14:textId="77777777" w:rsidR="00F06B00" w:rsidRDefault="00F06B00" w:rsidP="00360BD4">
      <w:pPr>
        <w:jc w:val="center"/>
        <w:rPr>
          <w:lang w:val="en-US"/>
        </w:rPr>
      </w:pPr>
    </w:p>
    <w:p w14:paraId="61EC9605" w14:textId="77777777" w:rsidR="001A7749" w:rsidRDefault="00AB3C56" w:rsidP="00CE6F2D">
      <w:pPr>
        <w:rPr>
          <w:lang w:val="en-US"/>
        </w:rPr>
      </w:pPr>
      <w:r>
        <w:rPr>
          <w:lang w:val="en-US"/>
        </w:rPr>
        <w:t>The page can be divided into three sections with distinct functions</w:t>
      </w:r>
      <w:r w:rsidR="001A7749">
        <w:rPr>
          <w:lang w:val="en-US"/>
        </w:rPr>
        <w:t>:</w:t>
      </w:r>
    </w:p>
    <w:p w14:paraId="22872D5E" w14:textId="3656571C" w:rsidR="001A7749" w:rsidRDefault="00360BD4" w:rsidP="001A7749">
      <w:pPr>
        <w:pStyle w:val="ListParagraph"/>
        <w:numPr>
          <w:ilvl w:val="0"/>
          <w:numId w:val="10"/>
        </w:numPr>
        <w:rPr>
          <w:lang w:val="en-US"/>
        </w:rPr>
      </w:pPr>
      <w:r w:rsidRPr="001A7749">
        <w:rPr>
          <w:lang w:val="en-US"/>
        </w:rPr>
        <w:t>On the left</w:t>
      </w:r>
      <w:r w:rsidR="00011A6B">
        <w:rPr>
          <w:lang w:val="en-US"/>
        </w:rPr>
        <w:t>,</w:t>
      </w:r>
      <w:r w:rsidRPr="001A7749">
        <w:rPr>
          <w:lang w:val="en-US"/>
        </w:rPr>
        <w:t xml:space="preserve"> you’ll find the menu bar</w:t>
      </w:r>
      <w:r w:rsidR="00AB3C56" w:rsidRPr="001A7749">
        <w:rPr>
          <w:lang w:val="en-US"/>
        </w:rPr>
        <w:t>, which</w:t>
      </w:r>
      <w:r w:rsidRPr="001A7749">
        <w:rPr>
          <w:lang w:val="en-US"/>
        </w:rPr>
        <w:t xml:space="preserve"> is used to navigate the different RAS modules</w:t>
      </w:r>
      <w:r w:rsidR="001A7749">
        <w:rPr>
          <w:lang w:val="en-US"/>
        </w:rPr>
        <w:t>. Depending on your account, the list of modules that is shown will be different from the list in the screenshot above.</w:t>
      </w:r>
    </w:p>
    <w:p w14:paraId="085813C8" w14:textId="77777777" w:rsidR="00E1519E" w:rsidRDefault="00E1519E" w:rsidP="00E151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top section</w:t>
      </w:r>
      <w:r w:rsidR="00AB3C56" w:rsidRPr="001A7749">
        <w:rPr>
          <w:lang w:val="en-US"/>
        </w:rPr>
        <w:t xml:space="preserve"> allows users to log out and view their notifications through the bell icon</w:t>
      </w:r>
      <w:r>
        <w:rPr>
          <w:lang w:val="en-US"/>
        </w:rPr>
        <w:t>.</w:t>
      </w:r>
    </w:p>
    <w:p w14:paraId="261D9B4F" w14:textId="6B3B26CC" w:rsidR="008A3F00" w:rsidRPr="001A7749" w:rsidRDefault="00E1519E" w:rsidP="00E151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AB3C56" w:rsidRPr="001A7749">
        <w:rPr>
          <w:lang w:val="en-US"/>
        </w:rPr>
        <w:t xml:space="preserve">he bottom section displays the contents of the currently selected module. </w:t>
      </w:r>
    </w:p>
    <w:p w14:paraId="58DBFE0A" w14:textId="77777777" w:rsidR="008A3F00" w:rsidRDefault="008A3F00">
      <w:pPr>
        <w:rPr>
          <w:lang w:val="en-US"/>
        </w:rPr>
      </w:pPr>
      <w:r>
        <w:rPr>
          <w:lang w:val="en-US"/>
        </w:rPr>
        <w:br w:type="page"/>
      </w:r>
    </w:p>
    <w:p w14:paraId="0AADA565" w14:textId="45575A70" w:rsidR="00360BD4" w:rsidRDefault="008A3F00" w:rsidP="008A3F00">
      <w:pPr>
        <w:rPr>
          <w:lang w:val="en-US"/>
        </w:rPr>
      </w:pPr>
      <w:r>
        <w:rPr>
          <w:lang w:val="en-US"/>
        </w:rPr>
        <w:lastRenderedPageBreak/>
        <w:t xml:space="preserve">In the </w:t>
      </w:r>
      <w:r w:rsidR="00E1519E">
        <w:rPr>
          <w:lang w:val="en-US"/>
        </w:rPr>
        <w:t>‘</w:t>
      </w:r>
      <w:r>
        <w:rPr>
          <w:lang w:val="en-US"/>
        </w:rPr>
        <w:t>Assets</w:t>
      </w:r>
      <w:r w:rsidR="00E1519E">
        <w:rPr>
          <w:lang w:val="en-US"/>
        </w:rPr>
        <w:t>’</w:t>
      </w:r>
      <w:r>
        <w:rPr>
          <w:lang w:val="en-US"/>
        </w:rPr>
        <w:t xml:space="preserve"> module, available in the menu bar, you’ll see which assets are available to your company. You can click each of these assets to view some details about the assets. </w:t>
      </w:r>
    </w:p>
    <w:p w14:paraId="46E4C53D" w14:textId="183B63B9" w:rsidR="008A3F00" w:rsidRDefault="00FD3152" w:rsidP="00011A6B">
      <w:pPr>
        <w:spacing w:before="100" w:beforeAutospacing="1" w:after="100" w:afterAutospacing="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41DB31" wp14:editId="5FC5B690">
            <wp:extent cx="4971600" cy="2473200"/>
            <wp:effectExtent l="19050" t="19050" r="635" b="3810"/>
            <wp:docPr id="12" name="Picture 12" descr="C:\Users\bob.dijck\AppData\Local\Microsoft\Windows\INetCache\Content.Word\assets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.dijck\AppData\Local\Microsoft\Windows\INetCache\Content.Word\assets over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247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F308E" w14:textId="1C6CFC49" w:rsidR="00011A6B" w:rsidRDefault="00FD3152" w:rsidP="00011A6B">
      <w:pPr>
        <w:spacing w:before="100" w:beforeAutospacing="1" w:after="100" w:afterAutospacing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FFB03" wp14:editId="08065CE3">
            <wp:extent cx="4964400" cy="2473200"/>
            <wp:effectExtent l="19050" t="19050" r="8255" b="3810"/>
            <wp:docPr id="13" name="Picture 13" descr="C:\Users\bob.dijck\AppData\Local\Microsoft\Windows\INetCache\Content.Word\asset 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.dijck\AppData\Local\Microsoft\Windows\INetCache\Content.Word\asset sing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00" cy="247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FA0FB" w14:textId="77777777" w:rsidR="000F5A60" w:rsidRDefault="000F5A60" w:rsidP="008A3F00">
      <w:pPr>
        <w:rPr>
          <w:lang w:val="en-US"/>
        </w:rPr>
      </w:pPr>
    </w:p>
    <w:p w14:paraId="427FA5A2" w14:textId="77777777" w:rsidR="000F5A60" w:rsidRDefault="000F5A60">
      <w:pPr>
        <w:rPr>
          <w:lang w:val="en-US"/>
        </w:rPr>
      </w:pPr>
      <w:r>
        <w:rPr>
          <w:lang w:val="en-US"/>
        </w:rPr>
        <w:br w:type="page"/>
      </w:r>
    </w:p>
    <w:p w14:paraId="50527AC0" w14:textId="58948515" w:rsidR="00011A6B" w:rsidRDefault="00E1519E" w:rsidP="00011A6B">
      <w:pPr>
        <w:rPr>
          <w:lang w:val="en-US"/>
        </w:rPr>
      </w:pPr>
      <w:r>
        <w:rPr>
          <w:lang w:val="en-US"/>
        </w:rPr>
        <w:lastRenderedPageBreak/>
        <w:t>In the ‘Dashboards’ module, all dashboards are listed that are available to you.</w:t>
      </w:r>
      <w:r w:rsidR="00437377">
        <w:rPr>
          <w:lang w:val="en-US"/>
        </w:rPr>
        <w:t xml:space="preserve"> This includes dashboards that you have created (</w:t>
      </w:r>
      <w:r w:rsidR="008F5A01">
        <w:rPr>
          <w:lang w:val="en-US"/>
        </w:rPr>
        <w:t xml:space="preserve">if allowed by your </w:t>
      </w:r>
      <w:r w:rsidR="00437377">
        <w:rPr>
          <w:lang w:val="en-US"/>
        </w:rPr>
        <w:t xml:space="preserve">account settings) and dashboards that have been shared with you. </w:t>
      </w:r>
      <w:r>
        <w:rPr>
          <w:lang w:val="en-US"/>
        </w:rPr>
        <w:t xml:space="preserve">This page is also the default landing page after </w:t>
      </w:r>
      <w:r w:rsidR="00011A6B">
        <w:rPr>
          <w:lang w:val="en-US"/>
        </w:rPr>
        <w:t>logging onto RAS.</w:t>
      </w:r>
    </w:p>
    <w:p w14:paraId="26057381" w14:textId="4FEFFEE9" w:rsidR="00011A6B" w:rsidRDefault="00FD3152" w:rsidP="00011A6B">
      <w:pPr>
        <w:spacing w:before="100" w:beforeAutospacing="1" w:after="100" w:afterAutospacing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A91D6" wp14:editId="2A47C752">
            <wp:extent cx="4971600" cy="2448000"/>
            <wp:effectExtent l="19050" t="19050" r="635" b="0"/>
            <wp:docPr id="14" name="Picture 14" descr="C:\Users\bob.dijck\AppData\Local\Microsoft\Windows\INetCache\Content.Word\dashboard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.dijck\AppData\Local\Microsoft\Windows\INetCache\Content.Word\dashboard overvi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24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848A4" w14:textId="43356550" w:rsidR="00381E49" w:rsidRDefault="0080796C" w:rsidP="00011A6B">
      <w:pPr>
        <w:spacing w:before="100" w:beforeAutospacing="1"/>
        <w:rPr>
          <w:lang w:val="en-US"/>
        </w:rPr>
      </w:pPr>
      <w:r>
        <w:rPr>
          <w:lang w:val="en-US"/>
        </w:rPr>
        <w:t>You can view a dashboard by clicking the dashboard title (</w:t>
      </w:r>
      <w:r w:rsidR="00381E49">
        <w:rPr>
          <w:lang w:val="en-US"/>
        </w:rPr>
        <w:t>‘Weather data’ or ‘Rainfall Belgium (by month)’ in the example above</w:t>
      </w:r>
      <w:r>
        <w:rPr>
          <w:lang w:val="en-US"/>
        </w:rPr>
        <w:t xml:space="preserve">) or the green </w:t>
      </w:r>
      <w:r w:rsidR="00381E49">
        <w:rPr>
          <w:lang w:val="en-US"/>
        </w:rPr>
        <w:t xml:space="preserve">‘View’ </w:t>
      </w:r>
      <w:r>
        <w:rPr>
          <w:lang w:val="en-US"/>
        </w:rPr>
        <w:t>button.</w:t>
      </w:r>
    </w:p>
    <w:p w14:paraId="15D247FD" w14:textId="77777777" w:rsidR="00381E49" w:rsidRDefault="00381E49" w:rsidP="007C2928">
      <w:pPr>
        <w:rPr>
          <w:lang w:val="en-US"/>
        </w:rPr>
      </w:pPr>
    </w:p>
    <w:p w14:paraId="781A0D68" w14:textId="300B0D00" w:rsidR="00011A6B" w:rsidRDefault="00381E49" w:rsidP="00011A6B">
      <w:pPr>
        <w:rPr>
          <w:lang w:val="en-US"/>
        </w:rPr>
      </w:pPr>
      <w:r>
        <w:rPr>
          <w:lang w:val="en-US"/>
        </w:rPr>
        <w:t xml:space="preserve">With a </w:t>
      </w:r>
      <w:r w:rsidR="00E56273">
        <w:rPr>
          <w:lang w:val="en-US"/>
        </w:rPr>
        <w:t>dashboard</w:t>
      </w:r>
      <w:r w:rsidR="00011A6B">
        <w:rPr>
          <w:lang w:val="en-US"/>
        </w:rPr>
        <w:t>,</w:t>
      </w:r>
      <w:r w:rsidR="00E56273">
        <w:rPr>
          <w:lang w:val="en-US"/>
        </w:rPr>
        <w:t xml:space="preserve"> you’ll be able to visualize asset data in the way the dashboard creator intended. A dashboard can contain multiple graphs, images, maps and many more things.</w:t>
      </w:r>
    </w:p>
    <w:p w14:paraId="355D44C3" w14:textId="4BC7F3FC" w:rsidR="00011A6B" w:rsidRDefault="00FD3152" w:rsidP="00011A6B">
      <w:pPr>
        <w:spacing w:before="100" w:beforeAutospacing="1" w:after="100" w:afterAutospacing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FD2E2" wp14:editId="2B61746A">
            <wp:extent cx="5108400" cy="3042000"/>
            <wp:effectExtent l="19050" t="19050" r="0" b="6350"/>
            <wp:docPr id="15" name="Picture 15" descr="C:\Users\bob.dijck\AppData\Local\Microsoft\Windows\INetCache\Content.Word\dashboard 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b.dijck\AppData\Local\Microsoft\Windows\INetCache\Content.Word\dashboard sing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04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A05F3" w14:textId="4D892A02" w:rsidR="00E56273" w:rsidRPr="00701C71" w:rsidRDefault="00E56273" w:rsidP="00011A6B">
      <w:pPr>
        <w:spacing w:before="100" w:beforeAutospacing="1" w:after="100" w:afterAutospacing="1"/>
        <w:rPr>
          <w:lang w:val="en-US"/>
        </w:rPr>
      </w:pPr>
    </w:p>
    <w:sectPr w:rsidR="00E56273" w:rsidRPr="00701C71" w:rsidSect="00F95D0E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DIJCK Bob" w:date="2017-09-05T09:22:00Z" w:initials="DB">
    <w:p w14:paraId="252C845D" w14:textId="77777777" w:rsidR="007428B6" w:rsidRDefault="007428B6">
      <w:pPr>
        <w:pStyle w:val="CommentText"/>
      </w:pPr>
      <w:r>
        <w:rPr>
          <w:rStyle w:val="CommentReference"/>
        </w:rPr>
        <w:annotationRef/>
      </w:r>
      <w:r>
        <w:t>http eraf laten?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2C84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436B5" w14:textId="77777777" w:rsidR="00F81BA2" w:rsidRDefault="00F81BA2" w:rsidP="000273D5">
      <w:r>
        <w:separator/>
      </w:r>
    </w:p>
  </w:endnote>
  <w:endnote w:type="continuationSeparator" w:id="0">
    <w:p w14:paraId="6C6F92FC" w14:textId="77777777" w:rsidR="00F81BA2" w:rsidRDefault="00F81BA2" w:rsidP="0002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7F2CB" w14:textId="211978B9" w:rsidR="001B3721" w:rsidRDefault="001B3721" w:rsidP="001B3721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A39AF">
      <w:rPr>
        <w:noProof/>
      </w:rPr>
      <w:t>6</w:t>
    </w:r>
    <w:r>
      <w:fldChar w:fldCharType="end"/>
    </w:r>
    <w:r>
      <w:t xml:space="preserve"> of </w:t>
    </w:r>
    <w:r w:rsidR="00F81BA2">
      <w:fldChar w:fldCharType="begin"/>
    </w:r>
    <w:r w:rsidR="00F81BA2">
      <w:instrText xml:space="preserve"> NUMPAGES   \* MERGEFORMAT </w:instrText>
    </w:r>
    <w:r w:rsidR="00F81BA2">
      <w:fldChar w:fldCharType="separate"/>
    </w:r>
    <w:r w:rsidR="007A39AF">
      <w:rPr>
        <w:noProof/>
      </w:rPr>
      <w:t>6</w:t>
    </w:r>
    <w:r w:rsidR="00F81B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B48D4" w14:textId="77777777" w:rsidR="00F81BA2" w:rsidRDefault="00F81BA2" w:rsidP="000273D5">
      <w:r>
        <w:separator/>
      </w:r>
    </w:p>
  </w:footnote>
  <w:footnote w:type="continuationSeparator" w:id="0">
    <w:p w14:paraId="7949267E" w14:textId="77777777" w:rsidR="00F81BA2" w:rsidRDefault="00F81BA2" w:rsidP="00027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B9F40" w14:textId="4BA0E96A" w:rsidR="001B3721" w:rsidRPr="001B3721" w:rsidRDefault="001B3721" w:rsidP="001B3721">
    <w:pPr>
      <w:pStyle w:val="Header"/>
      <w:pBdr>
        <w:bottom w:val="single" w:sz="4" w:space="1" w:color="auto"/>
      </w:pBdr>
      <w:rPr>
        <w:i/>
        <w:lang w:val="en-US"/>
      </w:rPr>
    </w:pPr>
    <w:r w:rsidRPr="001B3721">
      <w:rPr>
        <w:i/>
        <w:lang w:val="en-US"/>
      </w:rPr>
      <w:t>RAS – Basic Quick Start Guide</w:t>
    </w:r>
    <w:r>
      <w:rPr>
        <w:i/>
        <w:lang w:val="en-US"/>
      </w:rPr>
      <w:tab/>
    </w:r>
    <w:r>
      <w:rPr>
        <w:i/>
        <w:lang w:val="en-US"/>
      </w:rPr>
      <w:tab/>
      <w:t>2017-12-14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645F3"/>
    <w:multiLevelType w:val="multilevel"/>
    <w:tmpl w:val="9312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28D4"/>
    <w:multiLevelType w:val="hybridMultilevel"/>
    <w:tmpl w:val="0F907E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870"/>
    <w:multiLevelType w:val="hybridMultilevel"/>
    <w:tmpl w:val="A48E7CEC"/>
    <w:lvl w:ilvl="0" w:tplc="BDF63286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16159"/>
    <w:multiLevelType w:val="hybridMultilevel"/>
    <w:tmpl w:val="835AAF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E09B2"/>
    <w:multiLevelType w:val="hybridMultilevel"/>
    <w:tmpl w:val="1930CC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54D2A"/>
    <w:multiLevelType w:val="multilevel"/>
    <w:tmpl w:val="F68851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0430C"/>
    <w:multiLevelType w:val="hybridMultilevel"/>
    <w:tmpl w:val="60C4D550"/>
    <w:lvl w:ilvl="0" w:tplc="05A4E66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A3537"/>
    <w:multiLevelType w:val="multilevel"/>
    <w:tmpl w:val="77B61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A12F2"/>
    <w:multiLevelType w:val="hybridMultilevel"/>
    <w:tmpl w:val="52643BAC"/>
    <w:lvl w:ilvl="0" w:tplc="398291D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C220A"/>
    <w:multiLevelType w:val="hybridMultilevel"/>
    <w:tmpl w:val="372A944E"/>
    <w:lvl w:ilvl="0" w:tplc="27902F0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JCK Bob">
    <w15:presenceInfo w15:providerId="AD" w15:userId="S-1-5-21-2103135318-786576109-1234779376-6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F22"/>
    <w:rsid w:val="00011A6B"/>
    <w:rsid w:val="00014830"/>
    <w:rsid w:val="000273D5"/>
    <w:rsid w:val="0006054A"/>
    <w:rsid w:val="00064E7C"/>
    <w:rsid w:val="00074A45"/>
    <w:rsid w:val="000F4742"/>
    <w:rsid w:val="000F5A60"/>
    <w:rsid w:val="00114A42"/>
    <w:rsid w:val="00115C79"/>
    <w:rsid w:val="00160E2D"/>
    <w:rsid w:val="001A7749"/>
    <w:rsid w:val="001B3721"/>
    <w:rsid w:val="00220730"/>
    <w:rsid w:val="002340CE"/>
    <w:rsid w:val="00242AC2"/>
    <w:rsid w:val="002E645A"/>
    <w:rsid w:val="00331F5F"/>
    <w:rsid w:val="00337523"/>
    <w:rsid w:val="00360BD4"/>
    <w:rsid w:val="003619EE"/>
    <w:rsid w:val="00381E49"/>
    <w:rsid w:val="003A0FA6"/>
    <w:rsid w:val="003C0089"/>
    <w:rsid w:val="003F3198"/>
    <w:rsid w:val="00434679"/>
    <w:rsid w:val="00437377"/>
    <w:rsid w:val="0045026C"/>
    <w:rsid w:val="00496E17"/>
    <w:rsid w:val="004B5AF6"/>
    <w:rsid w:val="004C78B3"/>
    <w:rsid w:val="004D0F97"/>
    <w:rsid w:val="004E2C0A"/>
    <w:rsid w:val="00506BD4"/>
    <w:rsid w:val="00522DB6"/>
    <w:rsid w:val="00545087"/>
    <w:rsid w:val="0055204B"/>
    <w:rsid w:val="005673D0"/>
    <w:rsid w:val="0058502E"/>
    <w:rsid w:val="005C2450"/>
    <w:rsid w:val="005E3B71"/>
    <w:rsid w:val="005F01E0"/>
    <w:rsid w:val="00617BE1"/>
    <w:rsid w:val="00621D90"/>
    <w:rsid w:val="00625616"/>
    <w:rsid w:val="00667EDA"/>
    <w:rsid w:val="006D06BE"/>
    <w:rsid w:val="006D0C7B"/>
    <w:rsid w:val="006F6167"/>
    <w:rsid w:val="006F6E59"/>
    <w:rsid w:val="00701C71"/>
    <w:rsid w:val="00737312"/>
    <w:rsid w:val="007428B6"/>
    <w:rsid w:val="0075182D"/>
    <w:rsid w:val="00755A6C"/>
    <w:rsid w:val="00760772"/>
    <w:rsid w:val="007676D1"/>
    <w:rsid w:val="007A39AF"/>
    <w:rsid w:val="007C2928"/>
    <w:rsid w:val="007F238D"/>
    <w:rsid w:val="007F4471"/>
    <w:rsid w:val="0080796C"/>
    <w:rsid w:val="00826AA9"/>
    <w:rsid w:val="00833949"/>
    <w:rsid w:val="00836539"/>
    <w:rsid w:val="0089766A"/>
    <w:rsid w:val="008A3F00"/>
    <w:rsid w:val="008F5A01"/>
    <w:rsid w:val="009152B9"/>
    <w:rsid w:val="00936180"/>
    <w:rsid w:val="009503DD"/>
    <w:rsid w:val="00986208"/>
    <w:rsid w:val="009E2CF7"/>
    <w:rsid w:val="00A02C4F"/>
    <w:rsid w:val="00A902F8"/>
    <w:rsid w:val="00AA5616"/>
    <w:rsid w:val="00AB3C56"/>
    <w:rsid w:val="00AC73DF"/>
    <w:rsid w:val="00AF6AEF"/>
    <w:rsid w:val="00B631D6"/>
    <w:rsid w:val="00BA5C2C"/>
    <w:rsid w:val="00BC23FB"/>
    <w:rsid w:val="00BD4A42"/>
    <w:rsid w:val="00C13AA0"/>
    <w:rsid w:val="00CB17CD"/>
    <w:rsid w:val="00CD1CE7"/>
    <w:rsid w:val="00CE6F2D"/>
    <w:rsid w:val="00D679DE"/>
    <w:rsid w:val="00D83C53"/>
    <w:rsid w:val="00D95050"/>
    <w:rsid w:val="00DC0B4E"/>
    <w:rsid w:val="00E1519E"/>
    <w:rsid w:val="00E25243"/>
    <w:rsid w:val="00E257DA"/>
    <w:rsid w:val="00E37C60"/>
    <w:rsid w:val="00E56273"/>
    <w:rsid w:val="00E6132F"/>
    <w:rsid w:val="00E67DAF"/>
    <w:rsid w:val="00E8466B"/>
    <w:rsid w:val="00EB57F3"/>
    <w:rsid w:val="00EF3F22"/>
    <w:rsid w:val="00F06B00"/>
    <w:rsid w:val="00F11467"/>
    <w:rsid w:val="00F164ED"/>
    <w:rsid w:val="00F368C2"/>
    <w:rsid w:val="00F4515A"/>
    <w:rsid w:val="00F5026E"/>
    <w:rsid w:val="00F74E93"/>
    <w:rsid w:val="00F81BA2"/>
    <w:rsid w:val="00F95D0E"/>
    <w:rsid w:val="00FA13D4"/>
    <w:rsid w:val="00FD250C"/>
    <w:rsid w:val="00F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0171"/>
  <w15:docId w15:val="{A5D2C742-17BD-4CCC-8D98-A6D56F0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721"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37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1E0"/>
    <w:pPr>
      <w:keepNext/>
      <w:keepLines/>
      <w:spacing w:before="200" w:after="100"/>
      <w:outlineLvl w:val="1"/>
    </w:pPr>
    <w:rPr>
      <w:rFonts w:eastAsiaTheme="majorEastAsia"/>
      <w:b/>
      <w:bCs/>
      <w:color w:val="000000" w:themeColor="text1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653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B3721"/>
    <w:rPr>
      <w:rFonts w:asciiTheme="minorHAnsi" w:eastAsiaTheme="minorEastAsia" w:hAnsiTheme="minorHAnsi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36539"/>
    <w:rPr>
      <w:b/>
      <w:bCs/>
    </w:rPr>
  </w:style>
  <w:style w:type="paragraph" w:styleId="NormalWeb">
    <w:name w:val="Normal (Web)"/>
    <w:basedOn w:val="Normal"/>
    <w:uiPriority w:val="99"/>
    <w:unhideWhenUsed/>
    <w:rsid w:val="00836539"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  <w:rsid w:val="00836539"/>
  </w:style>
  <w:style w:type="paragraph" w:customStyle="1" w:styleId="auto-cursor-target">
    <w:name w:val="auto-cursor-target"/>
    <w:basedOn w:val="Normal"/>
    <w:rsid w:val="00836539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F11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4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467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467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67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503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03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E3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E37C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273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3D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3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3D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02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C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1E0"/>
    <w:rPr>
      <w:rFonts w:eastAsiaTheme="majorEastAsia"/>
      <w:b/>
      <w:bCs/>
      <w:color w:val="000000" w:themeColor="text1"/>
      <w:sz w:val="36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3C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C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7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users with a quick way to get started using RAS.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E8F6D-66F2-45D9-A2D3-5CA67540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20374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RAS</vt:lpstr>
      <vt:lpstr>RAS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</dc:title>
  <dc:subject>Basic Quick Start Guide</dc:subject>
  <dc:creator>Ives van der Flaas</dc:creator>
  <cp:lastModifiedBy>Bob Dijck</cp:lastModifiedBy>
  <cp:revision>20</cp:revision>
  <cp:lastPrinted>2017-12-14T09:52:00Z</cp:lastPrinted>
  <dcterms:created xsi:type="dcterms:W3CDTF">2017-09-05T09:10:00Z</dcterms:created>
  <dcterms:modified xsi:type="dcterms:W3CDTF">2017-12-14T10:21:00Z</dcterms:modified>
</cp:coreProperties>
</file>