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测试时间为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>小时</w:t>
      </w:r>
      <w:r>
        <w:t>，</w:t>
      </w:r>
      <w:r>
        <w:rPr>
          <w:rFonts w:hint="eastAsia"/>
          <w:lang w:val="en-US" w:eastAsia="zh-CN"/>
        </w:rPr>
        <w:t>请使用任意语言完成</w:t>
      </w:r>
      <w:bookmarkStart w:id="8" w:name="_GoBack"/>
      <w:bookmarkEnd w:id="8"/>
      <w:r>
        <w:t>，注意增加适当的注释。</w:t>
      </w:r>
      <w:r>
        <w:rPr>
          <w:rFonts w:hint="eastAsia"/>
          <w:lang w:val="en-US" w:eastAsia="zh-CN"/>
        </w:rPr>
        <w:t>在六道题目中任选</w:t>
      </w:r>
      <w:r>
        <w:rPr>
          <w:rFonts w:hint="eastAsia"/>
          <w:highlight w:val="yellow"/>
          <w:lang w:val="en-US" w:eastAsia="zh-CN"/>
        </w:rPr>
        <w:t>两道</w:t>
      </w:r>
      <w:r>
        <w:rPr>
          <w:rFonts w:hint="eastAsia"/>
          <w:lang w:val="en-US" w:eastAsia="zh-CN"/>
        </w:rPr>
        <w:t>即可（注意：</w:t>
      </w:r>
      <w:r>
        <w:rPr>
          <w:lang w:val="en-US" w:eastAsia="zh-CN"/>
        </w:rPr>
        <w:t>前三</w:t>
      </w:r>
      <w:r>
        <w:t>道题</w:t>
      </w:r>
      <w:r>
        <w:rPr>
          <w:lang w:val="en-US" w:eastAsia="zh-CN"/>
        </w:rPr>
        <w:t>较难</w:t>
      </w:r>
      <w:r>
        <w:t>，</w:t>
      </w:r>
      <w:r>
        <w:rPr>
          <w:rFonts w:hint="eastAsia"/>
          <w:lang w:val="en-US" w:eastAsia="zh-CN"/>
        </w:rPr>
        <w:t>后三道题较简单，自由选择你能做的即可）</w:t>
      </w:r>
      <w:r>
        <w:rPr>
          <w:lang w:val="en-US" w:eastAsia="zh-CN"/>
        </w:rPr>
        <w:t>，可邮件或电话联系我：brandenwang@tencent.com，15071086632。</w:t>
      </w:r>
    </w:p>
    <w:p>
      <w:pPr/>
    </w:p>
    <w:p>
      <w:pPr/>
      <w:r>
        <w:t>1、实现倒排索引。</w:t>
      </w:r>
    </w:p>
    <w:p>
      <w:pPr/>
      <w:r>
        <w:t>原始数据例如：</w:t>
      </w:r>
    </w:p>
    <w:p>
      <w:pPr/>
      <w:r>
        <w:br w:type="textWrapping"/>
      </w:r>
      <w:r>
        <w:t>上表是简化的物料包装数据。字段解释：订单号确定一个包装订单，箱代码表示物料由哪种箱子包装，物料编码表示一种物料，包装数量表示这种物料在对应箱子里的数量。</w: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3330575" cy="41465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414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vertAnchor="text" w:tblpXSpec="left" w:tblpY="1"/>
                              <w:tblW w:w="5244" w:type="dxa"/>
                              <w:tblInd w:w="108" w:type="dxa"/>
                              <w:tblBorders>
                                <w:top w:val="single" w:color="00000A" w:sz="4" w:space="0"/>
                                <w:left w:val="single" w:color="00000A" w:sz="4" w:space="0"/>
                                <w:bottom w:val="single" w:color="00000A" w:sz="4" w:space="0"/>
                                <w:right w:val="single" w:color="00000A" w:sz="4" w:space="0"/>
                                <w:insideH w:val="single" w:color="00000A" w:sz="4" w:space="0"/>
                                <w:insideV w:val="single" w:color="00000A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75"/>
                              <w:gridCol w:w="1080"/>
                              <w:gridCol w:w="1176"/>
                              <w:gridCol w:w="1213"/>
                            </w:tblGrid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cs="Times New Roman"/>
                                      <w:szCs w:val="24"/>
                                    </w:rPr>
                                    <w:t>订单号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packno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cs="Times New Roman"/>
                                      <w:szCs w:val="24"/>
                                    </w:rPr>
                                    <w:t>箱代码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boxcode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cs="Times New Roman"/>
                                      <w:szCs w:val="24"/>
                                    </w:rPr>
                                    <w:t>物料编码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itemcode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cs="Times New Roman"/>
                                      <w:szCs w:val="24"/>
                                    </w:rPr>
                                    <w:t>包装数量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itemqty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R16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02311QYD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R16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0235G6AS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R16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4043491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R18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02311QYD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R18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0235G6AS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27477860001A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R18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4043491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620006310005A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BM09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21070343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620006310005A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BM09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4043491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620006310005A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BM09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21140701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620006310005A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BM09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21170397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4" w:space="0"/>
                                  <w:right w:val="single" w:color="00000A" w:sz="4" w:space="0"/>
                                  <w:insideH w:val="single" w:color="00000A" w:sz="4" w:space="0"/>
                                  <w:insideV w:val="single" w:color="00000A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75" w:type="dxa"/>
                                  <w:tcBorders>
                                    <w:left w:val="single" w:color="00000A" w:sz="4" w:space="0"/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bookmarkStart w:id="1" w:name="__UnoMark__233_1966576619"/>
                                  <w:bookmarkEnd w:id="1"/>
                                  <w:bookmarkStart w:id="2" w:name="__UnoMark__234_1966576619"/>
                                  <w:bookmarkEnd w:id="2"/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620006310005A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</w:pPr>
                                  <w:bookmarkStart w:id="3" w:name="__UnoMark__235_1966576619"/>
                                  <w:bookmarkEnd w:id="3"/>
                                  <w:bookmarkStart w:id="4" w:name="__UnoMark__236_1966576619"/>
                                  <w:bookmarkEnd w:id="4"/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BM09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bookmarkStart w:id="5" w:name="__UnoMark__238_1966576619"/>
                                  <w:bookmarkEnd w:id="5"/>
                                  <w:bookmarkStart w:id="6" w:name="__UnoMark__237_1966576619"/>
                                  <w:bookmarkEnd w:id="6"/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21240373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color="00000A" w:sz="4" w:space="0"/>
                                    <w:right w:val="single" w:color="00000A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before="0" w:after="0" w:line="240" w:lineRule="auto"/>
                                    <w:jc w:val="right"/>
                                  </w:pPr>
                                  <w:bookmarkStart w:id="7" w:name="__UnoMark__239_1966576619"/>
                                  <w:bookmarkEnd w:id="7"/>
                                  <w:r>
                                    <w:rPr>
                                      <w:rFonts w:ascii="宋体" w:hAnsi="宋体" w:eastAsia="宋体" w:cs="Times New Roman"/>
                                      <w:szCs w:val="24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1" o:spid="_x0000_s1026" o:spt="202" type="#_x0000_t202" style="position:absolute;left:0pt;margin-left:-5.4pt;margin-top:0.05pt;height:326.5pt;width:262.25pt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OCErojTAAAACAEAAA8AAAAAAAAAAQAgAAAAIgAAAGRy&#10;cy9kb3ducmV2LnhtbFBLAQIUABQAAAAIAIdO4kD+R0f6mAEAABcDAAAOAAAAAAAAAAEAIAAAACIB&#10;AABkcnMvZTJvRG9jLnhtbFBLBQYAAAAABgAGAFkBAAAs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8"/>
                        <w:tblpPr w:leftFromText="180" w:rightFromText="180" w:vertAnchor="text" w:tblpXSpec="left" w:tblpY="1"/>
                        <w:tblW w:w="5244" w:type="dxa"/>
                        <w:tblInd w:w="108" w:type="dxa"/>
                        <w:tblBorders>
                          <w:top w:val="single" w:color="00000A" w:sz="4" w:space="0"/>
                          <w:left w:val="single" w:color="00000A" w:sz="4" w:space="0"/>
                          <w:bottom w:val="single" w:color="00000A" w:sz="4" w:space="0"/>
                          <w:right w:val="single" w:color="00000A" w:sz="4" w:space="0"/>
                          <w:insideH w:val="single" w:color="00000A" w:sz="4" w:space="0"/>
                          <w:insideV w:val="single" w:color="00000A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75"/>
                        <w:gridCol w:w="1080"/>
                        <w:gridCol w:w="1176"/>
                        <w:gridCol w:w="1213"/>
                      </w:tblGrid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cs="Times New Roman"/>
                                <w:szCs w:val="24"/>
                              </w:rPr>
                              <w:t>订单号</w:t>
                            </w: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packno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cs="Times New Roman"/>
                                <w:szCs w:val="24"/>
                              </w:rPr>
                              <w:t>箱代码</w:t>
                            </w: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boxcode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cs="Times New Roman"/>
                                <w:szCs w:val="24"/>
                              </w:rPr>
                              <w:t>物料编码</w:t>
                            </w: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itemcode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cs="Times New Roman"/>
                                <w:szCs w:val="24"/>
                              </w:rPr>
                              <w:t>包装数量</w:t>
                            </w: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itemqty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R16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02311QYD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R16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0235G6AS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R16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4043491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R18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02311QYD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R18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0235G6AS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27477860001A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R18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4043491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620006310005A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BM09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21070343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620006310005A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BM09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4043491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620006310005A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BM09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21140701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620006310005A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BM09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21170397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4" w:space="0"/>
                            <w:right w:val="single" w:color="00000A" w:sz="4" w:space="0"/>
                            <w:insideH w:val="single" w:color="00000A" w:sz="4" w:space="0"/>
                            <w:insideV w:val="single" w:color="00000A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1775" w:type="dxa"/>
                            <w:tcBorders>
                              <w:left w:val="single" w:color="00000A" w:sz="4" w:space="0"/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bookmarkStart w:id="1" w:name="__UnoMark__233_1966576619"/>
                            <w:bookmarkEnd w:id="1"/>
                            <w:bookmarkStart w:id="2" w:name="__UnoMark__234_1966576619"/>
                            <w:bookmarkEnd w:id="2"/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620006310005A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</w:pPr>
                            <w:bookmarkStart w:id="3" w:name="__UnoMark__235_1966576619"/>
                            <w:bookmarkEnd w:id="3"/>
                            <w:bookmarkStart w:id="4" w:name="__UnoMark__236_1966576619"/>
                            <w:bookmarkEnd w:id="4"/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BM09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bookmarkStart w:id="5" w:name="__UnoMark__238_1966576619"/>
                            <w:bookmarkEnd w:id="5"/>
                            <w:bookmarkStart w:id="6" w:name="__UnoMark__237_1966576619"/>
                            <w:bookmarkEnd w:id="6"/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21240373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color="00000A" w:sz="4" w:space="0"/>
                              <w:right w:val="single" w:color="00000A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before="0" w:after="0" w:line="240" w:lineRule="auto"/>
                              <w:jc w:val="right"/>
                            </w:pPr>
                            <w:bookmarkStart w:id="7" w:name="__UnoMark__239_1966576619"/>
                            <w:bookmarkEnd w:id="7"/>
                            <w:r>
                              <w:rPr>
                                <w:rFonts w:ascii="宋体" w:hAnsi="宋体" w:eastAsia="宋体" w:cs="Times New Roman"/>
                                <w:szCs w:val="24"/>
                              </w:rPr>
                              <w:t>0.5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/>
      <w:r>
        <w:t>需要实现的倒排索引格式为：</w:t>
      </w:r>
    </w:p>
    <w:p>
      <w:pPr>
        <w:pStyle w:val="16"/>
        <w:numPr>
          <w:ilvl w:val="0"/>
          <w:numId w:val="1"/>
        </w:numPr>
      </w:pPr>
      <w:r>
        <w:t>key：(itemcode，itemqty)，这里物料的数量，指的是每种物料在每个订单里包含的准确数量，而非每个箱子</w:t>
      </w:r>
    </w:p>
    <w:p>
      <w:pPr>
        <w:pStyle w:val="16"/>
        <w:numPr>
          <w:ilvl w:val="0"/>
          <w:numId w:val="1"/>
        </w:numPr>
      </w:pPr>
      <w:r>
        <w:t>value：[packno]</w:t>
      </w:r>
    </w:p>
    <w:p>
      <w:pPr/>
      <w:r>
        <w:t>即找出每种物料在哪些订单中出现过，比如物料item1在订单</w:t>
      </w:r>
      <w:r>
        <w:rPr>
          <w:rFonts w:ascii="宋体" w:hAnsi="宋体" w:eastAsia="宋体" w:cs="Times New Roman"/>
          <w:szCs w:val="24"/>
        </w:rPr>
        <w:t>001A</w:t>
      </w:r>
      <w:r>
        <w:t>中包含了10件，在订单</w:t>
      </w:r>
      <w:r>
        <w:rPr>
          <w:rFonts w:ascii="宋体" w:hAnsi="宋体" w:eastAsia="宋体" w:cs="Times New Roman"/>
          <w:szCs w:val="24"/>
        </w:rPr>
        <w:t>002A</w:t>
      </w:r>
      <w:r>
        <w:t>中也包含了10件，则倒排索引为(‘item1’, 10.0), [‘</w:t>
      </w:r>
      <w:r>
        <w:rPr>
          <w:rFonts w:ascii="宋体" w:hAnsi="宋体" w:eastAsia="宋体" w:cs="Times New Roman"/>
          <w:szCs w:val="24"/>
        </w:rPr>
        <w:t>001A</w:t>
      </w:r>
      <w:r>
        <w:t>’, ‘</w:t>
      </w:r>
      <w:r>
        <w:rPr>
          <w:rFonts w:ascii="宋体" w:hAnsi="宋体" w:eastAsia="宋体" w:cs="Times New Roman"/>
          <w:szCs w:val="24"/>
        </w:rPr>
        <w:t>002A</w:t>
      </w:r>
      <w:r>
        <w:t>’]。</w:t>
      </w:r>
    </w:p>
    <w:p>
      <w:pPr/>
      <w:r>
        <w:t>注意：程序需要能处理原始数据中的异常。</w:t>
      </w:r>
    </w:p>
    <w:p>
      <w:pPr>
        <w:rPr>
          <w:b/>
        </w:rPr>
      </w:pPr>
      <w:r>
        <w:rPr>
          <w:b/>
        </w:rPr>
        <w:t>要求：</w:t>
      </w:r>
    </w:p>
    <w:p>
      <w:pPr>
        <w:rPr>
          <w:b/>
        </w:rPr>
      </w:pPr>
      <w:r>
        <w:rPr>
          <w:b/>
        </w:rPr>
        <w:t>函数名：gen_inverted_index()</w:t>
      </w:r>
    </w:p>
    <w:p>
      <w:pPr>
        <w:rPr>
          <w:b/>
        </w:rPr>
      </w:pPr>
      <w:r>
        <w:rPr>
          <w:b/>
        </w:rPr>
        <w:t>输入：原始数据文件a.txt</w:t>
      </w:r>
    </w:p>
    <w:p>
      <w:pPr/>
      <w:r>
        <w:object>
          <v:shape id="_x0000_i1025" o:spt="75" type="#_x0000_t75" style="height:71.55pt;width:51.6pt;" o:ole="t" fillcolor="#FFFFFF" filled="t" o:preferrelative="t" stroked="f" coordsize="21600,21600">
            <v:path/>
            <v:fill on="t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/>
      <w:r>
        <w:rPr>
          <w:b/>
        </w:rPr>
        <w:t>输出：倒排索引文件b.txt</w:t>
      </w:r>
    </w:p>
    <w:p>
      <w:pPr>
        <w:rPr>
          <w:b/>
        </w:rPr>
      </w:pPr>
      <w:r>
        <w:rPr>
          <w:b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581025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26440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rPr>
          <w:b/>
        </w:rPr>
      </w:pPr>
    </w:p>
    <w:p>
      <w:pPr/>
      <w:r>
        <w:t>2、求马里奥能吃到的最大金币数</w:t>
      </w:r>
    </w:p>
    <w:p>
      <w:pPr/>
      <w:r>
        <w:t>我们假设一个场景：存在一块二维地图（由一个二维数据表示），地图的每个位置放置了一枚金币，数组的每个数字代表点的高度，马里奥可以上下左右四个方向前进，每次跳一格，且可以从任何初始位置开始，但是只能往高处跳跃吃金币——即只能从1-&gt;2，2-&gt;3，而不能1-&gt;1或2-&gt;1，求马里奥能吃到的最大金币数。</w:t>
      </w:r>
    </w:p>
    <w:p>
      <w:pPr/>
      <w:r>
        <w:t>下面是一张示例地图：</w:t>
      </w:r>
    </w:p>
    <w:p>
      <w:pPr/>
      <w:r>
        <w:t xml:space="preserve">    1     2     3    4    5</w:t>
      </w:r>
    </w:p>
    <w:p>
      <w:pPr/>
      <w:r>
        <w:t xml:space="preserve">    16  17   18  19  6</w:t>
      </w:r>
    </w:p>
    <w:p>
      <w:pPr/>
      <w:r>
        <w:t xml:space="preserve">    15  24   25  20  7</w:t>
      </w:r>
    </w:p>
    <w:p>
      <w:pPr/>
      <w:r>
        <w:t xml:space="preserve">    14  23   22  21  8</w:t>
      </w:r>
    </w:p>
    <w:p>
      <w:pPr>
        <w:ind w:firstLine="195"/>
      </w:pPr>
      <w:r>
        <w:t>13  12   11  10  9</w:t>
      </w:r>
    </w:p>
    <w:p>
      <w:pPr>
        <w:rPr>
          <w:b/>
        </w:rPr>
      </w:pPr>
      <w:r>
        <w:rPr>
          <w:b/>
        </w:rPr>
        <w:t>要求：</w:t>
      </w:r>
    </w:p>
    <w:p>
      <w:pPr>
        <w:rPr>
          <w:rFonts w:ascii="Arial" w:hAnsi="Arial" w:cs="Arial"/>
          <w:b/>
          <w:color w:val="333333"/>
          <w:sz w:val="21"/>
          <w:szCs w:val="21"/>
          <w:highlight w:val="white"/>
        </w:rPr>
      </w:pPr>
      <w:r>
        <w:rPr>
          <w:b/>
        </w:rPr>
        <w:t>函数名：</w:t>
      </w:r>
      <w:r>
        <w:rPr>
          <w:rFonts w:ascii="Arial" w:hAnsi="Arial" w:cs="Arial"/>
          <w:b/>
          <w:color w:val="333333"/>
          <w:sz w:val="21"/>
          <w:szCs w:val="21"/>
          <w:shd w:val="clear" w:fill="FFFFFF"/>
        </w:rPr>
        <w:t>mario_coin_num()</w:t>
      </w:r>
    </w:p>
    <w:p>
      <w:pPr>
        <w:rPr>
          <w:b/>
        </w:rPr>
      </w:pPr>
      <w:r>
        <w:rPr>
          <w:b/>
        </w:rPr>
        <w:t>输入：随机生成的地图数据map_data，List[List[Int]]</w:t>
      </w:r>
    </w:p>
    <w:p>
      <w:pPr>
        <w:rPr>
          <w:b/>
        </w:rPr>
      </w:pPr>
      <w:r>
        <w:rPr>
          <w:b/>
        </w:rPr>
        <w:t>输出：最大金币数max_coin_num，马里奥走的路径mario_path</w:t>
      </w:r>
    </w:p>
    <w:p>
      <w:pPr>
        <w:sectPr>
          <w:pgSz w:w="12240" w:h="15840"/>
          <w:pgMar w:top="1440" w:right="1800" w:bottom="1440" w:left="1800" w:header="0" w:footer="0" w:gutter="0"/>
          <w:pgNumType w:fmt="decimal"/>
          <w:formProt w:val="0"/>
          <w:docGrid w:linePitch="360" w:charSpace="-2049"/>
        </w:sectPr>
      </w:pPr>
    </w:p>
    <w:p>
      <w:pPr/>
      <w:r>
        <w:t>3、缺陷分类</w:t>
      </w:r>
    </w:p>
    <w:p>
      <w:pPr/>
      <w:r>
        <w:t>在实际的硬件制造装配过程中，操作员如果发现产品质量有缺陷，会写下缺陷的</w:t>
      </w:r>
      <w:r>
        <w:rPr>
          <w:b/>
        </w:rPr>
        <w:t>现象描述</w:t>
      </w:r>
      <w:r>
        <w:t>，如“在装配（前）时发现拉手条来料少了导光柱、定位柱，螺钉孔不良，扳手松动等问题”，后续工程师会对此缺陷进行</w:t>
      </w:r>
      <w:r>
        <w:rPr>
          <w:b/>
        </w:rPr>
        <w:t>分类</w:t>
      </w:r>
      <w:r>
        <w:t>，如上述</w:t>
      </w:r>
      <w:r>
        <w:rPr>
          <w:b/>
        </w:rPr>
        <w:t>缺陷类别</w:t>
      </w:r>
      <w:r>
        <w:t>为“物料问题”。</w:t>
      </w:r>
    </w:p>
    <w:p>
      <w:pPr/>
      <w:r>
        <w:t>但实际过程中工程师只能对部分现象描述进行人工分类，因此需要通过机器学习等方法进行</w:t>
      </w:r>
      <w:r>
        <w:rPr>
          <w:b/>
        </w:rPr>
        <w:t>自动化分类</w:t>
      </w:r>
      <w:r>
        <w:t>。</w:t>
      </w:r>
    </w:p>
    <w:p>
      <w:pPr/>
      <w:r>
        <w:t>示例数据如下：</w:t>
      </w:r>
    </w:p>
    <w:p>
      <w:pPr/>
      <w:bookmarkStart w:id="0" w:name="_MON_1559806999"/>
      <w:bookmarkEnd w:id="0"/>
      <w:r>
        <w:object>
          <v:shape id="_x0000_i1026" o:spt="75" type="#_x0000_t75" style="height:55.3pt;width:76.6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>
      <w:pPr>
        <w:rPr>
          <w:rFonts w:ascii="宋体" w:hAnsi="宋体" w:eastAsia="宋体" w:cs="Times New Roman"/>
        </w:rPr>
      </w:pPr>
      <w:r>
        <w:t>包含三类缺陷：物料问题（100条）、</w:t>
      </w:r>
      <w:r>
        <w:rPr>
          <w:rFonts w:ascii="宋体" w:hAnsi="宋体" w:cs="Times New Roman"/>
        </w:rPr>
        <w:t>结构件外观缺陷（</w:t>
      </w:r>
      <w:r>
        <w:rPr>
          <w:rFonts w:ascii="宋体" w:hAnsi="宋体" w:eastAsia="宋体" w:cs="Times New Roman"/>
        </w:rPr>
        <w:t>50</w:t>
      </w:r>
      <w:r>
        <w:rPr>
          <w:rFonts w:ascii="宋体" w:hAnsi="宋体" w:cs="Times New Roman"/>
        </w:rPr>
        <w:t>条）和设计问题（</w:t>
      </w:r>
      <w:r>
        <w:rPr>
          <w:rFonts w:ascii="宋体" w:hAnsi="宋体" w:eastAsia="宋体" w:cs="Times New Roman"/>
        </w:rPr>
        <w:t>20</w:t>
      </w:r>
      <w:r>
        <w:rPr>
          <w:rFonts w:ascii="宋体" w:hAnsi="宋体" w:cs="Times New Roman"/>
        </w:rPr>
        <w:t>条）——这里已经对实际问题进行了简化，实际标注数据很不均衡。</w:t>
      </w:r>
    </w:p>
    <w:p>
      <w:pPr>
        <w:rPr>
          <w:rFonts w:ascii="宋体" w:hAnsi="宋体" w:eastAsia="宋体" w:cs="Times New Roman"/>
          <w:b/>
        </w:rPr>
      </w:pPr>
      <w:r>
        <w:rPr>
          <w:rFonts w:ascii="宋体" w:hAnsi="宋体" w:cs="Times New Roman"/>
          <w:b/>
        </w:rPr>
        <w:t>要求：</w:t>
      </w:r>
    </w:p>
    <w:p>
      <w:pPr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1</w:t>
      </w:r>
      <w:r>
        <w:rPr>
          <w:rFonts w:ascii="宋体" w:hAnsi="宋体" w:cs="Times New Roman"/>
          <w:b/>
          <w:lang w:eastAsia="zh-CN"/>
        </w:rPr>
        <w:t>）</w:t>
      </w:r>
      <w:r>
        <w:rPr>
          <w:rFonts w:ascii="宋体" w:hAnsi="宋体" w:cs="Times New Roman"/>
          <w:b/>
        </w:rPr>
        <w:t xml:space="preserve"> 编写程序对原始数据进行数据测量，观测类别之间的区分度——具体使用的测量指标请自定（比如</w:t>
      </w:r>
      <w:r>
        <w:rPr>
          <w:rFonts w:ascii="宋体" w:hAnsi="宋体" w:eastAsia="宋体" w:cs="Times New Roman"/>
          <w:b/>
        </w:rPr>
        <w:t>cos</w:t>
      </w:r>
      <w:r>
        <w:rPr>
          <w:rFonts w:ascii="宋体" w:hAnsi="宋体" w:cs="Times New Roman"/>
          <w:b/>
        </w:rPr>
        <w:t>距离等）。</w:t>
      </w:r>
    </w:p>
    <w:p>
      <w:pPr>
        <w:rPr>
          <w:rFonts w:ascii="宋体" w:hAnsi="宋体" w:eastAsia="宋体" w:cs="Times New Roman"/>
          <w:b/>
        </w:rPr>
      </w:pPr>
      <w:r>
        <w:rPr>
          <w:rFonts w:ascii="宋体" w:hAnsi="宋体" w:eastAsia="宋体" w:cs="Times New Roman"/>
          <w:b/>
        </w:rPr>
        <w:t>2</w:t>
      </w:r>
      <w:r>
        <w:rPr>
          <w:rFonts w:ascii="宋体" w:hAnsi="宋体" w:cs="Times New Roman"/>
          <w:b/>
          <w:lang w:eastAsia="zh-CN"/>
        </w:rPr>
        <w:t>）</w:t>
      </w:r>
      <w:r>
        <w:rPr>
          <w:rFonts w:ascii="宋体" w:hAnsi="宋体" w:cs="Times New Roman"/>
          <w:b/>
        </w:rPr>
        <w:t xml:space="preserve"> 编写程序对原始数据进行自动化分类，可以使用机器学习方法，也可以使用其他。</w:t>
      </w:r>
    </w:p>
    <w:p>
      <w:pPr/>
    </w:p>
    <w:p>
      <w:pPr/>
    </w:p>
    <w:p>
      <w:pPr>
        <w:spacing w:before="0" w:after="0"/>
        <w:jc w:val="left"/>
        <w:rPr>
          <w:rFonts w:ascii="宋体" w:hAnsi="宋体" w:eastAsia="宋体"/>
          <w:color w:val="000000"/>
          <w:sz w:val="24"/>
        </w:rPr>
      </w:pP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 w:eastAsia="宋体"/>
          <w:color w:val="000000"/>
          <w:sz w:val="24"/>
          <w:lang w:val="en-US" w:eastAsia="zh-CN"/>
        </w:rPr>
        <w:t>4</w:t>
      </w:r>
      <w:r>
        <w:rPr>
          <w:rFonts w:ascii="宋体" w:hAnsi="宋体" w:eastAsia="宋体"/>
          <w:color w:val="000000"/>
          <w:sz w:val="23"/>
        </w:rPr>
        <w:t>.</w:t>
      </w:r>
      <w:r>
        <w:rPr>
          <w:rFonts w:ascii="宋体" w:hAnsi="宋体"/>
          <w:color w:val="000000"/>
          <w:sz w:val="23"/>
        </w:rPr>
        <w:t>在</w:t>
      </w:r>
      <w:r>
        <w:rPr>
          <w:rFonts w:ascii="宋体" w:hAnsi="宋体" w:eastAsia="宋体"/>
          <w:color w:val="000000"/>
          <w:sz w:val="23"/>
        </w:rPr>
        <w:t>pattern mining</w:t>
      </w:r>
      <w:r>
        <w:rPr>
          <w:rFonts w:ascii="宋体" w:hAnsi="宋体"/>
          <w:color w:val="000000"/>
          <w:sz w:val="23"/>
        </w:rPr>
        <w:t xml:space="preserve">的序列模式挖掘算法中常常会涉及子序列的判断，我们对此可抽象成如下判断算法：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t>例如对于序列</w:t>
      </w:r>
      <w:r>
        <w:rPr>
          <w:rFonts w:ascii="宋体" w:hAnsi="宋体" w:eastAsia="宋体"/>
          <w:color w:val="000000"/>
          <w:sz w:val="23"/>
        </w:rPr>
        <w:t>A</w:t>
      </w:r>
      <w:r>
        <w:rPr>
          <w:rFonts w:ascii="宋体" w:hAnsi="宋体"/>
          <w:color w:val="000000"/>
          <w:sz w:val="23"/>
        </w:rPr>
        <w:t>和</w:t>
      </w:r>
      <w:r>
        <w:rPr>
          <w:rFonts w:ascii="宋体" w:hAnsi="宋体" w:eastAsia="宋体"/>
          <w:color w:val="000000"/>
          <w:sz w:val="23"/>
        </w:rPr>
        <w:t>B</w:t>
      </w:r>
      <w:r>
        <w:rPr>
          <w:rFonts w:ascii="宋体" w:hAnsi="宋体"/>
          <w:color w:val="000000"/>
          <w:sz w:val="23"/>
        </w:rPr>
        <w:t>，各元素之间存在严格的时序关系，分别用两个</w:t>
      </w:r>
      <w:r>
        <w:rPr>
          <w:rFonts w:ascii="宋体" w:hAnsi="宋体" w:eastAsia="宋体"/>
          <w:color w:val="000000"/>
          <w:sz w:val="23"/>
        </w:rPr>
        <w:t>list</w:t>
      </w:r>
      <w:r>
        <w:rPr>
          <w:rFonts w:ascii="宋体" w:hAnsi="宋体"/>
          <w:color w:val="000000"/>
          <w:sz w:val="23"/>
        </w:rPr>
        <w:t xml:space="preserve">来表示，：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 w:eastAsia="宋体"/>
          <w:color w:val="000000"/>
          <w:sz w:val="23"/>
        </w:rPr>
        <w:t>A</w:t>
      </w:r>
      <w:r>
        <w:rPr>
          <w:rFonts w:ascii="宋体" w:hAnsi="宋体"/>
          <w:color w:val="000000"/>
          <w:sz w:val="23"/>
        </w:rPr>
        <w:t xml:space="preserve">： </w:t>
      </w:r>
      <w:r>
        <w:rPr>
          <w:rFonts w:ascii="宋体" w:hAnsi="宋体" w:eastAsia="宋体"/>
          <w:color w:val="000000"/>
          <w:sz w:val="23"/>
        </w:rPr>
        <w:t>strA-0, strA-1,strA-2</w:t>
      </w:r>
      <w:r>
        <w:rPr>
          <w:rFonts w:ascii="宋体" w:hAnsi="宋体"/>
          <w:color w:val="000000"/>
          <w:sz w:val="23"/>
        </w:rPr>
        <w:t>，</w:t>
      </w:r>
      <w:r>
        <w:rPr>
          <w:rFonts w:ascii="宋体" w:hAnsi="宋体" w:eastAsia="宋体"/>
          <w:color w:val="000000"/>
          <w:sz w:val="23"/>
        </w:rPr>
        <w:t xml:space="preserve">strA-3..,strA-n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 w:eastAsia="宋体"/>
          <w:color w:val="000000"/>
          <w:sz w:val="23"/>
        </w:rPr>
        <w:t>B: strB-0, strB-1,strB-2</w:t>
      </w:r>
      <w:r>
        <w:rPr>
          <w:rFonts w:ascii="宋体" w:hAnsi="宋体"/>
          <w:color w:val="000000"/>
          <w:sz w:val="23"/>
        </w:rPr>
        <w:t>，</w:t>
      </w:r>
      <w:r>
        <w:rPr>
          <w:rFonts w:ascii="宋体" w:hAnsi="宋体" w:eastAsia="宋体"/>
          <w:color w:val="000000"/>
          <w:sz w:val="23"/>
        </w:rPr>
        <w:t xml:space="preserve">strB-3...,strB-m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 w:eastAsia="宋体"/>
          <w:color w:val="000000"/>
          <w:sz w:val="23"/>
        </w:rPr>
        <w:t xml:space="preserve">( </w:t>
      </w:r>
      <w:r>
        <w:rPr>
          <w:rFonts w:ascii="宋体" w:hAnsi="宋体"/>
          <w:color w:val="000000"/>
          <w:sz w:val="23"/>
        </w:rPr>
        <w:t>其中有</w:t>
      </w:r>
      <w:r>
        <w:rPr>
          <w:rFonts w:ascii="宋体" w:hAnsi="宋体" w:eastAsia="宋体"/>
          <w:color w:val="000000"/>
          <w:sz w:val="23"/>
        </w:rPr>
        <w:t xml:space="preserve">m &gt;=n)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t>如果序列</w:t>
      </w:r>
      <w:r>
        <w:rPr>
          <w:rFonts w:ascii="宋体" w:hAnsi="宋体" w:eastAsia="宋体"/>
          <w:color w:val="000000"/>
          <w:sz w:val="23"/>
        </w:rPr>
        <w:t>A</w:t>
      </w:r>
      <w:r>
        <w:rPr>
          <w:rFonts w:ascii="宋体" w:hAnsi="宋体"/>
          <w:color w:val="000000"/>
          <w:sz w:val="23"/>
        </w:rPr>
        <w:t>是序列</w:t>
      </w:r>
      <w:r>
        <w:rPr>
          <w:rFonts w:ascii="宋体" w:hAnsi="宋体" w:eastAsia="宋体"/>
          <w:color w:val="000000"/>
          <w:sz w:val="23"/>
        </w:rPr>
        <w:t>B</w:t>
      </w:r>
      <w:r>
        <w:rPr>
          <w:rFonts w:ascii="宋体" w:hAnsi="宋体"/>
          <w:color w:val="000000"/>
          <w:sz w:val="23"/>
        </w:rPr>
        <w:t>的子序列，当且仅当</w:t>
      </w:r>
      <w:r>
        <w:rPr>
          <w:rFonts w:ascii="宋体" w:hAnsi="宋体" w:eastAsia="宋体"/>
          <w:color w:val="000000"/>
          <w:sz w:val="23"/>
        </w:rPr>
        <w:t xml:space="preserve">: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 w:eastAsia="宋体"/>
          <w:color w:val="000000"/>
          <w:sz w:val="23"/>
        </w:rPr>
        <w:t>strA-0</w:t>
      </w:r>
      <w:r>
        <w:rPr>
          <w:rFonts w:ascii="宋体" w:hAnsi="宋体"/>
          <w:color w:val="000000"/>
          <w:sz w:val="23"/>
        </w:rPr>
        <w:t>是</w:t>
      </w:r>
      <w:r>
        <w:rPr>
          <w:rFonts w:ascii="宋体" w:hAnsi="宋体" w:eastAsia="宋体"/>
          <w:color w:val="000000"/>
          <w:sz w:val="23"/>
        </w:rPr>
        <w:t>strB-j0</w:t>
      </w:r>
      <w:r>
        <w:rPr>
          <w:rFonts w:ascii="宋体" w:hAnsi="宋体"/>
          <w:color w:val="000000"/>
          <w:sz w:val="23"/>
        </w:rPr>
        <w:t>的子字符串，</w:t>
      </w:r>
      <w:r>
        <w:rPr>
          <w:rFonts w:ascii="宋体" w:hAnsi="宋体" w:eastAsia="宋体"/>
          <w:color w:val="000000"/>
          <w:sz w:val="23"/>
        </w:rPr>
        <w:t>strA-1</w:t>
      </w:r>
      <w:r>
        <w:rPr>
          <w:rFonts w:ascii="宋体" w:hAnsi="宋体"/>
          <w:color w:val="000000"/>
          <w:sz w:val="23"/>
        </w:rPr>
        <w:t>是</w:t>
      </w:r>
      <w:r>
        <w:rPr>
          <w:rFonts w:ascii="宋体" w:hAnsi="宋体" w:eastAsia="宋体"/>
          <w:color w:val="000000"/>
          <w:sz w:val="23"/>
        </w:rPr>
        <w:t>strB-j1</w:t>
      </w:r>
      <w:r>
        <w:rPr>
          <w:rFonts w:ascii="宋体" w:hAnsi="宋体"/>
          <w:color w:val="000000"/>
          <w:sz w:val="23"/>
        </w:rPr>
        <w:t>的子字符串，</w:t>
      </w:r>
      <w:r>
        <w:rPr>
          <w:rFonts w:ascii="宋体" w:hAnsi="宋体" w:eastAsia="宋体"/>
          <w:color w:val="000000"/>
          <w:sz w:val="23"/>
        </w:rPr>
        <w:t>strA-2</w:t>
      </w:r>
      <w:r>
        <w:rPr>
          <w:rFonts w:ascii="宋体" w:hAnsi="宋体"/>
          <w:color w:val="000000"/>
          <w:sz w:val="23"/>
        </w:rPr>
        <w:t>是</w:t>
      </w:r>
      <w:r>
        <w:rPr>
          <w:rFonts w:ascii="宋体" w:hAnsi="宋体" w:eastAsia="宋体"/>
          <w:color w:val="000000"/>
          <w:sz w:val="23"/>
        </w:rPr>
        <w:t>strB-j3</w:t>
      </w:r>
      <w:r>
        <w:rPr>
          <w:rFonts w:ascii="宋体" w:hAnsi="宋体"/>
          <w:color w:val="000000"/>
          <w:sz w:val="23"/>
        </w:rPr>
        <w:t>的子字符串</w:t>
      </w:r>
      <w:r>
        <w:rPr>
          <w:rFonts w:ascii="宋体" w:hAnsi="宋体" w:eastAsia="宋体"/>
          <w:color w:val="000000"/>
          <w:sz w:val="23"/>
        </w:rPr>
        <w:t>..... strA-i</w:t>
      </w:r>
      <w:r>
        <w:rPr>
          <w:rFonts w:ascii="宋体" w:hAnsi="宋体"/>
          <w:color w:val="000000"/>
          <w:sz w:val="23"/>
        </w:rPr>
        <w:t>是</w:t>
      </w:r>
      <w:r>
        <w:rPr>
          <w:rFonts w:ascii="宋体" w:hAnsi="宋体" w:eastAsia="宋体"/>
          <w:color w:val="000000"/>
          <w:sz w:val="23"/>
        </w:rPr>
        <w:t>strB-ji</w:t>
      </w:r>
      <w:r>
        <w:rPr>
          <w:rFonts w:ascii="宋体" w:hAnsi="宋体"/>
          <w:color w:val="000000"/>
          <w:sz w:val="23"/>
        </w:rPr>
        <w:t>的子字符串</w:t>
      </w:r>
      <w:r>
        <w:rPr>
          <w:rFonts w:ascii="宋体" w:hAnsi="宋体" w:eastAsia="宋体"/>
          <w:color w:val="000000"/>
          <w:sz w:val="23"/>
        </w:rPr>
        <w:t>...strA-n</w:t>
      </w:r>
      <w:r>
        <w:rPr>
          <w:rFonts w:ascii="宋体" w:hAnsi="宋体"/>
          <w:color w:val="000000"/>
          <w:sz w:val="23"/>
        </w:rPr>
        <w:t>是</w:t>
      </w:r>
      <w:r>
        <w:rPr>
          <w:rFonts w:ascii="宋体" w:hAnsi="宋体" w:eastAsia="宋体"/>
          <w:color w:val="000000"/>
          <w:sz w:val="23"/>
        </w:rPr>
        <w:t>strB-jn</w:t>
      </w:r>
      <w:r>
        <w:rPr>
          <w:rFonts w:ascii="宋体" w:hAnsi="宋体"/>
          <w:color w:val="000000"/>
          <w:sz w:val="23"/>
        </w:rPr>
        <w:t xml:space="preserve">的子字符串。 </w:t>
      </w:r>
    </w:p>
    <w:p>
      <w:p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t>其中</w:t>
      </w:r>
      <w:r>
        <w:rPr>
          <w:rFonts w:ascii="宋体" w:hAnsi="宋体" w:eastAsia="宋体"/>
          <w:color w:val="000000"/>
          <w:sz w:val="23"/>
        </w:rPr>
        <w:t xml:space="preserve">0&lt;=j0&lt;j1&lt;j2.....&lt;jn&lt;=m. </w:t>
      </w:r>
    </w:p>
    <w:p>
      <w:pPr>
        <w:spacing w:before="0" w:after="0"/>
        <w:jc w:val="left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/>
          <w:b/>
          <w:bCs/>
          <w:color w:val="000000"/>
          <w:sz w:val="23"/>
        </w:rPr>
        <w:t>请用尽量用高效优雅的</w:t>
      </w:r>
      <w:r>
        <w:rPr>
          <w:rFonts w:ascii="宋体" w:hAnsi="宋体" w:eastAsia="宋体"/>
          <w:b/>
          <w:bCs/>
          <w:color w:val="000000"/>
          <w:sz w:val="23"/>
        </w:rPr>
        <w:t>python</w:t>
      </w:r>
      <w:r>
        <w:rPr>
          <w:rFonts w:ascii="宋体" w:hAnsi="宋体"/>
          <w:b/>
          <w:bCs/>
          <w:color w:val="000000"/>
          <w:sz w:val="23"/>
        </w:rPr>
        <w:t xml:space="preserve">代码实现子序列判断算法，下面是方法头： </w:t>
      </w:r>
    </w:p>
    <w:p>
      <w:pPr>
        <w:spacing w:before="0" w:after="0"/>
        <w:jc w:val="left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 w:eastAsia="宋体"/>
          <w:b/>
          <w:bCs/>
          <w:color w:val="000000"/>
          <w:sz w:val="23"/>
        </w:rPr>
        <w:t xml:space="preserve">def is_subsequence(list_a, list_b): </w:t>
      </w:r>
    </w:p>
    <w:p>
      <w:pPr>
        <w:spacing w:before="0" w:after="0"/>
        <w:jc w:val="left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 w:eastAsia="宋体"/>
          <w:b/>
          <w:bCs/>
          <w:color w:val="000000"/>
          <w:sz w:val="23"/>
        </w:rPr>
        <w:t>#</w:t>
      </w:r>
      <w:r>
        <w:rPr>
          <w:rFonts w:ascii="宋体" w:hAnsi="宋体"/>
          <w:b/>
          <w:bCs/>
          <w:color w:val="000000"/>
          <w:sz w:val="23"/>
        </w:rPr>
        <w:t>判断</w:t>
      </w:r>
      <w:r>
        <w:rPr>
          <w:rFonts w:ascii="宋体" w:hAnsi="宋体" w:eastAsia="宋体"/>
          <w:b/>
          <w:bCs/>
          <w:color w:val="000000"/>
          <w:sz w:val="23"/>
        </w:rPr>
        <w:t>list_A</w:t>
      </w:r>
      <w:r>
        <w:rPr>
          <w:rFonts w:ascii="宋体" w:hAnsi="宋体"/>
          <w:b/>
          <w:bCs/>
          <w:color w:val="000000"/>
          <w:sz w:val="23"/>
        </w:rPr>
        <w:t>是否是</w:t>
      </w:r>
      <w:r>
        <w:rPr>
          <w:rFonts w:ascii="宋体" w:hAnsi="宋体" w:eastAsia="宋体"/>
          <w:b/>
          <w:bCs/>
          <w:color w:val="000000"/>
          <w:sz w:val="23"/>
        </w:rPr>
        <w:t>list_B</w:t>
      </w:r>
      <w:r>
        <w:rPr>
          <w:rFonts w:ascii="宋体" w:hAnsi="宋体"/>
          <w:b/>
          <w:bCs/>
          <w:color w:val="000000"/>
          <w:sz w:val="23"/>
        </w:rPr>
        <w:t>的子序列，如果是返回</w:t>
      </w:r>
      <w:r>
        <w:rPr>
          <w:rFonts w:ascii="宋体" w:hAnsi="宋体" w:eastAsia="宋体"/>
          <w:b/>
          <w:bCs/>
          <w:color w:val="000000"/>
          <w:sz w:val="23"/>
        </w:rPr>
        <w:t>true,</w:t>
      </w:r>
      <w:r>
        <w:rPr>
          <w:rFonts w:ascii="宋体" w:hAnsi="宋体"/>
          <w:b/>
          <w:bCs/>
          <w:color w:val="000000"/>
          <w:sz w:val="23"/>
        </w:rPr>
        <w:t>否则返回</w:t>
      </w:r>
      <w:r>
        <w:rPr>
          <w:rFonts w:ascii="宋体" w:hAnsi="宋体" w:eastAsia="宋体"/>
          <w:b/>
          <w:bCs/>
          <w:color w:val="000000"/>
          <w:sz w:val="23"/>
        </w:rPr>
        <w:t xml:space="preserve">false </w:t>
      </w:r>
    </w:p>
    <w:p>
      <w:pPr>
        <w:ind w:firstLine="720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 w:eastAsia="宋体"/>
          <w:b/>
          <w:bCs/>
          <w:color w:val="000000"/>
          <w:sz w:val="23"/>
        </w:rPr>
        <w:t xml:space="preserve">return true </w:t>
      </w:r>
    </w:p>
    <w:p>
      <w:pPr>
        <w:ind w:firstLine="720"/>
        <w:rPr>
          <w:rFonts w:ascii="宋体" w:hAnsi="宋体" w:eastAsia="宋体"/>
          <w:color w:val="000000"/>
          <w:sz w:val="23"/>
        </w:rPr>
      </w:pPr>
    </w:p>
    <w:p>
      <w:pPr>
        <w:spacing w:before="0" w:after="0"/>
        <w:jc w:val="left"/>
        <w:rPr>
          <w:rFonts w:ascii="宋体" w:hAnsi="宋体" w:eastAsia="宋体"/>
          <w:color w:val="000000"/>
          <w:sz w:val="24"/>
        </w:rPr>
      </w:pPr>
    </w:p>
    <w:p>
      <w:pPr>
        <w:numPr>
          <w:ilvl w:val="0"/>
          <w:numId w:val="2"/>
        </w:numPr>
        <w:spacing w:before="0" w:after="0"/>
        <w:jc w:val="left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/>
          <w:color w:val="000000"/>
          <w:sz w:val="23"/>
        </w:rPr>
        <w:t>很多应用都会使用配置文件，配置项一般是“</w:t>
      </w:r>
      <w:r>
        <w:rPr>
          <w:rFonts w:ascii="宋体" w:hAnsi="宋体" w:eastAsia="宋体"/>
          <w:color w:val="000000"/>
          <w:sz w:val="23"/>
        </w:rPr>
        <w:t>=”</w:t>
      </w:r>
      <w:r>
        <w:rPr>
          <w:rFonts w:ascii="宋体" w:hAnsi="宋体"/>
          <w:color w:val="000000"/>
          <w:sz w:val="23"/>
        </w:rPr>
        <w:t>号分隔</w:t>
      </w:r>
      <w:r>
        <w:rPr>
          <w:rFonts w:ascii="宋体" w:hAnsi="宋体" w:eastAsia="宋体"/>
          <w:color w:val="000000"/>
          <w:sz w:val="23"/>
        </w:rPr>
        <w:t>key</w:t>
      </w:r>
      <w:r>
        <w:rPr>
          <w:rFonts w:ascii="宋体" w:hAnsi="宋体"/>
          <w:color w:val="000000"/>
          <w:sz w:val="23"/>
        </w:rPr>
        <w:t>和</w:t>
      </w:r>
      <w:r>
        <w:rPr>
          <w:rFonts w:ascii="宋体" w:hAnsi="宋体" w:eastAsia="宋体"/>
          <w:color w:val="000000"/>
          <w:sz w:val="23"/>
        </w:rPr>
        <w:t>value</w:t>
      </w:r>
      <w:r>
        <w:rPr>
          <w:rFonts w:ascii="宋体" w:hAnsi="宋体"/>
          <w:color w:val="000000"/>
          <w:sz w:val="23"/>
        </w:rPr>
        <w:t xml:space="preserve">，如 </w:t>
      </w:r>
      <w:r>
        <w:rPr>
          <w:rFonts w:ascii="宋体" w:hAnsi="宋体" w:eastAsia="宋体"/>
          <w:color w:val="000000"/>
          <w:sz w:val="23"/>
        </w:rPr>
        <w:t>name =zhangsan</w:t>
      </w:r>
      <w:r>
        <w:rPr>
          <w:rFonts w:ascii="宋体" w:hAnsi="宋体"/>
          <w:color w:val="000000"/>
          <w:sz w:val="23"/>
        </w:rPr>
        <w:t>，一行最多一个配置项。一般使用“</w:t>
      </w:r>
      <w:r>
        <w:rPr>
          <w:rFonts w:ascii="宋体" w:hAnsi="宋体" w:eastAsia="宋体"/>
          <w:color w:val="000000"/>
          <w:sz w:val="23"/>
        </w:rPr>
        <w:t>#”</w:t>
      </w:r>
      <w:r>
        <w:rPr>
          <w:rFonts w:ascii="宋体" w:hAnsi="宋体"/>
          <w:color w:val="000000"/>
          <w:sz w:val="23"/>
        </w:rPr>
        <w:t>作为注释的标识符，注释可以是整行，也可能出现在行尾。</w:t>
      </w:r>
      <w:r>
        <w:rPr>
          <w:rFonts w:ascii="宋体" w:hAnsi="宋体"/>
          <w:b/>
          <w:bCs/>
          <w:color w:val="000000"/>
          <w:sz w:val="23"/>
        </w:rPr>
        <w:t>请编写一个简单的配置文件解释器，输入为配置文件名，输出为在屏幕上打印出</w:t>
      </w:r>
      <w:r>
        <w:rPr>
          <w:rFonts w:ascii="宋体" w:hAnsi="宋体" w:eastAsia="宋体"/>
          <w:b/>
          <w:bCs/>
          <w:color w:val="000000"/>
          <w:sz w:val="23"/>
        </w:rPr>
        <w:t>key</w:t>
      </w:r>
      <w:r>
        <w:rPr>
          <w:rFonts w:ascii="宋体" w:hAnsi="宋体"/>
          <w:b/>
          <w:bCs/>
          <w:color w:val="000000"/>
          <w:sz w:val="23"/>
        </w:rPr>
        <w:t>、</w:t>
      </w:r>
      <w:r>
        <w:rPr>
          <w:rFonts w:ascii="宋体" w:hAnsi="宋体" w:eastAsia="宋体"/>
          <w:b/>
          <w:bCs/>
          <w:color w:val="000000"/>
          <w:sz w:val="23"/>
        </w:rPr>
        <w:t>value</w:t>
      </w:r>
      <w:r>
        <w:rPr>
          <w:rFonts w:ascii="宋体" w:hAnsi="宋体"/>
          <w:b/>
          <w:bCs/>
          <w:color w:val="000000"/>
          <w:sz w:val="23"/>
        </w:rPr>
        <w:t>值。</w:t>
      </w:r>
    </w:p>
    <w:p>
      <w:pPr>
        <w:numPr>
          <w:ilvl w:val="0"/>
          <w:numId w:val="0"/>
        </w:numPr>
        <w:spacing w:before="0" w:after="0"/>
        <w:jc w:val="left"/>
        <w:rPr>
          <w:rFonts w:ascii="宋体" w:hAnsi="宋体" w:eastAsia="宋体"/>
          <w:color w:val="000000"/>
          <w:sz w:val="23"/>
        </w:rPr>
      </w:pPr>
    </w:p>
    <w:p>
      <w:pPr>
        <w:numPr>
          <w:ilvl w:val="0"/>
          <w:numId w:val="0"/>
        </w:numPr>
        <w:spacing w:before="0" w:after="0"/>
        <w:jc w:val="left"/>
        <w:rPr>
          <w:rFonts w:ascii="宋体" w:hAnsi="宋体" w:eastAsia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t xml:space="preserve"> </w:t>
      </w:r>
    </w:p>
    <w:p>
      <w:pPr>
        <w:spacing w:before="0" w:after="0"/>
        <w:jc w:val="left"/>
        <w:rPr>
          <w:rFonts w:ascii="宋体" w:hAnsi="宋体" w:eastAsia="宋体"/>
          <w:b/>
          <w:bCs/>
          <w:color w:val="000000"/>
          <w:sz w:val="23"/>
        </w:rPr>
      </w:pPr>
      <w:r>
        <w:rPr>
          <w:rFonts w:ascii="宋体" w:hAnsi="宋体" w:eastAsia="宋体"/>
          <w:color w:val="000000"/>
          <w:sz w:val="23"/>
          <w:lang w:val="en-US" w:eastAsia="zh-CN"/>
        </w:rPr>
        <w:t>6</w:t>
      </w:r>
      <w:r>
        <w:rPr>
          <w:rFonts w:ascii="宋体" w:hAnsi="宋体"/>
          <w:color w:val="000000"/>
          <w:sz w:val="23"/>
          <w:lang w:eastAsia="zh-CN"/>
        </w:rPr>
        <w:t>、</w:t>
      </w:r>
      <w:r>
        <w:rPr>
          <w:rFonts w:ascii="宋体" w:hAnsi="宋体"/>
          <w:color w:val="000000"/>
          <w:sz w:val="23"/>
        </w:rPr>
        <w:t>编写一个程序，给定一个本地目录，在该目录（可能包含嵌套子目录）下所有文件内容中匹配形如</w:t>
      </w:r>
      <w:r>
        <w:rPr>
          <w:rFonts w:ascii="宋体" w:hAnsi="宋体" w:eastAsia="宋体"/>
          <w:color w:val="000000"/>
          <w:sz w:val="23"/>
        </w:rPr>
        <w:t>'</w:t>
      </w:r>
      <w:r>
        <w:rPr>
          <w:rFonts w:ascii="宋体" w:hAnsi="宋体" w:eastAsia="宋体"/>
          <w:color w:val="000000"/>
          <w:sz w:val="23"/>
          <w:lang w:val="en-US" w:eastAsia="zh-CN"/>
        </w:rPr>
        <w:t>tencent</w:t>
      </w:r>
      <w:r>
        <w:rPr>
          <w:rFonts w:ascii="宋体" w:hAnsi="宋体" w:eastAsia="宋体"/>
          <w:color w:val="000000"/>
          <w:sz w:val="23"/>
        </w:rPr>
        <w:t>-</w:t>
      </w:r>
      <w:r>
        <w:rPr>
          <w:rFonts w:ascii="宋体" w:hAnsi="宋体"/>
          <w:color w:val="000000"/>
          <w:sz w:val="23"/>
        </w:rPr>
        <w:t>整数</w:t>
      </w:r>
      <w:r>
        <w:rPr>
          <w:rFonts w:ascii="宋体" w:hAnsi="宋体" w:eastAsia="宋体"/>
          <w:color w:val="000000"/>
          <w:sz w:val="23"/>
        </w:rPr>
        <w:t>'</w:t>
      </w:r>
      <w:r>
        <w:rPr>
          <w:rFonts w:ascii="宋体" w:hAnsi="宋体"/>
          <w:color w:val="000000"/>
          <w:sz w:val="23"/>
        </w:rPr>
        <w:t>的单词，如</w:t>
      </w:r>
      <w:r>
        <w:rPr>
          <w:rFonts w:ascii="宋体" w:hAnsi="宋体" w:eastAsia="宋体"/>
          <w:color w:val="000000"/>
          <w:sz w:val="23"/>
          <w:lang w:val="en-US" w:eastAsia="zh-CN"/>
        </w:rPr>
        <w:t>tencent</w:t>
      </w:r>
      <w:r>
        <w:rPr>
          <w:rFonts w:ascii="宋体" w:hAnsi="宋体" w:eastAsia="宋体"/>
          <w:color w:val="000000"/>
          <w:sz w:val="23"/>
        </w:rPr>
        <w:t>-01','</w:t>
      </w:r>
      <w:r>
        <w:rPr>
          <w:rFonts w:ascii="宋体" w:hAnsi="宋体" w:eastAsia="宋体"/>
          <w:color w:val="000000"/>
          <w:sz w:val="23"/>
          <w:lang w:val="en-US" w:eastAsia="zh-CN"/>
        </w:rPr>
        <w:t>tencent</w:t>
      </w:r>
      <w:r>
        <w:rPr>
          <w:rFonts w:ascii="宋体" w:hAnsi="宋体" w:eastAsia="宋体"/>
          <w:color w:val="000000"/>
          <w:sz w:val="23"/>
        </w:rPr>
        <w:t>-100'</w:t>
      </w:r>
      <w:r>
        <w:rPr>
          <w:rFonts w:ascii="宋体" w:hAnsi="宋体"/>
          <w:color w:val="000000"/>
          <w:sz w:val="23"/>
        </w:rPr>
        <w:t>等，</w:t>
      </w:r>
      <w:r>
        <w:rPr>
          <w:rFonts w:ascii="宋体" w:hAnsi="宋体"/>
          <w:b/>
          <w:bCs/>
          <w:color w:val="000000"/>
          <w:sz w:val="23"/>
        </w:rPr>
        <w:t xml:space="preserve">将所有这些单词后缀的整数相加得出一个累加值，并返回这个累加值。 </w:t>
      </w:r>
    </w:p>
    <w:p>
      <w:pPr>
        <w:widowControl/>
        <w:bidi w:val="0"/>
        <w:spacing w:before="0" w:after="160" w:line="259" w:lineRule="auto"/>
        <w:jc w:val="left"/>
      </w:pPr>
      <w:r>
        <w:rPr>
          <w:rFonts w:ascii="宋体" w:hAnsi="宋体"/>
          <w:color w:val="000000"/>
          <w:sz w:val="23"/>
        </w:rPr>
        <w:t>注： 给定目录下的文件数量可能很多，文件大小可能很大，可考虑使用并发，既可以使用</w:t>
      </w:r>
      <w:r>
        <w:rPr>
          <w:rFonts w:ascii="宋体" w:hAnsi="宋体" w:eastAsia="宋体"/>
          <w:color w:val="000000"/>
          <w:sz w:val="23"/>
        </w:rPr>
        <w:t>python</w:t>
      </w:r>
      <w:r>
        <w:rPr>
          <w:rFonts w:ascii="宋体" w:hAnsi="宋体"/>
          <w:color w:val="000000"/>
          <w:sz w:val="23"/>
        </w:rPr>
        <w:t>的缺省包和第三</w:t>
      </w:r>
      <w:r>
        <w:rPr>
          <w:rFonts w:ascii="Meiryo" w:hAnsi="Meiryo" w:eastAsia="Meiryo"/>
          <w:color w:val="000000"/>
          <w:sz w:val="23"/>
        </w:rPr>
        <w:t>⽅</w:t>
      </w:r>
      <w:r>
        <w:rPr>
          <w:rFonts w:ascii="宋体" w:hAnsi="宋体"/>
          <w:color w:val="000000"/>
          <w:sz w:val="23"/>
        </w:rPr>
        <w:t xml:space="preserve">包，也可以使用第三方框架。 </w:t>
      </w: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decorative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decorative"/>
    <w:pitch w:val="default"/>
    <w:sig w:usb0="E10102FF" w:usb1="EAC7FFFF" w:usb2="00010012" w:usb3="00000000" w:csb0="6002009F" w:csb1="DFD7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roman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773821">
    <w:nsid w:val="59CF8B3D"/>
    <w:multiLevelType w:val="multilevel"/>
    <w:tmpl w:val="59CF8B3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06773833">
    <w:nsid w:val="59CF8B49"/>
    <w:multiLevelType w:val="multilevel"/>
    <w:tmpl w:val="59CF8B49"/>
    <w:lvl w:ilvl="0" w:tentative="1">
      <w:start w:val="5"/>
      <w:numFmt w:val="decimal"/>
      <w:suff w:val="nothing"/>
      <w:lvlText w:val="%1、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06773821"/>
  </w:num>
  <w:num w:numId="2">
    <w:abstractNumId w:val="15067738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2533C9"/>
    <w:rsid w:val="12024DFD"/>
    <w:rsid w:val="2B5E541A"/>
    <w:rsid w:val="3F310B59"/>
    <w:rsid w:val="4E487AAB"/>
    <w:rsid w:val="7A14167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styleId="6">
    <w:name w:val="List"/>
    <w:basedOn w:val="3"/>
    <w:qFormat/>
    <w:uiPriority w:val="0"/>
  </w:style>
  <w:style w:type="character" w:customStyle="1" w:styleId="9">
    <w:name w:val="页眉 Char"/>
    <w:basedOn w:val="7"/>
    <w:qFormat/>
    <w:uiPriority w:val="99"/>
  </w:style>
  <w:style w:type="character" w:customStyle="1" w:styleId="10">
    <w:name w:val="页脚 Char"/>
    <w:basedOn w:val="7"/>
    <w:qFormat/>
    <w:uiPriority w:val="99"/>
  </w:style>
  <w:style w:type="character" w:customStyle="1" w:styleId="11">
    <w:name w:val="ListLabel 1"/>
    <w:qFormat/>
    <w:uiPriority w:val="0"/>
    <w:rPr>
      <w:rFonts w:cs="Courier New"/>
    </w:rPr>
  </w:style>
  <w:style w:type="character" w:customStyle="1" w:styleId="12">
    <w:name w:val="ListLabel 2"/>
    <w:qFormat/>
    <w:uiPriority w:val="0"/>
    <w:rPr>
      <w:rFonts w:cs="Courier New"/>
    </w:rPr>
  </w:style>
  <w:style w:type="character" w:customStyle="1" w:styleId="13">
    <w:name w:val="ListLabel 3"/>
    <w:qFormat/>
    <w:uiPriority w:val="0"/>
    <w:rPr>
      <w:rFonts w:cs="Courier New"/>
    </w:rPr>
  </w:style>
  <w:style w:type="paragraph" w:customStyle="1" w:styleId="14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</w:style>
  <w:style w:type="paragraph" w:customStyle="1" w:styleId="16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7">
    <w:name w:val="Default"/>
    <w:unhideWhenUsed/>
    <w:qFormat/>
    <w:uiPriority w:val="99"/>
    <w:pPr>
      <w:widowControl w:val="0"/>
      <w:bidi w:val="0"/>
      <w:spacing w:before="0" w:after="0"/>
      <w:jc w:val="left"/>
    </w:pPr>
    <w:rPr>
      <w:rFonts w:ascii="宋体" w:hAnsi="宋体" w:eastAsia="宋体" w:cstheme="minorBidi"/>
      <w:color w:val="000000"/>
      <w:sz w:val="24"/>
      <w:szCs w:val="20"/>
      <w:lang w:val="en-US" w:eastAsia="zh-CN" w:bidi="hi-IN"/>
    </w:rPr>
  </w:style>
  <w:style w:type="paragraph" w:customStyle="1" w:styleId="18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D9921-E378-4C7C-A6D0-A39714AB1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4</Pages>
  <Words>1441</Words>
  <Characters>2219</Characters>
  <Lines>0</Lines>
  <Paragraphs>98</Paragraphs>
  <ScaleCrop>false</ScaleCrop>
  <LinksUpToDate>false</LinksUpToDate>
  <CharactersWithSpaces>2324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2017-05-23T02:56:00Z</dcterms:created>
  <dc:creator>Tongxialiang</dc:creator>
  <cp:lastModifiedBy>brandenwang</cp:lastModifiedBy>
  <dcterms:modified xsi:type="dcterms:W3CDTF">2017-11-14T12:56:06Z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Huawei Technologies Co.,Ltd.</vt:lpwstr>
  </property>
  <property fmtid="{D5CDD505-2E9C-101B-9397-08002B2CF9AE}" pid="3" name="DocSecurity">
    <vt:i4>0</vt:i4>
  </property>
  <property fmtid="{D5CDD505-2E9C-101B-9397-08002B2CF9AE}" pid="4" name="KSOProductBuildVer">
    <vt:lpwstr>2052-10.8.0.5648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_2015_ms_pID_725343">
    <vt:lpwstr>(2)43XHpBUZqvt5jF1wcelBRAhVVhmDGsqRhdi3Ptsdz9xl3gxDWVsvXGcoe1TjDk81LOk6iQVX
dyfIjjlPkgAtNVK3iujEyFVtPrH3d/69C92btG8uht4jueJVS8IqNA34ZH/ljlhfabaMnwV6
vMlxMnmsYKrf2raCyYPqvzng2YY0AYU+ZvUlBwOpIGXFW1gTBSGZ9k/7wXgmcH11APaPDBVP
ryui+sPwr/b5EowaWz</vt:lpwstr>
  </property>
  <property fmtid="{D5CDD505-2E9C-101B-9397-08002B2CF9AE}" pid="8" name="_2015_ms_pID_7253431">
    <vt:lpwstr>9CZAtu938E0ttke1WFW9LsWoamCKAlvB+Cw4jgfvqrl1SXrbugaw3/
T3EbT2BGxDn7fh/u+0owgzbGagyPrByXLgY0AhQDGeLVfP1bQAaAs5Ao1vwyS3idRTvJDyLz
h76Pp+dVFlFvt+jJ34I09ynTbfFckSsP9gLouWDrQJ2X00tgTsdhN/ENovkQ0+mCwuAAwCU9
1SatD65Lt2q0MaMG</vt:lpwstr>
  </property>
</Properties>
</file>