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8D" w:rsidRDefault="0046178D">
      <w:r>
        <w:rPr>
          <w:rFonts w:hint="eastAsia"/>
        </w:rPr>
        <w:t>한국의 기준금리 추이</w:t>
      </w:r>
    </w:p>
    <w:p w:rsidR="0046178D" w:rsidRDefault="0046178D">
      <w:pPr>
        <w:rPr>
          <w:rFonts w:hint="eastAsia"/>
        </w:rPr>
      </w:pPr>
    </w:p>
    <w:p w:rsidR="0046178D" w:rsidRDefault="004617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885B35" wp14:editId="6C1FCB8E">
            <wp:extent cx="5731510" cy="10560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기준금리추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5" w:rsidRDefault="00D05D65">
      <w:r>
        <w:rPr>
          <w:rFonts w:hint="eastAsia"/>
        </w:rPr>
        <w:t xml:space="preserve">한국 기준금리가 경기 성장의 둔화에 따른 인하 경향을 보임. </w:t>
      </w:r>
      <w:r>
        <w:t xml:space="preserve">– </w:t>
      </w:r>
      <w:r>
        <w:rPr>
          <w:rFonts w:hint="eastAsia"/>
        </w:rPr>
        <w:t>소비와 투자의 증가를 꾀함</w:t>
      </w:r>
    </w:p>
    <w:p w:rsidR="00D05D65" w:rsidRDefault="00D05D65">
      <w:r>
        <w:rPr>
          <w:rFonts w:hint="eastAsia"/>
        </w:rPr>
        <w:t>하지만 시장 금리는 전반적으로 인상하는 경향을 보임</w:t>
      </w:r>
    </w:p>
    <w:p w:rsidR="00F91208" w:rsidRDefault="00F91208" w:rsidP="00F912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채권시장</w:t>
      </w:r>
    </w:p>
    <w:p w:rsidR="00F91208" w:rsidRDefault="00F91208" w:rsidP="00F91208">
      <w:pPr>
        <w:pStyle w:val="a3"/>
        <w:ind w:leftChars="0" w:left="760"/>
      </w:pPr>
      <w:r>
        <w:rPr>
          <w:rFonts w:hint="eastAsia"/>
        </w:rPr>
        <w:t>2</w:t>
      </w:r>
      <w:r>
        <w:t xml:space="preserve">019~2023 </w:t>
      </w:r>
      <w:r>
        <w:rPr>
          <w:rFonts w:hint="eastAsia"/>
        </w:rPr>
        <w:t xml:space="preserve">국가재정운용계획과 </w:t>
      </w:r>
      <w:r>
        <w:t xml:space="preserve">2020 </w:t>
      </w:r>
      <w:r>
        <w:rPr>
          <w:rFonts w:hint="eastAsia"/>
        </w:rPr>
        <w:t xml:space="preserve">예산안을 통해 국가는 추경예산 확보를 위해 </w:t>
      </w:r>
      <w:proofErr w:type="spellStart"/>
      <w:r>
        <w:rPr>
          <w:rFonts w:hint="eastAsia"/>
        </w:rPr>
        <w:t>국고채</w:t>
      </w:r>
      <w:proofErr w:type="spellEnd"/>
      <w:r>
        <w:rPr>
          <w:rFonts w:hint="eastAsia"/>
        </w:rPr>
        <w:t xml:space="preserve"> 발행,</w:t>
      </w:r>
      <w:r>
        <w:t xml:space="preserve"> </w:t>
      </w:r>
      <w:r>
        <w:rPr>
          <w:rFonts w:hint="eastAsia"/>
        </w:rPr>
        <w:t xml:space="preserve">차츰 </w:t>
      </w:r>
      <w:proofErr w:type="spellStart"/>
      <w:r>
        <w:rPr>
          <w:rFonts w:hint="eastAsia"/>
        </w:rPr>
        <w:t>늘려나가는</w:t>
      </w:r>
      <w:proofErr w:type="spellEnd"/>
      <w:r>
        <w:rPr>
          <w:rFonts w:hint="eastAsia"/>
        </w:rPr>
        <w:t xml:space="preserve"> 방식</w:t>
      </w:r>
    </w:p>
    <w:p w:rsidR="00F91208" w:rsidRDefault="00F91208" w:rsidP="00F9120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월과 </w:t>
      </w:r>
      <w:r>
        <w:t>12</w:t>
      </w:r>
      <w:r>
        <w:rPr>
          <w:rFonts w:hint="eastAsia"/>
        </w:rPr>
        <w:t xml:space="preserve">월 도합 </w:t>
      </w:r>
      <w:r>
        <w:t>12</w:t>
      </w:r>
      <w:r>
        <w:rPr>
          <w:rFonts w:hint="eastAsia"/>
        </w:rPr>
        <w:t xml:space="preserve">조원 이상의 </w:t>
      </w:r>
      <w:proofErr w:type="spellStart"/>
      <w:r>
        <w:rPr>
          <w:rFonts w:hint="eastAsia"/>
        </w:rPr>
        <w:t>국고채</w:t>
      </w:r>
      <w:proofErr w:type="spellEnd"/>
      <w:r>
        <w:rPr>
          <w:rFonts w:hint="eastAsia"/>
        </w:rPr>
        <w:t xml:space="preserve"> 발행</w:t>
      </w:r>
    </w:p>
    <w:p w:rsidR="00F91208" w:rsidRDefault="00F91208" w:rsidP="00F9120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734461" cy="4000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국고채발행 10월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91" cy="40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502946" cy="3981077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월 국고채 발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578" cy="40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08" w:rsidRDefault="00F91208" w:rsidP="00F91208">
      <w:pPr>
        <w:rPr>
          <w:rFonts w:hint="eastAsia"/>
        </w:rPr>
      </w:pPr>
    </w:p>
    <w:p w:rsidR="00F91208" w:rsidRDefault="00F91208" w:rsidP="00F91208">
      <w:pPr>
        <w:pStyle w:val="a3"/>
        <w:ind w:leftChars="0" w:left="760"/>
      </w:pPr>
      <w:r>
        <w:rPr>
          <w:rFonts w:hint="eastAsia"/>
        </w:rPr>
        <w:t>채권의 다량 발행으로 인한 채권</w:t>
      </w:r>
      <w:r>
        <w:t xml:space="preserve"> </w:t>
      </w:r>
      <w:r>
        <w:rPr>
          <w:rFonts w:hint="eastAsia"/>
        </w:rPr>
        <w:t>가격의 하락</w:t>
      </w:r>
      <w:r w:rsidR="009F5650">
        <w:rPr>
          <w:rFonts w:hint="eastAsia"/>
        </w:rPr>
        <w:t>(시중의 돈</w:t>
      </w:r>
      <w:r w:rsidR="009F5650">
        <w:t xml:space="preserve"> </w:t>
      </w:r>
      <w:r w:rsidR="009F5650">
        <w:rPr>
          <w:rFonts w:hint="eastAsia"/>
        </w:rPr>
        <w:t>사라짐)</w:t>
      </w:r>
      <w:r>
        <w:rPr>
          <w:rFonts w:hint="eastAsia"/>
        </w:rPr>
        <w:t>과 금리 인상</w:t>
      </w:r>
    </w:p>
    <w:p w:rsidR="00F91208" w:rsidRDefault="008E317E" w:rsidP="008E317E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국고채</w:t>
      </w:r>
      <w:proofErr w:type="spellEnd"/>
      <w:r>
        <w:rPr>
          <w:rFonts w:hint="eastAsia"/>
        </w:rPr>
        <w:t xml:space="preserve"> 금리 인상 추이</w:t>
      </w:r>
    </w:p>
    <w:p w:rsidR="00F91208" w:rsidRDefault="00F91208" w:rsidP="00F91208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051C64" wp14:editId="691EEDA2">
            <wp:extent cx="5731510" cy="19431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국고채 금리 인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08" w:rsidRDefault="008E317E" w:rsidP="00F91208">
      <w:pPr>
        <w:pStyle w:val="a3"/>
        <w:ind w:leftChars="0" w:left="760"/>
      </w:pPr>
      <w:r>
        <w:rPr>
          <w:rFonts w:hint="eastAsia"/>
        </w:rPr>
        <w:t>(</w:t>
      </w:r>
      <w:r w:rsidR="00F91208">
        <w:rPr>
          <w:rFonts w:hint="eastAsia"/>
        </w:rPr>
        <w:t xml:space="preserve">한국 기준금리가 </w:t>
      </w:r>
      <w:r w:rsidR="00F91208">
        <w:t>1.50</w:t>
      </w:r>
      <w:r w:rsidR="00F91208">
        <w:rPr>
          <w:rFonts w:hint="eastAsia"/>
        </w:rPr>
        <w:t xml:space="preserve">으로 인하한 </w:t>
      </w:r>
      <w:r w:rsidR="00F91208">
        <w:t>7</w:t>
      </w:r>
      <w:r w:rsidR="00F91208">
        <w:rPr>
          <w:rFonts w:hint="eastAsia"/>
        </w:rPr>
        <w:t xml:space="preserve">월 </w:t>
      </w:r>
      <w:r w:rsidR="00F91208">
        <w:t>18</w:t>
      </w:r>
      <w:r w:rsidR="00F91208">
        <w:rPr>
          <w:rFonts w:hint="eastAsia"/>
        </w:rPr>
        <w:t>일 기준부터 최근까지</w:t>
      </w:r>
      <w:r>
        <w:rPr>
          <w:rFonts w:hint="eastAsia"/>
        </w:rPr>
        <w:t>)</w:t>
      </w:r>
    </w:p>
    <w:p w:rsidR="00F91208" w:rsidRPr="008E317E" w:rsidRDefault="00F91208" w:rsidP="00F91208">
      <w:pPr>
        <w:pStyle w:val="a3"/>
        <w:ind w:leftChars="0" w:left="760"/>
      </w:pPr>
    </w:p>
    <w:p w:rsidR="00F91208" w:rsidRDefault="00F91208" w:rsidP="00F91208">
      <w:pPr>
        <w:pStyle w:val="a3"/>
        <w:ind w:leftChars="0" w:left="760"/>
      </w:pPr>
    </w:p>
    <w:p w:rsidR="00F91208" w:rsidRDefault="00F91208" w:rsidP="00F91208">
      <w:pPr>
        <w:pStyle w:val="a3"/>
        <w:ind w:leftChars="0" w:left="760"/>
      </w:pPr>
    </w:p>
    <w:p w:rsidR="00F91208" w:rsidRDefault="00F91208" w:rsidP="008E317E">
      <w:pPr>
        <w:ind w:firstLineChars="400" w:firstLine="800"/>
        <w:rPr>
          <w:rFonts w:hint="eastAsia"/>
        </w:rPr>
      </w:pPr>
      <w:r>
        <w:rPr>
          <w:rFonts w:hint="eastAsia"/>
        </w:rPr>
        <w:lastRenderedPageBreak/>
        <w:t>국가의 채권 발행액수와 금리,</w:t>
      </w:r>
      <w:r>
        <w:t xml:space="preserve"> </w:t>
      </w:r>
      <w:r>
        <w:rPr>
          <w:rFonts w:hint="eastAsia"/>
        </w:rPr>
        <w:t>가평낙찰금리가 채권금리를 의미</w:t>
      </w:r>
    </w:p>
    <w:p w:rsidR="00F91208" w:rsidRDefault="00F91208" w:rsidP="00F91208">
      <w:pPr>
        <w:pStyle w:val="a3"/>
        <w:ind w:leftChars="0" w:left="760" w:firstLineChars="200" w:firstLine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B6FD00" wp14:editId="0414ABD7">
            <wp:extent cx="3705225" cy="415635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국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043" cy="42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716E26" wp14:editId="0F9BA65D">
            <wp:extent cx="4010025" cy="406527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월 국고채 발행 금리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368" cy="41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08" w:rsidRDefault="008E317E" w:rsidP="008E317E">
      <w:pPr>
        <w:pStyle w:val="a3"/>
        <w:ind w:leftChars="0" w:left="760"/>
      </w:pPr>
      <w:r>
        <w:rPr>
          <w:rFonts w:hint="eastAsia"/>
        </w:rPr>
        <w:lastRenderedPageBreak/>
        <w:t>기준금리 인하에도 불구하고 채권시장의 금리는 인상하는 추이</w:t>
      </w:r>
    </w:p>
    <w:p w:rsidR="008E317E" w:rsidRDefault="008E317E" w:rsidP="008E317E">
      <w:pPr>
        <w:pStyle w:val="a3"/>
        <w:ind w:leftChars="0" w:left="760"/>
        <w:rPr>
          <w:rFonts w:hint="eastAsia"/>
        </w:rPr>
      </w:pPr>
    </w:p>
    <w:p w:rsidR="009F5650" w:rsidRDefault="008E317E" w:rsidP="009F565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신예대율</w:t>
      </w:r>
      <w:proofErr w:type="spellEnd"/>
      <w:r>
        <w:rPr>
          <w:rFonts w:hint="eastAsia"/>
        </w:rPr>
        <w:t xml:space="preserve"> 규제</w:t>
      </w:r>
      <w:r w:rsidR="00D14B3F">
        <w:rPr>
          <w:rFonts w:hint="eastAsia"/>
        </w:rPr>
        <w:t xml:space="preserve"> </w:t>
      </w:r>
      <w:r w:rsidR="00D14B3F">
        <w:t>(</w:t>
      </w:r>
      <w:r w:rsidR="00D14B3F">
        <w:rPr>
          <w:rFonts w:hint="eastAsia"/>
        </w:rPr>
        <w:t xml:space="preserve">가계대출 가중치 </w:t>
      </w:r>
      <w:r w:rsidR="00D14B3F">
        <w:t xml:space="preserve">15% </w:t>
      </w:r>
      <w:r w:rsidR="00D14B3F">
        <w:rPr>
          <w:rFonts w:hint="eastAsia"/>
        </w:rPr>
        <w:t>상향</w:t>
      </w:r>
      <w:r w:rsidR="00D14B3F">
        <w:t xml:space="preserve">, </w:t>
      </w:r>
      <w:r w:rsidR="009F5650">
        <w:rPr>
          <w:rFonts w:hint="eastAsia"/>
        </w:rPr>
        <w:t>예대율 수치 규제)</w:t>
      </w:r>
      <w:r w:rsidR="009F5650">
        <w:t xml:space="preserve"> – 20</w:t>
      </w:r>
      <w:r w:rsidR="009F5650">
        <w:rPr>
          <w:rFonts w:hint="eastAsia"/>
        </w:rPr>
        <w:t>년</w:t>
      </w:r>
      <w:r w:rsidR="009F5650">
        <w:t>110%, 21</w:t>
      </w:r>
      <w:r w:rsidR="009F5650">
        <w:rPr>
          <w:rFonts w:hint="eastAsia"/>
        </w:rPr>
        <w:t>년1</w:t>
      </w:r>
      <w:r w:rsidR="009F5650">
        <w:t>00%</w:t>
      </w:r>
    </w:p>
    <w:p w:rsidR="008E317E" w:rsidRDefault="00D14B3F" w:rsidP="00D14B3F">
      <w:pPr>
        <w:ind w:left="400" w:hangingChars="200" w:hanging="400"/>
      </w:pPr>
      <w:r>
        <w:rPr>
          <w:rFonts w:hint="eastAsia"/>
          <w:noProof/>
        </w:rPr>
        <w:drawing>
          <wp:inline distT="0" distB="0" distL="0" distR="0">
            <wp:extent cx="3921760" cy="2951096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신예대율 규제 방안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566" cy="29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505200" cy="4431790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예대율 규제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44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50" w:rsidRDefault="009F5650" w:rsidP="009F5650">
      <w:pPr>
        <w:ind w:left="400" w:hangingChars="200" w:hanging="400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시중 은행 예대율 현황</w:t>
      </w:r>
    </w:p>
    <w:p w:rsidR="009F5650" w:rsidRDefault="009F5650" w:rsidP="009F5650">
      <w:pPr>
        <w:ind w:left="400" w:hangingChars="200" w:hanging="400"/>
      </w:pPr>
      <w:r>
        <w:rPr>
          <w:rFonts w:hint="eastAsia"/>
          <w:noProof/>
        </w:rPr>
        <w:drawing>
          <wp:inline distT="0" distB="0" distL="0" distR="0" wp14:anchorId="577FBF57" wp14:editId="5ADC568E">
            <wp:extent cx="2334093" cy="3170186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신예대율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42" cy="31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50" w:rsidRDefault="009F5650" w:rsidP="009F5650">
      <w:pPr>
        <w:ind w:left="400" w:hangingChars="200" w:hanging="400"/>
        <w:rPr>
          <w:rFonts w:hint="eastAsia"/>
        </w:rPr>
      </w:pPr>
      <w:r>
        <w:rPr>
          <w:rFonts w:hint="eastAsia"/>
        </w:rPr>
        <w:t>시장금리 인상 추이</w:t>
      </w:r>
    </w:p>
    <w:p w:rsidR="009F5650" w:rsidRDefault="009F5650" w:rsidP="009F5650">
      <w:pPr>
        <w:ind w:left="400" w:hangingChars="200" w:hanging="400"/>
      </w:pPr>
    </w:p>
    <w:p w:rsidR="009F5650" w:rsidRDefault="009F5650" w:rsidP="009F5650">
      <w:pPr>
        <w:ind w:left="400" w:hangingChars="200" w:hanging="40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31510" cy="2505710"/>
            <wp:effectExtent l="0" t="0" r="254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대출금리 인상 추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50" w:rsidRDefault="009F5650" w:rsidP="009F5650">
      <w:pPr>
        <w:rPr>
          <w:rFonts w:hint="eastAsia"/>
          <w:noProof/>
        </w:rPr>
      </w:pPr>
    </w:p>
    <w:p w:rsidR="009F5650" w:rsidRDefault="009F5650" w:rsidP="009F5650">
      <w:pPr>
        <w:tabs>
          <w:tab w:val="left" w:pos="1875"/>
        </w:tabs>
      </w:pPr>
      <w:r>
        <w:tab/>
      </w:r>
    </w:p>
    <w:p w:rsidR="009F5650" w:rsidRDefault="009F5650" w:rsidP="009F5650">
      <w:pPr>
        <w:tabs>
          <w:tab w:val="left" w:pos="1875"/>
        </w:tabs>
      </w:pPr>
    </w:p>
    <w:p w:rsidR="009F5650" w:rsidRDefault="009F5650" w:rsidP="009F5650">
      <w:pPr>
        <w:tabs>
          <w:tab w:val="left" w:pos="1875"/>
        </w:tabs>
      </w:pPr>
    </w:p>
    <w:p w:rsidR="009F5650" w:rsidRDefault="009F5650" w:rsidP="009F5650">
      <w:pPr>
        <w:tabs>
          <w:tab w:val="left" w:pos="1875"/>
        </w:tabs>
      </w:pPr>
    </w:p>
    <w:p w:rsidR="009F5650" w:rsidRDefault="009F5650" w:rsidP="009F5650">
      <w:pPr>
        <w:tabs>
          <w:tab w:val="left" w:pos="1875"/>
        </w:tabs>
      </w:pPr>
      <w:r>
        <w:rPr>
          <w:rFonts w:hint="eastAsia"/>
        </w:rPr>
        <w:lastRenderedPageBreak/>
        <w:t xml:space="preserve">대출평균 </w:t>
      </w:r>
      <w:proofErr w:type="gramStart"/>
      <w:r>
        <w:t xml:space="preserve">( </w:t>
      </w:r>
      <w:r>
        <w:rPr>
          <w:rFonts w:hint="eastAsia"/>
        </w:rPr>
        <w:t>가계대출</w:t>
      </w:r>
      <w:proofErr w:type="gram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기업 대출</w:t>
      </w:r>
      <w:r>
        <w:t xml:space="preserve"> )</w:t>
      </w:r>
    </w:p>
    <w:p w:rsidR="009F5650" w:rsidRDefault="009F5650" w:rsidP="009F5650">
      <w:pPr>
        <w:tabs>
          <w:tab w:val="left" w:pos="1875"/>
        </w:tabs>
      </w:pPr>
      <w:r>
        <w:t>9</w:t>
      </w:r>
      <w:r>
        <w:rPr>
          <w:rFonts w:hint="eastAsia"/>
        </w:rPr>
        <w:t xml:space="preserve">월 이후 지금까지 계속 상승세 </w:t>
      </w:r>
    </w:p>
    <w:p w:rsidR="009F5650" w:rsidRPr="009F5650" w:rsidRDefault="009F5650" w:rsidP="009F5650">
      <w:pPr>
        <w:tabs>
          <w:tab w:val="left" w:pos="1875"/>
        </w:tabs>
        <w:rPr>
          <w:rFonts w:hint="eastAsia"/>
        </w:rPr>
      </w:pPr>
    </w:p>
    <w:p w:rsidR="009F5650" w:rsidRDefault="009F5650" w:rsidP="009F5650">
      <w:pPr>
        <w:ind w:left="400" w:hangingChars="200" w:hanging="400"/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826635" cy="191439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대출금리 인상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015" cy="19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5650" w:rsidRDefault="009F5650" w:rsidP="009F5650">
      <w:pPr>
        <w:ind w:left="400" w:hangingChars="200" w:hanging="400"/>
      </w:pPr>
    </w:p>
    <w:p w:rsidR="009F5650" w:rsidRDefault="009F5650" w:rsidP="009F5650">
      <w:pPr>
        <w:rPr>
          <w:rFonts w:hint="eastAsia"/>
        </w:rPr>
      </w:pPr>
      <w:r>
        <w:rPr>
          <w:rFonts w:hint="eastAsia"/>
        </w:rPr>
        <w:t xml:space="preserve">정부가 금리를 </w:t>
      </w:r>
      <w:proofErr w:type="spellStart"/>
      <w:r>
        <w:rPr>
          <w:rFonts w:hint="eastAsia"/>
        </w:rPr>
        <w:t>인하함으로서</w:t>
      </w:r>
      <w:proofErr w:type="spellEnd"/>
      <w:r>
        <w:rPr>
          <w:rFonts w:hint="eastAsia"/>
        </w:rPr>
        <w:t xml:space="preserve"> 꾀한 소비와 투자의 증대는,</w:t>
      </w:r>
      <w:r>
        <w:t xml:space="preserve"> </w:t>
      </w:r>
      <w:r>
        <w:rPr>
          <w:rFonts w:hint="eastAsia"/>
        </w:rPr>
        <w:t>실제로 채권시장 가격의 하락에 의한 채권금리 인상과 시중 은행들의 대출 금리 인상에</w:t>
      </w:r>
      <w:r>
        <w:t xml:space="preserve"> </w:t>
      </w:r>
      <w:r>
        <w:rPr>
          <w:rFonts w:hint="eastAsia"/>
        </w:rPr>
        <w:t>따른 영향으로 실제로 소비와 투자가 크게 느는 기조를 보이지 않음.</w:t>
      </w:r>
      <w:r>
        <w:t xml:space="preserve"> </w:t>
      </w:r>
      <w:r>
        <w:rPr>
          <w:rFonts w:hint="eastAsia"/>
        </w:rPr>
        <w:t>현 상황에서 금리를 더 인하하는 것이 능사로 볼 수는 없음.</w:t>
      </w:r>
    </w:p>
    <w:sectPr w:rsidR="009F5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C0DD9"/>
    <w:multiLevelType w:val="hybridMultilevel"/>
    <w:tmpl w:val="48125F82"/>
    <w:lvl w:ilvl="0" w:tplc="78281EAE">
      <w:start w:val="1"/>
      <w:numFmt w:val="bullet"/>
      <w:lvlText w:val=""/>
      <w:lvlJc w:val="left"/>
      <w:pPr>
        <w:ind w:left="15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" w15:restartNumberingAfterBreak="0">
    <w:nsid w:val="62C57E08"/>
    <w:multiLevelType w:val="hybridMultilevel"/>
    <w:tmpl w:val="09A665A4"/>
    <w:lvl w:ilvl="0" w:tplc="0B04E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3C373D"/>
    <w:multiLevelType w:val="hybridMultilevel"/>
    <w:tmpl w:val="AAC6F5F6"/>
    <w:lvl w:ilvl="0" w:tplc="59BE2DC8">
      <w:start w:val="1"/>
      <w:numFmt w:val="bullet"/>
      <w:lvlText w:val=""/>
      <w:lvlJc w:val="left"/>
      <w:pPr>
        <w:ind w:left="12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8D"/>
    <w:rsid w:val="0046178D"/>
    <w:rsid w:val="007A1BFF"/>
    <w:rsid w:val="008E317E"/>
    <w:rsid w:val="009F5650"/>
    <w:rsid w:val="00CA538D"/>
    <w:rsid w:val="00D05D65"/>
    <w:rsid w:val="00D14B3F"/>
    <w:rsid w:val="00F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A13C"/>
  <w15:chartTrackingRefBased/>
  <w15:docId w15:val="{FBC163E3-8AF3-476A-AD7F-1E0FA582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2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2</cp:revision>
  <dcterms:created xsi:type="dcterms:W3CDTF">2019-11-29T01:17:00Z</dcterms:created>
  <dcterms:modified xsi:type="dcterms:W3CDTF">2019-11-29T03:07:00Z</dcterms:modified>
</cp:coreProperties>
</file>