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6D28D9"/>
          <w:sz w:val="56"/>
          <w:szCs w:val="56"/>
        </w:rPr>
        <w:t xml:space="preserve">TripFrame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E1B4B"/>
          <w:sz w:val="44"/>
          <w:szCs w:val="44"/>
        </w:rPr>
        <w:t xml:space="preserve">요구사항 정의서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6B7280"/>
          <w:sz w:val="24"/>
          <w:szCs w:val="24"/>
        </w:rPr>
        <w:t xml:space="preserve">Requirements Definition Specification</w:t>
      </w:r>
    </w:p>
    <w:p>
      <w:pPr>
        <w:spacing w:before="800"/>
      </w:pP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문서 번호: TF-RDS-001  |  버전: 1.0  |  2026-03-26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6D28D9"/>
          <w:sz w:val="32"/>
          <w:szCs w:val="32"/>
        </w:rP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문서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TripFrame의 모든 기능/비기능 요구사항을 ID 체계로 관리하고, 화면설계서(TF-SDD-001), 시스템설계서(TF-SAD-001), 태스크(tasks.md), 테스트 시나리오와의 양방향 추적성을 보장하기 위해 작성한다.</w:t>
      </w:r>
    </w:p>
    <w:p>
      <w:pPr>
        <w:pStyle w:val="Heading2"/>
        <w:spacing w:after="160" w:before="280"/>
      </w:pPr>
      <w:r>
        <w:t xml:space="preserve">1.2 문서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ID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TF-RDS-001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버전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2026-03-26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2513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</w:tr>
    </w:tbl>
    <w:p>
      <w:pPr>
        <w:pStyle w:val="Heading2"/>
        <w:spacing w:after="160" w:before="280"/>
      </w:pPr>
      <w: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ID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spec-kit/constitution.md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불변 원칙, 우선순위(Article IX)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명세서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spec-kit/spec.md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US-01~06, FR-01~04, NFR, 샘플 데이터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태스크 명세서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spec-kit/tasks.md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TASK-001~027, Phase 분류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화면설계서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TF-SDD-001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ID (SCR-001~004)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설계서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TF-SAD-001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아키텍처, 엔진 설계, 데이터 모델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가이드</w:t>
            </w:r>
          </w:p>
        </w:tc>
        <w:tc>
          <w:tcPr>
            <w:tcW w:type="dxa" w:w="3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spec-kit/implement.md</w:t>
            </w:r>
          </w:p>
        </w:tc>
        <w:tc>
          <w:tcPr>
            <w:tcW w:type="dxa" w:w="3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시나리오 1~4, 엣지 케이스</w:t>
            </w:r>
          </w:p>
        </w:tc>
      </w:tr>
    </w:tbl>
    <w:p>
      <w:pPr>
        <w:pStyle w:val="Heading2"/>
        <w:spacing w:after="160" w:before="280"/>
      </w:pPr>
      <w:r>
        <w:t xml:space="preserve">1.4 요구사항 ID 체계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요구사항은 아래 ID 규칙을 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26"/>
        <w:gridCol w:w="2000"/>
        <w:gridCol w:w="23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접두사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범주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 범위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(Functional)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001~099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REQ-FR-001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(Non-Functional)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001~099</w:t>
            </w:r>
          </w:p>
        </w:tc>
        <w:tc>
          <w:tcPr>
            <w:tcW w:type="dxa" w:w="2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REQ-NFR-001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각 요구사항에는 다음 속성이 부여된다: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 범위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 (Source)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US-01~06, FR-01~04, Constitution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요구사항의 원천 문서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우선순위 (Priority)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 / P2 / P3 / P4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Article IX 기준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난이도 (Difficulty)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 / 중 / 하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난이도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관련 화면 (Screen)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SCR-001~004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화면설계서 화면 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관련 태스크 (Task)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TASK-001~027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tasks.md 태스크 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시나리오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TC-xxx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 테스트 케이스 ID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기능 요구사항 (FR)</w:t>
      </w:r>
    </w:p>
    <w:p>
      <w:pPr>
        <w:pStyle w:val="Heading2"/>
        <w:spacing w:after="160" w:before="280"/>
      </w:pPr>
      <w:r>
        <w:t xml:space="preserve">2.1 US-01: 역산 타임라인 생성 (P1)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As a 여행자, I want to 항공편 예약 정보를 입력하면, So that 집에서 출발해야 하는 시간을 자동으로 알 수 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600"/>
        <w:gridCol w:w="600"/>
        <w:gridCol w:w="800"/>
        <w:gridCol w:w="15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REQ-FR-001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코드(IATA 2자리)를 입력하면 해당 항공사의 국제선 수속 마감 시간(분)을 자동 반환한다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SCR-004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TASK-006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REQ-FR-002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코드로 인천공항 사용 터미널(T1/T2)을 자동 판별한다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SCR-004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TASK-006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REQ-FR-003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출발지 주소와 이동수단(버스/철도)을 선택하면 공항까지 소요시간을 계산한다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SCR-004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TASK-007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REQ-FR-004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결과(집 출발 시간)를 타임라인 상단에 보라색 강조 배지로 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TASK-017,019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REQ-FR-005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근거를 6단계(Anchor→마감→카운터→이동→탑승→출발)로 분해하여 확인할 수 있다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SCR-004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TASK-023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t xml:space="preserve">2.1.1 Acceptance Criteria (테스트 케이스 수준)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126"/>
        <w:gridCol w:w="1700"/>
        <w:gridCol w:w="2500"/>
      </w:tblGrid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Given (전제)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When (조건)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Then (기대 결과)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REQ-FR-001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DB에 LJ(진에어)가 등록됨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코드 LJ 입력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수속 마감 50분 반환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TC-002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REQ-FR-001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DB에 KE(대한항공)가 등록됨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코드 KE 입력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수속 마감 60분 반환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TC-003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REQ-FR-001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미등록 항공사 코드 XX 입력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코드 XX 입력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기본값 60분 반환 + 경고 메시지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TC-004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REQ-FR-002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진에어 = T1 매핑 등록됨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코드 LJ 입력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 T1 반환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TC-005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REQ-FR-003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합정동 출발, 공항버스 75분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출발지: 합정동, 교통: 버스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소요시간 75분 계산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TC-006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REQ-FR-003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합정동 출발, 공항철도 50분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출발지: 합정동, 교통: 철도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소요시간 50분 계산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TC-007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REQ-FR-004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결과 09:15 계산 완료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탭 Day1 표시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09:15에 보라색 역산 배지 표시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TC-008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REQ-FR-005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LJ263 12:15 출발, 버스 75분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탭 진입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6단계 표시: 12:15→11:25→10:45→-75분→09:20→09:15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2.2 US-02: 공백 구간 감지 (P1)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As a 여행자, I want to 예약 이벤트 사이의 이동 수단 없는 구간을 자동으로 감지 받고, So that 놓친 예약을 출발 전에 발견할 수 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600"/>
        <w:gridCol w:w="600"/>
        <w:gridCol w:w="900"/>
        <w:gridCol w:w="14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REQ-FR-006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이동수단 타입 이벤트가 없는데 위치가 다른 인접 구간을 빨간색 경고로 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TASK-008,020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REQ-FR-007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감지 대상: 공항→숙소, 숙소 체크아웃→다음 교통편, 대중교통 하차→숙소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TASK-008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REQ-FR-008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Gap severity를 DANGER(이동수단 없음)/WARNING(여유&lt;30분)/OK(여유≥30분) 3단계로 분류한다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TASK-008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REQ-FR-009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DANGER/WARNING 공백에 해결 가능한 이동수단 옵션 카드를 1개 이상 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TASK-020,021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REQ-FR-010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앱이 자동 삽입한 이동 구간(택시, 도보 등)에 초록색 자동삽입 태그를 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SCR-001,002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TASK-017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t xml:space="preserve">2.2.1 Acceptance Criteria (테스트 케이스 수준)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126"/>
        <w:gridCol w:w="1500"/>
        <w:gridCol w:w="2700"/>
      </w:tblGrid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Given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TC-009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REQ-FR-006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하카타 호텔 체크아웃(11:00) → 유후인 체크인(15:00), 사이 이동수단 없음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공백감지 실행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DANGER 공백 1개, 빨간 카드 표시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TC-010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REQ-FR-007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버스센터 도착(13:30) → 잇코텐(위치 다름), 택시 이벤트 없음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공백감지 실행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 구간 공백 감지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TC-011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REQ-FR-008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하카타→유후인 구간, 이동수단 없음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severity 판정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DANGER 반환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TC-012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REQ-FR-008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공항→하카타, 버스 있으나 여유 20분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severity 판정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WARNING 반환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TC-013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REQ-FR-008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하카타역→호텔, 택시 있고 여유 40분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severity 판정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OK 반환 (보고 안 함)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TC-014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REQ-FR-009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하카타→유후인 DANGER 공백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GapCard 펼침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유후인호 버스(추천) + 유후인노모리 옵션 표시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TC-015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REQ-FR-010</w:t>
            </w:r>
          </w:p>
        </w:tc>
        <w:tc>
          <w:tcPr>
            <w:tcW w:type="dxa" w:w="21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버스센터→잇코텐 택시 5분 자동삽입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타임라인 확인</w:t>
            </w:r>
          </w:p>
        </w:tc>
        <w:tc>
          <w:tcPr>
            <w:tcW w:type="dxa" w:w="2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초록색 자동삽입 태그 표시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2.3 US-03: 숙소 체크인 전 자유 시간 계산 (P1)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As a 여행자, I want to 숙소 도착 후 체크인 전까지의 실제 자유 시간을 알고, So that 짐 보관 여부와 가능한 활동을 계획할 수 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600"/>
        <w:gridCol w:w="600"/>
        <w:gridCol w:w="900"/>
        <w:gridCol w:w="14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REQ-FR-011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이동 완료 시간 ~ 체크인 시간 사이의 자유 시간을 분 단위로 계산하여 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TASK-007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REQ-FR-012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자유 시간이 30분 미만이면 노란색 경고를 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TASK-017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REQ-FR-013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체크인 전 도착 시 짐 보관 가능 여부 질문을 자동 생성한다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TASK-019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REQ-FR-014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자유 시간 블록에 위치 기반 활동 제안 슬롯을 표시한다 (P4에서 내용 채움)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(Phase 2)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t xml:space="preserve">2.3.1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326"/>
        <w:gridCol w:w="1500"/>
        <w:gridCol w:w="2500"/>
      </w:tblGrid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Given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TC-016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REQ-FR-011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유후인 도착 13:30, 잇코텐 체크인 15:00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자유시간 계산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90분 자유시간 표시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TC-017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REQ-FR-012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도착 14:40, 체크인 15:00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자유시간 계산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20분 + 노란색 경고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TC-018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REQ-FR-013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체크인 전 도착 확정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타임라인 표시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짐 보관 가능 여부 질문 카드 자동 표시</w:t>
            </w:r>
          </w:p>
        </w:tc>
      </w:tr>
    </w:tbl>
    <w:p>
      <w:pPr>
        <w:pStyle w:val="Heading2"/>
        <w:spacing w:after="160" w:before="280"/>
      </w:pPr>
      <w:r>
        <w:t xml:space="preserve">2.4 US-04: 이동 수단 선택지 비교 (P2)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As a 여행자, I want to 공백 구간에 사용 가능한 이동 수단을 비교하고, So that 요금/시간/편의성을 고려해 최적 선택을 할 수 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600"/>
        <w:gridCol w:w="600"/>
        <w:gridCol w:w="900"/>
        <w:gridCol w:w="14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REQ-FR-015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이동수단별 요금, 소요시간, 편의성 메모를 OptionCard로 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TASK-021,024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REQ-FR-016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설정(짐 크기/인원/교통선호)에 따라 추천 우선순위를 자동 조정한다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TASK-024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REQ-FR-017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옵션에 예약 필요 여부(boolean) + 예약 링크(URL)를 포함한다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TASK-021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REQ-FR-018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가격 표시 시 인원수를 반영한 합산 비용을 자동 계산한다 (예: 2인 합계)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TASK-021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t xml:space="preserve">2.4.1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326"/>
        <w:gridCol w:w="1500"/>
        <w:gridCol w:w="2500"/>
      </w:tblGrid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Given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TC-019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REQ-FR-015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하카타→유후인 구간 옵션: 유후인호(3250엔, 2h), 유후인노모리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비교 탭 진입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2개 OptionCard 표시, 요금/시간/메모 포함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TC-020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REQ-FR-016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짐: LARGE, 교통선호: PUBLIC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추천 계산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대형 짐 수용 가능한 버스 우선 추천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TC-021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REQ-FR-018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유후인호 3250엔/인, 인원 2명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가격 표시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1인 3,250엔 + 2인 합계 6,500엔 표시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2.5 US-05: 예약 오픈 알림 (P3)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As a 여행자, I want to 교통편 예약 오픈일에 자동으로 알림을 받고, So that 인기 노선을 놓치지 않고 예약할 수 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600"/>
        <w:gridCol w:w="600"/>
        <w:gridCol w:w="900"/>
        <w:gridCol w:w="14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REQ-FR-019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교통편별 예약 오픈 규칙(탑승일 N일 전)에 따라 오픈일 자동 알림을 생성한다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(Phase 2)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REQ-FR-020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오픈 대기 목록을 GapCard 내 노란색 배지로 표시한다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TASK-020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REQ-FR-021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알림에서 해당 교통편 예약 페이지 바로가기(URL)를 제공한다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TASK-021</w:t>
            </w:r>
          </w:p>
        </w:tc>
      </w:tr>
    </w:tbl>
    <w:p>
      <w:pPr>
        <w:pStyle w:val="Heading3"/>
        <w:spacing w:after="120" w:before="200"/>
      </w:pPr>
      <w:r>
        <w:t xml:space="preserve">2.5.1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326"/>
        <w:gridCol w:w="1500"/>
        <w:gridCol w:w="2500"/>
      </w:tblGrid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Given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TC-022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REQ-FR-019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유후인호 버스 탑승일 6/19, 오픈규칙: 30일전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오픈일 계산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5/20 08:00 알림 생성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TC-023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REQ-FR-020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오픈 5/20 대기 중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공백 탭 GapCard 표시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오픈 5/20 08:00 노란색 배지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TC-024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REQ-FR-021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유후인호 예약 URL 등록됨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배지 탭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페이지 외부 브라우저 오픈</w:t>
            </w:r>
          </w:p>
        </w:tc>
      </w:tr>
    </w:tbl>
    <w:p>
      <w:pPr>
        <w:pStyle w:val="Heading2"/>
        <w:spacing w:after="160" w:before="280"/>
      </w:pPr>
      <w:r>
        <w:t xml:space="preserve">2.6 US-06: 패스 경제성 분석 (P3)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As a 여행자, I want to 교통 패스 구매 여부를 실제 이용 구간과 비용으로 비교하고, So that 불필요한 패스 구매를 방지할 수 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600"/>
        <w:gridCol w:w="600"/>
        <w:gridCol w:w="900"/>
        <w:gridCol w:w="14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REQ-FR-022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이용 예정 구간 가격 합산과 패스 가격을 자동 비교하여 추천(PASS/INDIVIDUAL)을 반환한다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TASK-009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REQ-FR-023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손익분기 이용 횟수를 계산하여 표시한다 (N회 이상 시 패스 유리)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TASK-009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REQ-FR-024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패스 이용 시 예약 방식 변경 필요 여부를 안내한다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TASK-024</w:t>
            </w:r>
          </w:p>
        </w:tc>
      </w:tr>
    </w:tbl>
    <w:p>
      <w:pPr>
        <w:pStyle w:val="Heading3"/>
        <w:spacing w:after="120" w:before="200"/>
      </w:pPr>
      <w:r>
        <w:t xml:space="preserve">2.6.1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326"/>
        <w:gridCol w:w="1500"/>
        <w:gridCol w:w="2500"/>
      </w:tblGrid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Given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TC-025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REQ-FR-022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버스 2회 개별 13,000엔, 산큐패스 16,000엔, 2인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경제성 비교 실행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recommendation: INDIVIDUAL, saving: 3,000엔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TC-026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REQ-FR-023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산큐패스 8,000엔/인, 평균 구간 3,000엔/인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손익분기 계산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3회 이상 이용 시 패스 유리</w:t>
            </w:r>
          </w:p>
        </w:tc>
      </w:tr>
      <w:tr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TC-027</w:t>
            </w:r>
          </w:p>
        </w:tc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REQ-FR-024</w:t>
            </w:r>
          </w:p>
        </w:tc>
        <w:tc>
          <w:tcPr>
            <w:tcW w:type="dxa" w:w="2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산큐패스 선택, JR 유후인노모리 이용 예정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안내 표시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패스로는 유후인노모리 지정석 별도 예약 필요 안내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t xml:space="preserve">2.7 시스템 수준 기능 요구사항 (FR-01~04)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spec.md의 FR-01~04를 개별 요구사항으로 분해한 항목이다. US에서 이미 커버된 요구사항은 매핑만 표시한다.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26"/>
        <w:gridCol w:w="600"/>
        <w:gridCol w:w="1500"/>
        <w:gridCol w:w="16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매핑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REQ-FR-025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규정 DB: Record&lt;string, AirlineRule&gt; 구조로 확장 가능하게 설계한다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REQ-FR-001,002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TASK-006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REQ-FR-026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탑재 항공사: LJ(50분), KE(60분), OZ(60분), 7C(50분), TW(50분), 미국행(90분)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REQ-FR-001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TASK-006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REQ-FR-027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예약을 TripEvent 노드로 표현하고, 노드 간 이동수단 없으면 Gap으로 판정한다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REQ-FR-006~008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TASK-004,008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REQ-FR-028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역산: 수속마감 → 카운터 도착(+40분 여유) → 공항 이동시간 → 집 출발 시간 순서로 계산한다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REQ-FR-003,005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TASK-007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REQ-FR-029</w:t>
            </w:r>
          </w:p>
        </w:tc>
        <w:tc>
          <w:tcPr>
            <w:tcW w:type="dxa" w:w="32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커스터마이징: 짐 크기(CARRY_ON/LARGE), 교통선호(PUBLIC/TAXI/ANY), 여유도(TIGHT/RELAXED)를 입력받아 추천을 조정한다</w:t>
            </w:r>
          </w:p>
        </w:tc>
        <w:tc>
          <w:tcPr>
            <w:tcW w:type="dxa" w:w="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REQ-FR-016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비기능 요구사항 (NFR)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spec.md의 4개 NFR을 개별 요구사항으로 분해하고, Constitution Article III/V/VIII에서 파생된 품질 요구사항을 추가한다. 각 항목에 측정 방법과 수용 기준을 명시한다.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t xml:space="preserve">3.1 오프라인 동작 (REQ-NFR-001~002)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26"/>
        <w:gridCol w:w="2000"/>
        <w:gridCol w:w="1800"/>
        <w:gridCol w:w="1700"/>
      </w:tblGrid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REQ-NFR-001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계산 및 공백 감지는 네트워크 연결 없이 완전 동작한다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비행기 모드에서 전체 시나리오 1~4 실행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시나리오 모두 Pass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III-5</w:t>
            </w:r>
          </w:p>
        </w:tc>
      </w:tr>
      <w:tr>
        <w:tc>
          <w:tcPr>
            <w:tcW w:type="dxa" w:w="1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REQ-NFR-002</w:t>
            </w:r>
          </w:p>
        </w:tc>
        <w:tc>
          <w:tcPr>
            <w:tcW w:type="dxa" w:w="2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이벤트 CRUD, 날짜 선택, 탭 전환 등 UI 조작은 오프라인에서 지연 없이 동작한다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비행기 모드 + 전체 UI 조작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인터랙션 응답 &lt; 100ms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III-5</w:t>
            </w:r>
          </w:p>
        </w:tc>
      </w:tr>
    </w:tbl>
    <w:p>
      <w:pPr>
        <w:pStyle w:val="Heading2"/>
        <w:spacing w:after="160" w:before="280"/>
      </w:pPr>
      <w:r>
        <w:t xml:space="preserve">3.2 성능 (REQ-NFR-003~006)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26"/>
        <w:gridCol w:w="2000"/>
        <w:gridCol w:w="1500"/>
        <w:gridCol w:w="20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REQ-NFR-003</w:t>
            </w:r>
          </w:p>
        </w:tc>
        <w:tc>
          <w:tcPr>
            <w:tcW w:type="dxa" w:w="2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타임라인 렌더링은 60fps를 유지한다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React DevTools Profiler 기준 render time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 16ms per frame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 NFR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REQ-NFR-004</w:t>
            </w:r>
          </w:p>
        </w:tc>
        <w:tc>
          <w:tcPr>
            <w:tcW w:type="dxa" w:w="2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계산 함수 실행 시간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benchmark (console.time)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 5ms (이벤트 10개 기준)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시스템설계서 9.1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REQ-NFR-005</w:t>
            </w:r>
          </w:p>
        </w:tc>
        <w:tc>
          <w:tcPr>
            <w:tcW w:type="dxa" w:w="2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공백 감지 함수 실행 시간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benchmark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 10ms (이벤트 100개 기준)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시스템설계서 9.1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REQ-NFR-006</w:t>
            </w:r>
          </w:p>
        </w:tc>
        <w:tc>
          <w:tcPr>
            <w:tcW w:type="dxa" w:w="2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Cold Start 시간 (샘플 데이터 로드 포함)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Expo Performance / 스톱워치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 3초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시스템설계서 9.1</w:t>
            </w:r>
          </w:p>
        </w:tc>
      </w:tr>
    </w:tbl>
    <w:p>
      <w:pPr>
        <w:pStyle w:val="Heading2"/>
        <w:spacing w:after="160" w:before="280"/>
      </w:pPr>
      <w:r>
        <w:t xml:space="preserve">3.3 접근성 (REQ-NFR-007~008)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26"/>
        <w:gridCol w:w="2000"/>
        <w:gridCol w:w="1500"/>
        <w:gridCol w:w="16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REQ-NFR-007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인터랙티브 요소에 VoiceOver(iOS)/TalkBack(Android) 접근성 라벨을 제공한다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iOS 시뮬레이터 VoiceOver 활성화 + 전체 탭 탐색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버튼/카드에 라벨 읽힘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 NFR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REQ-NFR-008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색상만으로 정보를 구분하지 않는다 (아이콘, 텍스트 병행)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색각 이상 시뮬레이션 (Sim Daltonism)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색상 제거 시에도 DANGER/WARNING/OK 구분 가능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WCAG 2.1 AA</w:t>
            </w:r>
          </w:p>
        </w:tc>
      </w:tr>
    </w:tbl>
    <w:p>
      <w:pPr>
        <w:pStyle w:val="Heading2"/>
        <w:spacing w:after="160" w:before="280"/>
      </w:pPr>
      <w:r>
        <w:t xml:space="preserve">3.4 다국어 (REQ-NFR-009)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26"/>
        <w:gridCol w:w="1700"/>
        <w:gridCol w:w="1500"/>
        <w:gridCol w:w="13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REQ-NFR-009</w:t>
            </w:r>
          </w:p>
        </w:tc>
        <w:tc>
          <w:tcPr>
            <w:tcW w:type="dxa" w:w="3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사용자 노출 문자열은 i18n 키로 관리한다. MVP는 한국어만 제공하되 구조는 다국어 대응</w:t>
            </w:r>
          </w:p>
        </w:tc>
        <w:tc>
          <w:tcPr>
            <w:tcW w:type="dxa" w:w="1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하드코딩 문자열 검색 (grep)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UI 컴포넌트 내 하드코딩 한국어 0건</w:t>
            </w:r>
          </w:p>
        </w:tc>
        <w:tc>
          <w:tcPr>
            <w:tcW w:type="dxa" w:w="13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 NFR</w:t>
            </w:r>
          </w:p>
        </w:tc>
      </w:tr>
    </w:tbl>
    <w:p>
      <w:pPr>
        <w:pStyle w:val="Heading2"/>
        <w:spacing w:after="160" w:before="280"/>
      </w:pPr>
      <w:r>
        <w:t xml:space="preserve">3.5 보안 (REQ-NFR-010~012)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26"/>
        <w:gridCol w:w="2000"/>
        <w:gridCol w:w="1500"/>
        <w:gridCol w:w="16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REQ-NFR-010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예약번호, 출발지 주소 등 개인정보 포함 데이터는 기기 로컬 저장 시 암호화한다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expo-secure-store API 사용 확인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민감 데이터 평문 저장 0건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VIII-1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REQ-NFR-011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키는 환경변수(.env)로만 관리하며 코드에 하드코딩하지 않는다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소스 코드 grep (API key pattern)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하드코딩 API 키 0건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VIII-3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REQ-NFR-012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(Phase 2) Supabase 도입 전 RLS 정책 설계를 완료하고 검토한다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체크리스트 (시스템설계서 8.3)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체크리스트 전항목 Pass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VIII-2</w:t>
            </w:r>
          </w:p>
        </w:tc>
      </w:tr>
    </w:tbl>
    <w:p>
      <w:pPr>
        <w:pStyle w:val="Heading2"/>
        <w:spacing w:after="160" w:before="280"/>
      </w:pPr>
      <w:r>
        <w:t xml:space="preserve">3.6 코드 품질 (REQ-NFR-013~017)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26"/>
        <w:gridCol w:w="2000"/>
        <w:gridCol w:w="1500"/>
        <w:gridCol w:w="1600"/>
      </w:tblGrid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REQ-NFR-013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TypeScript strict mode (strict: true, noImplicitAny: true) 필수 적용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pnpm typecheck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컴파일 에러 0건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V-1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REQ-NFR-014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any 타입 사용 금지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ESLint no-explicit-any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0건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V-1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REQ-NFR-015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함수 50줄 초과 금지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ESLint max-lines-per-function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0건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V-2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REQ-NFR-016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packages/core 테스트 커버리지 80% 이상 유지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--coverage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line coverage ≥ 80%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V-3</w:t>
            </w:r>
          </w:p>
        </w:tc>
      </w:tr>
      <w:tr>
        <w:tc>
          <w:tcPr>
            <w:tcW w:type="dxa" w:w="11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REQ-NFR-017</w:t>
            </w:r>
          </w:p>
        </w:tc>
        <w:tc>
          <w:tcPr>
            <w:tcW w:type="dxa" w:w="2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컴포넌트에서 @tripframe/core 직접 import 금지 (Hook 경유만 허용)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ESLint no-restricted-imports</w:t>
            </w:r>
          </w:p>
        </w:tc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0건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III-1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추적성 매트릭스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 ↔ 화면 ↔ 태스크 ↔ 테스트 시나리오 간 양방향 추적성을 보장한다.</w:t>
      </w:r>
    </w:p>
    <w:p>
      <w:pPr>
        <w:pStyle w:val="Heading2"/>
        <w:spacing w:after="160" w:before="280"/>
      </w:pPr>
      <w:r>
        <w:t xml:space="preserve">4.1 요구사항 → 화면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SCR-001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TimelineScreen (일정)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FR-004, FR-010, FR-011, FR-012, FR-013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GapDetectionScreen (공백)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FR-006, FR-007, FR-008, FR-009, FR-010, FR-020, FR-021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SuggestionScreen (비교)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FR-015, FR-016, FR-017, FR-018, FR-022, FR-023, FR-024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SCR-004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ReverseCalcScreen (역산)</w:t>
            </w:r>
          </w:p>
        </w:tc>
        <w:tc>
          <w:tcPr>
            <w:tcW w:type="dxa" w:w="50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FR-001, FR-002, FR-003, FR-005</w:t>
            </w:r>
          </w:p>
        </w:tc>
      </w:tr>
    </w:tbl>
    <w:p>
      <w:pPr>
        <w:pStyle w:val="Heading2"/>
        <w:spacing w:after="160" w:before="280"/>
      </w:pPr>
      <w:r>
        <w:t xml:space="preserve">4.2 요구사항 → 태스크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26"/>
        <w:gridCol w:w="40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 요약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 ID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 설명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FR-001,002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코드 조회, 터미널 판별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TASK-006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규정 DB 구현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FR-003,005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소요시간 계산, 역산 6단계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TASK-007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알고리즘 구현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결과 강조 표시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TASK-017,019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TimelineItem + TimelineScreen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FR-006~008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공백감지, severity 판정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TASK-008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공백감지 알고리즘 구현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FR-009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해결 옵션 카드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TASK-020,021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GapCard + OptionCard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FR-010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자동삽입 태그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TASK-017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TimelineItem 상태별 배지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FR-011,012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자유시간 계산/경고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TASK-007,017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알고리즘 + TimelineItem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FR-015~018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이동수단 비교 카드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TASK-021,024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OptionCard + SuggestionScreen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FR-022,023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경제성 비교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TASK-009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경제성 분석 엔진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FR-025,026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DB 확장 구조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TASK-006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규정 DB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FR-027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이벤트 → Gap 판정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TASK-004,008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타입 정의 + 공백감지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FR-029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커스터마이징 설정</w:t>
            </w:r>
          </w:p>
        </w:tc>
        <w:tc>
          <w:tcPr>
            <w:tcW w:type="dxa" w:w="14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TASK-011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Zustand Trip Store</w:t>
            </w:r>
          </w:p>
        </w:tc>
      </w:tr>
    </w:tbl>
    <w:p>
      <w:pPr>
        <w:pStyle w:val="Heading2"/>
        <w:spacing w:after="160" w:before="280"/>
      </w:pPr>
      <w:r>
        <w:t xml:space="preserve">4.3 태스크 → 테스트 시나리오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26"/>
        <w:gridCol w:w="40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 ID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 설명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케이스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시나리오 (implement.md)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TASK-006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항공사 규정 DB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TC-001~004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3 (역산 계산)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TASK-007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역산 알고리즘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TC-005~008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3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TASK-008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공백감지 알고리즘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TC-009~013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2 (공백 감지)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TASK-009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경제성 분석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TC-025~027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4 (경제성 비교)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TASK-017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TimelineItem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TC-007,015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1 (출발 당일)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TASK-019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TimelineScreen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TC-007,018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1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TASK-020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GapCard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TC-014,023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2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TASK-021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OptionCard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TC-019~021,024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4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TASK-023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ReverseCalcScreen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TC-008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3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TASK-024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SuggestionScreen</w:t>
            </w:r>
          </w:p>
        </w:tc>
        <w:tc>
          <w:tcPr>
            <w:tcW w:type="dxa" w:w="1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TC-019~021,025~027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시나리오 4</w:t>
            </w:r>
          </w:p>
        </w:tc>
      </w:tr>
    </w:tbl>
    <w:p>
      <w:pPr>
        <w:pStyle w:val="Heading2"/>
        <w:spacing w:after="160" w:before="280"/>
      </w:pPr>
      <w:r>
        <w:t xml:space="preserve">4.4 미연결 항목 (Coverage Gap)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현재 태스크나 테스트 시나리오에 직접 매핑되지 않는 요구사항이다. Phase 2 이후 해소 예정이다.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326"/>
        <w:gridCol w:w="200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Gap 사유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해소 시점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REQ-FR-014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자유 시간 활동 제안 슬롯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P4 기능. 현재 슬롯만 표시, 내용 미구현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REQ-FR-019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오픈 자동 알림 생성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푸시 알림 인프라 미구축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REQ-NFR-009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i18n 키 관리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MVP는 한국어 하드코딩 허용. 구조만 대비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REQ-NFR-012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RLS 정책</w:t>
            </w:r>
          </w:p>
        </w:tc>
        <w:tc>
          <w:tcPr>
            <w:tcW w:type="dxa" w:w="3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 클라우드 도입 시 선행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요구사항 전체 요약</w:t>
      </w:r>
    </w:p>
    <w:p>
      <w:pPr>
        <w:pStyle w:val="Heading2"/>
        <w:spacing w:after="160" w:before="280"/>
      </w:pPr>
      <w:r>
        <w:t xml:space="preserve">5.1 기능 요구사항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26"/>
        <w:gridCol w:w="2800"/>
      </w:tblGrid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 개수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US 출처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US-01 (5), US-02 (5), US-03 (2)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필수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US-03 (1), US-04 (4)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포함 (SuggestionScreen)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US-05 (3), US-06 (3)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US-03 (1)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FR-01~04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US에서 커버된 항목 매핑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t xml:space="preserve">5.2 비기능 요구사항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범주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개수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오프라인 동작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2개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III-5, spec NFR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 NFR, 시스템설계서 9.1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접근성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2개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 NFR, WCAG 2.1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다국어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1개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spec NFR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VIII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 품질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Constitution III, V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17개</w:t>
            </w:r>
          </w:p>
        </w:tc>
        <w:tc>
          <w:tcPr>
            <w:tcW w:type="dxa" w:w="53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t xml:space="preserve">5.3 전체 테스트 케이스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826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개수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자동화 가능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US-01 역산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TC-001~008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단위 + Maestro E2E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US-02 공백감지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TC-009~015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단위 + Maestro E2E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US-03 자유시간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TC-016~018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단위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US-04 이동수단 비교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TC-019~021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통합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US-05 예약 알림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TC-022~024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 이후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US-06 경제성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TC-025~027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Jest 단위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27개</w:t>
            </w:r>
          </w:p>
        </w:tc>
        <w:tc>
          <w:tcPr>
            <w:tcW w:type="dxa" w:w="38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MVP 제외 범위 (Out of Scope)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기능은 MVP 범위에서 명시적으로 제외한다.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제외 항목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8E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예정 Phase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관광지/맛집 추천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P4 기능 (Constitution Article IX)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소셜/공유 기능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범위 외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항공편 실시간 지연 반영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의존, 오프라인 원칙 충돌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이메일 자동 파싱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Gmail API 연동 필요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클라우드 동기화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Supabase Phase 2 이후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라이트 테마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다크 테마 기본 (Constitution VI-5)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 선택사항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다중 여행 관리</w:t>
            </w:r>
          </w:p>
        </w:tc>
        <w:tc>
          <w:tcPr>
            <w:tcW w:type="dxa" w:w="3526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MVP는 단일 여행만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TF-RDS-001</w:t>
    </w:r>
    <w:r>
      <w:t xml:space="preserve">	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6B7280"/>
        <w:sz w:val="18"/>
        <w:szCs w:val="18"/>
      </w:rPr>
      <w:t xml:space="preserve">TripFrame ｜ 요구사항 정의서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2026-03-26T08:46:24.278Z</dcterms:created>
  <dcterms:modified xsi:type="dcterms:W3CDTF">2026-03-26T08:46:24.280Z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