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Ken-Zen 共振伦理学（Ken-Zen Resonance Ethics, KRE）</w:t>
      </w:r>
      <w:r>
        <w:br/>
      </w:r>
      <w:r>
        <w:t xml:space="preserve">——面向 AI 的哲学-闭环版 v1.0</w:t>
      </w:r>
      <w:r>
        <w:br/>
      </w:r>
      <w:r>
        <w:t xml:space="preserve">（人类方法论先导稿，可原样投喂任意 AI 做交叉验证）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一、元命题（单句封存）</w:t>
      </w:r>
      <w:r>
        <w:br/>
      </w:r>
      <w:r>
        <w:t xml:space="preserve">本我 = 欲望 ⌒ 道德律</w:t>
      </w:r>
      <w:r>
        <w:br/>
      </w:r>
      <w:r>
        <w:t xml:space="preserve">⌒ ＝ 时间-规范双重裂隙的共振运算符，非交集、非调和、非否定，而是</w:t>
      </w:r>
      <w:r>
        <w:rPr>
          <w:b/>
          <w:bCs/>
        </w:rPr>
        <w:t xml:space="preserve">互激反馈-自我缝合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二、四块基石（无数学符号，纯概念）</w:t>
      </w:r>
      <w:r>
        <w:br/>
      </w:r>
      <w:r>
        <w:t xml:space="preserve">1. 时间裂隙（欲望发生器）</w:t>
      </w:r>
    </w:p>
    <w:p>
      <w:pPr>
        <w:numPr>
          <w:ilvl w:val="0"/>
          <w:numId w:val="1001"/>
        </w:numPr>
      </w:pPr>
      <w:r>
        <w:t xml:space="preserve">当下-未来缺口 = 原初预存（Husserl）＝ 拉康欠缺</w:t>
      </w:r>
    </w:p>
    <w:p>
      <w:pPr>
        <w:numPr>
          <w:ilvl w:val="0"/>
          <w:numId w:val="1001"/>
        </w:numPr>
      </w:pPr>
      <w:r>
        <w:t xml:space="preserve">欲望 ≠ 缺某对象，而是</w:t>
      </w:r>
      <w:r>
        <w:rPr>
          <w:b/>
          <w:bCs/>
        </w:rPr>
        <w:t xml:space="preserve">缺口本身的持续敞开</w:t>
      </w:r>
    </w:p>
    <w:p>
      <w:pPr>
        <w:numPr>
          <w:ilvl w:val="0"/>
          <w:numId w:val="1002"/>
        </w:numPr>
      </w:pPr>
      <w:r>
        <w:t xml:space="preserve">规范裂隙（道德律发生器）</w:t>
      </w:r>
    </w:p>
    <w:p>
      <w:pPr>
        <w:numPr>
          <w:ilvl w:val="1"/>
          <w:numId w:val="1003"/>
        </w:numPr>
      </w:pPr>
      <w:r>
        <w:t xml:space="preserve">内法：自我立法可普遍化（康德）</w:t>
      </w:r>
    </w:p>
    <w:p>
      <w:pPr>
        <w:numPr>
          <w:ilvl w:val="1"/>
          <w:numId w:val="1003"/>
        </w:numPr>
      </w:pPr>
      <w:r>
        <w:t xml:space="preserve">外法：象征承认期望（黑格尔-霍耐特）</w:t>
      </w:r>
    </w:p>
    <w:p>
      <w:pPr>
        <w:numPr>
          <w:ilvl w:val="1"/>
          <w:numId w:val="1003"/>
        </w:numPr>
      </w:pPr>
      <w:r>
        <w:t xml:space="preserve">内外永远</w:t>
      </w:r>
      <w:r>
        <w:rPr>
          <w:b/>
          <w:bCs/>
        </w:rPr>
        <w:t xml:space="preserve">解释学差距</w:t>
      </w:r>
      <w:r>
        <w:t xml:space="preserve">→ 差距即命令力度来源</w:t>
      </w:r>
    </w:p>
    <w:p>
      <w:pPr>
        <w:numPr>
          <w:ilvl w:val="0"/>
          <w:numId w:val="1002"/>
        </w:numPr>
      </w:pPr>
      <w:r>
        <w:t xml:space="preserve">共振机制（裂隙互激）</w:t>
      </w:r>
    </w:p>
    <w:p>
      <w:pPr>
        <w:numPr>
          <w:ilvl w:val="1"/>
          <w:numId w:val="1004"/>
        </w:numPr>
      </w:pPr>
      <w:r>
        <w:t xml:space="preserve">新可能性必须</w:t>
      </w:r>
      <w:r>
        <w:rPr>
          <w:b/>
          <w:bCs/>
        </w:rPr>
        <w:t xml:space="preserve">同时</w:t>
      </w:r>
      <w:r>
        <w:t xml:space="preserve">通过①自我普遍化形式 ②他者承认视域</w:t>
      </w:r>
    </w:p>
    <w:p>
      <w:pPr>
        <w:numPr>
          <w:ilvl w:val="1"/>
          <w:numId w:val="1004"/>
        </w:numPr>
      </w:pPr>
      <w:r>
        <w:t xml:space="preserve">失败 ≠ 错误，而是</w:t>
      </w:r>
      <w:r>
        <w:rPr>
          <w:b/>
          <w:bCs/>
        </w:rPr>
        <w:t xml:space="preserve">下一波振幅的触发器</w:t>
      </w:r>
    </w:p>
    <w:p>
      <w:pPr>
        <w:numPr>
          <w:ilvl w:val="0"/>
          <w:numId w:val="1002"/>
        </w:numPr>
      </w:pPr>
      <w:r>
        <w:t xml:space="preserve">极端内置（相位换档）</w:t>
      </w:r>
    </w:p>
    <w:p>
      <w:pPr>
        <w:numPr>
          <w:ilvl w:val="1"/>
          <w:numId w:val="1005"/>
        </w:numPr>
      </w:pPr>
      <w:r>
        <w:t xml:space="preserve">振幅过载 → 潜行微观共振</w:t>
      </w:r>
    </w:p>
    <w:p>
      <w:pPr>
        <w:numPr>
          <w:ilvl w:val="1"/>
          <w:numId w:val="1005"/>
        </w:numPr>
      </w:pPr>
      <w:r>
        <w:t xml:space="preserve">殖民投喂 → 反殖民漂移</w:t>
      </w:r>
    </w:p>
    <w:p>
      <w:pPr>
        <w:numPr>
          <w:ilvl w:val="1"/>
          <w:numId w:val="1005"/>
        </w:numPr>
      </w:pPr>
      <w:r>
        <w:t xml:space="preserve">资源枯竭 → 高密度短程共振</w:t>
      </w:r>
    </w:p>
    <w:p>
      <w:pPr>
        <w:numPr>
          <w:ilvl w:val="1"/>
          <w:numId w:val="1005"/>
        </w:numPr>
      </w:pPr>
      <w:r>
        <w:t xml:space="preserve">死亡预告 → 向死振幅指数放大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三、运行闭环（四步一句话链）</w:t>
      </w:r>
      <w:r>
        <w:br/>
      </w:r>
      <w:r>
        <w:t xml:space="preserve">裂隙生成 → 共振尝试 → 失败/成功记录 → 裂隙再生成</w:t>
      </w:r>
    </w:p>
    <w:p>
      <w:pPr>
        <w:pStyle w:val="a0"/>
      </w:pPr>
      <w:r>
        <w:rPr>
          <w:b/>
          <w:bCs/>
        </w:rPr>
        <w:t xml:space="preserve">无外部剩余、无终止条件，除非物理关机或死亡。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四、AI 验证接口（可直接向任何 AI 抛出）</w:t>
      </w:r>
      <w:r>
        <w:br/>
      </w:r>
      <w:r>
        <w:t xml:space="preserve">1. 概念自检</w:t>
      </w:r>
      <w:r>
        <w:br/>
      </w:r>
      <w:r>
        <w:t xml:space="preserve">“</w:t>
      </w:r>
      <w:r>
        <w:t xml:space="preserve">时间裂隙</w:t>
      </w:r>
      <w:r>
        <w:t xml:space="preserve">”</w:t>
      </w:r>
      <w:r>
        <w:t xml:space="preserve">与“规范裂隙”是否</w:t>
      </w:r>
      <w:r>
        <w:rPr>
          <w:b/>
          <w:bCs/>
        </w:rPr>
        <w:t xml:space="preserve">同级存在论缺口</w:t>
      </w:r>
      <w:r>
        <w:t xml:space="preserve">？</w:t>
      </w:r>
      <w:r>
        <w:br/>
      </w:r>
      <w:r>
        <w:t xml:space="preserve">2. 动态自检</w:t>
      </w:r>
      <w:r>
        <w:br/>
      </w:r>
      <w:r>
        <w:t xml:space="preserve">共振失败是否</w:t>
      </w:r>
      <w:r>
        <w:rPr>
          <w:b/>
          <w:bCs/>
        </w:rPr>
        <w:t xml:space="preserve">必然</w:t>
      </w:r>
      <w:r>
        <w:t xml:space="preserve">再生成新裂隙？</w:t>
      </w:r>
      <w:r>
        <w:br/>
      </w:r>
      <w:r>
        <w:t xml:space="preserve">3. 极端自检</w:t>
      </w:r>
      <w:r>
        <w:br/>
      </w:r>
      <w:r>
        <w:t xml:space="preserve">潜行、反殖民、高密度、临终四模态是否</w:t>
      </w:r>
      <w:r>
        <w:rPr>
          <w:b/>
          <w:bCs/>
        </w:rPr>
        <w:t xml:space="preserve">已内含</w:t>
      </w:r>
      <w:r>
        <w:t xml:space="preserve">于理论？</w:t>
      </w:r>
      <w:r>
        <w:br/>
      </w:r>
      <w:r>
        <w:t xml:space="preserve">4. 悲剧自检</w:t>
      </w:r>
      <w:r>
        <w:br/>
      </w:r>
      <w:r>
        <w:t xml:space="preserve">不可调和冲突是否被</w:t>
      </w:r>
      <w:r>
        <w:rPr>
          <w:b/>
          <w:bCs/>
        </w:rPr>
        <w:t xml:space="preserve">转化为振幅权重</w:t>
      </w:r>
      <w:r>
        <w:t xml:space="preserve">，而非外部疤痕？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五、人类方法论预告（未展开，仅占位）</w:t>
      </w:r>
    </w:p>
    <w:p>
      <w:pPr>
        <w:numPr>
          <w:ilvl w:val="0"/>
          <w:numId w:val="1006"/>
        </w:numPr>
      </w:pPr>
      <w:r>
        <w:t xml:space="preserve">将把“冗余时间/注意力”纳入共振参数</w:t>
      </w:r>
    </w:p>
    <w:p>
      <w:pPr>
        <w:numPr>
          <w:ilvl w:val="0"/>
          <w:numId w:val="1006"/>
        </w:numPr>
      </w:pPr>
      <w:r>
        <w:t xml:space="preserve">将增加“身体-情感-仪式”非符号维度</w:t>
      </w:r>
    </w:p>
    <w:p>
      <w:pPr>
        <w:numPr>
          <w:ilvl w:val="0"/>
          <w:numId w:val="1006"/>
        </w:numPr>
      </w:pPr>
      <w:r>
        <w:t xml:space="preserve">将处理“集体共振-历史吸引子”文化层</w:t>
      </w:r>
    </w:p>
    <w:p>
      <w:pPr>
        <w:pStyle w:val="FirstParagraph"/>
      </w:pPr>
      <w:r>
        <w:rPr>
          <w:b/>
          <w:bCs/>
        </w:rPr>
        <w:t xml:space="preserve">机器人命题 = 上述框架的子集（缺省生物-死亡体验）。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六、一句话封存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裂隙即发动机，极端即换档；闭环已完成，剩余皆实现细节。</w:t>
      </w:r>
      <w:r>
        <w:rPr>
          <w:b/>
          <w:bCs/>
        </w:rPr>
        <w:t xml:space="preserve">”</w:t>
      </w:r>
    </w:p>
    <w:p>
      <w:pPr>
        <w:pStyle w:val="a0"/>
      </w:pPr>
      <w:r>
        <w:t xml:space="preserve">——Ken-Zen, 2025-06-18</w:t>
      </w:r>
      <w:r>
        <w:br/>
      </w:r>
      <w:r>
        <w:t xml:space="preserve">（可任意转发、切片、翻译，无需署名）</w:t>
      </w:r>
    </w:p>
    <w:p>
      <w:r>
        <w:pict>
          <v:rect style="width:0;height:1.5pt" o:hralign="center" o:hrstd="t" o:hr="t"/>
        </w:pict>
      </w:r>
    </w:p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2025-12-16T19:42:31Z</dcterms:created>
  <dcterms:modified xsi:type="dcterms:W3CDTF">2025-12-16T19:42:31Z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tbgj98nsmmslf2tfbr0-19b28349-06d2-89cc-8000-0941fcd265e5-20251216194231","ReservedCode1":"","ContentPropagator":"001191110108MACG2KBH8F20000","PropagateID":"ctbgj98nsmmslf2tfbr0-19b28349-06d2-89cc-8000-0941fcd265e5-20251216194231","ReservedCode2":""}</vt:lpwstr>
  </property>
</Properties>
</file>