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480"/>
              <w:left w:type="dxa" w:w="360"/>
              <w:bottom w:type="dxa" w:w="480"/>
              <w:right w:type="dxa" w:w="360"/>
            </w:tcMar>
          </w:tcPr>
          <w:p>
            <w:pPr>
              <w:spacing w:after="120" w:before="0"/>
              <w:jc w:val="left"/>
            </w:pPr>
            <w:r>
              <w:rPr>
                <w:rFonts w:ascii="Arial" w:cs="Arial" w:eastAsia="Arial" w:hAnsi="Arial"/>
                <w:b/>
                <w:bCs/>
                <w:color w:val="FFFFFF"/>
                <w:sz w:val="48"/>
                <w:szCs w:val="48"/>
              </w:rPr>
              <w:t xml:space="preserve">FABBLEN</w:t>
            </w:r>
          </w:p>
          <w:p>
            <w:pPr>
              <w:spacing w:after="240" w:before="0"/>
              <w:jc w:val="left"/>
            </w:pPr>
            <w:r>
              <w:rPr>
                <w:rFonts w:ascii="Arial" w:cs="Arial" w:eastAsia="Arial" w:hAnsi="Arial"/>
                <w:color w:val="B0CFEA"/>
                <w:sz w:val="28"/>
                <w:szCs w:val="28"/>
              </w:rPr>
              <w:t xml:space="preserve">AI Operations System</w:t>
            </w:r>
          </w:p>
          <w:p>
            <w:pPr>
              <w:spacing w:after="80" w:before="0"/>
              <w:jc w:val="left"/>
            </w:pPr>
            <w:r>
              <w:rPr>
                <w:rFonts w:ascii="Arial" w:cs="Arial" w:eastAsia="Arial" w:hAnsi="Arial"/>
                <w:b/>
                <w:bCs/>
                <w:color w:val="FFFFFF"/>
                <w:sz w:val="36"/>
                <w:szCs w:val="36"/>
              </w:rPr>
              <w:t xml:space="preserve">Plan of Action</w:t>
            </w:r>
          </w:p>
          <w:p>
            <w:pPr>
              <w:spacing w:after="0" w:before="0"/>
              <w:jc w:val="left"/>
            </w:pPr>
            <w:r>
              <w:rPr>
                <w:rFonts w:ascii="Arial" w:cs="Arial" w:eastAsia="Arial" w:hAnsi="Arial"/>
                <w:color w:val="B0CFEA"/>
                <w:sz w:val="20"/>
                <w:szCs w:val="20"/>
              </w:rPr>
              <w:t xml:space="preserve">Prepared for: Arun, Fabblen  |  May 2025</w:t>
            </w:r>
          </w:p>
        </w:tc>
      </w:tr>
    </w:tbl>
    <w:p>
      <w:pPr>
        <w:spacing w:after="0" w:before="480"/>
      </w:pPr>
      <w:r>
        <w:t xml:space="preserve"/>
      </w:r>
    </w:p>
    <w:p>
      <w:pPr>
        <w:pStyle w:val="Heading1"/>
        <w:pBdr>
          <w:bottom w:val="single" w:color="1E3A5F" w:sz="6" w:space="6"/>
        </w:pBdr>
        <w:spacing w:after="120" w:before="360"/>
      </w:pPr>
      <w:r>
        <w:rPr>
          <w:rFonts w:ascii="Arial" w:cs="Arial" w:eastAsia="Arial" w:hAnsi="Arial"/>
          <w:b/>
          <w:bCs/>
          <w:color w:val="1E3A5F"/>
          <w:sz w:val="32"/>
          <w:szCs w:val="32"/>
        </w:rPr>
        <w:t xml:space="preserve">Executive Summary</w:t>
      </w:r>
    </w:p>
    <w:p>
      <w:pPr>
        <w:spacing w:after="60" w:before="60"/>
      </w:pPr>
      <w:r>
        <w:rPr>
          <w:rFonts w:ascii="Arial" w:cs="Arial" w:eastAsia="Arial" w:hAnsi="Arial"/>
          <w:color w:val="333333"/>
          <w:sz w:val="22"/>
          <w:szCs w:val="22"/>
        </w:rPr>
        <w:t xml:space="preserve">Fabblen is a garment manufacturing business based in Tiruppur handling school uniforms, preschool uniforms, polo T-shirts, corporate uniforms, and event T-shirts. Today, leads, quotations, follow-ups, and production tracking are managed manually — across WhatsApp, notebooks, and spreadsheets. This creates follow-up leakage, delayed quotations, and no real-time visibility into the business.</w:t>
      </w:r>
    </w:p>
    <w:p>
      <w:pPr>
        <w:spacing w:after="0" w:before="80"/>
      </w:pPr>
      <w:r>
        <w:t xml:space="preserve"/>
      </w:r>
    </w:p>
    <w:p>
      <w:pPr>
        <w:spacing w:after="60" w:before="60"/>
      </w:pPr>
      <w:r>
        <w:rPr>
          <w:rFonts w:ascii="Arial" w:cs="Arial" w:eastAsia="Arial" w:hAnsi="Arial"/>
          <w:color w:val="333333"/>
          <w:sz w:val="22"/>
          <w:szCs w:val="22"/>
        </w:rPr>
        <w:t xml:space="preserve">This document outlines a clear, step-by-step plan to build a custom AI-powered operations system — built specifically for how Fabblen works — that will:</w:t>
      </w:r>
    </w:p>
    <w:p>
      <w:pPr>
        <w:spacing w:after="0" w:before="60"/>
      </w:pPr>
      <w:r>
        <w:t xml:space="preserve"/>
      </w:r>
    </w:p>
    <w:p>
      <w:pPr>
        <w:pStyle w:val="ListParagraph"/>
        <w:numPr>
          <w:ilvl w:val="0"/>
          <w:numId w:val="2"/>
        </w:numPr>
        <w:spacing w:after="40" w:before="40"/>
      </w:pPr>
      <w:r>
        <w:rPr>
          <w:rFonts w:ascii="Arial" w:cs="Arial" w:eastAsia="Arial" w:hAnsi="Arial"/>
          <w:color w:val="333333"/>
          <w:sz w:val="22"/>
          <w:szCs w:val="22"/>
        </w:rPr>
        <w:t xml:space="preserve">Stop leads from falling through the cracks</w:t>
      </w:r>
    </w:p>
    <w:p>
      <w:pPr>
        <w:pStyle w:val="ListParagraph"/>
        <w:numPr>
          <w:ilvl w:val="0"/>
          <w:numId w:val="2"/>
        </w:numPr>
        <w:spacing w:after="40" w:before="40"/>
      </w:pPr>
      <w:r>
        <w:rPr>
          <w:rFonts w:ascii="Arial" w:cs="Arial" w:eastAsia="Arial" w:hAnsi="Arial"/>
          <w:color w:val="333333"/>
          <w:sz w:val="22"/>
          <w:szCs w:val="22"/>
        </w:rPr>
        <w:t xml:space="preserve">Send quotations faster and track every one of them</w:t>
      </w:r>
    </w:p>
    <w:p>
      <w:pPr>
        <w:pStyle w:val="ListParagraph"/>
        <w:numPr>
          <w:ilvl w:val="0"/>
          <w:numId w:val="2"/>
        </w:numPr>
        <w:spacing w:after="40" w:before="40"/>
      </w:pPr>
      <w:r>
        <w:rPr>
          <w:rFonts w:ascii="Arial" w:cs="Arial" w:eastAsia="Arial" w:hAnsi="Arial"/>
          <w:color w:val="333333"/>
          <w:sz w:val="22"/>
          <w:szCs w:val="22"/>
        </w:rPr>
        <w:t xml:space="preserve">Automate WhatsApp follow-ups without manual effort</w:t>
      </w:r>
    </w:p>
    <w:p>
      <w:pPr>
        <w:pStyle w:val="ListParagraph"/>
        <w:numPr>
          <w:ilvl w:val="0"/>
          <w:numId w:val="2"/>
        </w:numPr>
        <w:spacing w:after="40" w:before="40"/>
      </w:pPr>
      <w:r>
        <w:rPr>
          <w:rFonts w:ascii="Arial" w:cs="Arial" w:eastAsia="Arial" w:hAnsi="Arial"/>
          <w:color w:val="333333"/>
          <w:sz w:val="22"/>
          <w:szCs w:val="22"/>
        </w:rPr>
        <w:t xml:space="preserve">Give Arun a live dashboard of the entire business every morning</w:t>
      </w:r>
    </w:p>
    <w:p>
      <w:pPr>
        <w:pStyle w:val="ListParagraph"/>
        <w:numPr>
          <w:ilvl w:val="0"/>
          <w:numId w:val="2"/>
        </w:numPr>
        <w:spacing w:after="40" w:before="40"/>
      </w:pPr>
      <w:r>
        <w:rPr>
          <w:rFonts w:ascii="Arial" w:cs="Arial" w:eastAsia="Arial" w:hAnsi="Arial"/>
          <w:color w:val="333333"/>
          <w:sz w:val="22"/>
          <w:szCs w:val="22"/>
        </w:rPr>
        <w:t xml:space="preserve">Track production from fabric to dispatch in one place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7EF" w:val="clear"/>
            <w:tcMar>
              <w:top w:type="dxa" w:w="160"/>
              <w:left w:type="dxa" w:w="200"/>
              <w:bottom w:type="dxa" w:w="160"/>
              <w:right w:type="dxa" w:w="200"/>
            </w:tcMar>
          </w:tcPr>
          <w:p>
            <w:pPr>
              <w:spacing w:after="60" w:before="0"/>
            </w:pPr>
            <w:r>
              <w:rPr>
                <w:rFonts w:ascii="Arial" w:cs="Arial" w:eastAsia="Arial" w:hAnsi="Arial"/>
                <w:b/>
                <w:bCs/>
                <w:color w:val="2E8B57"/>
                <w:sz w:val="22"/>
                <w:szCs w:val="22"/>
              </w:rPr>
              <w:t xml:space="preserve">Important principle</w:t>
            </w:r>
          </w:p>
          <w:p>
            <w:pPr>
              <w:spacing w:after="0" w:before="0"/>
            </w:pPr>
            <w:r>
              <w:rPr>
                <w:rFonts w:ascii="Arial" w:cs="Arial" w:eastAsia="Arial" w:hAnsi="Arial"/>
                <w:color w:val="444444"/>
                <w:sz w:val="22"/>
                <w:szCs w:val="22"/>
              </w:rPr>
              <w:t xml:space="preserve">We will first simplify and standardise the way Fabblen operates. Then we will automate. No automation works on a messy foundation.</w:t>
            </w:r>
          </w:p>
        </w:tc>
      </w:tr>
    </w:tbl>
    <w:p>
      <w:pPr>
        <w:spacing w:after="0" w:before="200"/>
      </w:pPr>
      <w:r>
        <w:t xml:space="preserve"/>
      </w:r>
    </w:p>
    <w:p>
      <w:pPr>
        <w:pStyle w:val="Heading1"/>
        <w:pBdr>
          <w:bottom w:val="single" w:color="1E3A5F" w:sz="6" w:space="6"/>
        </w:pBdr>
        <w:spacing w:after="120" w:before="360"/>
      </w:pPr>
      <w:r>
        <w:rPr>
          <w:rFonts w:ascii="Arial" w:cs="Arial" w:eastAsia="Arial" w:hAnsi="Arial"/>
          <w:b/>
          <w:bCs/>
          <w:color w:val="1E3A5F"/>
          <w:sz w:val="32"/>
          <w:szCs w:val="32"/>
        </w:rPr>
        <w:t xml:space="preserve">The Problems We Are Solving</w:t>
      </w:r>
    </w:p>
    <w:p>
      <w:pPr>
        <w:pStyle w:val="Heading2"/>
        <w:spacing w:after="100" w:before="280"/>
      </w:pPr>
      <w:r>
        <w:rPr>
          <w:rFonts w:ascii="Arial" w:cs="Arial" w:eastAsia="Arial" w:hAnsi="Arial"/>
          <w:b/>
          <w:bCs/>
          <w:color w:val="1E3A5F"/>
          <w:sz w:val="26"/>
          <w:szCs w:val="26"/>
        </w:rPr>
        <w:t xml:space="preserve">1. Lead management</w:t>
      </w:r>
    </w:p>
    <w:p>
      <w:pPr>
        <w:spacing w:after="60" w:before="60"/>
      </w:pPr>
      <w:r>
        <w:rPr>
          <w:rFonts w:ascii="Arial" w:cs="Arial" w:eastAsia="Arial" w:hAnsi="Arial"/>
          <w:color w:val="333333"/>
          <w:sz w:val="22"/>
          <w:szCs w:val="22"/>
        </w:rPr>
        <w:t xml:space="preserve">Leads come in from WhatsApp, Instagram, referrals, telecallers, and the website — but there is no single place where all of them live. Many leads are forgotten. Follow-ups happen only when someone remembers. There is no way to see which leads are hot and which are cold.</w:t>
      </w:r>
    </w:p>
    <w:p>
      <w:pPr>
        <w:spacing w:after="0" w:before="100"/>
      </w:pPr>
      <w:r>
        <w:t xml:space="preserve"/>
      </w:r>
    </w:p>
    <w:p>
      <w:pPr>
        <w:pStyle w:val="Heading2"/>
        <w:spacing w:after="100" w:before="280"/>
      </w:pPr>
      <w:r>
        <w:rPr>
          <w:rFonts w:ascii="Arial" w:cs="Arial" w:eastAsia="Arial" w:hAnsi="Arial"/>
          <w:b/>
          <w:bCs/>
          <w:color w:val="1E3A5F"/>
          <w:sz w:val="26"/>
          <w:szCs w:val="26"/>
        </w:rPr>
        <w:t xml:space="preserve">2. Quotation process</w:t>
      </w:r>
    </w:p>
    <w:p>
      <w:pPr>
        <w:spacing w:after="60" w:before="60"/>
      </w:pPr>
      <w:r>
        <w:rPr>
          <w:rFonts w:ascii="Arial" w:cs="Arial" w:eastAsia="Arial" w:hAnsi="Arial"/>
          <w:color w:val="333333"/>
          <w:sz w:val="22"/>
          <w:szCs w:val="22"/>
        </w:rPr>
        <w:t xml:space="preserve">Quotations are made manually, sent on WhatsApp, and then there is no tracking of whether the customer responded. Revisions are done by retyping. There is no record of what was quoted to whom and when.</w:t>
      </w:r>
    </w:p>
    <w:p>
      <w:pPr>
        <w:spacing w:after="0" w:before="100"/>
      </w:pPr>
      <w:r>
        <w:t xml:space="preserve"/>
      </w:r>
    </w:p>
    <w:p>
      <w:pPr>
        <w:pStyle w:val="Heading2"/>
        <w:spacing w:after="100" w:before="280"/>
      </w:pPr>
      <w:r>
        <w:rPr>
          <w:rFonts w:ascii="Arial" w:cs="Arial" w:eastAsia="Arial" w:hAnsi="Arial"/>
          <w:b/>
          <w:bCs/>
          <w:color w:val="1E3A5F"/>
          <w:sz w:val="26"/>
          <w:szCs w:val="26"/>
        </w:rPr>
        <w:t xml:space="preserve">3. Production visibility</w:t>
      </w:r>
    </w:p>
    <w:p>
      <w:pPr>
        <w:spacing w:after="60" w:before="60"/>
      </w:pPr>
      <w:r>
        <w:rPr>
          <w:rFonts w:ascii="Arial" w:cs="Arial" w:eastAsia="Arial" w:hAnsi="Arial"/>
          <w:color w:val="333333"/>
          <w:sz w:val="22"/>
          <w:szCs w:val="22"/>
        </w:rPr>
        <w:t xml:space="preserve">Once an order is confirmed and advance is received, there is no centralised view of where each order is. Is the fabric cut? Has printing started? Is stitching done? Arun has to call or walk to the floor to find out. Delays go unnoticed until it is too late.</w:t>
      </w:r>
    </w:p>
    <w:p>
      <w:pPr>
        <w:spacing w:after="0" w:before="100"/>
      </w:pPr>
      <w:r>
        <w:t xml:space="preserve"/>
      </w:r>
    </w:p>
    <w:p>
      <w:pPr>
        <w:pStyle w:val="Heading2"/>
        <w:spacing w:after="100" w:before="280"/>
      </w:pPr>
      <w:r>
        <w:rPr>
          <w:rFonts w:ascii="Arial" w:cs="Arial" w:eastAsia="Arial" w:hAnsi="Arial"/>
          <w:b/>
          <w:bCs/>
          <w:color w:val="1E3A5F"/>
          <w:sz w:val="26"/>
          <w:szCs w:val="26"/>
        </w:rPr>
        <w:t xml:space="preserve">4. Customer follow-up</w:t>
      </w:r>
    </w:p>
    <w:p>
      <w:pPr>
        <w:spacing w:after="60" w:before="60"/>
      </w:pPr>
      <w:r>
        <w:rPr>
          <w:rFonts w:ascii="Arial" w:cs="Arial" w:eastAsia="Arial" w:hAnsi="Arial"/>
          <w:color w:val="333333"/>
          <w:sz w:val="22"/>
          <w:szCs w:val="22"/>
        </w:rPr>
        <w:t xml:space="preserve">After dispatch, there is no structured process to check if the customer is satisfied, collect the balance payment, or remind them about their next reorder season. Reorders depend on the customer calling Fabblen — not Fabblen calling the customer.</w:t>
      </w:r>
    </w:p>
    <w:p>
      <w:pPr>
        <w:spacing w:after="0" w:before="100"/>
      </w:pPr>
      <w:r>
        <w:t xml:space="preserve"/>
      </w:r>
    </w:p>
    <w:p>
      <w:pPr>
        <w:pStyle w:val="Heading2"/>
        <w:spacing w:after="100" w:before="280"/>
      </w:pPr>
      <w:r>
        <w:rPr>
          <w:rFonts w:ascii="Arial" w:cs="Arial" w:eastAsia="Arial" w:hAnsi="Arial"/>
          <w:b/>
          <w:bCs/>
          <w:color w:val="1E3A5F"/>
          <w:sz w:val="26"/>
          <w:szCs w:val="26"/>
        </w:rPr>
        <w:t xml:space="preserve">5. No daily visibility for Arun</w:t>
      </w:r>
    </w:p>
    <w:p>
      <w:pPr>
        <w:spacing w:after="60" w:before="60"/>
      </w:pPr>
      <w:r>
        <w:rPr>
          <w:rFonts w:ascii="Arial" w:cs="Arial" w:eastAsia="Arial" w:hAnsi="Arial"/>
          <w:color w:val="333333"/>
          <w:sz w:val="22"/>
          <w:szCs w:val="22"/>
        </w:rPr>
        <w:t xml:space="preserve">Every morning, Arun has no single view of: which leads need follow-up today, which quotations are pending, which orders are delayed, and which payments are outstanding. This information exists — but it is scattered across WhatsApp, memory, and spreadsheets.</w:t>
      </w:r>
    </w:p>
    <w:p>
      <w:pPr>
        <w:spacing w:after="0" w:before="200"/>
      </w:pPr>
      <w:r>
        <w:t xml:space="preserve"/>
      </w:r>
    </w:p>
    <w:p>
      <w:pPr>
        <w:pStyle w:val="Heading1"/>
        <w:pBdr>
          <w:bottom w:val="single" w:color="1E3A5F" w:sz="6" w:space="6"/>
        </w:pBdr>
        <w:spacing w:after="120" w:before="360"/>
      </w:pPr>
      <w:r>
        <w:rPr>
          <w:rFonts w:ascii="Arial" w:cs="Arial" w:eastAsia="Arial" w:hAnsi="Arial"/>
          <w:b/>
          <w:bCs/>
          <w:color w:val="1E3A5F"/>
          <w:sz w:val="32"/>
          <w:szCs w:val="32"/>
        </w:rPr>
        <w:t xml:space="preserve">What We Will Build</w:t>
      </w:r>
    </w:p>
    <w:p>
      <w:pPr>
        <w:spacing w:after="60" w:before="60"/>
      </w:pPr>
      <w:r>
        <w:rPr>
          <w:rFonts w:ascii="Arial" w:cs="Arial" w:eastAsia="Arial" w:hAnsi="Arial"/>
          <w:color w:val="333333"/>
          <w:sz w:val="22"/>
          <w:szCs w:val="22"/>
        </w:rPr>
        <w:t xml:space="preserve">A custom web-based operations system, accessible on both desktop and mobile, built entirely in-house. No expensive third-party SaaS subscriptions. Fabblen will own this system.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00"/>
            </w:tcMar>
          </w:tcPr>
          <w:p>
            <w:r>
              <w:rPr>
                <w:rFonts w:ascii="Arial" w:cs="Arial" w:eastAsia="Arial" w:hAnsi="Arial"/>
                <w:b/>
                <w:bCs/>
                <w:color w:val="FFFFFF"/>
                <w:sz w:val="22"/>
                <w:szCs w:val="22"/>
              </w:rPr>
              <w:t xml:space="preserve">Module</w:t>
            </w:r>
          </w:p>
        </w:tc>
        <w:tc>
          <w:tcPr>
            <w:tcW w:type="dxa" w:w="6560"/>
            <w:tcBorders>
              <w:top w:val="single" w:color="CCCCCC" w:sz="1"/>
              <w:left w:val="single" w:color="CCCCCC" w:sz="1"/>
              <w:bottom w:val="single" w:color="CCCCCC" w:sz="1"/>
              <w:right w:val="single" w:color="CCCCCC" w:sz="1"/>
            </w:tcBorders>
            <w:shd w:fill="EBF4FF" w:val="clear"/>
            <w:tcMar>
              <w:top w:type="dxa" w:w="100"/>
              <w:left w:type="dxa" w:w="140"/>
              <w:bottom w:type="dxa" w:w="100"/>
              <w:right w:type="dxa" w:w="100"/>
            </w:tcMar>
          </w:tcPr>
          <w:p>
            <w:r>
              <w:rPr>
                <w:rFonts w:ascii="Arial" w:cs="Arial" w:eastAsia="Arial" w:hAnsi="Arial"/>
                <w:b/>
                <w:bCs/>
                <w:color w:val="333333"/>
                <w:sz w:val="21"/>
                <w:szCs w:val="21"/>
              </w:rPr>
              <w:t xml:space="preserve">What it does</w:t>
            </w:r>
          </w:p>
        </w:tc>
      </w:tr>
      <w:tr>
        <w:tc>
          <w:tcPr>
            <w:tcW w:type="dxa" w:w="2800"/>
            <w:tcBorders>
              <w:top w:val="single" w:color="CCCCCC" w:sz="1"/>
              <w:left w:val="single" w:color="CCCCCC" w:sz="1"/>
              <w:bottom w:val="single" w:color="CCCCCC" w:sz="1"/>
              <w:right w:val="single" w:color="CCCCCC" w:sz="1"/>
            </w:tcBorders>
            <w:shd w:fill="EBF4FF" w:val="clear"/>
            <w:tcMar>
              <w:top w:type="dxa" w:w="100"/>
              <w:left w:type="dxa" w:w="140"/>
              <w:bottom w:type="dxa" w:w="100"/>
              <w:right w:type="dxa" w:w="100"/>
            </w:tcMar>
          </w:tcPr>
          <w:p>
            <w:r>
              <w:rPr>
                <w:rFonts w:ascii="Arial" w:cs="Arial" w:eastAsia="Arial" w:hAnsi="Arial"/>
                <w:b w:val="false"/>
                <w:bCs w:val="false"/>
                <w:color w:val="1E3A5F"/>
                <w:sz w:val="21"/>
                <w:szCs w:val="21"/>
              </w:rPr>
              <w:t xml:space="preserve">CRM &amp; Lead Tracking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b w:val="false"/>
                <w:bCs w:val="false"/>
                <w:color w:val="333333"/>
                <w:sz w:val="21"/>
                <w:szCs w:val="21"/>
              </w:rPr>
              <w:t xml:space="preserve">Every lead from every source in one place. Stages, follow-up dates, notes, and history for each lead.</w:t>
            </w:r>
          </w:p>
        </w:tc>
      </w:tr>
      <w:tr>
        <w:tc>
          <w:tcPr>
            <w:tcW w:type="dxa" w:w="2800"/>
            <w:tcBorders>
              <w:top w:val="single" w:color="CCCCCC" w:sz="1"/>
              <w:left w:val="single" w:color="CCCCCC" w:sz="1"/>
              <w:bottom w:val="single" w:color="CCCCCC" w:sz="1"/>
              <w:right w:val="single" w:color="CCCCCC" w:sz="1"/>
            </w:tcBorders>
            <w:shd w:fill="EBF4FF" w:val="clear"/>
            <w:tcMar>
              <w:top w:type="dxa" w:w="100"/>
              <w:left w:type="dxa" w:w="140"/>
              <w:bottom w:type="dxa" w:w="100"/>
              <w:right w:type="dxa" w:w="100"/>
            </w:tcMar>
          </w:tcPr>
          <w:p>
            <w:r>
              <w:rPr>
                <w:rFonts w:ascii="Arial" w:cs="Arial" w:eastAsia="Arial" w:hAnsi="Arial"/>
                <w:b w:val="false"/>
                <w:bCs w:val="false"/>
                <w:color w:val="1E3A5F"/>
                <w:sz w:val="21"/>
                <w:szCs w:val="21"/>
              </w:rPr>
              <w:t xml:space="preserve">Quotation System</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b w:val="false"/>
                <w:bCs w:val="false"/>
                <w:color w:val="333333"/>
                <w:sz w:val="21"/>
                <w:szCs w:val="21"/>
              </w:rPr>
              <w:t xml:space="preserve">Generate professional PDF quotations in seconds. Auto-numbered. Stored. Trackable. Sendable via WhatsApp.</w:t>
            </w:r>
          </w:p>
        </w:tc>
      </w:tr>
      <w:tr>
        <w:tc>
          <w:tcPr>
            <w:tcW w:type="dxa" w:w="2800"/>
            <w:tcBorders>
              <w:top w:val="single" w:color="CCCCCC" w:sz="1"/>
              <w:left w:val="single" w:color="CCCCCC" w:sz="1"/>
              <w:bottom w:val="single" w:color="CCCCCC" w:sz="1"/>
              <w:right w:val="single" w:color="CCCCCC" w:sz="1"/>
            </w:tcBorders>
            <w:shd w:fill="EBF4FF" w:val="clear"/>
            <w:tcMar>
              <w:top w:type="dxa" w:w="100"/>
              <w:left w:type="dxa" w:w="140"/>
              <w:bottom w:type="dxa" w:w="100"/>
              <w:right w:type="dxa" w:w="100"/>
            </w:tcMar>
          </w:tcPr>
          <w:p>
            <w:r>
              <w:rPr>
                <w:rFonts w:ascii="Arial" w:cs="Arial" w:eastAsia="Arial" w:hAnsi="Arial"/>
                <w:b w:val="false"/>
                <w:bCs w:val="false"/>
                <w:color w:val="1E3A5F"/>
                <w:sz w:val="21"/>
                <w:szCs w:val="21"/>
              </w:rPr>
              <w:t xml:space="preserve">WhatsApp Automation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b w:val="false"/>
                <w:bCs w:val="false"/>
                <w:color w:val="333333"/>
                <w:sz w:val="21"/>
                <w:szCs w:val="21"/>
              </w:rPr>
              <w:t xml:space="preserve">Automated follow-up messages for pending quotations, overdue responses, and reorder reminders — sent via WhatsApp.</w:t>
            </w:r>
          </w:p>
        </w:tc>
      </w:tr>
      <w:tr>
        <w:tc>
          <w:tcPr>
            <w:tcW w:type="dxa" w:w="2800"/>
            <w:tcBorders>
              <w:top w:val="single" w:color="CCCCCC" w:sz="1"/>
              <w:left w:val="single" w:color="CCCCCC" w:sz="1"/>
              <w:bottom w:val="single" w:color="CCCCCC" w:sz="1"/>
              <w:right w:val="single" w:color="CCCCCC" w:sz="1"/>
            </w:tcBorders>
            <w:shd w:fill="EBF4FF" w:val="clear"/>
            <w:tcMar>
              <w:top w:type="dxa" w:w="100"/>
              <w:left w:type="dxa" w:w="140"/>
              <w:bottom w:type="dxa" w:w="100"/>
              <w:right w:type="dxa" w:w="100"/>
            </w:tcMar>
          </w:tcPr>
          <w:p>
            <w:r>
              <w:rPr>
                <w:rFonts w:ascii="Arial" w:cs="Arial" w:eastAsia="Arial" w:hAnsi="Arial"/>
                <w:b w:val="false"/>
                <w:bCs w:val="false"/>
                <w:color w:val="1E3A5F"/>
                <w:sz w:val="21"/>
                <w:szCs w:val="21"/>
              </w:rPr>
              <w:t xml:space="preserve">Production Board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b w:val="false"/>
                <w:bCs w:val="false"/>
                <w:color w:val="333333"/>
                <w:sz w:val="21"/>
                <w:szCs w:val="21"/>
              </w:rPr>
              <w:t xml:space="preserve">Live stage-by-stage view of every active order: fabric, cutting, printing, stitching, QC, packing, dispatch.</w:t>
            </w:r>
          </w:p>
        </w:tc>
      </w:tr>
      <w:tr>
        <w:tc>
          <w:tcPr>
            <w:tcW w:type="dxa" w:w="2800"/>
            <w:tcBorders>
              <w:top w:val="single" w:color="CCCCCC" w:sz="1"/>
              <w:left w:val="single" w:color="CCCCCC" w:sz="1"/>
              <w:bottom w:val="single" w:color="CCCCCC" w:sz="1"/>
              <w:right w:val="single" w:color="CCCCCC" w:sz="1"/>
            </w:tcBorders>
            <w:shd w:fill="EBF4FF" w:val="clear"/>
            <w:tcMar>
              <w:top w:type="dxa" w:w="100"/>
              <w:left w:type="dxa" w:w="140"/>
              <w:bottom w:type="dxa" w:w="100"/>
              <w:right w:type="dxa" w:w="100"/>
            </w:tcMar>
          </w:tcPr>
          <w:p>
            <w:r>
              <w:rPr>
                <w:rFonts w:ascii="Arial" w:cs="Arial" w:eastAsia="Arial" w:hAnsi="Arial"/>
                <w:b w:val="false"/>
                <w:bCs w:val="false"/>
                <w:color w:val="1E3A5F"/>
                <w:sz w:val="21"/>
                <w:szCs w:val="21"/>
              </w:rPr>
              <w:t xml:space="preserve">Telecaller Workflow</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b w:val="false"/>
                <w:bCs w:val="false"/>
                <w:color w:val="333333"/>
                <w:sz w:val="21"/>
                <w:szCs w:val="21"/>
              </w:rPr>
              <w:t xml:space="preserve">Lead assignment, call logging, outcomes tracking, and a daily call report sent to Arun automatically.</w:t>
            </w:r>
          </w:p>
        </w:tc>
      </w:tr>
      <w:tr>
        <w:tc>
          <w:tcPr>
            <w:tcW w:type="dxa" w:w="2800"/>
            <w:tcBorders>
              <w:top w:val="single" w:color="CCCCCC" w:sz="1"/>
              <w:left w:val="single" w:color="CCCCCC" w:sz="1"/>
              <w:bottom w:val="single" w:color="CCCCCC" w:sz="1"/>
              <w:right w:val="single" w:color="CCCCCC" w:sz="1"/>
            </w:tcBorders>
            <w:shd w:fill="EBF4FF" w:val="clear"/>
            <w:tcMar>
              <w:top w:type="dxa" w:w="100"/>
              <w:left w:type="dxa" w:w="140"/>
              <w:bottom w:type="dxa" w:w="100"/>
              <w:right w:type="dxa" w:w="100"/>
            </w:tcMar>
          </w:tcPr>
          <w:p>
            <w:r>
              <w:rPr>
                <w:rFonts w:ascii="Arial" w:cs="Arial" w:eastAsia="Arial" w:hAnsi="Arial"/>
                <w:b w:val="false"/>
                <w:bCs w:val="false"/>
                <w:color w:val="1E3A5F"/>
                <w:sz w:val="21"/>
                <w:szCs w:val="21"/>
              </w:rPr>
              <w:t xml:space="preserve">CEO Dashboard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b w:val="false"/>
                <w:bCs w:val="false"/>
                <w:color w:val="333333"/>
                <w:sz w:val="21"/>
                <w:szCs w:val="21"/>
              </w:rPr>
              <w:t xml:space="preserve">Arun's daily morning view: hot leads, pending quotes, delayed orders, outstanding payments — all in one screen.</w:t>
            </w:r>
          </w:p>
        </w:tc>
      </w:tr>
      <w:tr>
        <w:tc>
          <w:tcPr>
            <w:tcW w:type="dxa" w:w="2800"/>
            <w:tcBorders>
              <w:top w:val="single" w:color="CCCCCC" w:sz="1"/>
              <w:left w:val="single" w:color="CCCCCC" w:sz="1"/>
              <w:bottom w:val="single" w:color="CCCCCC" w:sz="1"/>
              <w:right w:val="single" w:color="CCCCCC" w:sz="1"/>
            </w:tcBorders>
            <w:shd w:fill="EBF4FF" w:val="clear"/>
            <w:tcMar>
              <w:top w:type="dxa" w:w="100"/>
              <w:left w:type="dxa" w:w="140"/>
              <w:bottom w:type="dxa" w:w="100"/>
              <w:right w:type="dxa" w:w="100"/>
            </w:tcMar>
          </w:tcPr>
          <w:p>
            <w:r>
              <w:rPr>
                <w:rFonts w:ascii="Arial" w:cs="Arial" w:eastAsia="Arial" w:hAnsi="Arial"/>
                <w:b w:val="false"/>
                <w:bCs w:val="false"/>
                <w:color w:val="1E3A5F"/>
                <w:sz w:val="21"/>
                <w:szCs w:val="21"/>
              </w:rPr>
              <w:t xml:space="preserve">Analytics &amp; Reports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b w:val="false"/>
                <w:bCs w:val="false"/>
                <w:color w:val="333333"/>
                <w:sz w:val="21"/>
                <w:szCs w:val="21"/>
              </w:rPr>
              <w:t xml:space="preserve">Weekly and monthly reports on lead conversion, order volumes, production performance, and revenue trends.</w:t>
            </w:r>
          </w:p>
        </w:tc>
      </w:tr>
    </w:tbl>
    <w:p>
      <w:pPr>
        <w:spacing w:after="0" w:before="200"/>
      </w:pPr>
      <w:r>
        <w:t xml:space="preserve"/>
      </w:r>
    </w:p>
    <w:p>
      <w:pPr>
        <w:pStyle w:val="Heading1"/>
        <w:pBdr>
          <w:bottom w:val="single" w:color="1E3A5F" w:sz="6" w:space="6"/>
        </w:pBdr>
        <w:spacing w:after="120" w:before="360"/>
      </w:pPr>
      <w:r>
        <w:rPr>
          <w:rFonts w:ascii="Arial" w:cs="Arial" w:eastAsia="Arial" w:hAnsi="Arial"/>
          <w:b/>
          <w:bCs/>
          <w:color w:val="1E3A5F"/>
          <w:sz w:val="32"/>
          <w:szCs w:val="32"/>
        </w:rPr>
        <w:t xml:space="preserve">Plan of Action — 9 Phases</w:t>
      </w:r>
    </w:p>
    <w:p>
      <w:pPr>
        <w:spacing w:after="60" w:before="60"/>
      </w:pPr>
      <w:r>
        <w:rPr>
          <w:rFonts w:ascii="Arial" w:cs="Arial" w:eastAsia="Arial" w:hAnsi="Arial"/>
          <w:color w:val="333333"/>
          <w:sz w:val="22"/>
          <w:szCs w:val="22"/>
        </w:rPr>
        <w:t xml:space="preserve">The build is structured in 9 phases. Each phase delivers something usable. Arun's team does not wait until the end to see results — they will be using parts of the system from Phase 3 onwards.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3560"/>
        <w:gridCol w:w="1600"/>
      </w:tblGrid>
      <w:tr>
        <w:tc>
          <w:tcPr>
            <w:tcW w:type="dxa" w:w="1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00"/>
            </w:tcMar>
          </w:tcPr>
          <w:p>
            <w:r>
              <w:rPr>
                <w:rFonts w:ascii="Arial" w:cs="Arial" w:eastAsia="Arial" w:hAnsi="Arial"/>
                <w:b/>
                <w:bCs/>
                <w:color w:val="FFFFFF"/>
                <w:sz w:val="21"/>
                <w:szCs w:val="21"/>
              </w:rPr>
              <w:t xml:space="preserve">Phase</w:t>
            </w:r>
          </w:p>
        </w:tc>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00"/>
            </w:tcMar>
          </w:tcPr>
          <w:p>
            <w:r>
              <w:rPr>
                <w:rFonts w:ascii="Arial" w:cs="Arial" w:eastAsia="Arial" w:hAnsi="Arial"/>
                <w:b/>
                <w:bCs/>
                <w:color w:val="FFFFFF"/>
                <w:sz w:val="21"/>
                <w:szCs w:val="21"/>
              </w:rPr>
              <w:t xml:space="preserve">What gets built</w:t>
            </w:r>
          </w:p>
        </w:tc>
        <w:tc>
          <w:tcPr>
            <w:tcW w:type="dxa" w:w="3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00"/>
            </w:tcMar>
          </w:tcPr>
          <w:p>
            <w:r>
              <w:rPr>
                <w:rFonts w:ascii="Arial" w:cs="Arial" w:eastAsia="Arial" w:hAnsi="Arial"/>
                <w:b/>
                <w:bCs/>
                <w:color w:val="FFFFFF"/>
                <w:sz w:val="21"/>
                <w:szCs w:val="21"/>
              </w:rPr>
              <w:t xml:space="preserve">What Arun can do after this</w:t>
            </w:r>
          </w:p>
        </w:tc>
        <w:tc>
          <w:tcPr>
            <w:tcW w:type="dxa" w:w="1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00"/>
            </w:tcMar>
          </w:tcPr>
          <w:p>
            <w:r>
              <w:rPr>
                <w:rFonts w:ascii="Arial" w:cs="Arial" w:eastAsia="Arial" w:hAnsi="Arial"/>
                <w:b/>
                <w:bCs/>
                <w:color w:val="FFFFFF"/>
                <w:sz w:val="21"/>
                <w:szCs w:val="21"/>
              </w:rPr>
              <w:t xml:space="preserve">Timeline</w:t>
            </w:r>
          </w:p>
        </w:tc>
      </w:tr>
      <w:tr>
        <w:tc>
          <w:tcPr>
            <w:tcW w:type="dxa" w:w="1400"/>
            <w:tcBorders>
              <w:top w:val="single" w:color="CCCCCC" w:sz="1"/>
              <w:left w:val="single" w:color="CCCCCC" w:sz="1"/>
              <w:bottom w:val="single" w:color="CCCCCC" w:sz="1"/>
              <w:right w:val="single" w:color="CCCCCC" w:sz="1"/>
            </w:tcBorders>
            <w:shd w:fill="EBF4FF" w:val="clear"/>
            <w:tcMar>
              <w:top w:type="dxa" w:w="100"/>
              <w:left w:type="dxa" w:w="140"/>
              <w:bottom w:type="dxa" w:w="100"/>
              <w:right w:type="dxa" w:w="100"/>
            </w:tcMar>
          </w:tcPr>
          <w:p>
            <w:r>
              <w:rPr>
                <w:rFonts w:ascii="Arial" w:cs="Arial" w:eastAsia="Arial" w:hAnsi="Arial"/>
                <w:b/>
                <w:bCs/>
                <w:color w:val="1E3A5F"/>
                <w:sz w:val="20"/>
                <w:szCs w:val="20"/>
              </w:rPr>
              <w:t xml:space="preserve">Phase 1</w:t>
            </w:r>
          </w:p>
        </w:tc>
        <w:tc>
          <w:tcPr>
            <w:tcW w:type="dxa" w:w="2800"/>
            <w:tcBorders>
              <w:top w:val="single" w:color="CCCCCC" w:sz="1"/>
              <w:left w:val="single" w:color="CCCCCC" w:sz="1"/>
              <w:bottom w:val="single" w:color="CCCCCC" w:sz="1"/>
              <w:right w:val="single" w:color="CCCCCC" w:sz="1"/>
            </w:tcBorders>
            <w:shd w:fill="EBF4FF" w:val="clear"/>
            <w:tcMar>
              <w:top w:type="dxa" w:w="100"/>
              <w:left w:type="dxa" w:w="140"/>
              <w:bottom w:type="dxa" w:w="100"/>
              <w:right w:type="dxa" w:w="100"/>
            </w:tcMar>
          </w:tcPr>
          <w:p>
            <w:r>
              <w:rPr>
                <w:rFonts w:ascii="Arial" w:cs="Arial" w:eastAsia="Arial" w:hAnsi="Arial"/>
                <w:color w:val="333333"/>
                <w:sz w:val="20"/>
                <w:szCs w:val="20"/>
              </w:rPr>
              <w:t xml:space="preserve">Operations audit — understand every workflow, product, and tool currently in use at Fabblen</w:t>
            </w:r>
          </w:p>
        </w:tc>
        <w:tc>
          <w:tcPr>
            <w:tcW w:type="dxa" w:w="3560"/>
            <w:tcBorders>
              <w:top w:val="single" w:color="CCCCCC" w:sz="1"/>
              <w:left w:val="single" w:color="CCCCCC" w:sz="1"/>
              <w:bottom w:val="single" w:color="CCCCCC" w:sz="1"/>
              <w:right w:val="single" w:color="CCCCCC" w:sz="1"/>
            </w:tcBorders>
            <w:shd w:fill="EBF4FF" w:val="clear"/>
            <w:tcMar>
              <w:top w:type="dxa" w:w="100"/>
              <w:left w:type="dxa" w:w="140"/>
              <w:bottom w:type="dxa" w:w="100"/>
              <w:right w:type="dxa" w:w="100"/>
            </w:tcMar>
          </w:tcPr>
          <w:p>
            <w:r>
              <w:rPr>
                <w:rFonts w:ascii="Arial" w:cs="Arial" w:eastAsia="Arial" w:hAnsi="Arial"/>
                <w:color w:val="444444"/>
                <w:sz w:val="20"/>
                <w:szCs w:val="20"/>
              </w:rPr>
              <w:t xml:space="preserve">Input to all future phases. Nothing is assumed.</w:t>
            </w:r>
          </w:p>
        </w:tc>
        <w:tc>
          <w:tcPr>
            <w:tcW w:type="dxa" w:w="1600"/>
            <w:tcBorders>
              <w:top w:val="single" w:color="CCCCCC" w:sz="1"/>
              <w:left w:val="single" w:color="CCCCCC" w:sz="1"/>
              <w:bottom w:val="single" w:color="CCCCCC" w:sz="1"/>
              <w:right w:val="single" w:color="CCCCCC" w:sz="1"/>
            </w:tcBorders>
            <w:shd w:fill="EBF4FF" w:val="clear"/>
            <w:tcMar>
              <w:top w:type="dxa" w:w="100"/>
              <w:left w:type="dxa" w:w="140"/>
              <w:bottom w:type="dxa" w:w="100"/>
              <w:right w:type="dxa" w:w="100"/>
            </w:tcMar>
          </w:tcPr>
          <w:p>
            <w:r>
              <w:rPr>
                <w:rFonts w:ascii="Arial" w:cs="Arial" w:eastAsia="Arial" w:hAnsi="Arial"/>
                <w:b/>
                <w:bCs/>
                <w:color w:val="2E8B57"/>
                <w:sz w:val="20"/>
                <w:szCs w:val="20"/>
              </w:rPr>
              <w:t xml:space="preserve">Week 1</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b/>
                <w:bCs/>
                <w:color w:val="1E3A5F"/>
                <w:sz w:val="20"/>
                <w:szCs w:val="20"/>
              </w:rPr>
              <w:t xml:space="preserve">Phase 2</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333333"/>
                <w:sz w:val="20"/>
                <w:szCs w:val="20"/>
              </w:rPr>
              <w:t xml:space="preserve">Build all master databases: leads, customers, products, vendors, quotations, production status</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444444"/>
                <w:sz w:val="20"/>
                <w:szCs w:val="20"/>
              </w:rPr>
              <w:t xml:space="preserve">All business data is organised and centralised for the first time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b/>
                <w:bCs/>
                <w:color w:val="2E8B57"/>
                <w:sz w:val="20"/>
                <w:szCs w:val="20"/>
              </w:rPr>
              <w:t xml:space="preserve">Week 1–2</w:t>
            </w:r>
          </w:p>
        </w:tc>
      </w:tr>
      <w:tr>
        <w:tc>
          <w:tcPr>
            <w:tcW w:type="dxa" w:w="1400"/>
            <w:tcBorders>
              <w:top w:val="single" w:color="CCCCCC" w:sz="1"/>
              <w:left w:val="single" w:color="CCCCCC" w:sz="1"/>
              <w:bottom w:val="single" w:color="CCCCCC" w:sz="1"/>
              <w:right w:val="single" w:color="CCCCCC" w:sz="1"/>
            </w:tcBorders>
            <w:shd w:fill="EBF4FF" w:val="clear"/>
            <w:tcMar>
              <w:top w:type="dxa" w:w="100"/>
              <w:left w:type="dxa" w:w="140"/>
              <w:bottom w:type="dxa" w:w="100"/>
              <w:right w:type="dxa" w:w="100"/>
            </w:tcMar>
          </w:tcPr>
          <w:p>
            <w:r>
              <w:rPr>
                <w:rFonts w:ascii="Arial" w:cs="Arial" w:eastAsia="Arial" w:hAnsi="Arial"/>
                <w:b/>
                <w:bCs/>
                <w:color w:val="1E3A5F"/>
                <w:sz w:val="20"/>
                <w:szCs w:val="20"/>
              </w:rPr>
              <w:t xml:space="preserve">Phase 3</w:t>
            </w:r>
          </w:p>
        </w:tc>
        <w:tc>
          <w:tcPr>
            <w:tcW w:type="dxa" w:w="2800"/>
            <w:tcBorders>
              <w:top w:val="single" w:color="CCCCCC" w:sz="1"/>
              <w:left w:val="single" w:color="CCCCCC" w:sz="1"/>
              <w:bottom w:val="single" w:color="CCCCCC" w:sz="1"/>
              <w:right w:val="single" w:color="CCCCCC" w:sz="1"/>
            </w:tcBorders>
            <w:shd w:fill="EBF4FF" w:val="clear"/>
            <w:tcMar>
              <w:top w:type="dxa" w:w="100"/>
              <w:left w:type="dxa" w:w="140"/>
              <w:bottom w:type="dxa" w:w="100"/>
              <w:right w:type="dxa" w:w="100"/>
            </w:tcMar>
          </w:tcPr>
          <w:p>
            <w:r>
              <w:rPr>
                <w:rFonts w:ascii="Arial" w:cs="Arial" w:eastAsia="Arial" w:hAnsi="Arial"/>
                <w:color w:val="333333"/>
                <w:sz w:val="20"/>
                <w:szCs w:val="20"/>
              </w:rPr>
              <w:t xml:space="preserve">CRM and lead workflow — lead stages, follow-up tracking, interaction notes, hot leads dashboard</w:t>
            </w:r>
          </w:p>
        </w:tc>
        <w:tc>
          <w:tcPr>
            <w:tcW w:type="dxa" w:w="3560"/>
            <w:tcBorders>
              <w:top w:val="single" w:color="CCCCCC" w:sz="1"/>
              <w:left w:val="single" w:color="CCCCCC" w:sz="1"/>
              <w:bottom w:val="single" w:color="CCCCCC" w:sz="1"/>
              <w:right w:val="single" w:color="CCCCCC" w:sz="1"/>
            </w:tcBorders>
            <w:shd w:fill="EBF4FF" w:val="clear"/>
            <w:tcMar>
              <w:top w:type="dxa" w:w="100"/>
              <w:left w:type="dxa" w:w="140"/>
              <w:bottom w:type="dxa" w:w="100"/>
              <w:right w:type="dxa" w:w="100"/>
            </w:tcMar>
          </w:tcPr>
          <w:p>
            <w:r>
              <w:rPr>
                <w:rFonts w:ascii="Arial" w:cs="Arial" w:eastAsia="Arial" w:hAnsi="Arial"/>
                <w:color w:val="444444"/>
                <w:sz w:val="20"/>
                <w:szCs w:val="20"/>
              </w:rPr>
              <w:t xml:space="preserve">Sales team and Arun can track every lead from one screen</w:t>
            </w:r>
          </w:p>
        </w:tc>
        <w:tc>
          <w:tcPr>
            <w:tcW w:type="dxa" w:w="1600"/>
            <w:tcBorders>
              <w:top w:val="single" w:color="CCCCCC" w:sz="1"/>
              <w:left w:val="single" w:color="CCCCCC" w:sz="1"/>
              <w:bottom w:val="single" w:color="CCCCCC" w:sz="1"/>
              <w:right w:val="single" w:color="CCCCCC" w:sz="1"/>
            </w:tcBorders>
            <w:shd w:fill="EBF4FF" w:val="clear"/>
            <w:tcMar>
              <w:top w:type="dxa" w:w="100"/>
              <w:left w:type="dxa" w:w="140"/>
              <w:bottom w:type="dxa" w:w="100"/>
              <w:right w:type="dxa" w:w="100"/>
            </w:tcMar>
          </w:tcPr>
          <w:p>
            <w:r>
              <w:rPr>
                <w:rFonts w:ascii="Arial" w:cs="Arial" w:eastAsia="Arial" w:hAnsi="Arial"/>
                <w:b/>
                <w:bCs/>
                <w:color w:val="2E8B57"/>
                <w:sz w:val="20"/>
                <w:szCs w:val="20"/>
              </w:rPr>
              <w:t xml:space="preserve">Week 2–3</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b/>
                <w:bCs/>
                <w:color w:val="1E3A5F"/>
                <w:sz w:val="20"/>
                <w:szCs w:val="20"/>
              </w:rPr>
              <w:t xml:space="preserve">Phase 4</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333333"/>
                <w:sz w:val="20"/>
                <w:szCs w:val="20"/>
              </w:rPr>
              <w:t xml:space="preserve">Quotation automation — PDF generation, auto-numbering, customer-linked quotes, storage and retrieval</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444444"/>
                <w:sz w:val="20"/>
                <w:szCs w:val="20"/>
              </w:rPr>
              <w:t xml:space="preserve">Quotations can be generated in under 2 minutes and tracked after sending</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b/>
                <w:bCs/>
                <w:color w:val="2E8B57"/>
                <w:sz w:val="20"/>
                <w:szCs w:val="20"/>
              </w:rPr>
              <w:t xml:space="preserve">Week 3–4</w:t>
            </w:r>
          </w:p>
        </w:tc>
      </w:tr>
      <w:tr>
        <w:tc>
          <w:tcPr>
            <w:tcW w:type="dxa" w:w="1400"/>
            <w:tcBorders>
              <w:top w:val="single" w:color="CCCCCC" w:sz="1"/>
              <w:left w:val="single" w:color="CCCCCC" w:sz="1"/>
              <w:bottom w:val="single" w:color="CCCCCC" w:sz="1"/>
              <w:right w:val="single" w:color="CCCCCC" w:sz="1"/>
            </w:tcBorders>
            <w:shd w:fill="EBF4FF" w:val="clear"/>
            <w:tcMar>
              <w:top w:type="dxa" w:w="100"/>
              <w:left w:type="dxa" w:w="140"/>
              <w:bottom w:type="dxa" w:w="100"/>
              <w:right w:type="dxa" w:w="100"/>
            </w:tcMar>
          </w:tcPr>
          <w:p>
            <w:r>
              <w:rPr>
                <w:rFonts w:ascii="Arial" w:cs="Arial" w:eastAsia="Arial" w:hAnsi="Arial"/>
                <w:b/>
                <w:bCs/>
                <w:color w:val="1E3A5F"/>
                <w:sz w:val="20"/>
                <w:szCs w:val="20"/>
              </w:rPr>
              <w:t xml:space="preserve">Phase 5</w:t>
            </w:r>
          </w:p>
        </w:tc>
        <w:tc>
          <w:tcPr>
            <w:tcW w:type="dxa" w:w="2800"/>
            <w:tcBorders>
              <w:top w:val="single" w:color="CCCCCC" w:sz="1"/>
              <w:left w:val="single" w:color="CCCCCC" w:sz="1"/>
              <w:bottom w:val="single" w:color="CCCCCC" w:sz="1"/>
              <w:right w:val="single" w:color="CCCCCC" w:sz="1"/>
            </w:tcBorders>
            <w:shd w:fill="EBF4FF" w:val="clear"/>
            <w:tcMar>
              <w:top w:type="dxa" w:w="100"/>
              <w:left w:type="dxa" w:w="140"/>
              <w:bottom w:type="dxa" w:w="100"/>
              <w:right w:type="dxa" w:w="100"/>
            </w:tcMar>
          </w:tcPr>
          <w:p>
            <w:r>
              <w:rPr>
                <w:rFonts w:ascii="Arial" w:cs="Arial" w:eastAsia="Arial" w:hAnsi="Arial"/>
                <w:color w:val="333333"/>
                <w:sz w:val="20"/>
                <w:szCs w:val="20"/>
              </w:rPr>
              <w:t xml:space="preserve">WhatsApp automation — follow-up reminders, reorder nudges, message templates</w:t>
            </w:r>
          </w:p>
        </w:tc>
        <w:tc>
          <w:tcPr>
            <w:tcW w:type="dxa" w:w="3560"/>
            <w:tcBorders>
              <w:top w:val="single" w:color="CCCCCC" w:sz="1"/>
              <w:left w:val="single" w:color="CCCCCC" w:sz="1"/>
              <w:bottom w:val="single" w:color="CCCCCC" w:sz="1"/>
              <w:right w:val="single" w:color="CCCCCC" w:sz="1"/>
            </w:tcBorders>
            <w:shd w:fill="EBF4FF" w:val="clear"/>
            <w:tcMar>
              <w:top w:type="dxa" w:w="100"/>
              <w:left w:type="dxa" w:w="140"/>
              <w:bottom w:type="dxa" w:w="100"/>
              <w:right w:type="dxa" w:w="100"/>
            </w:tcMar>
          </w:tcPr>
          <w:p>
            <w:r>
              <w:rPr>
                <w:rFonts w:ascii="Arial" w:cs="Arial" w:eastAsia="Arial" w:hAnsi="Arial"/>
                <w:color w:val="444444"/>
                <w:sz w:val="20"/>
                <w:szCs w:val="20"/>
              </w:rPr>
              <w:t xml:space="preserve">No lead or customer goes uncontacted due to forgetfulness</w:t>
            </w:r>
          </w:p>
        </w:tc>
        <w:tc>
          <w:tcPr>
            <w:tcW w:type="dxa" w:w="1600"/>
            <w:tcBorders>
              <w:top w:val="single" w:color="CCCCCC" w:sz="1"/>
              <w:left w:val="single" w:color="CCCCCC" w:sz="1"/>
              <w:bottom w:val="single" w:color="CCCCCC" w:sz="1"/>
              <w:right w:val="single" w:color="CCCCCC" w:sz="1"/>
            </w:tcBorders>
            <w:shd w:fill="EBF4FF" w:val="clear"/>
            <w:tcMar>
              <w:top w:type="dxa" w:w="100"/>
              <w:left w:type="dxa" w:w="140"/>
              <w:bottom w:type="dxa" w:w="100"/>
              <w:right w:type="dxa" w:w="100"/>
            </w:tcMar>
          </w:tcPr>
          <w:p>
            <w:r>
              <w:rPr>
                <w:rFonts w:ascii="Arial" w:cs="Arial" w:eastAsia="Arial" w:hAnsi="Arial"/>
                <w:b/>
                <w:bCs/>
                <w:color w:val="2E8B57"/>
                <w:sz w:val="20"/>
                <w:szCs w:val="20"/>
              </w:rPr>
              <w:t xml:space="preserve">Week 4–5</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b/>
                <w:bCs/>
                <w:color w:val="1E3A5F"/>
                <w:sz w:val="20"/>
                <w:szCs w:val="20"/>
              </w:rPr>
              <w:t xml:space="preserve">Phase 6</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333333"/>
                <w:sz w:val="20"/>
                <w:szCs w:val="20"/>
              </w:rPr>
              <w:t xml:space="preserve">Production tracking board — stage-by-stage view for every active order, delay alerts</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444444"/>
                <w:sz w:val="20"/>
                <w:szCs w:val="20"/>
              </w:rPr>
              <w:t xml:space="preserve">Arun can see where every order is without calling the floor</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b/>
                <w:bCs/>
                <w:color w:val="2E8B57"/>
                <w:sz w:val="20"/>
                <w:szCs w:val="20"/>
              </w:rPr>
              <w:t xml:space="preserve">Week 5–6</w:t>
            </w:r>
          </w:p>
        </w:tc>
      </w:tr>
      <w:tr>
        <w:tc>
          <w:tcPr>
            <w:tcW w:type="dxa" w:w="1400"/>
            <w:tcBorders>
              <w:top w:val="single" w:color="CCCCCC" w:sz="1"/>
              <w:left w:val="single" w:color="CCCCCC" w:sz="1"/>
              <w:bottom w:val="single" w:color="CCCCCC" w:sz="1"/>
              <w:right w:val="single" w:color="CCCCCC" w:sz="1"/>
            </w:tcBorders>
            <w:shd w:fill="EBF4FF" w:val="clear"/>
            <w:tcMar>
              <w:top w:type="dxa" w:w="100"/>
              <w:left w:type="dxa" w:w="140"/>
              <w:bottom w:type="dxa" w:w="100"/>
              <w:right w:type="dxa" w:w="100"/>
            </w:tcMar>
          </w:tcPr>
          <w:p>
            <w:r>
              <w:rPr>
                <w:rFonts w:ascii="Arial" w:cs="Arial" w:eastAsia="Arial" w:hAnsi="Arial"/>
                <w:b/>
                <w:bCs/>
                <w:color w:val="1E3A5F"/>
                <w:sz w:val="20"/>
                <w:szCs w:val="20"/>
              </w:rPr>
              <w:t xml:space="preserve">Phase 7</w:t>
            </w:r>
          </w:p>
        </w:tc>
        <w:tc>
          <w:tcPr>
            <w:tcW w:type="dxa" w:w="2800"/>
            <w:tcBorders>
              <w:top w:val="single" w:color="CCCCCC" w:sz="1"/>
              <w:left w:val="single" w:color="CCCCCC" w:sz="1"/>
              <w:bottom w:val="single" w:color="CCCCCC" w:sz="1"/>
              <w:right w:val="single" w:color="CCCCCC" w:sz="1"/>
            </w:tcBorders>
            <w:shd w:fill="EBF4FF" w:val="clear"/>
            <w:tcMar>
              <w:top w:type="dxa" w:w="100"/>
              <w:left w:type="dxa" w:w="140"/>
              <w:bottom w:type="dxa" w:w="100"/>
              <w:right w:type="dxa" w:w="100"/>
            </w:tcMar>
          </w:tcPr>
          <w:p>
            <w:r>
              <w:rPr>
                <w:rFonts w:ascii="Arial" w:cs="Arial" w:eastAsia="Arial" w:hAnsi="Arial"/>
                <w:color w:val="333333"/>
                <w:sz w:val="20"/>
                <w:szCs w:val="20"/>
              </w:rPr>
              <w:t xml:space="preserve">Telecaller workflow — lead assignment, call log, daily report to Arun</w:t>
            </w:r>
          </w:p>
        </w:tc>
        <w:tc>
          <w:tcPr>
            <w:tcW w:type="dxa" w:w="3560"/>
            <w:tcBorders>
              <w:top w:val="single" w:color="CCCCCC" w:sz="1"/>
              <w:left w:val="single" w:color="CCCCCC" w:sz="1"/>
              <w:bottom w:val="single" w:color="CCCCCC" w:sz="1"/>
              <w:right w:val="single" w:color="CCCCCC" w:sz="1"/>
            </w:tcBorders>
            <w:shd w:fill="EBF4FF" w:val="clear"/>
            <w:tcMar>
              <w:top w:type="dxa" w:w="100"/>
              <w:left w:type="dxa" w:w="140"/>
              <w:bottom w:type="dxa" w:w="100"/>
              <w:right w:type="dxa" w:w="100"/>
            </w:tcMar>
          </w:tcPr>
          <w:p>
            <w:r>
              <w:rPr>
                <w:rFonts w:ascii="Arial" w:cs="Arial" w:eastAsia="Arial" w:hAnsi="Arial"/>
                <w:color w:val="444444"/>
                <w:sz w:val="20"/>
                <w:szCs w:val="20"/>
              </w:rPr>
              <w:t xml:space="preserve">Telecaller activity is accountable and visible every day</w:t>
            </w:r>
          </w:p>
        </w:tc>
        <w:tc>
          <w:tcPr>
            <w:tcW w:type="dxa" w:w="1600"/>
            <w:tcBorders>
              <w:top w:val="single" w:color="CCCCCC" w:sz="1"/>
              <w:left w:val="single" w:color="CCCCCC" w:sz="1"/>
              <w:bottom w:val="single" w:color="CCCCCC" w:sz="1"/>
              <w:right w:val="single" w:color="CCCCCC" w:sz="1"/>
            </w:tcBorders>
            <w:shd w:fill="EBF4FF" w:val="clear"/>
            <w:tcMar>
              <w:top w:type="dxa" w:w="100"/>
              <w:left w:type="dxa" w:w="140"/>
              <w:bottom w:type="dxa" w:w="100"/>
              <w:right w:type="dxa" w:w="100"/>
            </w:tcMar>
          </w:tcPr>
          <w:p>
            <w:r>
              <w:rPr>
                <w:rFonts w:ascii="Arial" w:cs="Arial" w:eastAsia="Arial" w:hAnsi="Arial"/>
                <w:b/>
                <w:bCs/>
                <w:color w:val="2E8B57"/>
                <w:sz w:val="20"/>
                <w:szCs w:val="20"/>
              </w:rPr>
              <w:t xml:space="preserve">Week 6–7</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b/>
                <w:bCs/>
                <w:color w:val="1E3A5F"/>
                <w:sz w:val="20"/>
                <w:szCs w:val="20"/>
              </w:rPr>
              <w:t xml:space="preserve">Phase 8</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333333"/>
                <w:sz w:val="20"/>
                <w:szCs w:val="20"/>
              </w:rPr>
              <w:t xml:space="preserve">CEO dashboard — daily morning summary for Arun: leads, quotes, production, payments</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444444"/>
                <w:sz w:val="20"/>
                <w:szCs w:val="20"/>
              </w:rPr>
              <w:t xml:space="preserve">Arun starts every day with complete visibility in 60 seconds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b/>
                <w:bCs/>
                <w:color w:val="2E8B57"/>
                <w:sz w:val="20"/>
                <w:szCs w:val="20"/>
              </w:rPr>
              <w:t xml:space="preserve">Week 7–8</w:t>
            </w:r>
          </w:p>
        </w:tc>
      </w:tr>
      <w:tr>
        <w:tc>
          <w:tcPr>
            <w:tcW w:type="dxa" w:w="1400"/>
            <w:tcBorders>
              <w:top w:val="single" w:color="CCCCCC" w:sz="1"/>
              <w:left w:val="single" w:color="CCCCCC" w:sz="1"/>
              <w:bottom w:val="single" w:color="CCCCCC" w:sz="1"/>
              <w:right w:val="single" w:color="CCCCCC" w:sz="1"/>
            </w:tcBorders>
            <w:shd w:fill="EBF4FF" w:val="clear"/>
            <w:tcMar>
              <w:top w:type="dxa" w:w="100"/>
              <w:left w:type="dxa" w:w="140"/>
              <w:bottom w:type="dxa" w:w="100"/>
              <w:right w:type="dxa" w:w="100"/>
            </w:tcMar>
          </w:tcPr>
          <w:p>
            <w:r>
              <w:rPr>
                <w:rFonts w:ascii="Arial" w:cs="Arial" w:eastAsia="Arial" w:hAnsi="Arial"/>
                <w:b/>
                <w:bCs/>
                <w:color w:val="1E3A5F"/>
                <w:sz w:val="20"/>
                <w:szCs w:val="20"/>
              </w:rPr>
              <w:t xml:space="preserve">Phase 9</w:t>
            </w:r>
          </w:p>
        </w:tc>
        <w:tc>
          <w:tcPr>
            <w:tcW w:type="dxa" w:w="2800"/>
            <w:tcBorders>
              <w:top w:val="single" w:color="CCCCCC" w:sz="1"/>
              <w:left w:val="single" w:color="CCCCCC" w:sz="1"/>
              <w:bottom w:val="single" w:color="CCCCCC" w:sz="1"/>
              <w:right w:val="single" w:color="CCCCCC" w:sz="1"/>
            </w:tcBorders>
            <w:shd w:fill="EBF4FF" w:val="clear"/>
            <w:tcMar>
              <w:top w:type="dxa" w:w="100"/>
              <w:left w:type="dxa" w:w="140"/>
              <w:bottom w:type="dxa" w:w="100"/>
              <w:right w:type="dxa" w:w="100"/>
            </w:tcMar>
          </w:tcPr>
          <w:p>
            <w:r>
              <w:rPr>
                <w:rFonts w:ascii="Arial" w:cs="Arial" w:eastAsia="Arial" w:hAnsi="Arial"/>
                <w:color w:val="333333"/>
                <w:sz w:val="20"/>
                <w:szCs w:val="20"/>
              </w:rPr>
              <w:t xml:space="preserve">Testing, team training, mobile optimisation, gap fixing</w:t>
            </w:r>
          </w:p>
        </w:tc>
        <w:tc>
          <w:tcPr>
            <w:tcW w:type="dxa" w:w="3560"/>
            <w:tcBorders>
              <w:top w:val="single" w:color="CCCCCC" w:sz="1"/>
              <w:left w:val="single" w:color="CCCCCC" w:sz="1"/>
              <w:bottom w:val="single" w:color="CCCCCC" w:sz="1"/>
              <w:right w:val="single" w:color="CCCCCC" w:sz="1"/>
            </w:tcBorders>
            <w:shd w:fill="EBF4FF" w:val="clear"/>
            <w:tcMar>
              <w:top w:type="dxa" w:w="100"/>
              <w:left w:type="dxa" w:w="140"/>
              <w:bottom w:type="dxa" w:w="100"/>
              <w:right w:type="dxa" w:w="100"/>
            </w:tcMar>
          </w:tcPr>
          <w:p>
            <w:r>
              <w:rPr>
                <w:rFonts w:ascii="Arial" w:cs="Arial" w:eastAsia="Arial" w:hAnsi="Arial"/>
                <w:color w:val="444444"/>
                <w:sz w:val="20"/>
                <w:szCs w:val="20"/>
              </w:rPr>
              <w:t xml:space="preserve">System is stable, team is confident, ready for daily use</w:t>
            </w:r>
          </w:p>
        </w:tc>
        <w:tc>
          <w:tcPr>
            <w:tcW w:type="dxa" w:w="1600"/>
            <w:tcBorders>
              <w:top w:val="single" w:color="CCCCCC" w:sz="1"/>
              <w:left w:val="single" w:color="CCCCCC" w:sz="1"/>
              <w:bottom w:val="single" w:color="CCCCCC" w:sz="1"/>
              <w:right w:val="single" w:color="CCCCCC" w:sz="1"/>
            </w:tcBorders>
            <w:shd w:fill="EBF4FF" w:val="clear"/>
            <w:tcMar>
              <w:top w:type="dxa" w:w="100"/>
              <w:left w:type="dxa" w:w="140"/>
              <w:bottom w:type="dxa" w:w="100"/>
              <w:right w:type="dxa" w:w="100"/>
            </w:tcMar>
          </w:tcPr>
          <w:p>
            <w:r>
              <w:rPr>
                <w:rFonts w:ascii="Arial" w:cs="Arial" w:eastAsia="Arial" w:hAnsi="Arial"/>
                <w:b/>
                <w:bCs/>
                <w:color w:val="2E8B57"/>
                <w:sz w:val="20"/>
                <w:szCs w:val="20"/>
              </w:rPr>
              <w:t xml:space="preserve">Week 8–10</w:t>
            </w:r>
          </w:p>
        </w:tc>
      </w:tr>
    </w:tbl>
    <w:p>
      <w:pPr>
        <w:spacing w:after="0" w:before="200"/>
      </w:pPr>
      <w:r>
        <w:t xml:space="preserve"/>
      </w:r>
    </w:p>
    <w:p>
      <w:pPr>
        <w:pStyle w:val="Heading1"/>
        <w:pBdr>
          <w:bottom w:val="single" w:color="1E3A5F" w:sz="6" w:space="6"/>
        </w:pBdr>
        <w:spacing w:after="120" w:before="360"/>
      </w:pPr>
      <w:r>
        <w:rPr>
          <w:rFonts w:ascii="Arial" w:cs="Arial" w:eastAsia="Arial" w:hAnsi="Arial"/>
          <w:b/>
          <w:bCs/>
          <w:color w:val="1E3A5F"/>
          <w:sz w:val="32"/>
          <w:szCs w:val="32"/>
        </w:rPr>
        <w:t xml:space="preserve">How Fabblen's Key Workflows Change</w:t>
      </w:r>
    </w:p>
    <w:p>
      <w:pPr>
        <w:pStyle w:val="Heading2"/>
        <w:spacing w:after="100" w:before="280"/>
      </w:pPr>
      <w:r>
        <w:rPr>
          <w:rFonts w:ascii="Arial" w:cs="Arial" w:eastAsia="Arial" w:hAnsi="Arial"/>
          <w:b/>
          <w:bCs/>
          <w:color w:val="1E3A5F"/>
          <w:sz w:val="26"/>
          <w:szCs w:val="26"/>
        </w:rPr>
        <w:t xml:space="preserve">Lead management — before and 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00"/>
            </w:tcMar>
          </w:tcPr>
          <w:p>
            <w:r>
              <w:rPr>
                <w:rFonts w:ascii="Arial" w:cs="Arial" w:eastAsia="Arial" w:hAnsi="Arial"/>
                <w:b/>
                <w:bCs/>
                <w:color w:val="FFFFFF"/>
                <w:sz w:val="22"/>
                <w:szCs w:val="22"/>
              </w:rPr>
              <w:t xml:space="preserve"/>
            </w:r>
          </w:p>
        </w:tc>
        <w:tc>
          <w:tcPr>
            <w:tcW w:type="dxa" w:w="6560"/>
            <w:tcBorders>
              <w:top w:val="single" w:color="CCCCCC" w:sz="1"/>
              <w:left w:val="single" w:color="CCCCCC" w:sz="1"/>
              <w:bottom w:val="single" w:color="CCCCCC" w:sz="1"/>
              <w:right w:val="single" w:color="CCCCCC" w:sz="1"/>
            </w:tcBorders>
            <w:shd w:fill="EBF4FF" w:val="clear"/>
            <w:tcMar>
              <w:top w:type="dxa" w:w="100"/>
              <w:left w:type="dxa" w:w="140"/>
              <w:bottom w:type="dxa" w:w="100"/>
              <w:right w:type="dxa" w:w="100"/>
            </w:tcMar>
          </w:tcPr>
          <w:p>
            <w:r>
              <w:rPr>
                <w:rFonts w:ascii="Arial" w:cs="Arial" w:eastAsia="Arial" w:hAnsi="Arial"/>
                <w:b/>
                <w:bCs/>
                <w:color w:val="333333"/>
                <w:sz w:val="21"/>
                <w:szCs w:val="21"/>
              </w:rPr>
              <w:t xml:space="preserve">Before</w:t>
            </w:r>
          </w:p>
        </w:tc>
      </w:tr>
      <w:tr>
        <w:tc>
          <w:tcPr>
            <w:tcW w:type="dxa" w:w="2800"/>
            <w:tcBorders>
              <w:top w:val="single" w:color="CCCCCC" w:sz="1"/>
              <w:left w:val="single" w:color="CCCCCC" w:sz="1"/>
              <w:bottom w:val="single" w:color="CCCCCC" w:sz="1"/>
              <w:right w:val="single" w:color="CCCCCC" w:sz="1"/>
            </w:tcBorders>
            <w:shd w:fill="EBF4FF" w:val="clear"/>
            <w:tcMar>
              <w:top w:type="dxa" w:w="100"/>
              <w:left w:type="dxa" w:w="140"/>
              <w:bottom w:type="dxa" w:w="100"/>
              <w:right w:type="dxa" w:w="100"/>
            </w:tcMar>
          </w:tcPr>
          <w:p>
            <w:r>
              <w:rPr>
                <w:rFonts w:ascii="Arial" w:cs="Arial" w:eastAsia="Arial" w:hAnsi="Arial"/>
                <w:b w:val="false"/>
                <w:bCs w:val="false"/>
                <w:color w:val="1E3A5F"/>
                <w:sz w:val="21"/>
                <w:szCs w:val="21"/>
              </w:rPr>
              <w:t xml:space="preserve">How it worked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b w:val="false"/>
                <w:bCs w:val="false"/>
                <w:color w:val="333333"/>
                <w:sz w:val="21"/>
                <w:szCs w:val="21"/>
              </w:rPr>
              <w:t xml:space="preserve">Lead comes in on WhatsApp. Saved to personal phone. Sometimes forwarded to salesperson. Often forgotten after 2 days.</w:t>
            </w:r>
          </w:p>
        </w:tc>
      </w:tr>
      <w:tr>
        <w:tc>
          <w:tcPr>
            <w:tcW w:type="dxa" w:w="2800"/>
            <w:tcBorders>
              <w:top w:val="single" w:color="CCCCCC" w:sz="1"/>
              <w:left w:val="single" w:color="CCCCCC" w:sz="1"/>
              <w:bottom w:val="single" w:color="CCCCCC" w:sz="1"/>
              <w:right w:val="single" w:color="CCCCCC" w:sz="1"/>
            </w:tcBorders>
            <w:shd w:fill="EBF4FF" w:val="clear"/>
            <w:tcMar>
              <w:top w:type="dxa" w:w="100"/>
              <w:left w:type="dxa" w:w="140"/>
              <w:bottom w:type="dxa" w:w="100"/>
              <w:right w:type="dxa" w:w="100"/>
            </w:tcMar>
          </w:tcPr>
          <w:p>
            <w:r>
              <w:rPr>
                <w:rFonts w:ascii="Arial" w:cs="Arial" w:eastAsia="Arial" w:hAnsi="Arial"/>
                <w:b w:val="false"/>
                <w:bCs w:val="false"/>
                <w:color w:val="1E3A5F"/>
                <w:sz w:val="21"/>
                <w:szCs w:val="21"/>
              </w:rPr>
              <w:t xml:space="preserve">How it will work</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b w:val="false"/>
                <w:bCs w:val="false"/>
                <w:color w:val="333333"/>
                <w:sz w:val="21"/>
                <w:szCs w:val="21"/>
              </w:rPr>
              <w:t xml:space="preserve">Lead is entered into the system (or captured automatically from WhatsApp). Assigned to salesperson. Follow-up date auto-set. Alert sent if overdue.</w:t>
            </w:r>
          </w:p>
        </w:tc>
      </w:tr>
      <w:tr>
        <w:tc>
          <w:tcPr>
            <w:tcW w:type="dxa" w:w="2800"/>
            <w:tcBorders>
              <w:top w:val="single" w:color="CCCCCC" w:sz="1"/>
              <w:left w:val="single" w:color="CCCCCC" w:sz="1"/>
              <w:bottom w:val="single" w:color="CCCCCC" w:sz="1"/>
              <w:right w:val="single" w:color="CCCCCC" w:sz="1"/>
            </w:tcBorders>
            <w:shd w:fill="EBF4FF" w:val="clear"/>
            <w:tcMar>
              <w:top w:type="dxa" w:w="100"/>
              <w:left w:type="dxa" w:w="140"/>
              <w:bottom w:type="dxa" w:w="100"/>
              <w:right w:type="dxa" w:w="100"/>
            </w:tcMar>
          </w:tcPr>
          <w:p>
            <w:r>
              <w:rPr>
                <w:rFonts w:ascii="Arial" w:cs="Arial" w:eastAsia="Arial" w:hAnsi="Arial"/>
                <w:b w:val="false"/>
                <w:bCs w:val="false"/>
                <w:color w:val="1E3A5F"/>
                <w:sz w:val="21"/>
                <w:szCs w:val="21"/>
              </w:rPr>
              <w:t xml:space="preserve">What Arun gains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b w:val="false"/>
                <w:bCs w:val="false"/>
                <w:color w:val="333333"/>
                <w:sz w:val="21"/>
                <w:szCs w:val="21"/>
              </w:rPr>
              <w:t xml:space="preserve">Full visibility of every lead, every stage, every follow-up — with no leads falling through.</w:t>
            </w:r>
          </w:p>
        </w:tc>
      </w:tr>
    </w:tbl>
    <w:p>
      <w:pPr>
        <w:spacing w:after="0" w:before="120"/>
      </w:pPr>
      <w:r>
        <w:t xml:space="preserve"/>
      </w:r>
    </w:p>
    <w:p>
      <w:pPr>
        <w:pStyle w:val="Heading2"/>
        <w:spacing w:after="100" w:before="280"/>
      </w:pPr>
      <w:r>
        <w:rPr>
          <w:rFonts w:ascii="Arial" w:cs="Arial" w:eastAsia="Arial" w:hAnsi="Arial"/>
          <w:b/>
          <w:bCs/>
          <w:color w:val="1E3A5F"/>
          <w:sz w:val="26"/>
          <w:szCs w:val="26"/>
        </w:rPr>
        <w:t xml:space="preserve">Quotation process — before and 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00"/>
            </w:tcMar>
          </w:tcPr>
          <w:p>
            <w:r>
              <w:rPr>
                <w:rFonts w:ascii="Arial" w:cs="Arial" w:eastAsia="Arial" w:hAnsi="Arial"/>
                <w:b/>
                <w:bCs/>
                <w:color w:val="FFFFFF"/>
                <w:sz w:val="22"/>
                <w:szCs w:val="22"/>
              </w:rPr>
              <w:t xml:space="preserve"/>
            </w:r>
          </w:p>
        </w:tc>
        <w:tc>
          <w:tcPr>
            <w:tcW w:type="dxa" w:w="6560"/>
            <w:tcBorders>
              <w:top w:val="single" w:color="CCCCCC" w:sz="1"/>
              <w:left w:val="single" w:color="CCCCCC" w:sz="1"/>
              <w:bottom w:val="single" w:color="CCCCCC" w:sz="1"/>
              <w:right w:val="single" w:color="CCCCCC" w:sz="1"/>
            </w:tcBorders>
            <w:shd w:fill="EBF4FF" w:val="clear"/>
            <w:tcMar>
              <w:top w:type="dxa" w:w="100"/>
              <w:left w:type="dxa" w:w="140"/>
              <w:bottom w:type="dxa" w:w="100"/>
              <w:right w:type="dxa" w:w="100"/>
            </w:tcMar>
          </w:tcPr>
          <w:p>
            <w:r>
              <w:rPr>
                <w:rFonts w:ascii="Arial" w:cs="Arial" w:eastAsia="Arial" w:hAnsi="Arial"/>
                <w:b/>
                <w:bCs/>
                <w:color w:val="333333"/>
                <w:sz w:val="21"/>
                <w:szCs w:val="21"/>
              </w:rPr>
              <w:t xml:space="preserve">Before</w:t>
            </w:r>
          </w:p>
        </w:tc>
      </w:tr>
      <w:tr>
        <w:tc>
          <w:tcPr>
            <w:tcW w:type="dxa" w:w="2800"/>
            <w:tcBorders>
              <w:top w:val="single" w:color="CCCCCC" w:sz="1"/>
              <w:left w:val="single" w:color="CCCCCC" w:sz="1"/>
              <w:bottom w:val="single" w:color="CCCCCC" w:sz="1"/>
              <w:right w:val="single" w:color="CCCCCC" w:sz="1"/>
            </w:tcBorders>
            <w:shd w:fill="EBF4FF" w:val="clear"/>
            <w:tcMar>
              <w:top w:type="dxa" w:w="100"/>
              <w:left w:type="dxa" w:w="140"/>
              <w:bottom w:type="dxa" w:w="100"/>
              <w:right w:type="dxa" w:w="100"/>
            </w:tcMar>
          </w:tcPr>
          <w:p>
            <w:r>
              <w:rPr>
                <w:rFonts w:ascii="Arial" w:cs="Arial" w:eastAsia="Arial" w:hAnsi="Arial"/>
                <w:b w:val="false"/>
                <w:bCs w:val="false"/>
                <w:color w:val="1E3A5F"/>
                <w:sz w:val="21"/>
                <w:szCs w:val="21"/>
              </w:rPr>
              <w:t xml:space="preserve">How it worked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b w:val="false"/>
                <w:bCs w:val="false"/>
                <w:color w:val="333333"/>
                <w:sz w:val="21"/>
                <w:szCs w:val="21"/>
              </w:rPr>
              <w:t xml:space="preserve">Quotation typed manually in Word or Excel. Sent via WhatsApp. No record kept. Customer response tracked only in memory.</w:t>
            </w:r>
          </w:p>
        </w:tc>
      </w:tr>
      <w:tr>
        <w:tc>
          <w:tcPr>
            <w:tcW w:type="dxa" w:w="2800"/>
            <w:tcBorders>
              <w:top w:val="single" w:color="CCCCCC" w:sz="1"/>
              <w:left w:val="single" w:color="CCCCCC" w:sz="1"/>
              <w:bottom w:val="single" w:color="CCCCCC" w:sz="1"/>
              <w:right w:val="single" w:color="CCCCCC" w:sz="1"/>
            </w:tcBorders>
            <w:shd w:fill="EBF4FF" w:val="clear"/>
            <w:tcMar>
              <w:top w:type="dxa" w:w="100"/>
              <w:left w:type="dxa" w:w="140"/>
              <w:bottom w:type="dxa" w:w="100"/>
              <w:right w:type="dxa" w:w="100"/>
            </w:tcMar>
          </w:tcPr>
          <w:p>
            <w:r>
              <w:rPr>
                <w:rFonts w:ascii="Arial" w:cs="Arial" w:eastAsia="Arial" w:hAnsi="Arial"/>
                <w:b w:val="false"/>
                <w:bCs w:val="false"/>
                <w:color w:val="1E3A5F"/>
                <w:sz w:val="21"/>
                <w:szCs w:val="21"/>
              </w:rPr>
              <w:t xml:space="preserve">How it will work</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b w:val="false"/>
                <w:bCs w:val="false"/>
                <w:color w:val="333333"/>
                <w:sz w:val="21"/>
                <w:szCs w:val="21"/>
              </w:rPr>
              <w:t xml:space="preserve">Salesperson selects customer and products. System generates a professional PDF quotation with a unique number. Sent to customer. System tracks response status and auto-sends a follow-up if no reply in 48 hours.</w:t>
            </w:r>
          </w:p>
        </w:tc>
      </w:tr>
      <w:tr>
        <w:tc>
          <w:tcPr>
            <w:tcW w:type="dxa" w:w="2800"/>
            <w:tcBorders>
              <w:top w:val="single" w:color="CCCCCC" w:sz="1"/>
              <w:left w:val="single" w:color="CCCCCC" w:sz="1"/>
              <w:bottom w:val="single" w:color="CCCCCC" w:sz="1"/>
              <w:right w:val="single" w:color="CCCCCC" w:sz="1"/>
            </w:tcBorders>
            <w:shd w:fill="EBF4FF" w:val="clear"/>
            <w:tcMar>
              <w:top w:type="dxa" w:w="100"/>
              <w:left w:type="dxa" w:w="140"/>
              <w:bottom w:type="dxa" w:w="100"/>
              <w:right w:type="dxa" w:w="100"/>
            </w:tcMar>
          </w:tcPr>
          <w:p>
            <w:r>
              <w:rPr>
                <w:rFonts w:ascii="Arial" w:cs="Arial" w:eastAsia="Arial" w:hAnsi="Arial"/>
                <w:b w:val="false"/>
                <w:bCs w:val="false"/>
                <w:color w:val="1E3A5F"/>
                <w:sz w:val="21"/>
                <w:szCs w:val="21"/>
              </w:rPr>
              <w:t xml:space="preserve">What Arun gains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b w:val="false"/>
                <w:bCs w:val="false"/>
                <w:color w:val="333333"/>
                <w:sz w:val="21"/>
                <w:szCs w:val="21"/>
              </w:rPr>
              <w:t xml:space="preserve">Every quotation on record. No more lost quotes. Automatic follow-up without anyone having to remember.</w:t>
            </w:r>
          </w:p>
        </w:tc>
      </w:tr>
    </w:tbl>
    <w:p>
      <w:pPr>
        <w:spacing w:after="0" w:before="120"/>
      </w:pPr>
      <w:r>
        <w:t xml:space="preserve"/>
      </w:r>
    </w:p>
    <w:p>
      <w:pPr>
        <w:pStyle w:val="Heading2"/>
        <w:spacing w:after="100" w:before="280"/>
      </w:pPr>
      <w:r>
        <w:rPr>
          <w:rFonts w:ascii="Arial" w:cs="Arial" w:eastAsia="Arial" w:hAnsi="Arial"/>
          <w:b/>
          <w:bCs/>
          <w:color w:val="1E3A5F"/>
          <w:sz w:val="26"/>
          <w:szCs w:val="26"/>
        </w:rPr>
        <w:t xml:space="preserve">Production tracking — before and 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00"/>
            </w:tcMar>
          </w:tcPr>
          <w:p>
            <w:r>
              <w:rPr>
                <w:rFonts w:ascii="Arial" w:cs="Arial" w:eastAsia="Arial" w:hAnsi="Arial"/>
                <w:b/>
                <w:bCs/>
                <w:color w:val="FFFFFF"/>
                <w:sz w:val="22"/>
                <w:szCs w:val="22"/>
              </w:rPr>
              <w:t xml:space="preserve"/>
            </w:r>
          </w:p>
        </w:tc>
        <w:tc>
          <w:tcPr>
            <w:tcW w:type="dxa" w:w="6560"/>
            <w:tcBorders>
              <w:top w:val="single" w:color="CCCCCC" w:sz="1"/>
              <w:left w:val="single" w:color="CCCCCC" w:sz="1"/>
              <w:bottom w:val="single" w:color="CCCCCC" w:sz="1"/>
              <w:right w:val="single" w:color="CCCCCC" w:sz="1"/>
            </w:tcBorders>
            <w:shd w:fill="EBF4FF" w:val="clear"/>
            <w:tcMar>
              <w:top w:type="dxa" w:w="100"/>
              <w:left w:type="dxa" w:w="140"/>
              <w:bottom w:type="dxa" w:w="100"/>
              <w:right w:type="dxa" w:w="100"/>
            </w:tcMar>
          </w:tcPr>
          <w:p>
            <w:r>
              <w:rPr>
                <w:rFonts w:ascii="Arial" w:cs="Arial" w:eastAsia="Arial" w:hAnsi="Arial"/>
                <w:b/>
                <w:bCs/>
                <w:color w:val="333333"/>
                <w:sz w:val="21"/>
                <w:szCs w:val="21"/>
              </w:rPr>
              <w:t xml:space="preserve">Before</w:t>
            </w:r>
          </w:p>
        </w:tc>
      </w:tr>
      <w:tr>
        <w:tc>
          <w:tcPr>
            <w:tcW w:type="dxa" w:w="2800"/>
            <w:tcBorders>
              <w:top w:val="single" w:color="CCCCCC" w:sz="1"/>
              <w:left w:val="single" w:color="CCCCCC" w:sz="1"/>
              <w:bottom w:val="single" w:color="CCCCCC" w:sz="1"/>
              <w:right w:val="single" w:color="CCCCCC" w:sz="1"/>
            </w:tcBorders>
            <w:shd w:fill="EBF4FF" w:val="clear"/>
            <w:tcMar>
              <w:top w:type="dxa" w:w="100"/>
              <w:left w:type="dxa" w:w="140"/>
              <w:bottom w:type="dxa" w:w="100"/>
              <w:right w:type="dxa" w:w="100"/>
            </w:tcMar>
          </w:tcPr>
          <w:p>
            <w:r>
              <w:rPr>
                <w:rFonts w:ascii="Arial" w:cs="Arial" w:eastAsia="Arial" w:hAnsi="Arial"/>
                <w:b w:val="false"/>
                <w:bCs w:val="false"/>
                <w:color w:val="1E3A5F"/>
                <w:sz w:val="21"/>
                <w:szCs w:val="21"/>
              </w:rPr>
              <w:t xml:space="preserve">How it worked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b w:val="false"/>
                <w:bCs w:val="false"/>
                <w:color w:val="333333"/>
                <w:sz w:val="21"/>
                <w:szCs w:val="21"/>
              </w:rPr>
              <w:t xml:space="preserve">Once an order was confirmed, production progress was tracked mentally or via informal WhatsApp messages. Delays were discovered late.</w:t>
            </w:r>
          </w:p>
        </w:tc>
      </w:tr>
      <w:tr>
        <w:tc>
          <w:tcPr>
            <w:tcW w:type="dxa" w:w="2800"/>
            <w:tcBorders>
              <w:top w:val="single" w:color="CCCCCC" w:sz="1"/>
              <w:left w:val="single" w:color="CCCCCC" w:sz="1"/>
              <w:bottom w:val="single" w:color="CCCCCC" w:sz="1"/>
              <w:right w:val="single" w:color="CCCCCC" w:sz="1"/>
            </w:tcBorders>
            <w:shd w:fill="EBF4FF" w:val="clear"/>
            <w:tcMar>
              <w:top w:type="dxa" w:w="100"/>
              <w:left w:type="dxa" w:w="140"/>
              <w:bottom w:type="dxa" w:w="100"/>
              <w:right w:type="dxa" w:w="100"/>
            </w:tcMar>
          </w:tcPr>
          <w:p>
            <w:r>
              <w:rPr>
                <w:rFonts w:ascii="Arial" w:cs="Arial" w:eastAsia="Arial" w:hAnsi="Arial"/>
                <w:b w:val="false"/>
                <w:bCs w:val="false"/>
                <w:color w:val="1E3A5F"/>
                <w:sz w:val="21"/>
                <w:szCs w:val="21"/>
              </w:rPr>
              <w:t xml:space="preserve">How it will work</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b w:val="false"/>
                <w:bCs w:val="false"/>
                <w:color w:val="333333"/>
                <w:sz w:val="21"/>
                <w:szCs w:val="21"/>
              </w:rPr>
              <w:t xml:space="preserve">Each order moves through stages on the production board: Fabric Sourced → Cutting → Printing → Stitching → QC → Packing → Dispatch. Any stage delayed beyond its expected time triggers an alert to Arun.</w:t>
            </w:r>
          </w:p>
        </w:tc>
      </w:tr>
      <w:tr>
        <w:tc>
          <w:tcPr>
            <w:tcW w:type="dxa" w:w="2800"/>
            <w:tcBorders>
              <w:top w:val="single" w:color="CCCCCC" w:sz="1"/>
              <w:left w:val="single" w:color="CCCCCC" w:sz="1"/>
              <w:bottom w:val="single" w:color="CCCCCC" w:sz="1"/>
              <w:right w:val="single" w:color="CCCCCC" w:sz="1"/>
            </w:tcBorders>
            <w:shd w:fill="EBF4FF" w:val="clear"/>
            <w:tcMar>
              <w:top w:type="dxa" w:w="100"/>
              <w:left w:type="dxa" w:w="140"/>
              <w:bottom w:type="dxa" w:w="100"/>
              <w:right w:type="dxa" w:w="100"/>
            </w:tcMar>
          </w:tcPr>
          <w:p>
            <w:r>
              <w:rPr>
                <w:rFonts w:ascii="Arial" w:cs="Arial" w:eastAsia="Arial" w:hAnsi="Arial"/>
                <w:b w:val="false"/>
                <w:bCs w:val="false"/>
                <w:color w:val="1E3A5F"/>
                <w:sz w:val="21"/>
                <w:szCs w:val="21"/>
              </w:rPr>
              <w:t xml:space="preserve">What Arun gains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b w:val="false"/>
                <w:bCs w:val="false"/>
                <w:color w:val="333333"/>
                <w:sz w:val="21"/>
                <w:szCs w:val="21"/>
              </w:rPr>
              <w:t xml:space="preserve">Real-time production visibility. Delays caught early. No surprises at dispatch time.</w:t>
            </w:r>
          </w:p>
        </w:tc>
      </w:tr>
    </w:tbl>
    <w:p>
      <w:pPr>
        <w:spacing w:after="0" w:before="200"/>
      </w:pPr>
      <w:r>
        <w:t xml:space="preserve"/>
      </w:r>
    </w:p>
    <w:p>
      <w:pPr>
        <w:pStyle w:val="Heading1"/>
        <w:pBdr>
          <w:bottom w:val="single" w:color="1E3A5F" w:sz="6" w:space="6"/>
        </w:pBdr>
        <w:spacing w:after="120" w:before="360"/>
      </w:pPr>
      <w:r>
        <w:rPr>
          <w:rFonts w:ascii="Arial" w:cs="Arial" w:eastAsia="Arial" w:hAnsi="Arial"/>
          <w:b/>
          <w:bCs/>
          <w:color w:val="1E3A5F"/>
          <w:sz w:val="32"/>
          <w:szCs w:val="32"/>
        </w:rPr>
        <w:t xml:space="preserve">Who Uses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00"/>
            </w:tcMar>
          </w:tcPr>
          <w:p>
            <w:r>
              <w:rPr>
                <w:rFonts w:ascii="Arial" w:cs="Arial" w:eastAsia="Arial" w:hAnsi="Arial"/>
                <w:b/>
                <w:bCs/>
                <w:color w:val="FFFFFF"/>
                <w:sz w:val="22"/>
                <w:szCs w:val="22"/>
              </w:rPr>
              <w:t xml:space="preserve">Role</w:t>
            </w:r>
          </w:p>
        </w:tc>
        <w:tc>
          <w:tcPr>
            <w:tcW w:type="dxa" w:w="6560"/>
            <w:tcBorders>
              <w:top w:val="single" w:color="CCCCCC" w:sz="1"/>
              <w:left w:val="single" w:color="CCCCCC" w:sz="1"/>
              <w:bottom w:val="single" w:color="CCCCCC" w:sz="1"/>
              <w:right w:val="single" w:color="CCCCCC" w:sz="1"/>
            </w:tcBorders>
            <w:shd w:fill="EBF4FF" w:val="clear"/>
            <w:tcMar>
              <w:top w:type="dxa" w:w="100"/>
              <w:left w:type="dxa" w:w="140"/>
              <w:bottom w:type="dxa" w:w="100"/>
              <w:right w:type="dxa" w:w="100"/>
            </w:tcMar>
          </w:tcPr>
          <w:p>
            <w:r>
              <w:rPr>
                <w:rFonts w:ascii="Arial" w:cs="Arial" w:eastAsia="Arial" w:hAnsi="Arial"/>
                <w:b/>
                <w:bCs/>
                <w:color w:val="333333"/>
                <w:sz w:val="21"/>
                <w:szCs w:val="21"/>
              </w:rPr>
              <w:t xml:space="preserve">What they use in the system</w:t>
            </w:r>
          </w:p>
        </w:tc>
      </w:tr>
      <w:tr>
        <w:tc>
          <w:tcPr>
            <w:tcW w:type="dxa" w:w="2800"/>
            <w:tcBorders>
              <w:top w:val="single" w:color="CCCCCC" w:sz="1"/>
              <w:left w:val="single" w:color="CCCCCC" w:sz="1"/>
              <w:bottom w:val="single" w:color="CCCCCC" w:sz="1"/>
              <w:right w:val="single" w:color="CCCCCC" w:sz="1"/>
            </w:tcBorders>
            <w:shd w:fill="EBF4FF" w:val="clear"/>
            <w:tcMar>
              <w:top w:type="dxa" w:w="100"/>
              <w:left w:type="dxa" w:w="140"/>
              <w:bottom w:type="dxa" w:w="100"/>
              <w:right w:type="dxa" w:w="100"/>
            </w:tcMar>
          </w:tcPr>
          <w:p>
            <w:r>
              <w:rPr>
                <w:rFonts w:ascii="Arial" w:cs="Arial" w:eastAsia="Arial" w:hAnsi="Arial"/>
                <w:b w:val="false"/>
                <w:bCs w:val="false"/>
                <w:color w:val="1E3A5F"/>
                <w:sz w:val="21"/>
                <w:szCs w:val="21"/>
              </w:rPr>
              <w:t xml:space="preserve">Arun (CEO)</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b w:val="false"/>
                <w:bCs w:val="false"/>
                <w:color w:val="333333"/>
                <w:sz w:val="21"/>
                <w:szCs w:val="21"/>
              </w:rPr>
              <w:t xml:space="preserve">CEO dashboard every morning. Full visibility into leads, production, payments, and team activity.</w:t>
            </w:r>
          </w:p>
        </w:tc>
      </w:tr>
      <w:tr>
        <w:tc>
          <w:tcPr>
            <w:tcW w:type="dxa" w:w="2800"/>
            <w:tcBorders>
              <w:top w:val="single" w:color="CCCCCC" w:sz="1"/>
              <w:left w:val="single" w:color="CCCCCC" w:sz="1"/>
              <w:bottom w:val="single" w:color="CCCCCC" w:sz="1"/>
              <w:right w:val="single" w:color="CCCCCC" w:sz="1"/>
            </w:tcBorders>
            <w:shd w:fill="EBF4FF" w:val="clear"/>
            <w:tcMar>
              <w:top w:type="dxa" w:w="100"/>
              <w:left w:type="dxa" w:w="140"/>
              <w:bottom w:type="dxa" w:w="100"/>
              <w:right w:type="dxa" w:w="100"/>
            </w:tcMar>
          </w:tcPr>
          <w:p>
            <w:r>
              <w:rPr>
                <w:rFonts w:ascii="Arial" w:cs="Arial" w:eastAsia="Arial" w:hAnsi="Arial"/>
                <w:b w:val="false"/>
                <w:bCs w:val="false"/>
                <w:color w:val="1E3A5F"/>
                <w:sz w:val="21"/>
                <w:szCs w:val="21"/>
              </w:rPr>
              <w:t xml:space="preserve">Sales team</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b w:val="false"/>
                <w:bCs w:val="false"/>
                <w:color w:val="333333"/>
                <w:sz w:val="21"/>
                <w:szCs w:val="21"/>
              </w:rPr>
              <w:t xml:space="preserve">CRM for lead tracking, quotation generator, follow-up notes.</w:t>
            </w:r>
          </w:p>
        </w:tc>
      </w:tr>
      <w:tr>
        <w:tc>
          <w:tcPr>
            <w:tcW w:type="dxa" w:w="2800"/>
            <w:tcBorders>
              <w:top w:val="single" w:color="CCCCCC" w:sz="1"/>
              <w:left w:val="single" w:color="CCCCCC" w:sz="1"/>
              <w:bottom w:val="single" w:color="CCCCCC" w:sz="1"/>
              <w:right w:val="single" w:color="CCCCCC" w:sz="1"/>
            </w:tcBorders>
            <w:shd w:fill="EBF4FF" w:val="clear"/>
            <w:tcMar>
              <w:top w:type="dxa" w:w="100"/>
              <w:left w:type="dxa" w:w="140"/>
              <w:bottom w:type="dxa" w:w="100"/>
              <w:right w:type="dxa" w:w="100"/>
            </w:tcMar>
          </w:tcPr>
          <w:p>
            <w:r>
              <w:rPr>
                <w:rFonts w:ascii="Arial" w:cs="Arial" w:eastAsia="Arial" w:hAnsi="Arial"/>
                <w:b w:val="false"/>
                <w:bCs w:val="false"/>
                <w:color w:val="1E3A5F"/>
                <w:sz w:val="21"/>
                <w:szCs w:val="21"/>
              </w:rPr>
              <w:t xml:space="preserve">Telecallers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b w:val="false"/>
                <w:bCs w:val="false"/>
                <w:color w:val="333333"/>
                <w:sz w:val="21"/>
                <w:szCs w:val="21"/>
              </w:rPr>
              <w:t xml:space="preserve">Lead assignment view, call log form, daily call reporting.</w:t>
            </w:r>
          </w:p>
        </w:tc>
      </w:tr>
      <w:tr>
        <w:tc>
          <w:tcPr>
            <w:tcW w:type="dxa" w:w="2800"/>
            <w:tcBorders>
              <w:top w:val="single" w:color="CCCCCC" w:sz="1"/>
              <w:left w:val="single" w:color="CCCCCC" w:sz="1"/>
              <w:bottom w:val="single" w:color="CCCCCC" w:sz="1"/>
              <w:right w:val="single" w:color="CCCCCC" w:sz="1"/>
            </w:tcBorders>
            <w:shd w:fill="EBF4FF" w:val="clear"/>
            <w:tcMar>
              <w:top w:type="dxa" w:w="100"/>
              <w:left w:type="dxa" w:w="140"/>
              <w:bottom w:type="dxa" w:w="100"/>
              <w:right w:type="dxa" w:w="100"/>
            </w:tcMar>
          </w:tcPr>
          <w:p>
            <w:r>
              <w:rPr>
                <w:rFonts w:ascii="Arial" w:cs="Arial" w:eastAsia="Arial" w:hAnsi="Arial"/>
                <w:b w:val="false"/>
                <w:bCs w:val="false"/>
                <w:color w:val="1E3A5F"/>
                <w:sz w:val="21"/>
                <w:szCs w:val="21"/>
              </w:rPr>
              <w:t xml:space="preserve">Production team</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b w:val="false"/>
                <w:bCs w:val="false"/>
                <w:color w:val="333333"/>
                <w:sz w:val="21"/>
                <w:szCs w:val="21"/>
              </w:rPr>
              <w:t xml:space="preserve">Production board — update stage for each order as it progresses.</w:t>
            </w:r>
          </w:p>
        </w:tc>
      </w:tr>
      <w:tr>
        <w:tc>
          <w:tcPr>
            <w:tcW w:type="dxa" w:w="2800"/>
            <w:tcBorders>
              <w:top w:val="single" w:color="CCCCCC" w:sz="1"/>
              <w:left w:val="single" w:color="CCCCCC" w:sz="1"/>
              <w:bottom w:val="single" w:color="CCCCCC" w:sz="1"/>
              <w:right w:val="single" w:color="CCCCCC" w:sz="1"/>
            </w:tcBorders>
            <w:shd w:fill="EBF4FF" w:val="clear"/>
            <w:tcMar>
              <w:top w:type="dxa" w:w="100"/>
              <w:left w:type="dxa" w:w="140"/>
              <w:bottom w:type="dxa" w:w="100"/>
              <w:right w:type="dxa" w:w="100"/>
            </w:tcMar>
          </w:tcPr>
          <w:p>
            <w:r>
              <w:rPr>
                <w:rFonts w:ascii="Arial" w:cs="Arial" w:eastAsia="Arial" w:hAnsi="Arial"/>
                <w:b w:val="false"/>
                <w:bCs w:val="false"/>
                <w:color w:val="1E3A5F"/>
                <w:sz w:val="21"/>
                <w:szCs w:val="21"/>
              </w:rPr>
              <w:t xml:space="preserve">Accounts / Admin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b w:val="false"/>
                <w:bCs w:val="false"/>
                <w:color w:val="333333"/>
                <w:sz w:val="21"/>
                <w:szCs w:val="21"/>
              </w:rPr>
              <w:t xml:space="preserve">Payment status updates, dispatch confirmation, customer records.</w:t>
            </w:r>
          </w:p>
        </w:tc>
      </w:tr>
    </w:tbl>
    <w:p>
      <w:pPr>
        <w:spacing w:after="0" w:before="200"/>
      </w:pPr>
      <w:r>
        <w:t xml:space="preserve"/>
      </w:r>
    </w:p>
    <w:p>
      <w:pPr>
        <w:pStyle w:val="Heading1"/>
        <w:pBdr>
          <w:bottom w:val="single" w:color="1E3A5F" w:sz="6" w:space="6"/>
        </w:pBdr>
        <w:spacing w:after="120" w:before="360"/>
      </w:pPr>
      <w:r>
        <w:rPr>
          <w:rFonts w:ascii="Arial" w:cs="Arial" w:eastAsia="Arial" w:hAnsi="Arial"/>
          <w:b/>
          <w:bCs/>
          <w:color w:val="1E3A5F"/>
          <w:sz w:val="32"/>
          <w:szCs w:val="32"/>
        </w:rPr>
        <w:t xml:space="preserve">How It Will Be Built</w:t>
      </w:r>
    </w:p>
    <w:p>
      <w:pPr>
        <w:spacing w:after="60" w:before="60"/>
      </w:pPr>
      <w:r>
        <w:rPr>
          <w:rFonts w:ascii="Arial" w:cs="Arial" w:eastAsia="Arial" w:hAnsi="Arial"/>
          <w:color w:val="333333"/>
          <w:sz w:val="22"/>
          <w:szCs w:val="22"/>
        </w:rPr>
        <w:t xml:space="preserve">The system will be built as a web application — accessible on any browser, on desktop or mobile. No app store download required. It is designed to be fast, simple, and reliable for a garment manufacturing environment.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00"/>
            </w:tcMar>
          </w:tcPr>
          <w:p>
            <w:r>
              <w:rPr>
                <w:rFonts w:ascii="Arial" w:cs="Arial" w:eastAsia="Arial" w:hAnsi="Arial"/>
                <w:b/>
                <w:bCs/>
                <w:color w:val="FFFFFF"/>
                <w:sz w:val="22"/>
                <w:szCs w:val="22"/>
              </w:rPr>
              <w:t xml:space="preserve">Component</w:t>
            </w:r>
          </w:p>
        </w:tc>
        <w:tc>
          <w:tcPr>
            <w:tcW w:type="dxa" w:w="6560"/>
            <w:tcBorders>
              <w:top w:val="single" w:color="CCCCCC" w:sz="1"/>
              <w:left w:val="single" w:color="CCCCCC" w:sz="1"/>
              <w:bottom w:val="single" w:color="CCCCCC" w:sz="1"/>
              <w:right w:val="single" w:color="CCCCCC" w:sz="1"/>
            </w:tcBorders>
            <w:shd w:fill="EBF4FF" w:val="clear"/>
            <w:tcMar>
              <w:top w:type="dxa" w:w="100"/>
              <w:left w:type="dxa" w:w="140"/>
              <w:bottom w:type="dxa" w:w="100"/>
              <w:right w:type="dxa" w:w="100"/>
            </w:tcMar>
          </w:tcPr>
          <w:p>
            <w:r>
              <w:rPr>
                <w:rFonts w:ascii="Arial" w:cs="Arial" w:eastAsia="Arial" w:hAnsi="Arial"/>
                <w:b/>
                <w:bCs/>
                <w:color w:val="333333"/>
                <w:sz w:val="21"/>
                <w:szCs w:val="21"/>
              </w:rPr>
              <w:t xml:space="preserve">How it is handled</w:t>
            </w:r>
          </w:p>
        </w:tc>
      </w:tr>
      <w:tr>
        <w:tc>
          <w:tcPr>
            <w:tcW w:type="dxa" w:w="2800"/>
            <w:tcBorders>
              <w:top w:val="single" w:color="CCCCCC" w:sz="1"/>
              <w:left w:val="single" w:color="CCCCCC" w:sz="1"/>
              <w:bottom w:val="single" w:color="CCCCCC" w:sz="1"/>
              <w:right w:val="single" w:color="CCCCCC" w:sz="1"/>
            </w:tcBorders>
            <w:shd w:fill="EBF4FF" w:val="clear"/>
            <w:tcMar>
              <w:top w:type="dxa" w:w="100"/>
              <w:left w:type="dxa" w:w="140"/>
              <w:bottom w:type="dxa" w:w="100"/>
              <w:right w:type="dxa" w:w="100"/>
            </w:tcMar>
          </w:tcPr>
          <w:p>
            <w:r>
              <w:rPr>
                <w:rFonts w:ascii="Arial" w:cs="Arial" w:eastAsia="Arial" w:hAnsi="Arial"/>
                <w:b w:val="false"/>
                <w:bCs w:val="false"/>
                <w:color w:val="1E3A5F"/>
                <w:sz w:val="21"/>
                <w:szCs w:val="21"/>
              </w:rPr>
              <w:t xml:space="preserve">Web application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b w:val="false"/>
                <w:bCs w:val="false"/>
                <w:color w:val="333333"/>
                <w:sz w:val="21"/>
                <w:szCs w:val="21"/>
              </w:rPr>
              <w:t xml:space="preserve">Custom-built. Works on desktop, tablet, and mobile browsers.</w:t>
            </w:r>
          </w:p>
        </w:tc>
      </w:tr>
      <w:tr>
        <w:tc>
          <w:tcPr>
            <w:tcW w:type="dxa" w:w="2800"/>
            <w:tcBorders>
              <w:top w:val="single" w:color="CCCCCC" w:sz="1"/>
              <w:left w:val="single" w:color="CCCCCC" w:sz="1"/>
              <w:bottom w:val="single" w:color="CCCCCC" w:sz="1"/>
              <w:right w:val="single" w:color="CCCCCC" w:sz="1"/>
            </w:tcBorders>
            <w:shd w:fill="EBF4FF" w:val="clear"/>
            <w:tcMar>
              <w:top w:type="dxa" w:w="100"/>
              <w:left w:type="dxa" w:w="140"/>
              <w:bottom w:type="dxa" w:w="100"/>
              <w:right w:type="dxa" w:w="100"/>
            </w:tcMar>
          </w:tcPr>
          <w:p>
            <w:r>
              <w:rPr>
                <w:rFonts w:ascii="Arial" w:cs="Arial" w:eastAsia="Arial" w:hAnsi="Arial"/>
                <w:b w:val="false"/>
                <w:bCs w:val="false"/>
                <w:color w:val="1E3A5F"/>
                <w:sz w:val="21"/>
                <w:szCs w:val="21"/>
              </w:rPr>
              <w:t xml:space="preserve">Data storage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b w:val="false"/>
                <w:bCs w:val="false"/>
                <w:color w:val="333333"/>
                <w:sz w:val="21"/>
                <w:szCs w:val="21"/>
              </w:rPr>
              <w:t xml:space="preserve">Secure database server. All Fabblen data is private and backed up daily.</w:t>
            </w:r>
          </w:p>
        </w:tc>
      </w:tr>
      <w:tr>
        <w:tc>
          <w:tcPr>
            <w:tcW w:type="dxa" w:w="2800"/>
            <w:tcBorders>
              <w:top w:val="single" w:color="CCCCCC" w:sz="1"/>
              <w:left w:val="single" w:color="CCCCCC" w:sz="1"/>
              <w:bottom w:val="single" w:color="CCCCCC" w:sz="1"/>
              <w:right w:val="single" w:color="CCCCCC" w:sz="1"/>
            </w:tcBorders>
            <w:shd w:fill="EBF4FF" w:val="clear"/>
            <w:tcMar>
              <w:top w:type="dxa" w:w="100"/>
              <w:left w:type="dxa" w:w="140"/>
              <w:bottom w:type="dxa" w:w="100"/>
              <w:right w:type="dxa" w:w="100"/>
            </w:tcMar>
          </w:tcPr>
          <w:p>
            <w:r>
              <w:rPr>
                <w:rFonts w:ascii="Arial" w:cs="Arial" w:eastAsia="Arial" w:hAnsi="Arial"/>
                <w:b w:val="false"/>
                <w:bCs w:val="false"/>
                <w:color w:val="1E3A5F"/>
                <w:sz w:val="21"/>
                <w:szCs w:val="21"/>
              </w:rPr>
              <w:t xml:space="preserve">PDF quotations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b w:val="false"/>
                <w:bCs w:val="false"/>
                <w:color w:val="333333"/>
                <w:sz w:val="21"/>
                <w:szCs w:val="21"/>
              </w:rPr>
              <w:t xml:space="preserve">Generated automatically by the system. Branded with Fabblen details.</w:t>
            </w:r>
          </w:p>
        </w:tc>
      </w:tr>
      <w:tr>
        <w:tc>
          <w:tcPr>
            <w:tcW w:type="dxa" w:w="2800"/>
            <w:tcBorders>
              <w:top w:val="single" w:color="CCCCCC" w:sz="1"/>
              <w:left w:val="single" w:color="CCCCCC" w:sz="1"/>
              <w:bottom w:val="single" w:color="CCCCCC" w:sz="1"/>
              <w:right w:val="single" w:color="CCCCCC" w:sz="1"/>
            </w:tcBorders>
            <w:shd w:fill="EBF4FF" w:val="clear"/>
            <w:tcMar>
              <w:top w:type="dxa" w:w="100"/>
              <w:left w:type="dxa" w:w="140"/>
              <w:bottom w:type="dxa" w:w="100"/>
              <w:right w:type="dxa" w:w="100"/>
            </w:tcMar>
          </w:tcPr>
          <w:p>
            <w:r>
              <w:rPr>
                <w:rFonts w:ascii="Arial" w:cs="Arial" w:eastAsia="Arial" w:hAnsi="Arial"/>
                <w:b w:val="false"/>
                <w:bCs w:val="false"/>
                <w:color w:val="1E3A5F"/>
                <w:sz w:val="21"/>
                <w:szCs w:val="21"/>
              </w:rPr>
              <w:t xml:space="preserve">WhatsApp automation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b w:val="false"/>
                <w:bCs w:val="false"/>
                <w:color w:val="333333"/>
                <w:sz w:val="21"/>
                <w:szCs w:val="21"/>
              </w:rPr>
              <w:t xml:space="preserve">Connected to Meta WhatsApp Business API. Templates pre-approved by Meta.</w:t>
            </w:r>
          </w:p>
        </w:tc>
      </w:tr>
      <w:tr>
        <w:tc>
          <w:tcPr>
            <w:tcW w:type="dxa" w:w="2800"/>
            <w:tcBorders>
              <w:top w:val="single" w:color="CCCCCC" w:sz="1"/>
              <w:left w:val="single" w:color="CCCCCC" w:sz="1"/>
              <w:bottom w:val="single" w:color="CCCCCC" w:sz="1"/>
              <w:right w:val="single" w:color="CCCCCC" w:sz="1"/>
            </w:tcBorders>
            <w:shd w:fill="EBF4FF" w:val="clear"/>
            <w:tcMar>
              <w:top w:type="dxa" w:w="100"/>
              <w:left w:type="dxa" w:w="140"/>
              <w:bottom w:type="dxa" w:w="100"/>
              <w:right w:type="dxa" w:w="100"/>
            </w:tcMar>
          </w:tcPr>
          <w:p>
            <w:r>
              <w:rPr>
                <w:rFonts w:ascii="Arial" w:cs="Arial" w:eastAsia="Arial" w:hAnsi="Arial"/>
                <w:b w:val="false"/>
                <w:bCs w:val="false"/>
                <w:color w:val="1E3A5F"/>
                <w:sz w:val="21"/>
                <w:szCs w:val="21"/>
              </w:rPr>
              <w:t xml:space="preserve">AI features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b w:val="false"/>
                <w:bCs w:val="false"/>
                <w:color w:val="333333"/>
                <w:sz w:val="21"/>
                <w:szCs w:val="21"/>
              </w:rPr>
              <w:t xml:space="preserve">Used for daily summaries, lead prioritisation suggestions, and follow-up drafts.</w:t>
            </w:r>
          </w:p>
        </w:tc>
      </w:tr>
      <w:tr>
        <w:tc>
          <w:tcPr>
            <w:tcW w:type="dxa" w:w="2800"/>
            <w:tcBorders>
              <w:top w:val="single" w:color="CCCCCC" w:sz="1"/>
              <w:left w:val="single" w:color="CCCCCC" w:sz="1"/>
              <w:bottom w:val="single" w:color="CCCCCC" w:sz="1"/>
              <w:right w:val="single" w:color="CCCCCC" w:sz="1"/>
            </w:tcBorders>
            <w:shd w:fill="EBF4FF" w:val="clear"/>
            <w:tcMar>
              <w:top w:type="dxa" w:w="100"/>
              <w:left w:type="dxa" w:w="140"/>
              <w:bottom w:type="dxa" w:w="100"/>
              <w:right w:type="dxa" w:w="100"/>
            </w:tcMar>
          </w:tcPr>
          <w:p>
            <w:r>
              <w:rPr>
                <w:rFonts w:ascii="Arial" w:cs="Arial" w:eastAsia="Arial" w:hAnsi="Arial"/>
                <w:b w:val="false"/>
                <w:bCs w:val="false"/>
                <w:color w:val="1E3A5F"/>
                <w:sz w:val="21"/>
                <w:szCs w:val="21"/>
              </w:rPr>
              <w:t xml:space="preserve">Hosting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b w:val="false"/>
                <w:bCs w:val="false"/>
                <w:color w:val="333333"/>
                <w:sz w:val="21"/>
                <w:szCs w:val="21"/>
              </w:rPr>
              <w:t xml:space="preserve">Cloud-hosted. Accessible from anywhere with internet. No local server required.</w:t>
            </w:r>
          </w:p>
        </w:tc>
      </w:tr>
    </w:tbl>
    <w:p>
      <w:pPr>
        <w:spacing w:after="0" w:before="200"/>
      </w:pPr>
      <w:r>
        <w:t xml:space="preserve"/>
      </w:r>
    </w:p>
    <w:p>
      <w:pPr>
        <w:pStyle w:val="Heading1"/>
        <w:pBdr>
          <w:bottom w:val="single" w:color="1E3A5F" w:sz="6" w:space="6"/>
        </w:pBdr>
        <w:spacing w:after="120" w:before="360"/>
      </w:pPr>
      <w:r>
        <w:rPr>
          <w:rFonts w:ascii="Arial" w:cs="Arial" w:eastAsia="Arial" w:hAnsi="Arial"/>
          <w:b/>
          <w:bCs/>
          <w:color w:val="1E3A5F"/>
          <w:sz w:val="32"/>
          <w:szCs w:val="32"/>
        </w:rPr>
        <w:t xml:space="preserve">What Arun Receives</w:t>
      </w:r>
    </w:p>
    <w:p>
      <w:pPr>
        <w:pStyle w:val="ListParagraph"/>
        <w:numPr>
          <w:ilvl w:val="0"/>
          <w:numId w:val="2"/>
        </w:numPr>
        <w:spacing w:after="40" w:before="40"/>
      </w:pPr>
      <w:r>
        <w:rPr>
          <w:rFonts w:ascii="Arial" w:cs="Arial" w:eastAsia="Arial" w:hAnsi="Arial"/>
          <w:color w:val="333333"/>
          <w:sz w:val="22"/>
          <w:szCs w:val="22"/>
        </w:rPr>
        <w:t xml:space="preserve">A fully working web-based operations system, custom-built for Fabblen</w:t>
      </w:r>
    </w:p>
    <w:p>
      <w:pPr>
        <w:pStyle w:val="ListParagraph"/>
        <w:numPr>
          <w:ilvl w:val="0"/>
          <w:numId w:val="2"/>
        </w:numPr>
        <w:spacing w:after="40" w:before="40"/>
      </w:pPr>
      <w:r>
        <w:rPr>
          <w:rFonts w:ascii="Arial" w:cs="Arial" w:eastAsia="Arial" w:hAnsi="Arial"/>
          <w:color w:val="333333"/>
          <w:sz w:val="22"/>
          <w:szCs w:val="22"/>
        </w:rPr>
        <w:t xml:space="preserve">A mobile-friendly CEO dashboard accessible from Arun's phone</w:t>
      </w:r>
    </w:p>
    <w:p>
      <w:pPr>
        <w:pStyle w:val="ListParagraph"/>
        <w:numPr>
          <w:ilvl w:val="0"/>
          <w:numId w:val="2"/>
        </w:numPr>
        <w:spacing w:after="40" w:before="40"/>
      </w:pPr>
      <w:r>
        <w:rPr>
          <w:rFonts w:ascii="Arial" w:cs="Arial" w:eastAsia="Arial" w:hAnsi="Arial"/>
          <w:color w:val="333333"/>
          <w:sz w:val="22"/>
          <w:szCs w:val="22"/>
        </w:rPr>
        <w:t xml:space="preserve">Automated WhatsApp follow-up system for quotations and reorders</w:t>
      </w:r>
    </w:p>
    <w:p>
      <w:pPr>
        <w:pStyle w:val="ListParagraph"/>
        <w:numPr>
          <w:ilvl w:val="0"/>
          <w:numId w:val="2"/>
        </w:numPr>
        <w:spacing w:after="40" w:before="40"/>
      </w:pPr>
      <w:r>
        <w:rPr>
          <w:rFonts w:ascii="Arial" w:cs="Arial" w:eastAsia="Arial" w:hAnsi="Arial"/>
          <w:color w:val="333333"/>
          <w:sz w:val="22"/>
          <w:szCs w:val="22"/>
        </w:rPr>
        <w:t xml:space="preserve">PDF quotation generator with Fabblen branding</w:t>
      </w:r>
    </w:p>
    <w:p>
      <w:pPr>
        <w:pStyle w:val="ListParagraph"/>
        <w:numPr>
          <w:ilvl w:val="0"/>
          <w:numId w:val="2"/>
        </w:numPr>
        <w:spacing w:after="40" w:before="40"/>
      </w:pPr>
      <w:r>
        <w:rPr>
          <w:rFonts w:ascii="Arial" w:cs="Arial" w:eastAsia="Arial" w:hAnsi="Arial"/>
          <w:color w:val="333333"/>
          <w:sz w:val="22"/>
          <w:szCs w:val="22"/>
        </w:rPr>
        <w:t xml:space="preserve">Live production tracking board for all active orders</w:t>
      </w:r>
    </w:p>
    <w:p>
      <w:pPr>
        <w:pStyle w:val="ListParagraph"/>
        <w:numPr>
          <w:ilvl w:val="0"/>
          <w:numId w:val="2"/>
        </w:numPr>
        <w:spacing w:after="40" w:before="40"/>
      </w:pPr>
      <w:r>
        <w:rPr>
          <w:rFonts w:ascii="Arial" w:cs="Arial" w:eastAsia="Arial" w:hAnsi="Arial"/>
          <w:color w:val="333333"/>
          <w:sz w:val="22"/>
          <w:szCs w:val="22"/>
        </w:rPr>
        <w:t xml:space="preserve">Telecaller daily report delivered automatically</w:t>
      </w:r>
    </w:p>
    <w:p>
      <w:pPr>
        <w:pStyle w:val="ListParagraph"/>
        <w:numPr>
          <w:ilvl w:val="0"/>
          <w:numId w:val="2"/>
        </w:numPr>
        <w:spacing w:after="40" w:before="40"/>
      </w:pPr>
      <w:r>
        <w:rPr>
          <w:rFonts w:ascii="Arial" w:cs="Arial" w:eastAsia="Arial" w:hAnsi="Arial"/>
          <w:color w:val="333333"/>
          <w:sz w:val="22"/>
          <w:szCs w:val="22"/>
        </w:rPr>
        <w:t xml:space="preserve">Training for the full team on how to use each module</w:t>
      </w:r>
    </w:p>
    <w:p>
      <w:pPr>
        <w:pStyle w:val="ListParagraph"/>
        <w:numPr>
          <w:ilvl w:val="0"/>
          <w:numId w:val="2"/>
        </w:numPr>
        <w:spacing w:after="40" w:before="40"/>
      </w:pPr>
      <w:r>
        <w:rPr>
          <w:rFonts w:ascii="Arial" w:cs="Arial" w:eastAsia="Arial" w:hAnsi="Arial"/>
          <w:color w:val="333333"/>
          <w:sz w:val="22"/>
          <w:szCs w:val="22"/>
        </w:rPr>
        <w:t xml:space="preserve">Documentation (SOPs) for every workflow</w:t>
      </w:r>
    </w:p>
    <w:p>
      <w:pPr>
        <w:pStyle w:val="ListParagraph"/>
        <w:numPr>
          <w:ilvl w:val="0"/>
          <w:numId w:val="2"/>
        </w:numPr>
        <w:spacing w:after="40" w:before="40"/>
      </w:pPr>
      <w:r>
        <w:rPr>
          <w:rFonts w:ascii="Arial" w:cs="Arial" w:eastAsia="Arial" w:hAnsi="Arial"/>
          <w:color w:val="333333"/>
          <w:sz w:val="22"/>
          <w:szCs w:val="22"/>
        </w:rPr>
        <w:t xml:space="preserve">One month of post-launch support and bug fixing</w:t>
      </w:r>
    </w:p>
    <w:p>
      <w:pPr>
        <w:spacing w:after="0" w:before="200"/>
      </w:pPr>
      <w:r>
        <w:t xml:space="preserve"/>
      </w:r>
    </w:p>
    <w:p>
      <w:pPr>
        <w:pStyle w:val="Heading1"/>
        <w:pBdr>
          <w:bottom w:val="single" w:color="1E3A5F" w:sz="6" w:space="6"/>
        </w:pBdr>
        <w:spacing w:after="120" w:before="360"/>
      </w:pPr>
      <w:r>
        <w:rPr>
          <w:rFonts w:ascii="Arial" w:cs="Arial" w:eastAsia="Arial" w:hAnsi="Arial"/>
          <w:b/>
          <w:bCs/>
          <w:color w:val="1E3A5F"/>
          <w:sz w:val="32"/>
          <w:szCs w:val="32"/>
        </w:rPr>
        <w:t xml:space="preserve">Future Expansion — The Bigger Picture</w:t>
      </w:r>
    </w:p>
    <w:p>
      <w:pPr>
        <w:spacing w:after="60" w:before="60"/>
      </w:pPr>
      <w:r>
        <w:rPr>
          <w:rFonts w:ascii="Arial" w:cs="Arial" w:eastAsia="Arial" w:hAnsi="Arial"/>
          <w:color w:val="333333"/>
          <w:sz w:val="22"/>
          <w:szCs w:val="22"/>
        </w:rPr>
        <w:t xml:space="preserve">Once the Fabblen system is stable and the team is using it daily, this same platform will be offered to other garment manufacturers in Tiruppur and across Tamil Nadu. The system is being built from day one with this expansion in mind — each manufacturer gets their own private space within the same platform.</w:t>
      </w:r>
    </w:p>
    <w:p>
      <w:pPr>
        <w:spacing w:after="0" w:before="80"/>
      </w:pPr>
      <w:r>
        <w:t xml:space="preserve"/>
      </w:r>
    </w:p>
    <w:p>
      <w:pPr>
        <w:spacing w:after="60" w:before="60"/>
      </w:pPr>
      <w:r>
        <w:rPr>
          <w:rFonts w:ascii="Arial" w:cs="Arial" w:eastAsia="Arial" w:hAnsi="Arial"/>
          <w:color w:val="333333"/>
          <w:sz w:val="22"/>
          <w:szCs w:val="22"/>
        </w:rPr>
        <w:t xml:space="preserve">This positions Fabblen not just as a garment company that uses modern technology — but potentially as the first company to offer an AI-powered operations platform designed specifically for the Indian textile industry.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7EF" w:val="clear"/>
            <w:tcMar>
              <w:top w:type="dxa" w:w="160"/>
              <w:left w:type="dxa" w:w="200"/>
              <w:bottom w:type="dxa" w:w="160"/>
              <w:right w:type="dxa" w:w="200"/>
            </w:tcMar>
          </w:tcPr>
          <w:p>
            <w:pPr>
              <w:spacing w:after="60" w:before="0"/>
            </w:pPr>
            <w:r>
              <w:rPr>
                <w:rFonts w:ascii="Arial" w:cs="Arial" w:eastAsia="Arial" w:hAnsi="Arial"/>
                <w:b/>
                <w:bCs/>
                <w:color w:val="2E8B57"/>
                <w:sz w:val="22"/>
                <w:szCs w:val="22"/>
              </w:rPr>
              <w:t xml:space="preserve">Long-term vision</w:t>
            </w:r>
          </w:p>
          <w:p>
            <w:pPr>
              <w:spacing w:after="0" w:before="0"/>
            </w:pPr>
            <w:r>
              <w:rPr>
                <w:rFonts w:ascii="Arial" w:cs="Arial" w:eastAsia="Arial" w:hAnsi="Arial"/>
                <w:color w:val="444444"/>
                <w:sz w:val="22"/>
                <w:szCs w:val="22"/>
              </w:rPr>
              <w:t xml:space="preserve">Fabblen becomes the reference implementation. Every workflow built for Fabblen becomes a template for the wider textile SaaS product.</w:t>
            </w:r>
          </w:p>
        </w:tc>
      </w:tr>
    </w:tbl>
    <w:p>
      <w:pPr>
        <w:spacing w:after="0" w:before="200"/>
      </w:pPr>
      <w:r>
        <w:t xml:space="preserve"/>
      </w:r>
    </w:p>
    <w:p>
      <w:pPr>
        <w:pStyle w:val="Heading1"/>
        <w:pBdr>
          <w:bottom w:val="single" w:color="1E3A5F" w:sz="6" w:space="6"/>
        </w:pBdr>
        <w:spacing w:after="120" w:before="360"/>
      </w:pPr>
      <w:r>
        <w:rPr>
          <w:rFonts w:ascii="Arial" w:cs="Arial" w:eastAsia="Arial" w:hAnsi="Arial"/>
          <w:b/>
          <w:bCs/>
          <w:color w:val="1E3A5F"/>
          <w:sz w:val="32"/>
          <w:szCs w:val="32"/>
        </w:rPr>
        <w:t xml:space="preserve">Immediate Next Steps</w:t>
      </w:r>
    </w:p>
    <w:p>
      <w:pPr>
        <w:spacing w:after="60" w:before="60"/>
      </w:pPr>
      <w:r>
        <w:rPr>
          <w:rFonts w:ascii="Arial" w:cs="Arial" w:eastAsia="Arial" w:hAnsi="Arial"/>
          <w:color w:val="333333"/>
          <w:sz w:val="22"/>
          <w:szCs w:val="22"/>
        </w:rPr>
        <w:t xml:space="preserve">To begin Phase 1, we need the following from Arun:</w:t>
      </w:r>
    </w:p>
    <w:p>
      <w:pPr>
        <w:spacing w:after="0" w:before="80"/>
      </w:pPr>
      <w:r>
        <w:t xml:space="preserve"/>
      </w:r>
    </w:p>
    <w:p>
      <w:pPr>
        <w:pStyle w:val="ListParagraph"/>
        <w:numPr>
          <w:ilvl w:val="0"/>
          <w:numId w:val="3"/>
        </w:numPr>
        <w:spacing w:after="60" w:before="60"/>
      </w:pPr>
      <w:r>
        <w:rPr>
          <w:rFonts w:ascii="Arial" w:cs="Arial" w:eastAsia="Arial" w:hAnsi="Arial"/>
          <w:color w:val="333333"/>
          <w:sz w:val="22"/>
          <w:szCs w:val="22"/>
        </w:rPr>
        <w:t xml:space="preserve">A 2-hour working session to walk through every current workflow in detail — how a lead comes in, how a quotation is made, how production is tracked, and what tools the team uses today.</w:t>
      </w:r>
    </w:p>
    <w:p>
      <w:pPr>
        <w:pStyle w:val="ListParagraph"/>
        <w:numPr>
          <w:ilvl w:val="0"/>
          <w:numId w:val="3"/>
        </w:numPr>
        <w:spacing w:after="60" w:before="60"/>
      </w:pPr>
      <w:r>
        <w:rPr>
          <w:rFonts w:ascii="Arial" w:cs="Arial" w:eastAsia="Arial" w:hAnsi="Arial"/>
          <w:color w:val="333333"/>
          <w:sz w:val="22"/>
          <w:szCs w:val="22"/>
        </w:rPr>
        <w:t xml:space="preserve">Access to any existing spreadsheets, quotation formats, or WhatsApp message templates currently in use.</w:t>
      </w:r>
    </w:p>
    <w:p>
      <w:pPr>
        <w:pStyle w:val="ListParagraph"/>
        <w:numPr>
          <w:ilvl w:val="0"/>
          <w:numId w:val="3"/>
        </w:numPr>
        <w:spacing w:after="60" w:before="60"/>
      </w:pPr>
      <w:r>
        <w:rPr>
          <w:rFonts w:ascii="Arial" w:cs="Arial" w:eastAsia="Arial" w:hAnsi="Arial"/>
          <w:color w:val="333333"/>
          <w:sz w:val="22"/>
          <w:szCs w:val="22"/>
        </w:rPr>
        <w:t xml:space="preserve">Confirmation of the product catalog: all products, variants, sizes, and pricing logic.</w:t>
      </w:r>
    </w:p>
    <w:p>
      <w:pPr>
        <w:pStyle w:val="ListParagraph"/>
        <w:numPr>
          <w:ilvl w:val="0"/>
          <w:numId w:val="3"/>
        </w:numPr>
        <w:spacing w:after="60" w:before="60"/>
      </w:pPr>
      <w:r>
        <w:rPr>
          <w:rFonts w:ascii="Arial" w:cs="Arial" w:eastAsia="Arial" w:hAnsi="Arial"/>
          <w:color w:val="333333"/>
          <w:sz w:val="22"/>
          <w:szCs w:val="22"/>
        </w:rPr>
        <w:t xml:space="preserve">List of all team members who will use the system, and their current roles.</w:t>
      </w:r>
    </w:p>
    <w:p>
      <w:pPr>
        <w:pStyle w:val="ListParagraph"/>
        <w:numPr>
          <w:ilvl w:val="0"/>
          <w:numId w:val="3"/>
        </w:numPr>
        <w:spacing w:after="60" w:before="60"/>
      </w:pPr>
      <w:r>
        <w:rPr>
          <w:rFonts w:ascii="Arial" w:cs="Arial" w:eastAsia="Arial" w:hAnsi="Arial"/>
          <w:color w:val="333333"/>
          <w:sz w:val="22"/>
          <w:szCs w:val="22"/>
        </w:rPr>
        <w:t xml:space="preserve">Fabblen logo and brand details for use in the quotation PDF template.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4FF" w:val="clear"/>
            <w:tcMar>
              <w:top w:type="dxa" w:w="160"/>
              <w:left w:type="dxa" w:w="200"/>
              <w:bottom w:type="dxa" w:w="160"/>
              <w:right w:type="dxa" w:w="200"/>
            </w:tcMar>
          </w:tcPr>
          <w:p>
            <w:pPr>
              <w:spacing w:after="60" w:before="0"/>
            </w:pPr>
            <w:r>
              <w:rPr>
                <w:rFonts w:ascii="Arial" w:cs="Arial" w:eastAsia="Arial" w:hAnsi="Arial"/>
                <w:b/>
                <w:bCs/>
                <w:color w:val="1E3A5F"/>
                <w:sz w:val="22"/>
                <w:szCs w:val="22"/>
              </w:rPr>
              <w:t xml:space="preserve">Timeline to first usable system</w:t>
            </w:r>
          </w:p>
          <w:p>
            <w:pPr>
              <w:spacing w:after="0" w:before="0"/>
            </w:pPr>
            <w:r>
              <w:rPr>
                <w:rFonts w:ascii="Arial" w:cs="Arial" w:eastAsia="Arial" w:hAnsi="Arial"/>
                <w:color w:val="444444"/>
                <w:sz w:val="22"/>
                <w:szCs w:val="22"/>
              </w:rPr>
              <w:t xml:space="preserve">Arun's team will have the CRM, quotation generator, and basic lead tracking live and in use within 3 weeks of Phase 1 starting. The full system including production board and CEO dashboard will be complete within 10 weeks.</w:t>
            </w:r>
          </w:p>
        </w:tc>
      </w:tr>
    </w:tbl>
    <w:p>
      <w:pPr>
        <w:spacing w:after="0" w:before="200"/>
      </w:pPr>
      <w:r>
        <w:t xml:space="preserve"/>
      </w:r>
    </w:p>
    <w:p>
      <w:pPr>
        <w:pBdr>
          <w:top w:val="single" w:color="CCCCCC" w:sz="4" w:space="12"/>
        </w:pBdr>
        <w:spacing w:after="80" w:before="200"/>
        <w:jc w:val="center"/>
      </w:pPr>
      <w:r>
        <w:rPr>
          <w:rFonts w:ascii="Arial" w:cs="Arial" w:eastAsia="Arial" w:hAnsi="Arial"/>
          <w:i/>
          <w:iCs/>
          <w:color w:val="888888"/>
          <w:sz w:val="20"/>
          <w:szCs w:val="20"/>
        </w:rPr>
        <w:t xml:space="preserve">Prepared with full context of Fabblen's operations and business goals.</w:t>
      </w:r>
    </w:p>
    <w:p>
      <w:pPr>
        <w:jc w:val="center"/>
      </w:pPr>
      <w:r>
        <w:rPr>
          <w:rFonts w:ascii="Arial" w:cs="Arial" w:eastAsia="Arial" w:hAnsi="Arial"/>
          <w:color w:val="AAAAAA"/>
          <w:sz w:val="18"/>
          <w:szCs w:val="18"/>
        </w:rPr>
        <w:t xml:space="preserve">This document is confidential and intended solely for Arun and the Fabblen leadership team.</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Fabblen AI Operations System   |   Confidential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2026-05-13T06:45:12.196Z</dcterms:created>
  <dcterms:modified xsi:type="dcterms:W3CDTF">2026-05-13T06:45:12.197Z</dcterms:modified>
</cp:coreProperties>
</file>

<file path=docProps/custom.xml><?xml version="1.0" encoding="utf-8"?>
<Properties xmlns="http://schemas.openxmlformats.org/officeDocument/2006/custom-properties" xmlns:vt="http://schemas.openxmlformats.org/officeDocument/2006/docPropsVTypes"/>
</file>