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</w:pPr>
      <w:r>
        <w:t xml:space="preserve">Quantum-Inspired Decision-Making for Autonomous Agents: From Robotics to AI/ML Systems</w:t>
      </w:r>
    </w:p>
    <w:p>
      <w:pPr>
        <w:pStyle w:val="Heading2"/>
        <w:spacing w:after="50"/>
      </w:pPr>
      <w:r>
        <w:t xml:space="preserve">Title &amp; Authors</w:t>
      </w:r>
    </w:p>
    <w:p>
      <w:pPr>
        <w:pStyle w:val="Heading2"/>
        <w:spacing w:after="50"/>
      </w:pPr>
      <w:r>
        <w:t xml:space="preserve">Abstract</w:t>
      </w:r>
    </w:p>
    <w:p>
      <w:pPr>
        <w:pStyle w:val="Heading2"/>
        <w:spacing w:after="200"/>
      </w:pPr>
      <w:r>
        <w:t xml:space="preserve">Keywords</w:t>
      </w:r>
    </w:p>
    <w:p>
      <w:pPr>
        <w:pStyle w:val="Heading1"/>
        <w:spacing w:after="100"/>
      </w:pPr>
      <w:r>
        <w:t xml:space="preserve">PART A — FOUNDATIONS (§1–4)</w:t>
      </w:r>
    </w:p>
    <w:p>
      <w:pPr>
        <w:pStyle w:val="Heading2"/>
        <w:spacing w:after="50"/>
      </w:pPr>
      <w:r>
        <w:t xml:space="preserve">1. Introduction — Why Quantum Cognition Matters for Robotics &amp; AI (2–3 pp)</w:t>
      </w:r>
    </w:p>
    <w:p>
      <w:pPr>
        <w:pStyle w:val="Heading3"/>
        <w:spacing w:after="30"/>
      </w:pPr>
      <w:r>
        <w:t xml:space="preserve">1.1 Motivation: Decision-Making Failures in Classical Robots &amp; AI Systems</w:t>
      </w:r>
    </w:p>
    <w:p>
      <w:pPr>
        <w:pStyle w:val="Heading3"/>
        <w:spacing w:after="30"/>
      </w:pPr>
      <w:r>
        <w:t xml:space="preserve">1.2 The Quantum Cognition Hypothesis</w:t>
      </w:r>
    </w:p>
    <w:p>
      <w:pPr>
        <w:pStyle w:val="Heading3"/>
        <w:spacing w:after="30"/>
      </w:pPr>
      <w:r>
        <w:t xml:space="preserve">1.3 Why Quantum Cognition is Viable TODAY (No Quantum Hardware Needed)</w:t>
      </w:r>
    </w:p>
    <w:p>
      <w:pPr>
        <w:pStyle w:val="Heading3"/>
        <w:spacing w:after="200"/>
      </w:pPr>
      <w:r>
        <w:t xml:space="preserve">1.4 Survey Scope: Robotics, ML, AI, DL, RL, &amp; Physical AI</w:t>
      </w:r>
    </w:p>
    <w:p>
      <w:pPr>
        <w:pStyle w:val="Heading2"/>
        <w:spacing w:after="50"/>
      </w:pPr>
      <w:r>
        <w:t xml:space="preserve">2. Evolution of Quantum Cognition: From Psychology to AI &amp; Robotics (2–3 pp)</w:t>
      </w:r>
    </w:p>
    <w:p>
      <w:pPr>
        <w:pStyle w:val="Heading3"/>
        <w:spacing w:after="30"/>
      </w:pPr>
      <w:r>
        <w:t xml:space="preserve">2.1 Era 1 (1925–2000): Classical Cognitive Foundations &amp; Early Quantum Ideas</w:t>
      </w:r>
    </w:p>
    <w:p>
      <w:pPr>
        <w:pStyle w:val="Heading3"/>
        <w:spacing w:after="20"/>
        <w:ind w:left="720"/>
      </w:pPr>
      <w:r>
        <w:t xml:space="preserve">2.1.1 Von Neumann &amp; Dirac: Quantum Formalism Emerges (1925–1930)</w:t>
      </w:r>
    </w:p>
    <w:p>
      <w:pPr>
        <w:pStyle w:val="Heading3"/>
        <w:spacing w:after="20"/>
        <w:ind w:left="720"/>
      </w:pPr>
      <w:r>
        <w:t xml:space="preserve">2.1.2 Classical Cognitive Revolution (1950s–1980s): Bayesian Networks &amp; Symbols</w:t>
      </w:r>
    </w:p>
    <w:p>
      <w:pPr>
        <w:pStyle w:val="Heading3"/>
        <w:spacing w:after="30"/>
        <w:ind w:left="720"/>
      </w:pPr>
      <w:r>
        <w:t xml:space="preserve">2.1.3 Tversky &amp; Kahneman: Decision Anomalies Surface (1974–2000)</w:t>
      </w:r>
    </w:p>
    <w:p>
      <w:pPr>
        <w:pStyle w:val="Heading3"/>
        <w:spacing w:after="30"/>
      </w:pPr>
      <w:r>
        <w:t xml:space="preserve">2.2 Era 2 (2000–2010): Quantum Probability Enters Cognitive Science</w:t>
      </w:r>
    </w:p>
    <w:p>
      <w:pPr>
        <w:pStyle w:val="Heading3"/>
        <w:spacing w:after="20"/>
        <w:ind w:left="720"/>
      </w:pPr>
      <w:r>
        <w:t xml:space="preserve">2.2.1 Aerts &amp; Gabora: First Quantum Cognition Papers (2005)</w:t>
      </w:r>
    </w:p>
    <w:p>
      <w:pPr>
        <w:pStyle w:val="Heading3"/>
        <w:spacing w:after="20"/>
        <w:ind w:left="720"/>
      </w:pPr>
      <w:r>
        <w:t xml:space="preserve">2.2.2 Khrennikov: Quantum-Like Formalism in Cognition (2004–2010)</w:t>
      </w:r>
    </w:p>
    <w:p>
      <w:pPr>
        <w:pStyle w:val="Heading3"/>
        <w:spacing w:after="30"/>
        <w:ind w:left="720"/>
      </w:pPr>
      <w:r>
        <w:t xml:space="preserve">2.2.3 Early Applications: Prisoner's Dilemma, Concept Combinations</w:t>
      </w:r>
    </w:p>
    <w:p>
      <w:pPr>
        <w:pStyle w:val="Heading3"/>
        <w:spacing w:after="30"/>
      </w:pPr>
      <w:r>
        <w:t xml:space="preserve">2.3 Era 3 (2011–2015): Busemeyer &amp; Bruza Framework Emerges</w:t>
      </w:r>
    </w:p>
    <w:p>
      <w:pPr>
        <w:pStyle w:val="Heading3"/>
        <w:spacing w:after="20"/>
        <w:ind w:left="720"/>
      </w:pPr>
      <w:r>
        <w:t xml:space="preserve">2.3.1 Busemeyer &amp; Bruza "Quantum Cognition &amp; Decision Theories" (2012)</w:t>
      </w:r>
    </w:p>
    <w:p>
      <w:pPr>
        <w:pStyle w:val="Heading3"/>
        <w:spacing w:after="20"/>
        <w:ind w:left="720"/>
      </w:pPr>
      <w:r>
        <w:t xml:space="preserve">2.3.2 Order Effects &amp; Conjunction Fallacy Formalized</w:t>
      </w:r>
    </w:p>
    <w:p>
      <w:pPr>
        <w:pStyle w:val="Heading3"/>
        <w:spacing w:after="20"/>
        <w:ind w:left="720"/>
      </w:pPr>
      <w:r>
        <w:t xml:space="preserve">2.3.3 Interference Effects: Two-Stage Measurements in Decisions</w:t>
      </w:r>
    </w:p>
    <w:p>
      <w:pPr>
        <w:pStyle w:val="Heading3"/>
        <w:spacing w:after="30"/>
        <w:ind w:left="720"/>
      </w:pPr>
      <w:r>
        <w:t xml:space="preserve">2.3.4 Widespread Adoption in Psychology (Special Issues, Conferences)</w:t>
      </w:r>
    </w:p>
    <w:p>
      <w:pPr>
        <w:pStyle w:val="Heading3"/>
        <w:spacing w:after="30"/>
      </w:pPr>
      <w:r>
        <w:t xml:space="preserve">2.4 Era 4 (2016–2020): Beyond Psychology — First Robotics &amp; AI Connections</w:t>
      </w:r>
    </w:p>
    <w:p>
      <w:pPr>
        <w:pStyle w:val="Heading3"/>
        <w:spacing w:after="20"/>
        <w:ind w:left="720"/>
      </w:pPr>
      <w:r>
        <w:t xml:space="preserve">2.4.1 Quantum Cognition Applied to Autonomous Systems &amp; ML</w:t>
      </w:r>
    </w:p>
    <w:p>
      <w:pPr>
        <w:pStyle w:val="Heading3"/>
        <w:spacing w:after="20"/>
        <w:ind w:left="720"/>
      </w:pPr>
      <w:r>
        <w:t xml:space="preserve">2.4.2 Exploration of Sensor Fusion &amp; Perception Problems</w:t>
      </w:r>
    </w:p>
    <w:p>
      <w:pPr>
        <w:pStyle w:val="Heading3"/>
        <w:spacing w:after="30"/>
        <w:ind w:left="720"/>
      </w:pPr>
      <w:r>
        <w:t xml:space="preserve">2.4.3 Hybrid Quantum-Classical Architectures for Real-Time Control</w:t>
      </w:r>
    </w:p>
    <w:p>
      <w:pPr>
        <w:pStyle w:val="Heading3"/>
        <w:spacing w:after="30"/>
      </w:pPr>
      <w:r>
        <w:t xml:space="preserve">2.5 Era 5 (2021–Present): Quantum Cognition for Autonomous Systems (Robotics, AI, DL, RL, Physical AI)</w:t>
      </w:r>
    </w:p>
    <w:p>
      <w:pPr>
        <w:pStyle w:val="Heading3"/>
        <w:spacing w:after="20"/>
        <w:ind w:left="720"/>
      </w:pPr>
      <w:r>
        <w:t xml:space="preserve">2.5.1 Fault Diagnosis &amp; Multi-Goal Trade-offs in Autonomous Robots</w:t>
      </w:r>
    </w:p>
    <w:p>
      <w:pPr>
        <w:pStyle w:val="Heading3"/>
        <w:spacing w:after="20"/>
        <w:ind w:left="720"/>
      </w:pPr>
      <w:r>
        <w:t xml:space="preserve">2.5.2 ML/AI Integration: Feature Learning &amp; Decision-Making</w:t>
      </w:r>
    </w:p>
    <w:p>
      <w:pPr>
        <w:pStyle w:val="Heading3"/>
        <w:spacing w:after="20"/>
        <w:ind w:left="720"/>
      </w:pPr>
      <w:r>
        <w:t xml:space="preserve">2.5.3 RL Applications: Policy Optimization Under Uncertainty</w:t>
      </w:r>
    </w:p>
    <w:p>
      <w:pPr>
        <w:pStyle w:val="Heading3"/>
        <w:spacing w:after="200"/>
        <w:ind w:left="720"/>
      </w:pPr>
      <w:r>
        <w:t xml:space="preserve">2.5.4 Integration with Survey 1 (Quantum Robotics Comprehensive Overview)</w:t>
      </w:r>
    </w:p>
    <w:p>
      <w:pPr>
        <w:pStyle w:val="Heading2"/>
        <w:spacing w:after="50"/>
      </w:pPr>
      <w:r>
        <w:t xml:space="preserve">3. Mathematical Preliminaries — Linear Algebra &amp; Hilbert Spaces (for AI/ML/Roboticists) (3–4 pp)</w:t>
      </w:r>
    </w:p>
    <w:p>
      <w:pPr>
        <w:pStyle w:val="Heading3"/>
        <w:spacing w:after="30"/>
      </w:pPr>
      <w:r>
        <w:t xml:space="preserve">3.1 Complex Vector Spaces &amp; Inner Products</w:t>
      </w:r>
    </w:p>
    <w:p>
      <w:pPr>
        <w:pStyle w:val="Heading3"/>
        <w:spacing w:after="30"/>
      </w:pPr>
      <w:r>
        <w:t xml:space="preserve">3.2 Hilbert Spaces &amp; Orthonormality</w:t>
      </w:r>
    </w:p>
    <w:p>
      <w:pPr>
        <w:pStyle w:val="Heading3"/>
        <w:spacing w:after="30"/>
      </w:pPr>
      <w:r>
        <w:t xml:space="preserve">3.3 Linear Operators &amp; Matrices</w:t>
      </w:r>
    </w:p>
    <w:p>
      <w:pPr>
        <w:pStyle w:val="Heading3"/>
        <w:spacing w:after="30"/>
      </w:pPr>
      <w:r>
        <w:t xml:space="preserve">3.4 Eigenvalues, Eigenvectors, &amp; Projectors</w:t>
      </w:r>
    </w:p>
    <w:p>
      <w:pPr>
        <w:pStyle w:val="Heading3"/>
        <w:spacing w:after="200"/>
      </w:pPr>
      <w:r>
        <w:t xml:space="preserve">3.5 Tensor Products &amp; Multi-Dimensional Spaces</w:t>
      </w:r>
    </w:p>
    <w:p>
      <w:pPr>
        <w:pStyle w:val="Heading2"/>
        <w:spacing w:after="50"/>
      </w:pPr>
      <w:r>
        <w:t xml:space="preserve">4. Standardized Terminology — Glossary &amp; Visual Diagrams (2–3 pp)</w:t>
      </w:r>
    </w:p>
    <w:p>
      <w:pPr>
        <w:pStyle w:val="Heading3"/>
        <w:spacing w:after="30"/>
      </w:pPr>
      <w:r>
        <w:t xml:space="preserve">4.1 Key Terms: Superposition, Entanglement, Interference, Measurement</w:t>
      </w:r>
    </w:p>
    <w:p>
      <w:pPr>
        <w:pStyle w:val="Heading3"/>
        <w:spacing w:after="30"/>
      </w:pPr>
      <w:r>
        <w:t xml:space="preserve">4.2 Quantum vs. Classical Probability</w:t>
      </w:r>
    </w:p>
    <w:p>
      <w:pPr>
        <w:pStyle w:val="Heading3"/>
        <w:spacing w:after="30"/>
      </w:pPr>
      <w:r>
        <w:t xml:space="preserve">4.3 Visual Diagrams: Bloch Sphere, State Vectors, Measurement Bases</w:t>
      </w:r>
    </w:p>
    <w:p>
      <w:pPr>
        <w:pStyle w:val="Heading3"/>
        <w:spacing w:after="200"/>
      </w:pPr>
      <w:r>
        <w:t xml:space="preserve">4.4 Glossary of Symbols &amp; Notation</w:t>
      </w:r>
    </w:p>
    <w:p>
      <w:pPr>
        <w:pStyle w:val="Heading1"/>
        <w:spacing w:after="100"/>
      </w:pPr>
      <w:r>
        <w:t xml:space="preserve">PART B — THEORY (§5–7)</w:t>
      </w:r>
    </w:p>
    <w:p>
      <w:pPr>
        <w:pStyle w:val="Heading2"/>
        <w:spacing w:after="50"/>
      </w:pPr>
      <w:r>
        <w:t xml:space="preserve">5. Foundational Theory — Busemeyer, Bruza, Order Effects, Conjunction Fallacy (5–7 pp)</w:t>
      </w:r>
    </w:p>
    <w:p>
      <w:pPr>
        <w:pStyle w:val="Heading3"/>
        <w:spacing w:after="30"/>
      </w:pPr>
      <w:r>
        <w:t xml:space="preserve">5.1 Overview of Quantum Cognition as a Psychological Theory</w:t>
      </w:r>
    </w:p>
    <w:p>
      <w:pPr>
        <w:pStyle w:val="Heading3"/>
        <w:spacing w:after="30"/>
      </w:pPr>
      <w:r>
        <w:t xml:space="preserve">5.2 The Quantum Cognition Framework: Core Postulates</w:t>
      </w:r>
    </w:p>
    <w:p>
      <w:pPr>
        <w:pStyle w:val="Heading3"/>
        <w:spacing w:after="30"/>
      </w:pPr>
      <w:r>
        <w:t xml:space="preserve">5.3 Order Effects: Why Measurement Sequence Matters</w:t>
      </w:r>
    </w:p>
    <w:p>
      <w:pPr>
        <w:pStyle w:val="Heading3"/>
        <w:spacing w:after="30"/>
      </w:pPr>
      <w:r>
        <w:t xml:space="preserve">5.4 The Conjunction Fallacy: Violations of Classical Probability</w:t>
      </w:r>
    </w:p>
    <w:p>
      <w:pPr>
        <w:pStyle w:val="Heading3"/>
        <w:spacing w:after="30"/>
      </w:pPr>
      <w:r>
        <w:t xml:space="preserve">5.5 Interference Effects: Double-Slit Analogy in Decision-Making</w:t>
      </w:r>
    </w:p>
    <w:p>
      <w:pPr>
        <w:pStyle w:val="Heading3"/>
        <w:spacing w:after="200"/>
      </w:pPr>
      <w:r>
        <w:t xml:space="preserve">5.6 Evidence: Why Quantum Models Outperform Classical Approaches</w:t>
      </w:r>
    </w:p>
    <w:p>
      <w:pPr>
        <w:pStyle w:val="Heading2"/>
        <w:spacing w:after="50"/>
      </w:pPr>
      <w:r>
        <w:t xml:space="preserve">6. Tier 1 (DEEP) — Perception, Memory, Decision-Making in Autonomous Systems (6–8 pp)</w:t>
      </w:r>
    </w:p>
    <w:p>
      <w:pPr>
        <w:pStyle w:val="Heading3"/>
        <w:spacing w:after="30"/>
      </w:pPr>
      <w:r>
        <w:t xml:space="preserve">6.1 Perception Under Sensor &amp; Feature Ambiguity</w:t>
      </w:r>
    </w:p>
    <w:p>
      <w:pPr>
        <w:pStyle w:val="Heading3"/>
        <w:spacing w:after="20"/>
        <w:ind w:left="720"/>
      </w:pPr>
      <w:r>
        <w:t xml:space="preserve">6.1.1 Problem: Non-Independent Sensor/Feature Measurements</w:t>
      </w:r>
    </w:p>
    <w:p>
      <w:pPr>
        <w:pStyle w:val="Heading3"/>
        <w:spacing w:after="30"/>
        <w:ind w:left="720"/>
      </w:pPr>
      <w:r>
        <w:t xml:space="preserve">6.1.2 Quantum Solution: Entanglement &amp; Superposition in Feature Spaces</w:t>
      </w:r>
    </w:p>
    <w:p>
      <w:pPr>
        <w:pStyle w:val="Heading3"/>
        <w:spacing w:after="30"/>
      </w:pPr>
      <w:r>
        <w:t xml:space="preserve">6.2 Memory &amp; Episode Recognition</w:t>
      </w:r>
    </w:p>
    <w:p>
      <w:pPr>
        <w:pStyle w:val="Heading3"/>
        <w:spacing w:after="20"/>
        <w:ind w:left="720"/>
      </w:pPr>
      <w:r>
        <w:t xml:space="preserve">6.2.1 Problem: Context-Dependent Retrieval &amp; Associations</w:t>
      </w:r>
    </w:p>
    <w:p>
      <w:pPr>
        <w:pStyle w:val="Heading3"/>
        <w:spacing w:after="30"/>
        <w:ind w:left="720"/>
      </w:pPr>
      <w:r>
        <w:t xml:space="preserve">6.2.2 Quantum Solution: Superposed Memory States &amp; Contextual Collapse</w:t>
      </w:r>
    </w:p>
    <w:p>
      <w:pPr>
        <w:pStyle w:val="Heading3"/>
        <w:spacing w:after="30"/>
      </w:pPr>
      <w:r>
        <w:t xml:space="preserve">6.3 High-Stakes Decision-Making Under Uncertainty</w:t>
      </w:r>
    </w:p>
    <w:p>
      <w:pPr>
        <w:pStyle w:val="Heading3"/>
        <w:spacing w:after="20"/>
        <w:ind w:left="720"/>
      </w:pPr>
      <w:r>
        <w:t xml:space="preserve">6.3.1 Problem: Violation of Independence Axiom in Decisions</w:t>
      </w:r>
    </w:p>
    <w:p>
      <w:pPr>
        <w:pStyle w:val="Heading3"/>
        <w:spacing w:after="200"/>
        <w:ind w:left="720"/>
      </w:pPr>
      <w:r>
        <w:t xml:space="preserve">6.3.2 Quantum Solution: Interference Effects in Sequential Decisions</w:t>
      </w:r>
    </w:p>
    <w:p>
      <w:pPr>
        <w:pStyle w:val="Heading2"/>
        <w:spacing w:after="50"/>
      </w:pPr>
      <w:r>
        <w:t xml:space="preserve">7. Tier 2 (MEDIUM) — Learning, Planning, &amp; Sensor Fusion (5–6 pp)</w:t>
      </w:r>
    </w:p>
    <w:p>
      <w:pPr>
        <w:pStyle w:val="Heading3"/>
        <w:spacing w:after="30"/>
      </w:pPr>
      <w:r>
        <w:t xml:space="preserve">7.1 Quantum Reinforcement Learning in Autonomous Agents</w:t>
      </w:r>
    </w:p>
    <w:p>
      <w:pPr>
        <w:pStyle w:val="Heading3"/>
        <w:spacing w:after="20"/>
        <w:ind w:left="720"/>
      </w:pPr>
      <w:r>
        <w:t xml:space="preserve">7.1.1 Exploration vs. Exploitation Trade-off</w:t>
      </w:r>
    </w:p>
    <w:p>
      <w:pPr>
        <w:pStyle w:val="Heading3"/>
        <w:spacing w:after="30"/>
        <w:ind w:left="720"/>
      </w:pPr>
      <w:r>
        <w:t xml:space="preserve">7.1.2 Quantum Superposition for Policy Search &amp; Value Functions</w:t>
      </w:r>
    </w:p>
    <w:p>
      <w:pPr>
        <w:pStyle w:val="Heading3"/>
        <w:spacing w:after="30"/>
      </w:pPr>
      <w:r>
        <w:t xml:space="preserve">7.2 Planning Under Uncertainty</w:t>
      </w:r>
    </w:p>
    <w:p>
      <w:pPr>
        <w:pStyle w:val="Heading3"/>
        <w:spacing w:after="20"/>
        <w:ind w:left="720"/>
      </w:pPr>
      <w:r>
        <w:t xml:space="preserve">7.2.1 Classical Planners &amp; State Representation Limitations</w:t>
      </w:r>
    </w:p>
    <w:p>
      <w:pPr>
        <w:pStyle w:val="Heading3"/>
        <w:spacing w:after="30"/>
        <w:ind w:left="720"/>
      </w:pPr>
      <w:r>
        <w:t xml:space="preserve">7.2.2 Quantum Planning: Superposed Goal States &amp; Interference in Paths</w:t>
      </w:r>
    </w:p>
    <w:p>
      <w:pPr>
        <w:pStyle w:val="Heading3"/>
        <w:spacing w:after="30"/>
      </w:pPr>
      <w:r>
        <w:t xml:space="preserve">7.3 Multi-Source Fusion with Non-Independent Modalities</w:t>
      </w:r>
    </w:p>
    <w:p>
      <w:pPr>
        <w:pStyle w:val="Heading3"/>
        <w:spacing w:after="20"/>
        <w:ind w:left="720"/>
      </w:pPr>
      <w:r>
        <w:t xml:space="preserve">7.3.1 Problem: Kalman Filter &amp; Classical Fusion Assumptions Break Down</w:t>
      </w:r>
    </w:p>
    <w:p>
      <w:pPr>
        <w:pStyle w:val="Heading3"/>
        <w:spacing w:after="200"/>
        <w:ind w:left="720"/>
      </w:pPr>
      <w:r>
        <w:t xml:space="preserve">7.3.2 Quantum Fusion: Entangled State Updates &amp; Measurement Context</w:t>
      </w:r>
    </w:p>
    <w:p>
      <w:pPr>
        <w:pStyle w:val="Heading1"/>
        <w:spacing w:after="100"/>
      </w:pPr>
      <w:r>
        <w:t xml:space="preserve">PART C — APPLICATIONS &amp; VALIDATION (§8–16)</w:t>
      </w:r>
    </w:p>
    <w:p>
      <w:pPr>
        <w:pStyle w:val="Heading2"/>
        <w:spacing w:after="50"/>
      </w:pPr>
      <w:r>
        <w:t xml:space="preserve">8. Quantum Cognition for Machine Learning &amp; AI (5–6 pp)</w:t>
      </w:r>
    </w:p>
    <w:p>
      <w:pPr>
        <w:pStyle w:val="Heading3"/>
        <w:spacing w:after="30"/>
      </w:pPr>
      <w:r>
        <w:t xml:space="preserve">8.1 Feature Learning &amp; Representation Problem</w:t>
      </w:r>
    </w:p>
    <w:p>
      <w:pPr>
        <w:pStyle w:val="Heading3"/>
        <w:spacing w:after="20"/>
        <w:ind w:left="720"/>
      </w:pPr>
      <w:r>
        <w:t xml:space="preserve">8.1.1 Classical Approach: Dimensionality Reduction (PCA, t-SNE)</w:t>
      </w:r>
    </w:p>
    <w:p>
      <w:pPr>
        <w:pStyle w:val="Heading3"/>
        <w:spacing w:after="30"/>
        <w:ind w:left="720"/>
      </w:pPr>
      <w:r>
        <w:t xml:space="preserve">8.1.2 Quantum Approach: Superposed Feature Spaces &amp; Entangled Representations</w:t>
      </w:r>
    </w:p>
    <w:p>
      <w:pPr>
        <w:pStyle w:val="Heading3"/>
        <w:spacing w:after="30"/>
      </w:pPr>
      <w:r>
        <w:t xml:space="preserve">8.2 Classification Under Label Ambiguity</w:t>
      </w:r>
    </w:p>
    <w:p>
      <w:pPr>
        <w:pStyle w:val="Heading3"/>
        <w:spacing w:after="20"/>
        <w:ind w:left="720"/>
      </w:pPr>
      <w:r>
        <w:t xml:space="preserve">8.2.1 When Multiple Labels Apply Simultaneously: Order-Dependent Classification</w:t>
      </w:r>
    </w:p>
    <w:p>
      <w:pPr>
        <w:pStyle w:val="Heading3"/>
        <w:spacing w:after="30"/>
        <w:ind w:left="720"/>
      </w:pPr>
      <w:r>
        <w:t xml:space="preserve">8.2.2 Quantum Cognition: Interference in Multi-Class Decisions</w:t>
      </w:r>
    </w:p>
    <w:p>
      <w:pPr>
        <w:pStyle w:val="Heading3"/>
        <w:spacing w:after="200"/>
      </w:pPr>
      <w:r>
        <w:t xml:space="preserve">8.3 Knowledge Representation &amp; Semantic Similarities</w:t>
      </w:r>
    </w:p>
    <w:p>
      <w:pPr>
        <w:pStyle w:val="Heading2"/>
        <w:spacing w:after="50"/>
      </w:pPr>
      <w:r>
        <w:t xml:space="preserve">9. Quantum Cognition for Deep Learning (5–6 pp)</w:t>
      </w:r>
    </w:p>
    <w:p>
      <w:pPr>
        <w:pStyle w:val="Heading3"/>
        <w:spacing w:after="30"/>
      </w:pPr>
      <w:r>
        <w:t xml:space="preserve">9.1 Activation &amp; Representation Learning</w:t>
      </w:r>
    </w:p>
    <w:p>
      <w:pPr>
        <w:pStyle w:val="Heading3"/>
        <w:spacing w:after="20"/>
        <w:ind w:left="720"/>
      </w:pPr>
      <w:r>
        <w:t xml:space="preserve">9.1.1 Classical DL: Neuron Activations as Probabilities</w:t>
      </w:r>
    </w:p>
    <w:p>
      <w:pPr>
        <w:pStyle w:val="Heading3"/>
        <w:spacing w:after="30"/>
        <w:ind w:left="720"/>
      </w:pPr>
      <w:r>
        <w:t xml:space="preserve">9.1.2 Quantum DL: Superposed Activations &amp; Non-Classical Interference</w:t>
      </w:r>
    </w:p>
    <w:p>
      <w:pPr>
        <w:pStyle w:val="Heading3"/>
        <w:spacing w:after="30"/>
      </w:pPr>
      <w:r>
        <w:t xml:space="preserve">9.2 Backpropagation &amp; Gradient Descent Under Uncertainty</w:t>
      </w:r>
    </w:p>
    <w:p>
      <w:pPr>
        <w:pStyle w:val="Heading3"/>
        <w:spacing w:after="20"/>
        <w:ind w:left="720"/>
      </w:pPr>
      <w:r>
        <w:t xml:space="preserve">9.2.1 Problem: Gradient Vanishing &amp; Loss Function Plateaus</w:t>
      </w:r>
    </w:p>
    <w:p>
      <w:pPr>
        <w:pStyle w:val="Heading3"/>
        <w:spacing w:after="30"/>
        <w:ind w:left="720"/>
      </w:pPr>
      <w:r>
        <w:t xml:space="preserve">9.2.2 Quantum Gradient Descent: Superposed Weight Updates</w:t>
      </w:r>
    </w:p>
    <w:p>
      <w:pPr>
        <w:pStyle w:val="Heading3"/>
        <w:spacing w:after="30"/>
      </w:pPr>
      <w:r>
        <w:t xml:space="preserve">9.3 Attention Mechanisms &amp; Multi-Head Architectures</w:t>
      </w:r>
    </w:p>
    <w:p>
      <w:pPr>
        <w:pStyle w:val="Heading3"/>
        <w:spacing w:after="200"/>
        <w:ind w:left="720"/>
      </w:pPr>
      <w:r>
        <w:t xml:space="preserve">9.3.1 Order-Dependent Attention: Measurement Sequence in Transformer Models</w:t>
      </w:r>
    </w:p>
    <w:p>
      <w:pPr>
        <w:pStyle w:val="Heading2"/>
        <w:spacing w:after="50"/>
      </w:pPr>
      <w:r>
        <w:t xml:space="preserve">10. Quantum Cognition for Reinforcement Learning (5–7 pp)</w:t>
      </w:r>
    </w:p>
    <w:p>
      <w:pPr>
        <w:pStyle w:val="Heading3"/>
        <w:spacing w:after="30"/>
      </w:pPr>
      <w:r>
        <w:t xml:space="preserve">10.1 Markov Decision Process (MDP) Assumptions &amp; Their Violations</w:t>
      </w:r>
    </w:p>
    <w:p>
      <w:pPr>
        <w:pStyle w:val="Heading3"/>
        <w:spacing w:after="20"/>
        <w:ind w:left="720"/>
      </w:pPr>
      <w:r>
        <w:t xml:space="preserve">10.1.1 Problem: Memory Dependencies &amp; Context Effects</w:t>
      </w:r>
    </w:p>
    <w:p>
      <w:pPr>
        <w:pStyle w:val="Heading3"/>
        <w:spacing w:after="30"/>
        <w:ind w:left="720"/>
      </w:pPr>
      <w:r>
        <w:t xml:space="preserve">10.1.2 Quantum RL: Non-Markovian Memory &amp; State Superposition</w:t>
      </w:r>
    </w:p>
    <w:p>
      <w:pPr>
        <w:pStyle w:val="Heading3"/>
        <w:spacing w:after="30"/>
      </w:pPr>
      <w:r>
        <w:t xml:space="preserve">10.2 Policy Search &amp; Exploration Strategies</w:t>
      </w:r>
    </w:p>
    <w:p>
      <w:pPr>
        <w:pStyle w:val="Heading3"/>
        <w:spacing w:after="20"/>
        <w:ind w:left="720"/>
      </w:pPr>
      <w:r>
        <w:t xml:space="preserve">10.2.1 Classical RL: Epsilon-Greedy, Softmax, Boltzmann Exploration</w:t>
      </w:r>
    </w:p>
    <w:p>
      <w:pPr>
        <w:pStyle w:val="Heading3"/>
        <w:spacing w:after="30"/>
        <w:ind w:left="720"/>
      </w:pPr>
      <w:r>
        <w:t xml:space="preserve">10.2.2 Quantum RL: Quantum Superposition for Simultaneous Action Evaluation</w:t>
      </w:r>
    </w:p>
    <w:p>
      <w:pPr>
        <w:pStyle w:val="Heading3"/>
        <w:spacing w:after="30"/>
      </w:pPr>
      <w:r>
        <w:t xml:space="preserve">10.3 Value Estimation &amp; Q-Learning Under Uncertainty</w:t>
      </w:r>
    </w:p>
    <w:p>
      <w:pPr>
        <w:pStyle w:val="Heading3"/>
        <w:spacing w:after="20"/>
        <w:ind w:left="720"/>
      </w:pPr>
      <w:r>
        <w:t xml:space="preserve">10.3.1 Order Effects in Temporal Difference Learning</w:t>
      </w:r>
    </w:p>
    <w:p>
      <w:pPr>
        <w:pStyle w:val="Heading3"/>
        <w:spacing w:after="200"/>
        <w:ind w:left="720"/>
      </w:pPr>
      <w:r>
        <w:t xml:space="preserve">10.3.2 Quantum Q-Values: Interference in Reward Prediction</w:t>
      </w:r>
    </w:p>
    <w:p>
      <w:pPr>
        <w:pStyle w:val="Heading2"/>
        <w:spacing w:after="50"/>
      </w:pPr>
      <w:r>
        <w:t xml:space="preserve">11. Quantum Cognition for Physical AI &amp; Embodied Systems (5–6 pp)</w:t>
      </w:r>
    </w:p>
    <w:p>
      <w:pPr>
        <w:pStyle w:val="Heading3"/>
        <w:spacing w:after="30"/>
      </w:pPr>
      <w:r>
        <w:t xml:space="preserve">11.1 Sensorimotor Integration &amp; Body Schema</w:t>
      </w:r>
    </w:p>
    <w:p>
      <w:pPr>
        <w:pStyle w:val="Heading3"/>
        <w:spacing w:after="20"/>
        <w:ind w:left="720"/>
      </w:pPr>
      <w:r>
        <w:t xml:space="preserve">11.1.1 Problem: Proprioception, Interoception &amp; Multimodal Ambiguity</w:t>
      </w:r>
    </w:p>
    <w:p>
      <w:pPr>
        <w:pStyle w:val="Heading3"/>
        <w:spacing w:after="30"/>
        <w:ind w:left="720"/>
      </w:pPr>
      <w:r>
        <w:t xml:space="preserve">11.1.2 Quantum Embodied Cognition: Entangled Sensor-Motor States</w:t>
      </w:r>
    </w:p>
    <w:p>
      <w:pPr>
        <w:pStyle w:val="Heading3"/>
        <w:spacing w:after="30"/>
      </w:pPr>
      <w:r>
        <w:t xml:space="preserve">11.2 Affordance Perception &amp; Action Selection</w:t>
      </w:r>
    </w:p>
    <w:p>
      <w:pPr>
        <w:pStyle w:val="Heading3"/>
        <w:spacing w:after="20"/>
        <w:ind w:left="720"/>
      </w:pPr>
      <w:r>
        <w:t xml:space="preserve">11.2.1 Classical Approach: Discrete Action Sets &amp; Binary Affordances</w:t>
      </w:r>
    </w:p>
    <w:p>
      <w:pPr>
        <w:pStyle w:val="Heading3"/>
        <w:spacing w:after="30"/>
        <w:ind w:left="720"/>
      </w:pPr>
      <w:r>
        <w:t xml:space="preserve">11.2.2 Quantum Approach: Superposed Affordances &amp; Interference in Action Space</w:t>
      </w:r>
    </w:p>
    <w:p>
      <w:pPr>
        <w:pStyle w:val="Heading3"/>
        <w:spacing w:after="30"/>
      </w:pPr>
      <w:r>
        <w:t xml:space="preserve">11.3 Predictive Processing &amp; Action Prediction Errors</w:t>
      </w:r>
    </w:p>
    <w:p>
      <w:pPr>
        <w:pStyle w:val="Heading3"/>
        <w:spacing w:after="200"/>
        <w:ind w:left="720"/>
      </w:pPr>
      <w:r>
        <w:t xml:space="preserve">11.3.1 Order-Dependent Prediction Errors in Physical Interaction</w:t>
      </w:r>
    </w:p>
    <w:p>
      <w:pPr>
        <w:pStyle w:val="Heading2"/>
        <w:spacing w:after="50"/>
      </w:pPr>
      <w:r>
        <w:t xml:space="preserve">12. Tier 3 (SHALLOW) — Speculation on Multi-Agent Coordination &amp; Collective Cognition (3–4 pp)</w:t>
      </w:r>
    </w:p>
    <w:p>
      <w:pPr>
        <w:pStyle w:val="Heading3"/>
        <w:spacing w:after="30"/>
      </w:pPr>
      <w:r>
        <w:t xml:space="preserve">12.1 Quantum Cognition in Multi-Robot Coordination</w:t>
      </w:r>
    </w:p>
    <w:p>
      <w:pPr>
        <w:pStyle w:val="Heading3"/>
        <w:spacing w:after="30"/>
      </w:pPr>
      <w:r>
        <w:t xml:space="preserve">12.2 Distributed Quantum-Like Decisions Across Swarms</w:t>
      </w:r>
    </w:p>
    <w:p>
      <w:pPr>
        <w:pStyle w:val="Heading3"/>
        <w:spacing w:after="30"/>
      </w:pPr>
      <w:r>
        <w:t xml:space="preserve">12.3 Concept Learning &amp; Semantic Emergence</w:t>
      </w:r>
    </w:p>
    <w:p>
      <w:pPr>
        <w:pStyle w:val="Heading3"/>
        <w:spacing w:after="200"/>
      </w:pPr>
      <w:r>
        <w:t xml:space="preserve">12.4 Open Questions for Future Research</w:t>
      </w:r>
    </w:p>
    <w:p>
      <w:pPr>
        <w:pStyle w:val="Heading2"/>
        <w:spacing w:after="50"/>
      </w:pPr>
      <w:r>
        <w:t xml:space="preserve">13. Prior Work &amp; Positioning (4–5 pp)</w:t>
      </w:r>
    </w:p>
    <w:p>
      <w:pPr>
        <w:pStyle w:val="Heading3"/>
        <w:spacing w:after="30"/>
      </w:pPr>
      <w:r>
        <w:t xml:space="preserve">13.1 Quantum Cognition in Psychology</w:t>
      </w:r>
    </w:p>
    <w:p>
      <w:pPr>
        <w:pStyle w:val="Heading3"/>
        <w:spacing w:after="30"/>
      </w:pPr>
      <w:r>
        <w:t xml:space="preserve">13.2 Quantum Probability in Decision Science &amp; Cognitive Science</w:t>
      </w:r>
    </w:p>
    <w:p>
      <w:pPr>
        <w:pStyle w:val="Heading3"/>
        <w:spacing w:after="30"/>
      </w:pPr>
      <w:r>
        <w:t xml:space="preserve">13.3 Application to Robotics, AI, ML, DL, &amp; RL (2020–2026)</w:t>
      </w:r>
    </w:p>
    <w:p>
      <w:pPr>
        <w:pStyle w:val="Heading3"/>
        <w:spacing w:after="200"/>
      </w:pPr>
      <w:r>
        <w:t xml:space="preserve">13.4 Unique Contribution of This Survey</w:t>
      </w:r>
    </w:p>
    <w:p>
      <w:pPr>
        <w:pStyle w:val="Heading2"/>
        <w:spacing w:after="50"/>
      </w:pPr>
      <w:r>
        <w:t xml:space="preserve">14. Head-to-Head Comparison — Quantum vs. Classical (Honest Tradeoffs) (5–6 pp)</w:t>
      </w:r>
    </w:p>
    <w:p>
      <w:pPr>
        <w:pStyle w:val="Heading3"/>
        <w:spacing w:after="30"/>
      </w:pPr>
      <w:r>
        <w:t xml:space="preserve">14.1 Quantum Cognition vs. Bayesian Networks</w:t>
      </w:r>
    </w:p>
    <w:p>
      <w:pPr>
        <w:pStyle w:val="Heading3"/>
        <w:spacing w:after="20"/>
        <w:ind w:left="720"/>
      </w:pPr>
      <w:r>
        <w:t xml:space="preserve">14.1.1 When Classical Wins: Simple, Well-Defined Domains</w:t>
      </w:r>
    </w:p>
    <w:p>
      <w:pPr>
        <w:pStyle w:val="Heading3"/>
        <w:spacing w:after="30"/>
        <w:ind w:left="720"/>
      </w:pPr>
      <w:r>
        <w:t xml:space="preserve">14.1.2 When Quantum Wins: Non-Commutative Measurements &amp; Interference</w:t>
      </w:r>
    </w:p>
    <w:p>
      <w:pPr>
        <w:pStyle w:val="Heading3"/>
        <w:spacing w:after="30"/>
      </w:pPr>
      <w:r>
        <w:t xml:space="preserve">14.2 Quantum Cognition vs. Deep Reinforcement Learning</w:t>
      </w:r>
    </w:p>
    <w:p>
      <w:pPr>
        <w:pStyle w:val="Heading3"/>
        <w:spacing w:after="20"/>
        <w:ind w:left="720"/>
      </w:pPr>
      <w:r>
        <w:t xml:space="preserve">14.2.1 Classical DRL: Scalable but Data-Hungry</w:t>
      </w:r>
    </w:p>
    <w:p>
      <w:pPr>
        <w:pStyle w:val="Heading3"/>
        <w:spacing w:after="30"/>
        <w:ind w:left="720"/>
      </w:pPr>
      <w:r>
        <w:t xml:space="preserve">14.2.2 Quantum RL: Efficient but Interpretability Challenge</w:t>
      </w:r>
    </w:p>
    <w:p>
      <w:pPr>
        <w:pStyle w:val="Heading3"/>
        <w:spacing w:after="30"/>
      </w:pPr>
      <w:r>
        <w:t xml:space="preserve">14.3 Quantum Cognition vs. Transformer Attention Models</w:t>
      </w:r>
    </w:p>
    <w:p>
      <w:pPr>
        <w:pStyle w:val="Heading3"/>
        <w:spacing w:after="30"/>
        <w:ind w:left="720"/>
      </w:pPr>
      <w:r>
        <w:t xml:space="preserve">14.3.1 Attention as Soft Measurement: Order Effects in Transformers</w:t>
      </w:r>
    </w:p>
    <w:p>
      <w:pPr>
        <w:pStyle w:val="Heading3"/>
        <w:spacing w:after="200"/>
      </w:pPr>
      <w:r>
        <w:t xml:space="preserve">14.4 Hybrid Approach: When to Use Each</w:t>
      </w:r>
    </w:p>
    <w:p>
      <w:pPr>
        <w:pStyle w:val="Heading2"/>
        <w:spacing w:after="50"/>
      </w:pPr>
      <w:r>
        <w:t xml:space="preserve">15. Experimental Validation Roadmap (4–5 pp)</w:t>
      </w:r>
    </w:p>
    <w:p>
      <w:pPr>
        <w:pStyle w:val="Heading3"/>
        <w:spacing w:after="30"/>
      </w:pPr>
      <w:r>
        <w:t xml:space="preserve">15.1 Phase 1 (Simulation): Benchmark Tasks</w:t>
      </w:r>
    </w:p>
    <w:p>
      <w:pPr>
        <w:pStyle w:val="Heading3"/>
        <w:spacing w:after="20"/>
        <w:ind w:left="720"/>
      </w:pPr>
      <w:r>
        <w:t xml:space="preserve">15.1.1 Task 1: Fault Diagnosis in Simulated Autonomous Systems</w:t>
      </w:r>
    </w:p>
    <w:p>
      <w:pPr>
        <w:pStyle w:val="Heading3"/>
        <w:spacing w:after="20"/>
        <w:ind w:left="720"/>
      </w:pPr>
      <w:r>
        <w:t xml:space="preserve">15.1.2 Task 2: Multi-Sensor Fusion Under Ambiguity</w:t>
      </w:r>
    </w:p>
    <w:p>
      <w:pPr>
        <w:pStyle w:val="Heading3"/>
        <w:spacing w:after="20"/>
        <w:ind w:left="720"/>
      </w:pPr>
      <w:r>
        <w:t xml:space="preserve">15.1.3 Task 3: Navigation &amp; Decision-Making with Conflicting Information</w:t>
      </w:r>
    </w:p>
    <w:p>
      <w:pPr>
        <w:pStyle w:val="Heading3"/>
        <w:spacing w:after="30"/>
        <w:ind w:left="720"/>
      </w:pPr>
      <w:r>
        <w:t xml:space="preserve">15.1.4 Task 4: ML/DL Classification Under Label Ambiguity</w:t>
      </w:r>
    </w:p>
    <w:p>
      <w:pPr>
        <w:pStyle w:val="Heading3"/>
        <w:spacing w:after="30"/>
      </w:pPr>
      <w:r>
        <w:t xml:space="preserve">15.2 Phase 2 (Real Systems): Hardware Validation</w:t>
      </w:r>
    </w:p>
    <w:p>
      <w:pPr>
        <w:pStyle w:val="Heading3"/>
        <w:spacing w:after="20"/>
        <w:ind w:left="720"/>
      </w:pPr>
      <w:r>
        <w:t xml:space="preserve">15.2.1 Robotic Platforms: Grasping, Manipulation, Navigation</w:t>
      </w:r>
    </w:p>
    <w:p>
      <w:pPr>
        <w:pStyle w:val="Heading3"/>
        <w:spacing w:after="30"/>
        <w:ind w:left="720"/>
      </w:pPr>
      <w:r>
        <w:t xml:space="preserve">15.2.2 Real-World AI/ML Systems: Object Recognition, Intent Prediction</w:t>
      </w:r>
    </w:p>
    <w:p>
      <w:pPr>
        <w:pStyle w:val="Heading3"/>
        <w:spacing w:after="200"/>
      </w:pPr>
      <w:r>
        <w:t xml:space="preserve">15.3 Metrics &amp; Baselines</w:t>
      </w:r>
    </w:p>
    <w:p>
      <w:pPr>
        <w:pStyle w:val="Heading2"/>
        <w:spacing w:after="50"/>
      </w:pPr>
      <w:r>
        <w:t xml:space="preserve">16. Case Studies &amp; Worked Examples (6–8 pp)</w:t>
      </w:r>
    </w:p>
    <w:p>
      <w:pPr>
        <w:pStyle w:val="Heading3"/>
        <w:spacing w:after="30"/>
      </w:pPr>
      <w:r>
        <w:t xml:space="preserve">16.1 Case Study 1: Pose Estimation from Noisy Multimodal Sensors</w:t>
      </w:r>
    </w:p>
    <w:p>
      <w:pPr>
        <w:pStyle w:val="Heading3"/>
        <w:spacing w:after="20"/>
        <w:ind w:left="720"/>
      </w:pPr>
      <w:r>
        <w:t xml:space="preserve">16.1.1 Problem Setup</w:t>
      </w:r>
    </w:p>
    <w:p>
      <w:pPr>
        <w:pStyle w:val="Heading3"/>
        <w:spacing w:after="20"/>
        <w:ind w:left="720"/>
      </w:pPr>
      <w:r>
        <w:t xml:space="preserve">16.1.2 Classical Approach (Kalman Filter)</w:t>
      </w:r>
    </w:p>
    <w:p>
      <w:pPr>
        <w:pStyle w:val="Heading3"/>
        <w:spacing w:after="20"/>
        <w:ind w:left="720"/>
      </w:pPr>
      <w:r>
        <w:t xml:space="preserve">16.1.3 Quantum Cognition Approach</w:t>
      </w:r>
    </w:p>
    <w:p>
      <w:pPr>
        <w:pStyle w:val="Heading3"/>
        <w:spacing w:after="30"/>
        <w:ind w:left="720"/>
      </w:pPr>
      <w:r>
        <w:t xml:space="preserve">16.1.4 Results &amp; Comparison</w:t>
      </w:r>
    </w:p>
    <w:p>
      <w:pPr>
        <w:pStyle w:val="Heading3"/>
        <w:spacing w:after="30"/>
      </w:pPr>
      <w:r>
        <w:t xml:space="preserve">16.2 Case Study 2: Image Classification Under Label Ambiguity (ML/DL)</w:t>
      </w:r>
    </w:p>
    <w:p>
      <w:pPr>
        <w:pStyle w:val="Heading3"/>
        <w:spacing w:after="20"/>
        <w:ind w:left="720"/>
      </w:pPr>
      <w:r>
        <w:t xml:space="preserve">16.2.1 Problem Setup: Objects with Multiple Valid Labels</w:t>
      </w:r>
    </w:p>
    <w:p>
      <w:pPr>
        <w:pStyle w:val="Heading3"/>
        <w:spacing w:after="20"/>
        <w:ind w:left="720"/>
      </w:pPr>
      <w:r>
        <w:t xml:space="preserve">16.2.2 Classical Approach (CNN + Softmax)</w:t>
      </w:r>
    </w:p>
    <w:p>
      <w:pPr>
        <w:pStyle w:val="Heading3"/>
        <w:spacing w:after="20"/>
        <w:ind w:left="720"/>
      </w:pPr>
      <w:r>
        <w:t xml:space="preserve">16.2.3 Quantum Cognition Approach</w:t>
      </w:r>
    </w:p>
    <w:p>
      <w:pPr>
        <w:pStyle w:val="Heading3"/>
        <w:spacing w:after="30"/>
        <w:ind w:left="720"/>
      </w:pPr>
      <w:r>
        <w:t xml:space="preserve">16.2.4 Results &amp; Accuracy Gains</w:t>
      </w:r>
    </w:p>
    <w:p>
      <w:pPr>
        <w:pStyle w:val="Heading3"/>
        <w:spacing w:after="30"/>
      </w:pPr>
      <w:r>
        <w:t xml:space="preserve">16.3 Case Study 3: RL Policy Learning Under Reward Uncertainty</w:t>
      </w:r>
    </w:p>
    <w:p>
      <w:pPr>
        <w:pStyle w:val="Heading3"/>
        <w:spacing w:after="20"/>
        <w:ind w:left="720"/>
      </w:pPr>
      <w:r>
        <w:t xml:space="preserve">16.3.1 Problem Setup: Ambiguous Reward Signals</w:t>
      </w:r>
    </w:p>
    <w:p>
      <w:pPr>
        <w:pStyle w:val="Heading3"/>
        <w:spacing w:after="20"/>
        <w:ind w:left="720"/>
      </w:pPr>
      <w:r>
        <w:t xml:space="preserve">16.3.2 Classical Approach (Deep Q-Learning)</w:t>
      </w:r>
    </w:p>
    <w:p>
      <w:pPr>
        <w:pStyle w:val="Heading3"/>
        <w:spacing w:after="20"/>
        <w:ind w:left="720"/>
      </w:pPr>
      <w:r>
        <w:t xml:space="preserve">16.3.3 Quantum RL Approach</w:t>
      </w:r>
    </w:p>
    <w:p>
      <w:pPr>
        <w:pStyle w:val="Heading3"/>
        <w:spacing w:after="200"/>
        <w:ind w:left="720"/>
      </w:pPr>
      <w:r>
        <w:t xml:space="preserve">16.3.4 Results &amp; Convergence Analysis</w:t>
      </w:r>
    </w:p>
    <w:p>
      <w:pPr>
        <w:pStyle w:val="Heading1"/>
        <w:spacing w:after="100"/>
      </w:pPr>
      <w:r>
        <w:t xml:space="preserve">PART D — GROUNDING &amp; IMPLICATIONS (§17–20)</w:t>
      </w:r>
    </w:p>
    <w:p>
      <w:pPr>
        <w:pStyle w:val="Heading2"/>
        <w:spacing w:after="50"/>
      </w:pPr>
      <w:r>
        <w:t xml:space="preserve">17. Limitations &amp; Failure Modes (3–4 pp)</w:t>
      </w:r>
    </w:p>
    <w:p>
      <w:pPr>
        <w:pStyle w:val="Heading3"/>
        <w:spacing w:after="30"/>
      </w:pPr>
      <w:r>
        <w:t xml:space="preserve">17.1 When Quantum Cognition Does NOT Help</w:t>
      </w:r>
    </w:p>
    <w:p>
      <w:pPr>
        <w:pStyle w:val="Heading3"/>
        <w:spacing w:after="30"/>
      </w:pPr>
      <w:r>
        <w:t xml:space="preserve">17.2 Interpretability Challenge: "Black Box" Superpositions</w:t>
      </w:r>
    </w:p>
    <w:p>
      <w:pPr>
        <w:pStyle w:val="Heading3"/>
        <w:spacing w:after="30"/>
      </w:pPr>
      <w:r>
        <w:t xml:space="preserve">17.3 Computational Overhead vs. Accuracy Gain</w:t>
      </w:r>
    </w:p>
    <w:p>
      <w:pPr>
        <w:pStyle w:val="Heading3"/>
        <w:spacing w:after="200"/>
      </w:pPr>
      <w:r>
        <w:t xml:space="preserve">17.4 Real-Time Constraints in Robotics &amp; Embedded AI</w:t>
      </w:r>
    </w:p>
    <w:p>
      <w:pPr>
        <w:pStyle w:val="Heading2"/>
        <w:spacing w:after="50"/>
      </w:pPr>
      <w:r>
        <w:t xml:space="preserve">18. Assumptions &amp; Caveats (2–3 pp)</w:t>
      </w:r>
    </w:p>
    <w:p>
      <w:pPr>
        <w:pStyle w:val="Heading3"/>
        <w:spacing w:after="30"/>
      </w:pPr>
      <w:r>
        <w:t xml:space="preserve">18.1 Core Assumptions: Linearity, Finite Dimensionality, Closure</w:t>
      </w:r>
    </w:p>
    <w:p>
      <w:pPr>
        <w:pStyle w:val="Heading3"/>
        <w:spacing w:after="30"/>
      </w:pPr>
      <w:r>
        <w:t xml:space="preserve">18.2 Where These Assumptions May Break Down</w:t>
      </w:r>
    </w:p>
    <w:p>
      <w:pPr>
        <w:pStyle w:val="Heading3"/>
        <w:spacing w:after="200"/>
      </w:pPr>
      <w:r>
        <w:t xml:space="preserve">18.3 Uncertainty &amp; Knowledge Gaps</w:t>
      </w:r>
    </w:p>
    <w:p>
      <w:pPr>
        <w:pStyle w:val="Heading2"/>
        <w:spacing w:after="50"/>
      </w:pPr>
      <w:r>
        <w:t xml:space="preserve">19. Ethical, Safety, Transparency Implications (3–4 pp)</w:t>
      </w:r>
    </w:p>
    <w:p>
      <w:pPr>
        <w:pStyle w:val="Heading3"/>
        <w:spacing w:after="30"/>
      </w:pPr>
      <w:r>
        <w:t xml:space="preserve">19.1 Transparency: Can We Explain Quantum Decisions in AI/ML?</w:t>
      </w:r>
    </w:p>
    <w:p>
      <w:pPr>
        <w:pStyle w:val="Heading3"/>
        <w:spacing w:after="30"/>
      </w:pPr>
      <w:r>
        <w:t xml:space="preserve">19.2 Safety: Escalation to Human Oversight</w:t>
      </w:r>
    </w:p>
    <w:p>
      <w:pPr>
        <w:pStyle w:val="Heading3"/>
        <w:spacing w:after="30"/>
      </w:pPr>
      <w:r>
        <w:t xml:space="preserve">19.3 Accountability: Who is Responsible When Autonomous Systems Fail?</w:t>
      </w:r>
    </w:p>
    <w:p>
      <w:pPr>
        <w:pStyle w:val="Heading3"/>
        <w:spacing w:after="200"/>
      </w:pPr>
      <w:r>
        <w:t xml:space="preserve">19.4 Bias &amp; Fairness: Does Quantum Cognition Mitigate or Amplify Bias?</w:t>
      </w:r>
    </w:p>
    <w:p>
      <w:pPr>
        <w:pStyle w:val="Heading2"/>
        <w:spacing w:after="50"/>
      </w:pPr>
      <w:r>
        <w:t xml:space="preserve">20. Hardware &amp; Implementation Requirements (3–4 pp)</w:t>
      </w:r>
    </w:p>
    <w:p>
      <w:pPr>
        <w:pStyle w:val="Heading3"/>
        <w:spacing w:after="30"/>
      </w:pPr>
      <w:r>
        <w:t xml:space="preserve">20.1 Classical Simulation Requirements</w:t>
      </w:r>
    </w:p>
    <w:p>
      <w:pPr>
        <w:pStyle w:val="Heading3"/>
        <w:spacing w:after="20"/>
        <w:ind w:left="720"/>
      </w:pPr>
      <w:r>
        <w:t xml:space="preserve">20.1.1 Memory Footprint (Exponential in Qubits)</w:t>
      </w:r>
    </w:p>
    <w:p>
      <w:pPr>
        <w:pStyle w:val="Heading3"/>
        <w:spacing w:after="30"/>
        <w:ind w:left="720"/>
      </w:pPr>
      <w:r>
        <w:t xml:space="preserve">20.1.2 Computational Complexity &amp; Scaling</w:t>
      </w:r>
    </w:p>
    <w:p>
      <w:pPr>
        <w:pStyle w:val="Heading3"/>
        <w:spacing w:after="30"/>
      </w:pPr>
      <w:r>
        <w:t xml:space="preserve">20.2 Real Quantum Hardware (Future)</w:t>
      </w:r>
    </w:p>
    <w:p>
      <w:pPr>
        <w:pStyle w:val="Heading3"/>
        <w:spacing w:after="20"/>
        <w:ind w:left="720"/>
      </w:pPr>
      <w:r>
        <w:t xml:space="preserve">20.2.1 Error Rates &amp; Coherence Times</w:t>
      </w:r>
    </w:p>
    <w:p>
      <w:pPr>
        <w:pStyle w:val="Heading3"/>
        <w:spacing w:after="30"/>
        <w:ind w:left="720"/>
      </w:pPr>
      <w:r>
        <w:t xml:space="preserve">20.2.2 Qubit Connectivity &amp; Topology</w:t>
      </w:r>
    </w:p>
    <w:p>
      <w:pPr>
        <w:pStyle w:val="Heading3"/>
        <w:spacing w:after="200"/>
      </w:pPr>
      <w:r>
        <w:t xml:space="preserve">20.3 Practical Implementation: Software Stack &amp; Frameworks (PyQuante, Qiskit, PennyLane)</w:t>
      </w:r>
    </w:p>
    <w:p>
      <w:pPr>
        <w:pStyle w:val="Heading1"/>
        <w:spacing w:after="100"/>
      </w:pPr>
      <w:r>
        <w:t xml:space="preserve">PART E — INTEGRATION &amp; FUTURE (§21–25)</w:t>
      </w:r>
    </w:p>
    <w:p>
      <w:pPr>
        <w:pStyle w:val="Heading2"/>
        <w:spacing w:after="50"/>
      </w:pPr>
      <w:r>
        <w:t xml:space="preserve">21. Connection to Neuroscience — Is Quantum Cognition Biologically Grounded? (3–4 pp)</w:t>
      </w:r>
    </w:p>
    <w:p>
      <w:pPr>
        <w:pStyle w:val="Heading3"/>
        <w:spacing w:after="30"/>
      </w:pPr>
      <w:r>
        <w:t xml:space="preserve">21.1 Do Brains Actually Use Quantum Mechanics?</w:t>
      </w:r>
    </w:p>
    <w:p>
      <w:pPr>
        <w:pStyle w:val="Heading3"/>
        <w:spacing w:after="30"/>
      </w:pPr>
      <w:r>
        <w:t xml:space="preserve">21.2 Predictive Processing as a Bridge</w:t>
      </w:r>
    </w:p>
    <w:p>
      <w:pPr>
        <w:pStyle w:val="Heading3"/>
        <w:spacing w:after="30"/>
      </w:pPr>
      <w:r>
        <w:t xml:space="preserve">21.3 Why Quantum Formalism Fits Behavioral Data (Without Requiring Quantum Brains)</w:t>
      </w:r>
    </w:p>
    <w:p>
      <w:pPr>
        <w:pStyle w:val="Heading3"/>
        <w:spacing w:after="200"/>
      </w:pPr>
      <w:r>
        <w:t xml:space="preserve">21.4 Implications for AI/ML &amp; Robot Cognition Design</w:t>
      </w:r>
    </w:p>
    <w:p>
      <w:pPr>
        <w:pStyle w:val="Heading2"/>
        <w:spacing w:after="50"/>
      </w:pPr>
      <w:r>
        <w:t xml:space="preserve">22. Standardized Benchmarks &amp; Reproducibility (2–3 pp)</w:t>
      </w:r>
    </w:p>
    <w:p>
      <w:pPr>
        <w:pStyle w:val="Heading3"/>
        <w:spacing w:after="30"/>
      </w:pPr>
      <w:r>
        <w:t xml:space="preserve">22.1 Proposed Benchmark Suite (Robotics, ML, RL, Physical AI)</w:t>
      </w:r>
    </w:p>
    <w:p>
      <w:pPr>
        <w:pStyle w:val="Heading3"/>
        <w:spacing w:after="20"/>
        <w:ind w:left="720"/>
      </w:pPr>
      <w:r>
        <w:t xml:space="preserve">22.1.1 Benchmark 1: Fault Diagnosis (Synthetic &amp; Real)</w:t>
      </w:r>
    </w:p>
    <w:p>
      <w:pPr>
        <w:pStyle w:val="Heading3"/>
        <w:spacing w:after="20"/>
        <w:ind w:left="720"/>
      </w:pPr>
      <w:r>
        <w:t xml:space="preserve">22.1.2 Benchmark 2: Multi-Modal Sensor Fusion</w:t>
      </w:r>
    </w:p>
    <w:p>
      <w:pPr>
        <w:pStyle w:val="Heading3"/>
        <w:spacing w:after="20"/>
        <w:ind w:left="720"/>
      </w:pPr>
      <w:r>
        <w:t xml:space="preserve">22.1.3 Benchmark 3: ML Classification Under Label Ambiguity</w:t>
      </w:r>
    </w:p>
    <w:p>
      <w:pPr>
        <w:pStyle w:val="Heading3"/>
        <w:spacing w:after="30"/>
        <w:ind w:left="720"/>
      </w:pPr>
      <w:r>
        <w:t xml:space="preserve">22.1.4 Benchmark 4: RL Policy Learning Under Reward Uncertainty</w:t>
      </w:r>
    </w:p>
    <w:p>
      <w:pPr>
        <w:pStyle w:val="Heading3"/>
        <w:spacing w:after="30"/>
      </w:pPr>
      <w:r>
        <w:t xml:space="preserve">22.2 Code Repository &amp; Open-Source Commitment</w:t>
      </w:r>
    </w:p>
    <w:p>
      <w:pPr>
        <w:pStyle w:val="Heading3"/>
        <w:spacing w:after="200"/>
      </w:pPr>
      <w:r>
        <w:t xml:space="preserve">22.3 Replication Checklist</w:t>
      </w:r>
    </w:p>
    <w:p>
      <w:pPr>
        <w:pStyle w:val="Heading2"/>
        <w:spacing w:after="50"/>
      </w:pPr>
      <w:r>
        <w:t xml:space="preserve">23. Related Surveys &amp; Unique Contribution (2–3 pp)</w:t>
      </w:r>
    </w:p>
    <w:p>
      <w:pPr>
        <w:pStyle w:val="Heading3"/>
        <w:spacing w:after="30"/>
      </w:pPr>
      <w:r>
        <w:t xml:space="preserve">23.1 Quantum Cognition Surveys (Psychology)</w:t>
      </w:r>
    </w:p>
    <w:p>
      <w:pPr>
        <w:pStyle w:val="Heading3"/>
        <w:spacing w:after="30"/>
      </w:pPr>
      <w:r>
        <w:t xml:space="preserve">23.2 Quantum Robotics Surveys (ACM Survey 1)</w:t>
      </w:r>
    </w:p>
    <w:p>
      <w:pPr>
        <w:pStyle w:val="Heading3"/>
        <w:spacing w:after="30"/>
      </w:pPr>
      <w:r>
        <w:t xml:space="preserve">23.3 Quantum ML &amp; Quantum AI Surveys</w:t>
      </w:r>
    </w:p>
    <w:p>
      <w:pPr>
        <w:pStyle w:val="Heading3"/>
        <w:spacing w:after="200"/>
      </w:pPr>
      <w:r>
        <w:t xml:space="preserve">23.4 How This Survey Differs &amp; Adds Value</w:t>
      </w:r>
    </w:p>
    <w:p>
      <w:pPr>
        <w:pStyle w:val="Heading2"/>
        <w:spacing w:after="50"/>
      </w:pPr>
      <w:r>
        <w:t xml:space="preserve">24. Open Problems &amp; Future Research Directions (3–4 pp)</w:t>
      </w:r>
    </w:p>
    <w:p>
      <w:pPr>
        <w:pStyle w:val="Heading3"/>
        <w:spacing w:after="30"/>
      </w:pPr>
      <w:r>
        <w:t xml:space="preserve">24.1 Near-Term (1–3 years): Validation on Real Systems</w:t>
      </w:r>
    </w:p>
    <w:p>
      <w:pPr>
        <w:pStyle w:val="Heading3"/>
        <w:spacing w:after="30"/>
        <w:ind w:left="720"/>
      </w:pPr>
      <w:r>
        <w:t xml:space="preserve">24.1.1 Comparative Studies Against Classical Baselines (Robotics, ML, DL, RL)</w:t>
      </w:r>
    </w:p>
    <w:p>
      <w:pPr>
        <w:pStyle w:val="Heading3"/>
        <w:spacing w:after="30"/>
      </w:pPr>
      <w:r>
        <w:t xml:space="preserve">24.2 Medium-Term (3–7 years): Scaling &amp; Optimization</w:t>
      </w:r>
    </w:p>
    <w:p>
      <w:pPr>
        <w:pStyle w:val="Heading3"/>
        <w:spacing w:after="20"/>
        <w:ind w:left="720"/>
      </w:pPr>
      <w:r>
        <w:t xml:space="preserve">24.2.1 Efficient Classical Simulation Beyond 20 Qubits</w:t>
      </w:r>
    </w:p>
    <w:p>
      <w:pPr>
        <w:pStyle w:val="Heading3"/>
        <w:spacing w:after="30"/>
        <w:ind w:left="720"/>
      </w:pPr>
      <w:r>
        <w:t xml:space="preserve">24.2.2 Multi-Agent Coordination Using Quantum Principles</w:t>
      </w:r>
    </w:p>
    <w:p>
      <w:pPr>
        <w:pStyle w:val="Heading3"/>
        <w:spacing w:after="30"/>
      </w:pPr>
      <w:r>
        <w:t xml:space="preserve">24.3 Long-Term (7+ years): Quantum Hardware Deployment</w:t>
      </w:r>
    </w:p>
    <w:p>
      <w:pPr>
        <w:pStyle w:val="Heading3"/>
        <w:spacing w:after="20"/>
        <w:ind w:left="720"/>
      </w:pPr>
      <w:r>
        <w:t xml:space="preserve">24.3.1 Quantum Processors for Autonomous Agent Cognition</w:t>
      </w:r>
    </w:p>
    <w:p>
      <w:pPr>
        <w:pStyle w:val="Heading3"/>
        <w:spacing w:after="200"/>
        <w:ind w:left="720"/>
      </w:pPr>
      <w:r>
        <w:t xml:space="preserve">24.3.2 Quantum-Classical Hybrid Architectures at Scale</w:t>
      </w:r>
    </w:p>
    <w:p>
      <w:pPr>
        <w:pStyle w:val="Heading2"/>
        <w:spacing w:after="50"/>
      </w:pPr>
      <w:r>
        <w:t xml:space="preserve">25. Conclusion &amp; Vision Statement (2–3 pp)</w:t>
      </w:r>
    </w:p>
    <w:p>
      <w:pPr>
        <w:pStyle w:val="Heading3"/>
        <w:spacing w:after="30"/>
      </w:pPr>
      <w:r>
        <w:t xml:space="preserve">25.1 Recap: Why Quantum Cognition Matters TODAY Across Robotics, AI, ML, DL, RL, &amp; Physical AI</w:t>
      </w:r>
    </w:p>
    <w:p>
      <w:pPr>
        <w:pStyle w:val="Heading3"/>
        <w:spacing w:after="30"/>
      </w:pPr>
      <w:r>
        <w:t xml:space="preserve">25.2 Quantum Cognition as the Bridge to Quantum-Informed Autonomous Systems</w:t>
      </w:r>
    </w:p>
    <w:p>
      <w:pPr>
        <w:pStyle w:val="Heading3"/>
        <w:spacing w:after="30"/>
      </w:pPr>
      <w:r>
        <w:t xml:space="preserve">25.3 Call to Action: Next Steps for the Community</w:t>
      </w:r>
    </w:p>
    <w:p>
      <w:pPr>
        <w:pStyle w:val="Heading3"/>
        <w:spacing w:after="200"/>
      </w:pPr>
      <w:r>
        <w:t xml:space="preserve">25.4 Vision: A Quantum-Informed AI &amp; Robotics Future</w:t>
      </w:r>
    </w:p>
    <w:p>
      <w:pPr>
        <w:pStyle w:val="Heading1"/>
        <w:spacing w:after="100"/>
      </w:pPr>
      <w:r>
        <w:t xml:space="preserve">REFERENCES</w:t>
      </w:r>
    </w:p>
    <w:p>
      <w:pPr>
        <w:pStyle w:val="Heading2"/>
        <w:spacing w:after="50"/>
      </w:pPr>
      <w:r>
        <w:t xml:space="preserve">Quantum Cognition Theory [Foundational]</w:t>
      </w:r>
    </w:p>
    <w:p>
      <w:pPr>
        <w:pStyle w:val="Heading2"/>
        <w:spacing w:after="50"/>
      </w:pPr>
      <w:r>
        <w:t xml:space="preserve">Classical Decision Theory &amp; Probability</w:t>
      </w:r>
    </w:p>
    <w:p>
      <w:pPr>
        <w:pStyle w:val="Heading2"/>
        <w:spacing w:after="50"/>
      </w:pPr>
      <w:r>
        <w:t xml:space="preserve">Quantum Machine Learning &amp; AI</w:t>
      </w:r>
    </w:p>
    <w:p>
      <w:pPr>
        <w:pStyle w:val="Heading2"/>
        <w:spacing w:after="50"/>
      </w:pPr>
      <w:r>
        <w:t xml:space="preserve">Deep Learning &amp; Neural Network Applications</w:t>
      </w:r>
    </w:p>
    <w:p>
      <w:pPr>
        <w:pStyle w:val="Heading2"/>
        <w:spacing w:after="50"/>
      </w:pPr>
      <w:r>
        <w:t xml:space="preserve">Reinforcement Learning &amp; Adaptive Control</w:t>
      </w:r>
    </w:p>
    <w:p>
      <w:pPr>
        <w:pStyle w:val="Heading2"/>
        <w:spacing w:after="50"/>
      </w:pPr>
      <w:r>
        <w:t xml:space="preserve">Robotics &amp; Physical AI Applications</w:t>
      </w:r>
    </w:p>
    <w:p>
      <w:pPr>
        <w:pStyle w:val="Heading2"/>
        <w:spacing w:after="50"/>
      </w:pPr>
      <w:r>
        <w:t xml:space="preserve">Neuroscience &amp; Predictive Processing</w:t>
      </w:r>
    </w:p>
    <w:p>
      <w:pPr>
        <w:pStyle w:val="Heading2"/>
        <w:spacing w:after="200"/>
      </w:pPr>
      <w:r>
        <w:t xml:space="preserve">Experimental Validation &amp; Benchmarks</w:t>
      </w:r>
    </w:p>
    <w:p>
      <w:pPr>
        <w:pStyle w:val="Heading1"/>
        <w:spacing w:after="100"/>
      </w:pPr>
      <w:r>
        <w:t xml:space="preserve">APPENDICES</w:t>
      </w:r>
    </w:p>
    <w:p>
      <w:pPr>
        <w:pStyle w:val="Heading2"/>
        <w:spacing w:after="50"/>
      </w:pPr>
      <w:r>
        <w:t xml:space="preserve">APPENDIX A: Mathematical Formalism (Proofs &amp; Derivations)</w:t>
      </w:r>
    </w:p>
    <w:p>
      <w:pPr>
        <w:pStyle w:val="Heading2"/>
        <w:spacing w:after="50"/>
      </w:pPr>
      <w:r>
        <w:t xml:space="preserve">APPENDIX B: Implementation Code &amp; Framework (Python, PyQuante, Qiskit, TensorFlow/PyTorch Integration)</w:t>
      </w:r>
    </w:p>
    <w:p>
      <w:pPr>
        <w:pStyle w:val="Heading2"/>
        <w:spacing w:after="50"/>
      </w:pPr>
      <w:r>
        <w:t xml:space="preserve">APPENDIX C: Experimental Data &amp; Raw Results (ML, DL, RL, Robotics Benchmarks)</w:t>
      </w:r>
    </w:p>
    <w:p>
      <w:pPr>
        <w:pStyle w:val="Heading2"/>
        <w:spacing w:after="50"/>
      </w:pPr>
      <w:r>
        <w:t xml:space="preserve">APPENDIX D: Benchmark Protocols &amp; Reproducibility Checklist</w:t>
      </w:r>
    </w:p>
    <w:p>
      <w:pPr>
        <w:pStyle w:val="Heading2"/>
        <w:spacing w:after="50"/>
      </w:pPr>
      <w:r>
        <w:t xml:space="preserve">APPENDIX E: Extended Case Studies &amp; Worked Examples (ML/DL/RL/Physical AI)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2026-09-17T16:55:18.035Z</dcterms:created>
  <dcterms:modified xsi:type="dcterms:W3CDTF">2026-09-17T16:55:18.035Z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