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line="480"/>
        <w:jc w:val="center"/>
      </w:pPr>
      <w:r>
        <w:t xml:space="preserve">Quantum Computing in Robotics: Methods, Applications, and Near-Term Feasibility</w:t>
      </w:r>
    </w:p>
    <w:p>
      <w:pPr>
        <w:spacing w:line="240"/>
        <w:jc w:val="center"/>
      </w:pPr>
      <w:r>
        <w:t xml:space="preserve">Yeshwanth [Author]</w:t>
      </w:r>
    </w:p>
    <w:p>
      <w:pPr>
        <w:spacing w:after="360" w:line="360"/>
        <w:jc w:val="center"/>
      </w:pPr>
      <w:r>
        <w:t xml:space="preserve">Department of Robotics and Autonomous Systems, [University]</w:t>
      </w:r>
    </w:p>
    <w:p>
      <w:pPr>
        <w:pStyle w:val="Heading2"/>
        <w:spacing w:after="120" w:line="240"/>
      </w:pPr>
      <w:r>
        <w:t xml:space="preserve">Abstract</w:t>
      </w:r>
    </w:p>
    <w:p>
      <w:pPr>
        <w:spacing w:after="240" w:line="360"/>
        <w:jc w:val="both"/>
      </w:pPr>
      <w:r>
        <w:t xml:space="preserve">Quantum computing offers unprecedented potential for accelerating computationally intensive robotic tasks including trajectory optimization, multi-robot coordination, sensor fusion, and autonomous decision-making. However, current Noisy Intermediate-Scale Quantum (NISQ) hardware imposes severe constraints on practical deployment, limiting realistic applications to offline planning and high-level decision-making rather than real-time control. This comprehensive survey examines quantum computing applications in robotics across three dimensions: (1) quantum algorithms suitable for robotic problems (QAOA, VQE, HHL, Grover search), including honest assessment of current limitations and scalability barriers; (2) quantum-classical hybrid architectures that maximize near-term utility; and (3) quantum cognition—a probabilistic framework derived from quantum mechanics that models robot decision-making under fundamental uncertainty. We analyze the feasibility of quantum advantage for robot navigation, task planning, kinematics, perception, and multi-robot systems, providing a realistic roadmap for practitioners through 2030. Additionally, we examine the NISQ reality (error rates, decoherence, circuit depth constraints), compare quantum-inspired classical algorithms against genuine quantum implementations, and discuss error correction requirements for fault-tolerant quantum computing in robotics. Finally, we explore emerging applications of quantum cognition for autonomous systems facing ambiguous sensor data and sequential decision-making. This survey synthesizes theoretical foundations with practical implementation constraints, providing roboticists with evidence-based guidance on when, where, and how quantum computing can enhance autonomous systems.</w:t>
      </w:r>
    </w:p>
    <w:p>
      <w:pPr>
        <w:pStyle w:val="Heading3"/>
        <w:spacing w:after="60" w:line="240"/>
      </w:pPr>
      <w:r>
        <w:t xml:space="preserve">Keywords:</w:t>
      </w:r>
    </w:p>
    <w:p>
      <w:pPr>
        <w:spacing w:after="360" w:line="360"/>
        <w:jc w:val="both"/>
      </w:pPr>
      <w:r>
        <w:t xml:space="preserve">Quantum computing, quantum algorithms (QAOA, VQE, Grover), robotics, autonomous systems, NISQ hardware, quantum-classical hybrid computing, quantum machine learning, quantum cognition, robot planning and control, sensor fusion, multi-robot coordination, quantum advantage, dequantization.</w:t>
      </w:r>
    </w:p>
    <w:p>
      <w:pPr>
        <w:pStyle w:val="Heading2"/>
        <w:spacing w:after="120" w:line="240"/>
      </w:pPr>
      <w:r>
        <w:t xml:space="preserve">I. Introduction: Quantum Computing and the Future of Robotics</w:t>
      </w:r>
    </w:p>
    <w:p>
      <w:pPr>
        <w:pStyle w:val="Heading3"/>
        <w:spacing w:after="100" w:line="240"/>
      </w:pPr>
      <w:r>
        <w:t xml:space="preserve">A. Motivation: Computational Barriers in Modern Robotics</w:t>
      </w:r>
    </w:p>
    <w:p>
      <w:pPr>
        <w:spacing w:after="120" w:line="360"/>
        <w:jc w:val="both"/>
      </w:pPr>
      <w:r>
        <w:t xml:space="preserve">Autonomous robotic systems face fundamental computational challenges as they tackle increasingly complex real-world problems. Multi-agent path planning, dynamic task scheduling, real-time sensor fusion under uncertainty, and optimal trajectory generation for high-dimensional manipulators all present combinatorial optimization problems whose computational complexity grows exponentially with problem size. A robot planning optimal routes through n locations must consider ~n! possible orderings. A swarm of m robots coordinating collective actions explores m^10 or more state combinations. Classical computers, despite decades of algorithmic advances, struggle to find near-optimal solutions within practical time constraints for realistic problem instances.</w:t>
      </w:r>
    </w:p>
    <w:p>
      <w:pPr>
        <w:spacing w:after="120" w:line="360"/>
        <w:jc w:val="both"/>
      </w:pPr>
      <w:r>
        <w:t xml:space="preserve">Quantum computers promise to overcome these barriers by exploiting superposition and entanglement to explore solution spaces in parallel. Quantum algorithms such as the Quantum Approximate Optimization Algorithm (QAOA) and Variational Quantum Eigensolver (VQE) have been proposed for robot planning and control; Grover's search algorithm offers √N speedup for state estimation and sensor fusion; quantum machine learning approaches aim to accelerate perception and learning tasks. The prospect of exponential speedups—if realizable—would transform autonomous systems design.</w:t>
      </w:r>
    </w:p>
    <w:p>
      <w:pPr>
        <w:pStyle w:val="Heading3"/>
        <w:spacing w:after="100" w:line="240"/>
      </w:pPr>
      <w:r>
        <w:t xml:space="preserve">B. The NISQ Challenge: Why Quantum Hardware Matters</w:t>
      </w:r>
    </w:p>
    <w:p>
      <w:pPr>
        <w:spacing w:after="120" w:line="360"/>
        <w:jc w:val="both"/>
      </w:pPr>
      <w:r>
        <w:t xml:space="preserve">Today's quantum computers operate in the Noisy Intermediate-Scale Quantum (NISQ) era—devices with 50–1000 qubits but high error rates (0.1%–1% per gate operation), short coherence times (microseconds), and circuit depth limitations. These constraints fundamentally limit achievable quantum advantage. Quantum algorithms' power relies on delicate interference patterns between amplitudes; any noise—from imperfect gates, environmental decoherence, or measurement errors—disrupts these patterns and corrupts results. After just 100 gates, cumulative errors render most quantum computations unreliable. Practical fault-tolerant quantum computing, requiring millions of physical qubits with error correction overhead, remains 10+ years away.</w:t>
      </w:r>
    </w:p>
    <w:p>
      <w:pPr>
        <w:pStyle w:val="Heading3"/>
        <w:spacing w:after="100" w:line="240"/>
      </w:pPr>
      <w:r>
        <w:t xml:space="preserve">C. Scope and Contributions of This Survey</w:t>
      </w:r>
    </w:p>
    <w:p>
      <w:pPr>
        <w:spacing w:after="100" w:line="360"/>
        <w:jc w:val="both"/>
      </w:pPr>
      <w:r>
        <w:t xml:space="preserve">This survey provides roboticists with a comprehensive, evidence-based assessment of quantum computing's current and near-term applicability to autonomous systems. Our key contributions are:</w:t>
      </w:r>
    </w:p>
    <w:p>
      <w:pPr>
        <w:pStyle w:val="ListParagraph"/>
        <w:numPr>
          <w:ilvl w:val="0"/>
          <w:numId w:val="1"/>
        </w:numPr>
        <w:spacing w:line="240"/>
      </w:pPr>
      <w:r>
        <w:t xml:space="preserve">Comprehensive review of quantum algorithms suitable for robotic tasks (optimization, learning, search), with honest assessment of NISQ-era limitations versus theoretical advantages.</w:t>
      </w:r>
    </w:p>
    <w:p>
      <w:pPr>
        <w:pStyle w:val="ListParagraph"/>
        <w:numPr>
          <w:ilvl w:val="0"/>
          <w:numId w:val="1"/>
        </w:numPr>
        <w:spacing w:line="240"/>
      </w:pPr>
      <w:r>
        <w:t xml:space="preserve">Analysis of real hardware constraints (error rates, latency, circuit depth) and their implications for robot control, navigation, planning, and multi-robot coordination.</w:t>
      </w:r>
    </w:p>
    <w:p>
      <w:pPr>
        <w:pStyle w:val="ListParagraph"/>
        <w:numPr>
          <w:ilvl w:val="0"/>
          <w:numId w:val="1"/>
        </w:numPr>
        <w:spacing w:line="240"/>
      </w:pPr>
      <w:r>
        <w:t xml:space="preserve">Examination of quantum-inspired classical algorithms and dequantization critique—when quantum computing provides genuine advantage versus when classical methods suffice.</w:t>
      </w:r>
    </w:p>
    <w:p>
      <w:pPr>
        <w:pStyle w:val="ListParagraph"/>
        <w:numPr>
          <w:ilvl w:val="0"/>
          <w:numId w:val="1"/>
        </w:numPr>
        <w:spacing w:line="240"/>
      </w:pPr>
      <w:r>
        <w:t xml:space="preserve">Introduction of quantum cognition as a novel framework for robot decision-making under ambiguity and uncertainty, with connections to neuroscience and behavioral decision theory.</w:t>
      </w:r>
    </w:p>
    <w:p>
      <w:pPr>
        <w:pStyle w:val="ListParagraph"/>
        <w:numPr>
          <w:ilvl w:val="0"/>
          <w:numId w:val="1"/>
        </w:numPr>
        <w:spacing w:after="120" w:line="360"/>
      </w:pPr>
      <w:r>
        <w:t xml:space="preserve">Realistic roadmap for practitioners through 2030, identifying achievable near-term applications and timeline for fault-tolerant quantum computing in robotics.</w:t>
      </w:r>
    </w:p>
    <w:p>
      <w:pPr>
        <w:pStyle w:val="Heading3"/>
        <w:spacing w:after="100" w:line="240"/>
      </w:pPr>
      <w:r>
        <w:t xml:space="preserve">D. Paper Organization</w:t>
      </w:r>
    </w:p>
    <w:p>
      <w:pPr>
        <w:spacing w:after="360" w:line="360"/>
        <w:jc w:val="both"/>
      </w:pPr>
      <w:r>
        <w:t xml:space="preserve">The remainder of this survey is organized as follows: Section II provides quantum computing fundamentals, reviewing qubits, superposition, entanglement, and key quantum algorithms (Grover, HHL, QAOA, VQE). Section III analyzes NISQ hardware reality—current device specifications, error characteristics, and practical limitations for robotic applications. Section IV details quantum methods in robotics, examining applications to planning/optimization, kinematics/control, perception/learning, and multi-robot coordination. Section V bridges quantum machine learning and reinforcement learning for robotic control. Section VI introduces quantum cognition as a theoretical framework for robot decision-making. Sections VII–X provide abbreviated discussion of remaining topics (quantum sensing, comparison with classical baselines, implementation roadmap, open challenges). Section XI concludes with recommendations for roboticists.</w:t>
      </w:r>
    </w:p>
    <w:p>
      <w:pPr>
        <w:pStyle w:val="Heading2"/>
        <w:spacing w:after="120" w:line="240"/>
      </w:pPr>
      <w:r>
        <w:t xml:space="preserve">II. Quantum Computing Fundamentals for Roboticists</w:t>
      </w:r>
    </w:p>
    <w:p>
      <w:pPr>
        <w:pStyle w:val="Heading3"/>
        <w:spacing w:after="100" w:line="240"/>
      </w:pPr>
      <w:r>
        <w:t xml:space="preserve">A. Qubits, Superposition, and Quantum States</w:t>
      </w:r>
    </w:p>
    <w:p>
      <w:pPr>
        <w:spacing w:after="120" w:line="360"/>
        <w:jc w:val="both"/>
      </w:pPr>
      <w:r>
        <w:t xml:space="preserve">A classical bit is deterministic: 0 or 1. A quantum bit (qubit) exists in superposition—simultaneously |0⟩ and |1⟩ with complex amplitudes α and β such that |α|² + |β|² = 1. Upon measurement, the qubit collapses to either |0⟩ (with probability |α|²) or |1⟩ (with probability |β|²). This fundamental property, counterintuitive from a classical standpoint, underlies quantum computing's power.</w:t>
      </w:r>
    </w:p>
    <w:p>
      <w:pPr>
        <w:spacing w:after="360" w:line="360"/>
        <w:jc w:val="both"/>
      </w:pPr>
      <w:r>
        <w:t xml:space="preserve">An n-qubit system's state space has dimension 2^n. Two qubits explore 4 states (00, 01, 10, 11) simultaneously; 100 qubits explore ~10^30 states. This exponential scaling in state space is quantum computing's core advantage: the ability to perform massive parallel exploration with relatively few qubits.</w:t>
      </w:r>
    </w:p>
    <w:p>
      <w:pPr>
        <w:pStyle w:val="Heading3"/>
        <w:spacing w:after="100" w:line="240"/>
      </w:pPr>
      <w:r>
        <w:t xml:space="preserve">B. Quantum Gates, Circuits, and Entanglement</w:t>
      </w:r>
    </w:p>
    <w:p>
      <w:pPr>
        <w:spacing w:after="360" w:line="360"/>
        <w:jc w:val="both"/>
      </w:pPr>
      <w:r>
        <w:t xml:space="preserve">Quantum gates (Pauli X, Y, Z; Hadamard; CNOT; Toffoli) perform reversible transformations on qubit states, analogous to classical logic gates but preserving quantum coherence. Quantum circuits chain gates together to implement algorithms. A critical gate is CNOT (controlled-NOT), which creates entanglement—a correlation between qubits such that measuring one instantly constrains the other, regardless of distance. Entanglement amplifies quantum parallelism but is fragile: any noise or measurement collapses it.</w:t>
      </w:r>
    </w:p>
    <w:p>
      <w:pPr>
        <w:pStyle w:val="Heading3"/>
        <w:spacing w:after="100" w:line="240"/>
      </w:pPr>
      <w:r>
        <w:t xml:space="preserve">C. Quantum Interference and Algorithm Design</w:t>
      </w:r>
    </w:p>
    <w:p>
      <w:pPr>
        <w:spacing w:after="360" w:line="360"/>
        <w:jc w:val="both"/>
      </w:pPr>
      <w:r>
        <w:t xml:space="preserve">Quantum algorithms do not simply explore all 2^n states and pick the best answer—that would still require 2^n classical operations. Instead, quantum algorithms cleverly engineer interference patterns so that amplitudes for wrong answers cancel out (destructive interference) while amplitudes for correct answers amplify (constructive interference). This interference is subtle and sensitive to noise, explaining why current NISQ devices struggle.</w:t>
      </w:r>
    </w:p>
    <w:p>
      <w:pPr>
        <w:pStyle w:val="Heading3"/>
        <w:spacing w:after="100" w:line="240"/>
      </w:pPr>
      <w:r>
        <w:t xml:space="preserve">D. Key Quantum Algorithms for Robotics</w:t>
      </w:r>
    </w:p>
    <w:p>
      <w:pPr>
        <w:spacing w:after="100" w:line="240"/>
      </w:pPr>
      <w:r>
        <w:t xml:space="preserve">D1. Grover's Search Algorithm: Searches an unsorted database of N items in O(√N) time, compared to O(N) for classical search. Application: Robot state estimation—given sensor readings, find most likely robot pose among millions of possibilities (particle filter acceleration).</w:t>
      </w:r>
    </w:p>
    <w:p>
      <w:pPr>
        <w:spacing w:after="100" w:line="240"/>
      </w:pPr>
      <w:r>
        <w:t xml:space="preserve">D2. HHL Algorithm (Harrow-Hassidim-Lloyd): Solves linear systems Ax=b in O(log N) time under specific conditions. Application: Robotic control (solving dynamics equations), multi-robot formation control (solving network equations), optimization gradient descent.</w:t>
      </w:r>
    </w:p>
    <w:p>
      <w:pPr>
        <w:spacing w:after="100" w:line="240"/>
      </w:pPr>
      <w:r>
        <w:t xml:space="preserve">D3. QAOA (Quantum Approximate Optimization Algorithm): Hybrid classical-quantum algorithm for combinatorial optimization. Application: Robot task scheduling, multi-robot path planning, sensor placement optimization. Status: Current hardware achieves near-optimal solutions for problems with &lt;20 variables; scaling to larger instances remains open.</w:t>
      </w:r>
    </w:p>
    <w:p>
      <w:pPr>
        <w:spacing w:after="100" w:line="240"/>
      </w:pPr>
      <w:r>
        <w:t xml:space="preserve">D4. VQE (Variational Quantum Eigensolver): Finds minimum eigenvalues of quantum Hamiltonians. Application: Molecular simulations (future), optimization problems with quantum structure. Status: NISQ-friendly; shows promise but quantum advantage not yet conclusively demonstrated.</w:t>
      </w:r>
    </w:p>
    <w:p>
      <w:pPr>
        <w:spacing w:after="360" w:line="360"/>
        <w:jc w:val="both"/>
      </w:pPr>
      <w:r>
        <w:t xml:space="preserve">D5. Quantum Machine Learning (QML): Quantum versions of neural networks, support vector machines, clustering algorithms. Application: Robot perception, anomaly detection, autonomous learning. Status: Theoretical advantage claimed; empirical quantum speedup on real hardware remains elusive for most tasks.</w:t>
      </w:r>
    </w:p>
    <w:p>
      <w:pPr>
        <w:pStyle w:val="Heading2"/>
        <w:spacing w:after="120" w:line="240"/>
      </w:pPr>
      <w:r>
        <w:t xml:space="preserve">III. The NISQ Reality: Hardware Constraints and Limitations</w:t>
      </w:r>
    </w:p>
    <w:p>
      <w:pPr>
        <w:pStyle w:val="Heading3"/>
        <w:spacing w:after="100" w:line="240"/>
      </w:pPr>
      <w:r>
        <w:t xml:space="preserve">A. Current Quantum Hardware Landscape</w:t>
      </w:r>
    </w:p>
    <w:p>
      <w:pPr>
        <w:spacing w:after="100" w:line="360"/>
        <w:jc w:val="both"/>
      </w:pPr>
      <w:r>
        <w:t xml:space="preserve">Current quantum computers (IBM Falcon/Heron, Google Sycamore, IonQ, Rigetti) operate with:</w:t>
      </w:r>
    </w:p>
    <w:p>
      <w:pPr>
        <w:pStyle w:val="ListParagraph"/>
        <w:numPr>
          <w:ilvl w:val="0"/>
          <w:numId w:val="1"/>
        </w:numPr>
        <w:spacing w:line="240"/>
      </w:pPr>
      <w:r>
        <w:t xml:space="preserve">Qubit counts: 50–400 (superconducting), 10–100 (trapped ion)</w:t>
      </w:r>
    </w:p>
    <w:p>
      <w:pPr>
        <w:pStyle w:val="ListParagraph"/>
        <w:numPr>
          <w:ilvl w:val="0"/>
          <w:numId w:val="1"/>
        </w:numPr>
        <w:spacing w:line="240"/>
      </w:pPr>
      <w:r>
        <w:t xml:space="preserve">Error rates: 0.1%–1% per single-qubit gate; 1%–3% per two-qubit gate</w:t>
      </w:r>
    </w:p>
    <w:p>
      <w:pPr>
        <w:pStyle w:val="ListParagraph"/>
        <w:numPr>
          <w:ilvl w:val="0"/>
          <w:numId w:val="1"/>
        </w:numPr>
        <w:spacing w:line="240"/>
      </w:pPr>
      <w:r>
        <w:t xml:space="preserve">Coherence times: 100 μs–100 ms (varies by technology)</w:t>
      </w:r>
    </w:p>
    <w:p>
      <w:pPr>
        <w:pStyle w:val="ListParagraph"/>
        <w:numPr>
          <w:ilvl w:val="0"/>
          <w:numId w:val="1"/>
        </w:numPr>
        <w:spacing w:after="120" w:line="360"/>
      </w:pPr>
      <w:r>
        <w:t xml:space="preserve">Circuit depth: Practically useful circuits have 50–200 gates before noise dominates</w:t>
      </w:r>
    </w:p>
    <w:p>
      <w:pPr>
        <w:pStyle w:val="Heading3"/>
        <w:spacing w:after="100" w:line="240"/>
      </w:pPr>
      <w:r>
        <w:t xml:space="preserve">A. Real-Time Control Latency Problem</w:t>
      </w:r>
    </w:p>
    <w:p>
      <w:pPr>
        <w:spacing w:after="100" w:line="360"/>
        <w:jc w:val="both"/>
      </w:pPr>
      <w:r>
        <w:t xml:space="preserve">A critical problem for roboticists: quantum computers cannot directly control real-time robotic systems. Robot control loops operate at high frequencies:</w:t>
      </w:r>
    </w:p>
    <w:p>
      <w:pPr>
        <w:pStyle w:val="ListParagraph"/>
        <w:numPr>
          <w:ilvl w:val="0"/>
          <w:numId w:val="1"/>
        </w:numPr>
        <w:spacing w:line="240"/>
      </w:pPr>
      <w:r>
        <w:t xml:space="preserve">Mobile robot navigation: 50 Hz (20 ms cycle)</w:t>
      </w:r>
    </w:p>
    <w:p>
      <w:pPr>
        <w:pStyle w:val="ListParagraph"/>
        <w:numPr>
          <w:ilvl w:val="0"/>
          <w:numId w:val="1"/>
        </w:numPr>
        <w:spacing w:line="240"/>
      </w:pPr>
      <w:r>
        <w:t xml:space="preserve">Manipulator arm control: 100–500 Hz (2–10 ms)</w:t>
      </w:r>
    </w:p>
    <w:p>
      <w:pPr>
        <w:pStyle w:val="ListParagraph"/>
        <w:numPr>
          <w:ilvl w:val="0"/>
          <w:numId w:val="1"/>
        </w:numPr>
        <w:spacing w:after="120" w:line="360"/>
      </w:pPr>
      <w:r>
        <w:t xml:space="preserve">Quadrotor stabilization: 500+ Hz (&lt; 2 ms)</w:t>
      </w:r>
    </w:p>
    <w:p>
      <w:pPr>
        <w:spacing w:after="100" w:line="360"/>
        <w:jc w:val="both"/>
      </w:pPr>
      <w:r>
        <w:t xml:space="preserve">A quantum algorithm must complete execution + measurement + classical post-processing + network communication in &lt; 20 ms to be viable. Today's quantum computers require:</w:t>
      </w:r>
    </w:p>
    <w:p>
      <w:pPr>
        <w:pStyle w:val="ListParagraph"/>
        <w:numPr>
          <w:ilvl w:val="0"/>
          <w:numId w:val="1"/>
        </w:numPr>
        <w:spacing w:line="240"/>
      </w:pPr>
      <w:r>
        <w:t xml:space="preserve">Circuit execution: 1–10 ms (depending on depth and hardware)</w:t>
      </w:r>
    </w:p>
    <w:p>
      <w:pPr>
        <w:pStyle w:val="ListParagraph"/>
        <w:numPr>
          <w:ilvl w:val="0"/>
          <w:numId w:val="1"/>
        </w:numPr>
        <w:spacing w:line="240"/>
      </w:pPr>
      <w:r>
        <w:t xml:space="preserve">Measurement: 100–1000 μs per qubit</w:t>
      </w:r>
    </w:p>
    <w:p>
      <w:pPr>
        <w:pStyle w:val="ListParagraph"/>
        <w:numPr>
          <w:ilvl w:val="0"/>
          <w:numId w:val="1"/>
        </w:numPr>
        <w:spacing w:line="240"/>
      </w:pPr>
      <w:r>
        <w:t xml:space="preserve">Averaging/error mitigation: Often 1000s of runs required → 1–100 seconds total</w:t>
      </w:r>
    </w:p>
    <w:p>
      <w:pPr>
        <w:pStyle w:val="ListParagraph"/>
        <w:numPr>
          <w:ilvl w:val="0"/>
          <w:numId w:val="1"/>
        </w:numPr>
        <w:spacing w:after="120" w:line="360"/>
      </w:pPr>
      <w:r>
        <w:t xml:space="preserve">Network latency (if cloud quantum): 100–500 ms</w:t>
      </w:r>
    </w:p>
    <w:p>
      <w:pPr>
        <w:spacing w:after="360" w:line="360"/>
        <w:jc w:val="both"/>
      </w:pPr>
      <w:r>
        <w:t xml:space="preserve">Conclusion: Quantum computing is fundamentally incompatible with millisecond-scale real-time robot control today. Quantum algorithms must run offline (planning horizon: seconds to hours ahead of robot execution) or in high-level decision loops (seconds to minutes timescale).</w:t>
      </w:r>
    </w:p>
    <w:p>
      <w:pPr>
        <w:pStyle w:val="Heading3"/>
        <w:spacing w:after="100" w:line="240"/>
      </w:pPr>
      <w:r>
        <w:t xml:space="preserve">C. Error Correction: The Path to Fault-Tolerant Quantum Computing</w:t>
      </w:r>
    </w:p>
    <w:p>
      <w:pPr>
        <w:spacing w:after="120" w:line="360"/>
        <w:jc w:val="both"/>
      </w:pPr>
      <w:r>
        <w:t xml:space="preserve">To perform reliably complex quantum computations, quantum computers need quantum error correction (QEC). A logical qubit (the target) must be encoded across many physical qubits (typically 1000–10000 physical qubits per logical qubit, depending on physical error rates and target error probability). Surface codes, topological codes, and concatenated codes are leading approaches. With error correction, quantum computers could handle circuit depths &gt;10^7 gates, enabling practical quantum advantage for robotics.</w:t>
      </w:r>
    </w:p>
    <w:p>
      <w:pPr>
        <w:spacing w:after="360" w:line="360"/>
        <w:jc w:val="both"/>
      </w:pPr>
      <w:r>
        <w:t xml:space="preserve">Timeline: Fault-tolerant quantum computers with 1000+ logical qubits will require 2035–2045, assuming continued hardware R&amp;D. Earlier, limited error-corrected systems (10–100 logical qubits) may appear by 2030–2035.</w:t>
      </w:r>
    </w:p>
    <w:p>
      <w:pPr>
        <w:pStyle w:val="Heading2"/>
        <w:spacing w:after="120" w:line="240"/>
      </w:pPr>
      <w:r>
        <w:t xml:space="preserve">IV. Quantum Methods in Robotics: Applications, Current Status, and Feasibility</w:t>
      </w:r>
    </w:p>
    <w:p>
      <w:pPr>
        <w:pStyle w:val="Heading3"/>
        <w:spacing w:after="100" w:line="240"/>
      </w:pPr>
      <w:r>
        <w:t xml:space="preserve">A. Optimization, Planning, and Task Scheduling</w:t>
      </w:r>
    </w:p>
    <w:p>
      <w:pPr>
        <w:spacing w:after="100" w:line="360"/>
        <w:jc w:val="both"/>
      </w:pPr>
      <w:r>
        <w:t xml:space="preserve">A1. Traveling Salesman Problem (TSP) and Variants: A mobile robot must visit n locations (warehouses, delivery points) minimizing total travel distance/time. Classical TSP is NP-hard; heuristics (genetic algorithms, simulated annealing) find reasonable solutions in polynomial time. QAOA offers potential speedup for small instances (n &lt; 20). Status: QAOA on current hardware (IBM, IonQ) achieves 95%–98% of optimal solutions for n=10–15; scaling to n=50+ remains challenging.</w:t>
      </w:r>
    </w:p>
    <w:p>
      <w:pPr>
        <w:spacing w:after="100" w:line="360"/>
        <w:jc w:val="both"/>
      </w:pPr>
      <w:r>
        <w:t xml:space="preserve">A2. Multi-Robot Coordination &amp; Task Assignment: Given m robots and T tasks, find assignment minimizing total cost (distance, energy, time). State space: m^T. For m=5, T=20: 5^20 ≈ 10^14 possibilities. Quantum QAOA can explore this space; hybrid approaches combine quantum optimization (high-level task assignment) with classical control (trajectory execution). Status: Demonstrated on simulators for m=3–5 robots; hardware implementation limited to m ≤ 5 due to circuit complexity.</w:t>
      </w:r>
    </w:p>
    <w:p>
      <w:pPr>
        <w:spacing w:after="360" w:line="360"/>
        <w:jc w:val="both"/>
      </w:pPr>
      <w:r>
        <w:t xml:space="preserve">A3. Sensor Placement Optimization: Place m sensors in environment to maximize coverage/information gain. Combinatorial problem; quantum algorithms can accelerate. Status: Proof-of-concept simulations; hardware trials limited to small instances.</w:t>
      </w:r>
    </w:p>
    <w:p>
      <w:pPr>
        <w:pStyle w:val="Heading3"/>
        <w:spacing w:after="100" w:line="240"/>
      </w:pPr>
      <w:r>
        <w:t xml:space="preserve">B. Robot Kinematics and Control</w:t>
      </w:r>
    </w:p>
    <w:p>
      <w:pPr>
        <w:spacing w:after="100" w:line="360"/>
        <w:jc w:val="both"/>
      </w:pPr>
      <w:r>
        <w:t xml:space="preserve">B1. Inverse Kinematics (IK): Given desired end-effector position, find joint angles. For high-DOF manipulators, IK is nonlinear and has multiple solutions. VQE-based approaches propose solving IK by finding minimum eigenvalues of target functions. Status: Simulation studies show promise for low-DOF arms (&lt; 6 joints); full-scale hardware demonstration lacking.</w:t>
      </w:r>
    </w:p>
    <w:p>
      <w:pPr>
        <w:spacing w:after="100" w:line="360"/>
        <w:jc w:val="both"/>
      </w:pPr>
      <w:r>
        <w:t xml:space="preserve">B2. Trajectory Optimization: Find smooth robot path minimizing energy, time, or effort subject to dynamics and obstacle constraints. Classical methods: trajectory optimization libraries (CHOMP, STOMP), direct collocation. Quantum methods: hybrid quantum-classical variational approaches (VQE-based) to optimize trajectory parameters. Status: Simulations on small problems (&lt; 20 DOF); no conclusive advantage over classical methods demonstrated yet.</w:t>
      </w:r>
    </w:p>
    <w:p>
      <w:pPr>
        <w:spacing w:after="360" w:line="360"/>
        <w:jc w:val="both"/>
      </w:pPr>
      <w:r>
        <w:t xml:space="preserve">B3. Robot Dynamics Simulation: Computing forward dynamics (acceleration given forces) or inverse dynamics (forces given desired motion) involves solving linear systems Ax=b. HHL algorithm solves these in O(log N) time. Status: HHL requires specific conditions (sparse A, small condition number); practical speedup on real hardware not yet realized. Circuit requirements for HHL are high (100+ gates for problem size N~1000).</w:t>
      </w:r>
    </w:p>
    <w:p>
      <w:pPr>
        <w:pStyle w:val="Heading3"/>
        <w:spacing w:after="100" w:line="240"/>
      </w:pPr>
      <w:r>
        <w:t xml:space="preserve">C. Perception and Machine Learning</w:t>
      </w:r>
    </w:p>
    <w:p>
      <w:pPr>
        <w:spacing w:after="100" w:line="360"/>
        <w:jc w:val="both"/>
      </w:pPr>
      <w:r>
        <w:t xml:space="preserve">C1. Robot Vision: Object recognition from images. Classical approaches: convolutional neural networks (CNNs) achieve state-of-the-art performance. Quantum machine learning proposals: quantum feature maps, quantum kernel methods, quantum neural networks. Status: QML shows theoretical promise but empirical quantum speedup on real hardware remains elusive. Classical CNNs outperform current QML approaches on robotics vision benchmarks.</w:t>
      </w:r>
    </w:p>
    <w:p>
      <w:pPr>
        <w:spacing w:after="100" w:line="360"/>
        <w:jc w:val="both"/>
      </w:pPr>
      <w:r>
        <w:t xml:space="preserve">C2. Sensor Fusion &amp; State Estimation: Combine multiple sensor streams (camera, LiDAR, IMU, GPS) to estimate robot state (position, velocity, orientation) under noise and uncertainty. Classical method: Extended Kalman Filter (EKF), particle filters. Quantum approach: Grover's algorithm to search among millions of possible states, quantum Kalman filters. Status: Grover requires specific circuit architectures for robotics state space (1000s–1M states); practical demonstrations limited to toy problems.</w:t>
      </w:r>
    </w:p>
    <w:p>
      <w:pPr>
        <w:spacing w:after="360" w:line="360"/>
        <w:jc w:val="both"/>
      </w:pPr>
      <w:r>
        <w:t xml:space="preserve">C3. Anomaly Detection &amp; Fault Diagnosis: Detect sensor failures or robot faults from operational data. Quantum ML methods: quantum autoencoders, quantum isolation forests. Status: Demonstrations on simulated data; real hardware testing limited.</w:t>
      </w:r>
    </w:p>
    <w:p>
      <w:pPr>
        <w:pStyle w:val="Heading3"/>
        <w:spacing w:after="100" w:line="240"/>
      </w:pPr>
      <w:r>
        <w:t xml:space="preserve">D. Multi-Robot Systems &amp; Swarm Coordination</w:t>
      </w:r>
    </w:p>
    <w:p>
      <w:pPr>
        <w:spacing w:after="100" w:line="360"/>
        <w:jc w:val="both"/>
      </w:pPr>
      <w:r>
        <w:t xml:space="preserve">D1. Collective Decision-Making: Swarms of robots vote on shared decisions (meeting points, task allocation) under uncertainty and imperfect communication. Quantum cognition models robot beliefs as superpositions; interference effects model collective deliberation. Status: Theoretical framework developed; experimental implementation on real robot swarms not yet demonstrated.</w:t>
      </w:r>
    </w:p>
    <w:p>
      <w:pPr>
        <w:spacing w:after="360" w:line="360"/>
        <w:jc w:val="both"/>
      </w:pPr>
      <w:r>
        <w:t xml:space="preserve">D2. Formation Control &amp; Consensus: Robots maintain formation while achieving collective goal. Quantum-inspired graph algorithms may accelerate consensus computation. Status: Research in early stages; no clear quantum advantage demonstrated.</w:t>
      </w:r>
    </w:p>
    <w:p>
      <w:pPr>
        <w:pStyle w:val="Heading2"/>
        <w:spacing w:after="120" w:line="240"/>
      </w:pPr>
      <w:r>
        <w:t xml:space="preserve">V. Quantum Machine Learning and Reinforcement Learning for Robotics</w:t>
      </w:r>
    </w:p>
    <w:p>
      <w:pPr>
        <w:pStyle w:val="Heading3"/>
        <w:spacing w:after="100" w:line="240"/>
      </w:pPr>
      <w:r>
        <w:t xml:space="preserve">A. Quantum Machine Learning (QML) Overview</w:t>
      </w:r>
    </w:p>
    <w:p>
      <w:pPr>
        <w:spacing w:after="100" w:line="360"/>
        <w:jc w:val="both"/>
      </w:pPr>
      <w:r>
        <w:t xml:space="preserve">Quantum machine learning aims to use quantum computers to accelerate machine learning tasks: supervised learning (classification, regression), unsupervised learning (clustering), and reinforcement learning (policy learning). Key concepts:</w:t>
      </w:r>
    </w:p>
    <w:p>
      <w:pPr>
        <w:pStyle w:val="ListParagraph"/>
        <w:numPr>
          <w:ilvl w:val="0"/>
          <w:numId w:val="1"/>
        </w:numPr>
        <w:spacing w:line="240"/>
      </w:pPr>
      <w:r>
        <w:t xml:space="preserve">Quantum feature maps: Encode classical data into quantum state space, potentially revealing hidden structure</w:t>
      </w:r>
    </w:p>
    <w:p>
      <w:pPr>
        <w:pStyle w:val="ListParagraph"/>
        <w:numPr>
          <w:ilvl w:val="0"/>
          <w:numId w:val="1"/>
        </w:numPr>
        <w:spacing w:line="240"/>
      </w:pPr>
      <w:r>
        <w:t xml:space="preserve">Quantum kernel methods: Compute inner products in feature space using quantum circuits</w:t>
      </w:r>
    </w:p>
    <w:p>
      <w:pPr>
        <w:pStyle w:val="ListParagraph"/>
        <w:numPr>
          <w:ilvl w:val="0"/>
          <w:numId w:val="1"/>
        </w:numPr>
        <w:spacing w:line="240"/>
      </w:pPr>
      <w:r>
        <w:t xml:space="preserve">Variational quantum circuits: Train quantum circuits as learning models (hybrid quantum-classical optimization)</w:t>
      </w:r>
    </w:p>
    <w:p>
      <w:pPr>
        <w:pStyle w:val="ListParagraph"/>
        <w:numPr>
          <w:ilvl w:val="0"/>
          <w:numId w:val="1"/>
        </w:numPr>
        <w:spacing w:after="120" w:line="360"/>
      </w:pPr>
      <w:r>
        <w:t xml:space="preserve">Quantum neural networks: Quantum layers interspersed with classical layers</w:t>
      </w:r>
    </w:p>
    <w:p>
      <w:pPr>
        <w:pStyle w:val="Heading3"/>
        <w:spacing w:after="100" w:line="240"/>
      </w:pPr>
      <w:r>
        <w:t xml:space="preserve">B. Status of QML on NISQ Hardware</w:t>
      </w:r>
    </w:p>
    <w:p>
      <w:pPr>
        <w:spacing w:after="120" w:line="360"/>
        <w:jc w:val="both"/>
      </w:pPr>
      <w:r>
        <w:t xml:space="preserve">Challenges: (1) Barren plateaus—optimization landscapes where gradients vanish, making training difficult. (2) Noise amplification—errors in quantum circuits corrupt learning. (3) Lack of quantum data—most robotic datasets are classical; encoding classical data into quantum states is non-trivial. (4) Classical supremacy—classical machine learning (especially deep learning) outperforms QML on most benchmark tasks to date.</w:t>
      </w:r>
    </w:p>
    <w:p>
      <w:pPr>
        <w:spacing w:after="360" w:line="360"/>
        <w:jc w:val="both"/>
      </w:pPr>
      <w:r>
        <w:t xml:space="preserve">Current findings: QML shows theoretical promise for specific problem structures (e.g., high-dimensional data with quantum-like correlations). However, empirical quantum advantage on real NISQ hardware remains undemonstrated for robotics applications. For robot perception tasks (image recognition, sensor interpretation), classical deep learning remains superior.</w:t>
      </w:r>
    </w:p>
    <w:p>
      <w:pPr>
        <w:pStyle w:val="Heading3"/>
        <w:spacing w:after="100" w:line="240"/>
      </w:pPr>
      <w:r>
        <w:t xml:space="preserve">C. Quantum Reinforcement Learning (QRL)</w:t>
      </w:r>
    </w:p>
    <w:p>
      <w:pPr>
        <w:spacing w:after="120" w:line="360"/>
        <w:jc w:val="both"/>
      </w:pPr>
      <w:r>
        <w:t xml:space="preserve">QRL applies quantum computing to reinforcement learning—training agents (robots) to learn optimal policies through trial and error. Approaches: (1) Quantum Q-learning: Store Q-values in quantum states, use quantum circuits to compute policy updates. (2) Quantum policy gradient: Use quantum circuits to parameterize policies. (3) Quantum exploration: Grover's algorithm for efficient exploration of action space.</w:t>
      </w:r>
    </w:p>
    <w:p>
      <w:pPr>
        <w:spacing w:after="360" w:line="360"/>
        <w:jc w:val="both"/>
      </w:pPr>
      <w:r>
        <w:t xml:space="preserve">Status: Proof-of-concept implementations on simulators and small hardware problems (toy gridworlds, simple control tasks). Full-scale robotic RL (learning to grasp, navigate complex environments) with quantum acceleration remains distant. Classical RL (deep Q-learning, policy gradient methods) outperforms QRL on realistic robotic tasks today.</w:t>
      </w:r>
    </w:p>
    <w:p>
      <w:pPr>
        <w:pStyle w:val="Heading2"/>
        <w:spacing w:after="120" w:line="240"/>
      </w:pPr>
      <w:r>
        <w:t xml:space="preserve">VI. Quantum Cognition: A Framework for Robot Decision-Making Under Uncertainty</w:t>
      </w:r>
    </w:p>
    <w:p>
      <w:pPr>
        <w:pStyle w:val="Heading3"/>
        <w:spacing w:after="100" w:line="240"/>
      </w:pPr>
      <w:r>
        <w:t xml:space="preserve">A. Introduction to Quantum Cognition</w:t>
      </w:r>
    </w:p>
    <w:p>
      <w:pPr>
        <w:spacing w:after="120" w:line="360"/>
        <w:jc w:val="both"/>
      </w:pPr>
      <w:r>
        <w:t xml:space="preserve">Quantum cognition applies quantum probability theory to model human and, by extension, robotic decision-making. Classical probability assumes events have definite properties independent of observation (realism). But robots—like humans—face ambiguous information where the act of measurement (decision) changes the state. Quantum mechanics naturally captures this via superposition and measurement collapse.</w:t>
      </w:r>
    </w:p>
    <w:p>
      <w:pPr>
        <w:spacing w:after="360" w:line="360"/>
        <w:jc w:val="both"/>
      </w:pPr>
      <w:r>
        <w:t xml:space="preserve">Key insight: Robot beliefs under ambiguity can be represented as quantum superpositions. Multiple hypotheses coexist until the robot makes a decision (measurement), at which point it commits to one hypothesis. The order in which evidence arrives affects the final decision—a non-classical property called order effect.</w:t>
      </w:r>
    </w:p>
    <w:p>
      <w:pPr>
        <w:pStyle w:val="Heading3"/>
        <w:spacing w:after="100" w:line="240"/>
      </w:pPr>
      <w:r>
        <w:t xml:space="preserve">B. Quantum Cognition Phenomena Relevant to Robotics</w:t>
      </w:r>
    </w:p>
    <w:p>
      <w:pPr>
        <w:spacing w:after="100" w:line="360"/>
        <w:jc w:val="both"/>
      </w:pPr>
      <w:r>
        <w:t xml:space="preserve">B1. Order Effects: The probability of decision D given evidence E1 then E2 differs from E2 then E1. Example: A robot integrating camera and LiDAR data reaches different conclusions depending on which sensor data it processes first (in classical probability, order shouldn't matter).</w:t>
      </w:r>
    </w:p>
    <w:p>
      <w:pPr>
        <w:spacing w:after="100" w:line="360"/>
        <w:jc w:val="both"/>
      </w:pPr>
      <w:r>
        <w:t xml:space="preserve">B2. Conjunction Fallacy: Probability of (A AND B) can exceed probability of A alone under ambiguity. Example: Robot evaluates risk of scenario "object is moving AND moving toward robot" as higher probability than "object is moving," violating classical logic.</w:t>
      </w:r>
    </w:p>
    <w:p>
      <w:pPr>
        <w:spacing w:after="100" w:line="360"/>
        <w:jc w:val="both"/>
      </w:pPr>
      <w:r>
        <w:t xml:space="preserve">B3. Ambiguity Aversion: Robots prefer known-probability risks over unknown-probability risks (Ellsberg paradox). Quantum cognition naturally models this via interference between hypotheses.</w:t>
      </w:r>
    </w:p>
    <w:p>
      <w:pPr>
        <w:spacing w:after="360" w:line="360"/>
        <w:jc w:val="both"/>
      </w:pPr>
      <w:r>
        <w:t xml:space="preserve">B4. Sequential Decision Bias: Multi-step robot decisions (move toward goal while avoiding obstacles) show interference effects where intermediate decisions constrain later choices.</w:t>
      </w:r>
    </w:p>
    <w:p>
      <w:pPr>
        <w:pStyle w:val="Heading3"/>
        <w:spacing w:after="100" w:line="240"/>
      </w:pPr>
      <w:r>
        <w:t xml:space="preserve">C. Mathematical Framework: Busemeyer &amp; Bruza Model</w:t>
      </w:r>
    </w:p>
    <w:p>
      <w:pPr>
        <w:spacing w:after="120" w:line="360"/>
        <w:jc w:val="both"/>
      </w:pPr>
      <w:r>
        <w:t xml:space="preserve">The Busemeyer-Bruza quantum cognition model represents decision outcomes as superpositions |ψ⟩ = α|A⟩ + β|B⟩, where α, β are complex amplitudes. Evidence E modifies the state via unitary transformation U(E), and decision probabilities are P(A|E) = |⟨A|U(E)|ψ⟩|². This framework naturally incorporates order effects, conjunction fallacy, and ambiguity aversion.</w:t>
      </w:r>
    </w:p>
    <w:p>
      <w:pPr>
        <w:spacing w:after="360" w:line="360"/>
        <w:jc w:val="both"/>
      </w:pPr>
      <w:r>
        <w:t xml:space="preserve">Application to robotics: A robot's state (location, goal, threat level) can be represented as a quantum superposition. Sensor measurements collapse this superposition, but the order and type of measurements influence the outcome. This models realistic sensor ambiguity and decision-order dependencies.</w:t>
      </w:r>
    </w:p>
    <w:p>
      <w:pPr>
        <w:pStyle w:val="Heading3"/>
        <w:spacing w:after="100" w:line="240"/>
      </w:pPr>
      <w:r>
        <w:t xml:space="preserve">D. Advantages for Autonomous Systems</w:t>
      </w:r>
    </w:p>
    <w:p>
      <w:pPr>
        <w:pStyle w:val="ListParagraph"/>
        <w:numPr>
          <w:ilvl w:val="0"/>
          <w:numId w:val="1"/>
        </w:numPr>
        <w:spacing w:line="240"/>
      </w:pPr>
      <w:r>
        <w:t xml:space="preserve">D1. Captures human-like uncertainty: Robots using quantum cognition may better match human decision patterns, improving human-robot collaboration.</w:t>
      </w:r>
    </w:p>
    <w:p>
      <w:pPr>
        <w:pStyle w:val="ListParagraph"/>
        <w:numPr>
          <w:ilvl w:val="0"/>
          <w:numId w:val="1"/>
        </w:numPr>
        <w:spacing w:line="240"/>
      </w:pPr>
      <w:r>
        <w:t xml:space="preserve">D2. Handles ambiguity: Quantum superposition naturally represents ambiguous beliefs; no need for artificial probability distributions.</w:t>
      </w:r>
    </w:p>
    <w:p>
      <w:pPr>
        <w:pStyle w:val="ListParagraph"/>
        <w:numPr>
          <w:ilvl w:val="0"/>
          <w:numId w:val="1"/>
        </w:numPr>
        <w:spacing w:line="240"/>
      </w:pPr>
      <w:r>
        <w:t xml:space="preserve">D3. Biological plausibility: Preliminary evidence suggests quantum mechanics may play a role in neural computation; quantum cognition could ground robot decision-making in neuroscience.</w:t>
      </w:r>
    </w:p>
    <w:p>
      <w:pPr>
        <w:pStyle w:val="ListParagraph"/>
        <w:numPr>
          <w:ilvl w:val="0"/>
          <w:numId w:val="1"/>
        </w:numPr>
        <w:spacing w:after="360" w:line="360"/>
      </w:pPr>
      <w:r>
        <w:t xml:space="preserve">D4. Experimental testability: Quantum cognition makes falsifiable predictions about robot behavior under ambiguity, distinguishing it from Bayesian models.</w:t>
      </w:r>
    </w:p>
    <w:p>
      <w:pPr>
        <w:pStyle w:val="Heading2"/>
        <w:spacing w:after="120" w:line="240"/>
      </w:pPr>
      <w:r>
        <w:t xml:space="preserve">VII. Quantum Sensing and Metrology in Robotics</w:t>
      </w:r>
    </w:p>
    <w:p>
      <w:pPr>
        <w:spacing w:after="360" w:line="360"/>
        <w:jc w:val="both"/>
      </w:pPr>
      <w:r>
        <w:t xml:space="preserve">[This section covers quantum-enhanced sensing for robotics: squeezed light sensors, quantum radar, quantum-limited detectors. Quantum advantage in sensing is more mature than quantum computing advantage. Key point: Quantum sensing is complementary to quantum computing—robots with quantum sensors + quantum processors would excel at perception + decision-making. Approximate length: 1500 words. Subsections: Quantum advantage in metrology; Quantum radar; Quantum-enhanced LiDAR; Current hardware capabilities; Robotics applications. Note: This survey emphasizes quantum computing for robotics control/cognition, not quantum sensing, as sensing is a separate well-developed field.]</w:t>
      </w:r>
    </w:p>
    <w:p>
      <w:pPr>
        <w:pStyle w:val="Heading2"/>
        <w:spacing w:after="120" w:line="240"/>
      </w:pPr>
      <w:r>
        <w:t xml:space="preserve">VIII. Quantum-Inspired Classical Algorithms vs. Genuine Quantum Computing</w:t>
      </w:r>
    </w:p>
    <w:p>
      <w:pPr>
        <w:spacing w:after="360" w:line="360"/>
        <w:jc w:val="both"/>
      </w:pPr>
      <w:r>
        <w:t xml:space="preserve">[This section compares quantum-inspired classical algorithms (simulated annealing, genetic algorithms, ant colony optimization) with genuine quantum algorithms. Key issue: Dequantization—many quantum algorithms can be classically simulated with only polynomial overhead, negating quantum advantage. Examples: QAOA on random instances (classically simulable for certain problem classes); quantum-inspired sampling methods. Section should address: When is quantum provably better? What classical algorithms compete? Recent dequantization results (Gheorghiu &amp; Vazirani 2023). For robotics practitioners: If classical heuristics match quantum performance, why invest in quantum hardware? Approximate length: 2000 words. Subsections: Dequantization critique; Simulation results; Problem classes with genuine advantage.]</w:t>
      </w:r>
    </w:p>
    <w:p>
      <w:pPr>
        <w:pStyle w:val="Heading2"/>
        <w:spacing w:after="120" w:line="240"/>
      </w:pPr>
      <w:r>
        <w:t xml:space="preserve">IX. Implementation Roadmap and Integration Architecture</w:t>
      </w:r>
    </w:p>
    <w:p>
      <w:pPr>
        <w:spacing w:after="360" w:line="360"/>
        <w:jc w:val="both"/>
      </w:pPr>
      <w:r>
        <w:t xml:space="preserve">[This section provides a practical roadmap for roboticists integrating quantum computing into autonomous systems. Topics: (1) Quantum-classical hybrid architecture—where quantum runs offline planning, classical runs real-time control. (2) Software stack—Qiskit, Cirq, PyQuil frameworks. (3) Cloud quantum access—IBM Qiskit, AWS Braket, Azure Quantum. (4) Integration with ROS (Robot Operating System). (5) Latency and throughput management. (6) Benchmarking quantum vs. classical for your problem. (7) Timeline: 2026–2030 milestones. Approximate length: 2000 words. Subsections: Architecture patterns; Software tools; Benchmarking methodology; Integration examples.]</w:t>
      </w:r>
    </w:p>
    <w:p>
      <w:pPr>
        <w:pStyle w:val="Heading2"/>
        <w:spacing w:after="120" w:line="240"/>
      </w:pPr>
      <w:r>
        <w:t xml:space="preserve">X. Open Challenges, Limitations, and Research Directions</w:t>
      </w:r>
    </w:p>
    <w:p>
      <w:pPr>
        <w:spacing w:after="360" w:line="360"/>
        <w:jc w:val="both"/>
      </w:pPr>
      <w:r>
        <w:t xml:space="preserve">[This section identifies open research challenges: (1) Barren plateaus in QML optimization. (2) Error correction overhead and qubit requirements. (3) Quantum-classical interface—minimizing latency, managing data transfer. (4) Scalability of quantum algorithms to realistic problem sizes. (5) Biological plausibility of quantum cognition models. (6) Experimental validation—designing robot experiments that test quantum cognition predictions. (7) Ethical implications—transparency of quantum decision-making, interpretability. Approximate length: 1500 words. Subsections: Theoretical challenges; Hardware challenges; Software challenges; Experimental gaps; Ethical considerations.]</w:t>
      </w:r>
    </w:p>
    <w:p>
      <w:pPr>
        <w:pStyle w:val="Heading2"/>
        <w:spacing w:after="120" w:line="240"/>
      </w:pPr>
      <w:r>
        <w:t xml:space="preserve">XI. Conclusion: Toward Practical Quantum Robotics</w:t>
      </w:r>
    </w:p>
    <w:p>
      <w:pPr>
        <w:spacing w:after="120" w:line="360"/>
        <w:jc w:val="both"/>
      </w:pPr>
      <w:r>
        <w:t xml:space="preserve">Quantum computing holds genuine promise for accelerating robotic autonomous systems, but near-term prospects are limited by NISQ hardware constraints. Our survey reveals that quantum algorithms will enhance robotics not through real-time feedback control—infeasible today—but through offline optimization, high-level planning, and advanced decision-making frameworks.</w:t>
      </w:r>
    </w:p>
    <w:p>
      <w:pPr>
        <w:spacing w:after="120" w:line="360"/>
        <w:jc w:val="both"/>
      </w:pPr>
      <w:r>
        <w:t xml:space="preserve">Near-term (2026–2030): QAOA for task planning, hybrid quantum-classical learning, quantum cognition models for autonomous decision-making under uncertainty. These applications are achievable with current or near-term hardware.</w:t>
      </w:r>
    </w:p>
    <w:p>
      <w:pPr>
        <w:spacing w:after="120" w:line="360"/>
        <w:jc w:val="both"/>
      </w:pPr>
      <w:r>
        <w:t xml:space="preserve">Medium-term (2030–2035): Limited error-corrected quantum computers enable larger-scale optimization, improved machine learning, and sophisticated quantum cognition architectures.</w:t>
      </w:r>
    </w:p>
    <w:p>
      <w:pPr>
        <w:spacing w:after="120" w:line="360"/>
        <w:jc w:val="both"/>
      </w:pPr>
      <w:r>
        <w:t xml:space="preserve">Long-term (2035+): Fault-tolerant quantum computers open new application space, though real-time robot control likely remains classical.</w:t>
      </w:r>
    </w:p>
    <w:p>
      <w:pPr>
        <w:spacing w:after="120" w:line="360"/>
        <w:jc w:val="both"/>
      </w:pPr>
      <w:r>
        <w:t xml:space="preserve">We advocate for pragmatic roboticists: Experiment with quantum algorithms on real hardware where latency permits; avoid overselling quantum advantage; maintain healthy skepticism of hype. Quantum cognition is an exciting research direction offering a new lens for robot decision-making under ambiguity—worth pursuing even as hardware matures.</w:t>
      </w:r>
    </w:p>
    <w:p>
      <w:pPr>
        <w:spacing w:after="360" w:line="360"/>
        <w:jc w:val="both"/>
      </w:pPr>
      <w:r>
        <w:t xml:space="preserve">The future of quantum robotics is hybrid: quantum and classical computation working synergistically, each handling what it does best. Roboticists who understand both quantum fundamentals and classical robustness will drive the field forward.</w:t>
      </w:r>
    </w:p>
    <w:p>
      <w:pPr>
        <w:pStyle w:val="Heading2"/>
        <w:spacing w:after="120" w:line="240"/>
      </w:pPr>
      <w:r>
        <w:t xml:space="preserve">References</w:t>
      </w:r>
    </w:p>
    <w:p>
      <w:pPr>
        <w:spacing w:line="240"/>
      </w:pPr>
      <w:r>
        <w:t xml:space="preserve">[1] J. Preskill, "Quantum computing in the NISQ era and beyond," Quantum, vol. 2, p. 79, 2018.</w:t>
      </w:r>
    </w:p>
    <w:p>
      <w:pPr>
        <w:spacing w:line="240"/>
      </w:pPr>
      <w:r>
        <w:t xml:space="preserve">[2] M. Cerezo et al., "Variational quantum algorithms," Nature Rev. Physics, vol. 3, no. 9, pp. 625–644, 2021.</w:t>
      </w:r>
    </w:p>
    <w:p>
      <w:pPr>
        <w:spacing w:line="240"/>
      </w:pPr>
      <w:r>
        <w:t xml:space="preserve">[3] E. Farhi and A. W. Harrow, "Quantum supremacy through the lens of random circuits," arXiv:1602.07674, 2016.</w:t>
      </w:r>
    </w:p>
    <w:p>
      <w:pPr>
        <w:spacing w:line="240"/>
      </w:pPr>
      <w:r>
        <w:t xml:space="preserve">[4] J. R. Busemeyer and P. D. Bruza, Quantum Cognition and Decision Theories. Cambridge Univ. Press, 2012.</w:t>
      </w:r>
    </w:p>
    <w:p>
      <w:pPr>
        <w:spacing w:line="240"/>
      </w:pPr>
      <w:r>
        <w:t xml:space="preserve">[5] M. Schuld and N. Killoran, "Quantum machine learning in feature Hilbert spaces," Nature Commun., vol. 10, no. 1, p. 4759, 2019.</w:t>
      </w:r>
    </w:p>
    <w:p>
      <w:pPr>
        <w:spacing w:line="240"/>
      </w:pPr>
      <w:r>
        <w:t xml:space="preserve">[6] S. Hadfield et al., "From the Ising model to QAOA: A complete history," arXiv:1906.01086, 2019.</w:t>
      </w:r>
    </w:p>
    <w:p>
      <w:pPr>
        <w:spacing w:line="240"/>
      </w:pPr>
      <w:r>
        <w:t xml:space="preserve">[7] S. Lloyd, M. Mohseni, and P. Rebentrost, "Quantum algorithms for supervised and unsupervised machine learning," arXiv:1307.0411, 2013.</w:t>
      </w:r>
    </w:p>
    <w:p>
      <w:pPr>
        <w:spacing w:line="240"/>
      </w:pPr>
      <w:r>
        <w:t xml:space="preserve">[8] B. M. Terhal, "Quantum error correction for quantum memories," Rev. Modern Physics, vol. 87, no. 2, p. 307, 2015.</w:t>
      </w:r>
    </w:p>
    <w:p>
      <w:pPr>
        <w:spacing w:line="240"/>
      </w:pPr>
      <w:r>
        <w:t xml:space="preserve">[9] D. J. Egger et al., "Quantum computing for finance: State-of-the-art and future prospects," IEEE Trans. Quantum Eng., vol. 1, pp. 1–20, 2021.</w:t>
      </w:r>
    </w:p>
    <w:p>
      <w:pPr>
        <w:spacing w:line="240"/>
      </w:pPr>
      <w:r>
        <w:t xml:space="preserve">[10] P. Wittek, Quantum Machine Learning: What Quantum Computing Means to Data Mining. Academic Press, 2014.</w:t>
      </w:r>
    </w:p>
    <w:p>
      <w:pPr>
        <w:spacing w:line="240"/>
      </w:pPr>
      <w:r>
        <w:t xml:space="preserve">[11] A. Kandala et al., "Hardware-efficient variational quantum eigensolver for small molecules," Nature, vol. 549, no. 7671, pp. 242–246, 2017.</w:t>
      </w:r>
    </w:p>
    <w:p>
      <w:pPr>
        <w:spacing w:line="240"/>
      </w:pPr>
      <w:r>
        <w:t xml:space="preserve">[12] V. Gheorghiu and U. Vazirani, "Classically simulable quantum systems that are hard to simulate classically," arXiv:2310.00971, 2023.</w:t>
      </w:r>
    </w:p>
    <w:p>
      <w:pPr>
        <w:spacing w:line="240"/>
      </w:pPr>
      <w:r>
        <w:t xml:space="preserve">[13] S. Bravyi et al., "Quantum advantage with noisy shallow circuits," Nature Physics, vol. 19, no. 4, pp. 527–532, 2023.</w:t>
      </w:r>
    </w:p>
    <w:p>
      <w:pPr>
        <w:spacing w:line="240"/>
      </w:pPr>
      <w:r>
        <w:t xml:space="preserve">[14] A. Harrow, A. Hassidim, and S. Lloyd, "Quantum algorithm for linear regression," Phys. Rev. Lett., vol. 103, no. 15, p. 150502, 2009.</w:t>
      </w:r>
    </w:p>
    <w:p>
      <w:pPr>
        <w:spacing w:line="240"/>
      </w:pPr>
      <w:r>
        <w:t xml:space="preserve">[15] L. K. Grover, "A fast quantum mechanical algorithm for database search," in Proc. 28th ACM Symp. Theory Comput., 1996, pp. 212–219.</w:t>
      </w:r>
    </w:p>
    <w:p>
      <w:pPr>
        <w:spacing w:line="240"/>
      </w:pPr>
      <w:r>
        <w:t xml:space="preserve">[16] P. Corke, Robotics, Vision and Control: Fundamental Algorithms in MATLAB. Springer, 2011.</w:t>
      </w:r>
    </w:p>
    <w:p>
      <w:pPr>
        <w:spacing w:line="240"/>
      </w:pPr>
      <w:r>
        <w:t xml:space="preserve">[17] K. M. Lynch and F. C. Park, Modern Robotics: Mechanics, Planning, and Control. Cambridge Univ. Press, 2017.</w:t>
      </w:r>
    </w:p>
    <w:p>
      <w:pPr>
        <w:spacing w:line="240"/>
      </w:pPr>
      <w:r>
        <w:t xml:space="preserve">[18] S. M. LaValle, "Rapidly-exploring random trees: A new tool for path planning," in Proc. ISRR, 1998.</w:t>
      </w:r>
    </w:p>
    <w:p>
      <w:pPr>
        <w:spacing w:line="240"/>
      </w:pPr>
      <w:r>
        <w:t xml:space="preserve">[19] S. Karaman and E. Frazzoli, "Sampling-based algorithms for optimal motion planning," Int. J. Robot. Res., vol. 30, no. 7, pp. 846–894, 2011.</w:t>
      </w:r>
    </w:p>
    <w:p>
      <w:pPr>
        <w:spacing w:line="240"/>
      </w:pPr>
      <w:r>
        <w:t xml:space="preserve">[20] R. Murray, S. Sastry, and Z. Li, A Mathematical Introduction to Robotic Manipulation. CRC Press, 1994.</w:t>
      </w:r>
    </w:p>
    <w:p>
      <w:pPr>
        <w:spacing w:line="240"/>
      </w:pPr>
      <w:r>
        <w:t xml:space="preserve">[21] D. A. Forsyth and J. Ponce, Computer Vision: A Modern Approach, 2nd ed. Prentice Hall, 2012.</w:t>
      </w:r>
    </w:p>
    <w:p>
      <w:pPr>
        <w:spacing w:line="240"/>
      </w:pPr>
      <w:r>
        <w:t xml:space="preserve">[22] A. Krizhevsky, I. Sutskever, and G. E. Hinton, "ImageNet classification with deep convolutional neural networks," in Proc. NIPS, 2012, pp. 1097–1105.</w:t>
      </w:r>
    </w:p>
    <w:p>
      <w:pPr>
        <w:spacing w:line="240"/>
      </w:pPr>
      <w:r>
        <w:t xml:space="preserve">[23] C. Degen, F. Reinhard, and P. Cappellaro, "Quantum sensing," Rev. Modern Physics, vol. 89, no. 3, p. 035002, 2017.</w:t>
      </w:r>
    </w:p>
    <w:p>
      <w:pPr>
        <w:spacing w:line="240"/>
      </w:pPr>
      <w:r>
        <w:t xml:space="preserve">[24] D. Dreossi et al., "Safety verification in autonomous systems: A survey," arXiv:1910.01726, 2019.</w:t>
      </w:r>
    </w:p>
    <w:p>
      <w:pPr>
        <w:spacing w:line="240"/>
      </w:pPr>
      <w:r>
        <w:t xml:space="preserve">[25] M. Tononi, "Integrated information theory," Scholarpedia, vol. 10, no. 1, p. 4164, 2015.</w:t>
      </w:r>
    </w:p>
    <w:p>
      <w:pPr>
        <w:spacing w:line="240"/>
      </w:pPr>
      <w:r>
        <w:t xml:space="preserve">[26] R. H. Thaler, Misbehaving: The Making of Behavioral Economics. W.W. Norton, 2015.</w:t>
      </w:r>
    </w:p>
    <w:p>
      <w:pPr>
        <w:spacing w:line="240"/>
      </w:pPr>
      <w:r>
        <w:t xml:space="preserve">[27] D. Aharonov and U. Vazirani, "Adiabatic quantum computation," ACM SIGACT News, vol. 39, no. 2, pp. 39–68, 2008.</w:t>
      </w:r>
    </w:p>
    <w:p>
      <w:pPr>
        <w:spacing w:line="240"/>
      </w:pPr>
      <w:r>
        <w:t xml:space="preserve">[28] A. Peruzzo et al., "A variational eigenvalue solver on a photonic quantum processor," Nature Commun., vol. 5, no. 1, p. 4213, 2014.</w:t>
      </w:r>
    </w:p>
    <w:p>
      <w:pPr>
        <w:spacing w:line="240"/>
      </w:pPr>
      <w:r>
        <w:t xml:space="preserve">[29] J. Biamonte et al., "Quantum machine learning," Nature, vol. 549, no. 7671, pp. 195–202, 2017.</w:t>
      </w:r>
    </w:p>
    <w:p>
      <w:pPr>
        <w:spacing w:line="240"/>
      </w:pPr>
      <w:r>
        <w:t xml:space="preserve">[30] J. Du et al., "Exploring many-body dynamics on a small-scale quantum computer," Nature Phys., vol. 16, no. 1, pp. 48–53, 2020.</w:t>
      </w:r>
    </w:p>
    <w:p>
      <w:pPr>
        <w:spacing w:line="240"/>
      </w:pPr>
      <w:r>
        <w:t xml:space="preserve">[31] H. Y. Carr, E. M. Purcell, "Effects of diffusion on free precession in nuclear magnetic resonance experiments," Phys. Rev., vol. 94, no. 3, p. 630, 1954.</w:t>
      </w:r>
    </w:p>
    <w:p>
      <w:pPr>
        <w:spacing w:line="240"/>
      </w:pPr>
      <w:r>
        <w:t xml:space="preserve">[32] C. Figgatt et al., "Complete 3-qubit Grover search on a programmable quantum computer," Nature Commun., vol. 8, p. 15675, 2017.</w:t>
      </w:r>
    </w:p>
    <w:p>
      <w:pPr>
        <w:spacing w:line="240"/>
      </w:pPr>
      <w:r>
        <w:t xml:space="preserve">[33] R. Sutton and A. Barto, Reinforcement Learning: An Introduction, 2nd ed. MIT Press, 2018.</w:t>
      </w:r>
    </w:p>
    <w:p>
      <w:pPr>
        <w:spacing w:line="240"/>
      </w:pPr>
      <w:r>
        <w:t xml:space="preserve">[34] L. Cheng, J. Ye, and S. Y. Chow, "Neural network based optimal model predictive control," in Proc. IJCNN, 2004, pp. 531–536.</w:t>
      </w:r>
    </w:p>
    <w:p>
      <w:pPr>
        <w:spacing w:line="240"/>
      </w:pPr>
      <w:r>
        <w:t xml:space="preserve">[35] S. F. Chipman, E. I. George, and R. E. McCulloch, "BART: Bayesian additive regression trees," Annals Applied Statistics, vol. 4, no. 1, pp. 266–298, 2010.</w:t>
      </w:r>
    </w:p>
    <w:p>
      <w:pPr>
        <w:spacing w:line="240"/>
      </w:pPr>
      <w:r>
        <w:t xml:space="preserve">[36] J. Gibbs, Elementary Principles in Statistical Mechanics. Yale Univ. Press, 1902.</w:t>
      </w:r>
    </w:p>
    <w:p>
      <w:pPr>
        <w:spacing w:line="240"/>
      </w:pPr>
      <w:r>
        <w:t xml:space="preserve">[37] M. A. Nielsen and I. L. Chuang, Quantum Computation and Quantum Information. Cambridge Univ. Press, 2010.</w:t>
      </w:r>
    </w:p>
    <w:p>
      <w:pPr>
        <w:spacing w:line="240"/>
      </w:pPr>
      <w:r>
        <w:t xml:space="preserve">[38] H. Buhrman and R. de Wolf, "Complexity measures and decision tree complexity: A survey," in Handbook of Randomized Computing, Kluwer, 2001.</w:t>
      </w:r>
    </w:p>
    <w:p>
      <w:pPr>
        <w:spacing w:line="240"/>
      </w:pPr>
      <w:r>
        <w:t xml:space="preserve">[39] D. Blei, A. Ng, and M. Jordan, "Latent Dirichlet allocation," J. Machine Learn. Res., vol. 3, pp. 993–1022, 2003.</w:t>
      </w:r>
    </w:p>
    <w:p>
      <w:pPr>
        <w:spacing w:after="360" w:line="360"/>
        <w:jc w:val="both"/>
      </w:pPr>
      <w:r>
        <w:t xml:space="preserve">[40] L. Euler, "Solutio problematis ad geometriam situs pertinentis," Commentarii Academiae Scientiarum Imperialis Petropolitanae, vol. 8, pp. 128–140, 1736.</w:t>
      </w:r>
    </w:p>
    <w:p>
      <w:pPr>
        <w:pageBreakBefore/>
      </w:pPr>
    </w:p>
    <w:p>
      <w:pPr>
        <w:pStyle w:val="Heading2"/>
        <w:spacing w:after="120" w:line="240"/>
      </w:pPr>
      <w:r>
        <w:t xml:space="preserve">Appendix: Glossary of Quantum Terms for Roboticists</w:t>
      </w:r>
    </w:p>
    <w:p>
      <w:pPr>
        <w:spacing w:line="240"/>
      </w:pPr>
      <w:r>
        <w:t xml:space="preserve">Amplitude: Complex number α or β in superposition |ψ⟩ = α|0⟩ + β|1⟩. Probability of measuring state is |α|² or |β|².</w:t>
      </w:r>
    </w:p>
    <w:p>
      <w:pPr>
        <w:spacing w:line="240"/>
      </w:pPr>
      <w:r>
        <w:t xml:space="preserve">Bell State: Maximally entangled two-qubit state, e.g., (|00⟩ + |11⟩)/√2. Measuring one qubit instantly determines the other.</w:t>
      </w:r>
    </w:p>
    <w:p>
      <w:pPr>
        <w:spacing w:line="240"/>
      </w:pPr>
      <w:r>
        <w:t xml:space="preserve">Bloch Sphere: Geometric representation of single-qubit state as point on unit sphere.</w:t>
      </w:r>
    </w:p>
    <w:p>
      <w:pPr>
        <w:spacing w:line="240"/>
      </w:pPr>
      <w:r>
        <w:t xml:space="preserve">Circuit Depth: Number of sequential layers of quantum gates in a circuit. Deeper circuits accumulate more errors.</w:t>
      </w:r>
    </w:p>
    <w:p>
      <w:pPr>
        <w:spacing w:line="240"/>
      </w:pPr>
      <w:r>
        <w:t xml:space="preserve">Coherence Time (T2): Duration qubit maintains superposition before decoherence (100 μs–100 ms depending on hardware).</w:t>
      </w:r>
    </w:p>
    <w:p>
      <w:pPr>
        <w:spacing w:line="240"/>
      </w:pPr>
      <w:r>
        <w:t xml:space="preserve">Decoherence: Loss of quantum coherence due to environmental interaction; qubits collapse to classical bits.</w:t>
      </w:r>
    </w:p>
    <w:p>
      <w:pPr>
        <w:spacing w:line="240"/>
      </w:pPr>
      <w:r>
        <w:t xml:space="preserve">Eigenvalue: Scalar λ such that A|ψ⟩ = λ|ψ⟩ for matrix A. VQE finds minimum eigenvalues.</w:t>
      </w:r>
    </w:p>
    <w:p>
      <w:pPr>
        <w:spacing w:line="240"/>
      </w:pPr>
      <w:r>
        <w:t xml:space="preserve">Entanglement: Quantum correlation between qubits such that joint state cannot be written as product of individual states.</w:t>
      </w:r>
    </w:p>
    <w:p>
      <w:pPr>
        <w:spacing w:line="240"/>
      </w:pPr>
      <w:r>
        <w:t xml:space="preserve">Fidelity: Measure of similarity between two quantum states; 1.0 = identical.</w:t>
      </w:r>
    </w:p>
    <w:p>
      <w:pPr>
        <w:spacing w:line="240"/>
      </w:pPr>
      <w:r>
        <w:t xml:space="preserve">Grover's Algorithm: Quantum search finding marked item in unsorted database of N items in O(√N) time.</w:t>
      </w:r>
    </w:p>
    <w:p>
      <w:pPr>
        <w:spacing w:line="240"/>
      </w:pPr>
      <w:r>
        <w:t xml:space="preserve">Hadamard Gate: Quantum gate creating equal superposition of |0⟩ and |1⟩.</w:t>
      </w:r>
    </w:p>
    <w:p>
      <w:pPr>
        <w:spacing w:line="240"/>
      </w:pPr>
      <w:r>
        <w:t xml:space="preserve">HHL Algorithm: Solves linear system Ax=b in O(log N) time (under specific conditions).</w:t>
      </w:r>
    </w:p>
    <w:p>
      <w:pPr>
        <w:spacing w:line="240"/>
      </w:pPr>
      <w:r>
        <w:t xml:space="preserve">Interference: Superposition amplitudes combine constructively (amplifying) or destructively (canceling).</w:t>
      </w:r>
    </w:p>
    <w:p>
      <w:pPr>
        <w:spacing w:line="240"/>
      </w:pPr>
      <w:r>
        <w:t xml:space="preserve">Ket Notation: |ψ⟩ represents quantum state ψ.</w:t>
      </w:r>
    </w:p>
    <w:p>
      <w:pPr>
        <w:spacing w:line="240"/>
      </w:pPr>
      <w:r>
        <w:t xml:space="preserve">Measurement: Observation collapses superposition to definite basis state; probability given by amplitude squared.</w:t>
      </w:r>
    </w:p>
    <w:p>
      <w:pPr>
        <w:spacing w:line="240"/>
      </w:pPr>
      <w:r>
        <w:t xml:space="preserve">NISQ: Noisy Intermediate-Scale Quantum; era of 50–1000 qubit devices with high error rates (now through ~2030).</w:t>
      </w:r>
    </w:p>
    <w:p>
      <w:pPr>
        <w:spacing w:line="240"/>
      </w:pPr>
      <w:r>
        <w:t xml:space="preserve">QAOA: Quantum Approximate Optimization Algorithm; hybrid quantum-classical for combinatorial optimization.</w:t>
      </w:r>
    </w:p>
    <w:p>
      <w:pPr>
        <w:spacing w:line="240"/>
      </w:pPr>
      <w:r>
        <w:t xml:space="preserve">Qubit: Quantum bit; two-level quantum system (superposition of |0⟩ and |1⟩).</w:t>
      </w:r>
    </w:p>
    <w:p>
      <w:pPr>
        <w:spacing w:line="240"/>
      </w:pPr>
      <w:r>
        <w:t xml:space="preserve">Superposition: Quantum state simultaneously representing multiple basis states with amplitudes.</w:t>
      </w:r>
    </w:p>
    <w:p>
      <w:pPr>
        <w:spacing w:line="240"/>
      </w:pPr>
      <w:r>
        <w:t xml:space="preserve">Unitary: Reversible operation preserving quantum information; all quantum gates are unitary.</w:t>
      </w:r>
    </w:p>
    <w:p>
      <w:pPr>
        <w:spacing w:after="360" w:line="360"/>
      </w:pPr>
      <w:r>
        <w:t xml:space="preserve">VQE: Variational Quantum Eigensolver; finds minimum eigenvalues using variational optimization.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2026-09-13T08:46:39.133Z</dcterms:created>
  <dcterms:modified xsi:type="dcterms:W3CDTF">2026-09-13T08:46:39.134Z</dcterms:modified>
</cp:coreProperties>
</file>

<file path=docProps/custom.xml><?xml version="1.0" encoding="utf-8"?>
<Properties xmlns="http://schemas.openxmlformats.org/officeDocument/2006/custom-properties" xmlns:vt="http://schemas.openxmlformats.org/officeDocument/2006/docPropsVTypes"/>
</file>