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 Order effects were proposed as a design concern for the queries of intelligent agents </w:t>
      </w:r>
      <w: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and complex-valued sequence models with Born-rule decoding carry the same ideas into language modelling </w:t>
      </w:r>
      <w:r>
        <w:t xml:space="preserve">(Nebli, Saadatdoorabi, and Yam 2026)</w:t>
      </w:r>
      <w:r>
        <w:t xml:space="preserve">.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 5.3),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 17) </w:t>
      </w:r>
      <w: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 7.3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t xml:space="preserve">(Aerts 2009; Aerts, Gabora, and Sozzo 2013)</w:t>
      </w:r>
      <w:r>
        <w:t xml:space="preserve">. Quantum-like Bayesian networks provide an inference engine that could combine such percepts with prior knowledge (Section 7.3) </w:t>
      </w:r>
      <w: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with a maze example that contrasts classical and quantum decision scenarios </w:t>
      </w:r>
      <w: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t xml:space="preserve">(Savage 1954)</w:t>
      </w:r>
      <w:r>
        <w:t xml:space="preserve">. Humans violate it (Section 5.5)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t xml:space="preserve">(Yukalov and Sornette 2011, 2016)</w:t>
      </w:r>
      <w:r>
        <w:t xml:space="preserve">. In the Prisoner’s Dilemma data used to illustrate it, cooperation and defection probabilities with the partner’s move unknown were 0.37 and 0.63, and the parameter-free prediction was 0.35 and 0.65 </w:t>
      </w:r>
      <w:r>
        <w:t xml:space="preserve">(Yukalov and Sornette 2016)</w:t>
      </w:r>
      <w:r>
        <w:t xml:space="preserve">; the illustration rests on a single example.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t xml:space="preserve">(Wang and Busemeyer 2016)</w:t>
      </w:r>
      <w:r>
        <w:t xml:space="preserve">. An intermediate choice affects later confidence in the same way </w:t>
      </w:r>
      <w: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t xml:space="preserve">(Lanza, Solinas, and Mastrogiovanni 2020, 2021)</w:t>
            </w:r>
            <w:r>
              <w:t xml:space="preserve">; quantum similarity </w:t>
            </w:r>
            <w:r>
              <w:t xml:space="preserve">(Pothos, Busemeyer, and Trueblood 2013)</w:t>
            </w:r>
            <w:r>
              <w:t xml:space="preserve">; quantum walk of evidence </w:t>
            </w:r>
            <w:r>
              <w:t xml:space="preserve">(Kvam et al. 2015)</w:t>
            </w:r>
          </w:p>
        </w:tc>
        <w:tc>
          <w:tcPr/>
          <w:p>
            <w:pPr>
              <w:pStyle w:val="Compact"/>
              <w:jc w:val="left"/>
            </w:pPr>
            <w:r>
              <w:t xml:space="preserve">Interference of an intermediate choice on confidence (E3) </w:t>
            </w:r>
            <w:r>
              <w:t xml:space="preserve">(Kvam et al. 2015)</w:t>
            </w:r>
          </w:p>
        </w:tc>
        <w:tc>
          <w:tcPr/>
          <w:p>
            <w:pPr>
              <w:pStyle w:val="Compact"/>
              <w:jc w:val="left"/>
            </w:pPr>
            <w:r>
              <w:t xml:space="preserve">Lanza, Solinas, and Mastrogiovanni (2020, 2021)</w:t>
            </w:r>
            <w:r>
              <w:t xml:space="preserve"> </w:t>
            </w:r>
            <w:r>
              <w:t xml:space="preserve">(E2);</w:t>
            </w:r>
            <w:r>
              <w:t xml:space="preserve"> </w:t>
            </w:r>
            <w:r>
              <w:t xml:space="preserve">Chella et al. (2026)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t xml:space="preserve">(Trueblood and Hemmer 2017)</w:t>
            </w:r>
            <w:r>
              <w:t xml:space="preserve">; instruments with memory </w:t>
            </w:r>
            <w:r>
              <w:t xml:space="preserve">(Busemeyer et al. 2025)</w:t>
            </w:r>
          </w:p>
        </w:tc>
        <w:tc>
          <w:tcPr/>
          <w:p>
            <w:pPr>
              <w:pStyle w:val="Compact"/>
              <w:jc w:val="left"/>
            </w:pPr>
            <w:r>
              <w:t xml:space="preserve">Over-distribution and subadditivity fitted (E3) </w:t>
            </w:r>
            <w:r>
              <w:t xml:space="preserve">(Trueblood and Hemmer 2017)</w:t>
            </w:r>
          </w:p>
        </w:tc>
        <w:tc>
          <w:tcPr/>
          <w:p>
            <w:pPr>
              <w:pStyle w:val="Compact"/>
              <w:jc w:val="left"/>
            </w:pPr>
            <w:r>
              <w:t xml:space="preserve">Kak (2018)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t xml:space="preserve">(Pothos and Busemeyer 2009)</w:t>
            </w:r>
            <w:r>
              <w:t xml:space="preserve">; quantum decision theory </w:t>
            </w:r>
            <w:r>
              <w:t xml:space="preserve">(Yukalov and Sornette 2011)</w:t>
            </w:r>
            <w:r>
              <w:t xml:space="preserve">; QLBNs </w:t>
            </w:r>
            <w:r>
              <w:t xml:space="preserve">(Moreira and Wichert 2016)</w:t>
            </w:r>
            <w:r>
              <w:t xml:space="preserve">; belief–action entanglement </w:t>
            </w:r>
            <w:r>
              <w:t xml:space="preserve">(Wang and Busemeyer 2016)</w:t>
            </w:r>
          </w:p>
        </w:tc>
        <w:tc>
          <w:tcPr/>
          <w:p>
            <w:pPr>
              <w:pStyle w:val="Compact"/>
              <w:jc w:val="left"/>
            </w:pPr>
            <w:r>
              <w:t xml:space="preserve">Disjunction effect and categorisation interference (E3) </w:t>
            </w:r>
            <w:r>
              <w:t xml:space="preserve">(Pothos and Busemeyer 2009; Wang and Busemeyer 2016)</w:t>
            </w:r>
          </w:p>
        </w:tc>
        <w:tc>
          <w:tcPr/>
          <w:p>
            <w:pPr>
              <w:pStyle w:val="Compact"/>
              <w:jc w:val="left"/>
            </w:pPr>
            <w:r>
              <w:t xml:space="preserve">Song et al. (2022)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t xml:space="preserve">(Busemeyer et al. 2020)</w:t>
      </w:r>
      <w:r>
        <w:t xml:space="preserve">. Their empirical motivation is directly relevant to human feedback. Preference strength oscillates systematically over time, and eliciting a choice early changes the later oscillation </w:t>
      </w:r>
      <w:r>
        <w:t xml:space="preserve">(Kvam, Busemeyer, and Pleskac 2021)</w:t>
      </w:r>
      <w:r>
        <w:t xml:space="preserve">; in a pairwise-choice task the pure Markov model sufficed for most participants, but a substantial minority required the open-system model </w:t>
      </w:r>
      <w:r>
        <w:t xml:space="preserve">(Epping et al. 2023)</w:t>
      </w:r>
      <w:r>
        <w:t xml:space="preserve">; and in sequential inference the order in which evidence is presented changes the final judgement in a way that a QP model reproduces and an anchoring-and-adjustment model does not </w:t>
      </w:r>
      <w: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t xml:space="preserve">(Dong et al. 2008, 2012; Wei et al. 2022)</w:t>
      </w:r>
      <w:r>
        <w:t xml:space="preserve">. Quantum-agent theory proves speed-ups in deliberation and learning separations on specially constructed tasks </w:t>
      </w:r>
      <w: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t xml:space="preserve">(Dong et al. 2012)</w:t>
      </w:r>
      <w:r>
        <w:t xml:space="preserve">, but our illustrative experiment shows instability under reward noise (Section 16.3). Circuit-based RL, reviewed in the companion survey, is parameter-efficient but not yet better or faster in wall-clock terms </w:t>
      </w:r>
      <w: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 Pedestrian-intent prediction for automated driving </w:t>
      </w:r>
      <w: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5334000" cy="2846885"/>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w:t>
      </w:r>
      <w:r>
        <w:t xml:space="preserve">Pothos and Busemeyer (2022)</w:t>
      </w:r>
      <w:r>
        <w:t xml:space="preserve"> </w:t>
      </w:r>
      <w:r>
        <w:t xml:space="preserve">and the overview by </w:t>
      </w:r>
      <w:r>
        <w:t xml:space="preserve">Huang, Epping, et al. (2025)</w:t>
      </w:r>
      <w:r>
        <w:t xml:space="preserve"> </w:t>
      </w:r>
      <w:r>
        <w:t xml:space="preserve">are the key psychology surveys;</w:t>
      </w:r>
      <w:r>
        <w:t xml:space="preserve"> </w:t>
      </w:r>
      <w:r>
        <w:t xml:space="preserve">P. D. Bruza, Wang, and Busemeyer (2015)</w:t>
      </w:r>
      <w:r>
        <w:t xml:space="preserve"> </w:t>
      </w:r>
      <w:r>
        <w:t xml:space="preserve">and </w:t>
      </w:r>
      <w:r>
        <w:t xml:space="preserve">Ashtiani and Azgomi (2015)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t xml:space="preserve">(Fei Yan et al. 2024; Petschnigg et al. 2019)</w:t>
      </w:r>
      <w:r>
        <w:t xml:space="preserve"> </w:t>
      </w:r>
      <w:r>
        <w:t xml:space="preserve">and our companion survey </w:t>
      </w:r>
      <w: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2026)</w:t>
      </w:r>
      <w:r>
        <w:t xml:space="preserve">, and position papers argue for a convergence of quantum-like cognition and AI </w:t>
      </w:r>
      <w: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 10.1);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t xml:space="preserve">(Bergholm et al. 2018)</w:t>
      </w:r>
      <w:r>
        <w:t xml:space="preserve">, with a state-preparation rotation and measurements in rotated bases, and a QP module of this size can be wrapped as a non-trainable or trainable layer in PyTorch or TensorFlow </w:t>
      </w:r>
      <w: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711" w:name="bibliography"/>
    <w:p>
      <w:pPr>
        <w:pStyle w:val="Heading1"/>
      </w:pPr>
      <w:r>
        <w:t xml:space="preserve">References</w:t>
      </w:r>
    </w:p>
    <w:bookmarkStart w:id="710" w:name="refs"/>
    <w:bookmarkStart w:id="296"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95">
        <w:r>
          <w:rPr>
            <w:rStyle w:val="Hyperlink"/>
          </w:rPr>
          <w:t xml:space="preserve">https://doi.org/10.1038/nphys3272</w:t>
        </w:r>
      </w:hyperlink>
      <w:r>
        <w:t xml:space="preserve">.</w:t>
      </w:r>
    </w:p>
    <w:bookmarkEnd w:id="296"/>
    <w:bookmarkStart w:id="298"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7">
        <w:r>
          <w:rPr>
            <w:rStyle w:val="Hyperlink"/>
          </w:rPr>
          <w:t xml:space="preserve">https://arxiv.org/abs/2212.11681</w:t>
        </w:r>
      </w:hyperlink>
      <w:r>
        <w:t xml:space="preserve">.</w:t>
      </w:r>
    </w:p>
    <w:bookmarkEnd w:id="298"/>
    <w:bookmarkStart w:id="300"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99">
        <w:r>
          <w:rPr>
            <w:rStyle w:val="Hyperlink"/>
          </w:rPr>
          <w:t xml:space="preserve">https://doi.org/10.1016/j.jmp.2009.04.005</w:t>
        </w:r>
      </w:hyperlink>
      <w:r>
        <w:t xml:space="preserve">.</w:t>
      </w:r>
    </w:p>
    <w:bookmarkEnd w:id="300"/>
    <w:bookmarkStart w:id="302"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301">
        <w:r>
          <w:rPr>
            <w:rStyle w:val="Hyperlink"/>
          </w:rPr>
          <w:t xml:space="preserve">https://doi.org/10.1007/s10773-017-3288-8</w:t>
        </w:r>
      </w:hyperlink>
      <w:r>
        <w:t xml:space="preserve">.</w:t>
      </w:r>
    </w:p>
    <w:bookmarkEnd w:id="302"/>
    <w:bookmarkStart w:id="304"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03">
        <w:r>
          <w:rPr>
            <w:rStyle w:val="Hyperlink"/>
          </w:rPr>
          <w:t xml:space="preserve">https://doi.org/10.3390/e28060622</w:t>
        </w:r>
      </w:hyperlink>
      <w:r>
        <w:t xml:space="preserve">.</w:t>
      </w:r>
    </w:p>
    <w:bookmarkEnd w:id="304"/>
    <w:bookmarkStart w:id="306"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305">
        <w:r>
          <w:rPr>
            <w:rStyle w:val="Hyperlink"/>
          </w:rPr>
          <w:t xml:space="preserve">https://doi.org/10.1007/978-3-642-24971-6_19</w:t>
        </w:r>
      </w:hyperlink>
      <w:r>
        <w:t xml:space="preserve">.</w:t>
      </w:r>
    </w:p>
    <w:bookmarkEnd w:id="306"/>
    <w:bookmarkStart w:id="308"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307">
        <w:r>
          <w:rPr>
            <w:rStyle w:val="Hyperlink"/>
          </w:rPr>
          <w:t xml:space="preserve">https://arxiv.org/abs/1104.3345</w:t>
        </w:r>
      </w:hyperlink>
      <w:r>
        <w:t xml:space="preserve">.</w:t>
      </w:r>
    </w:p>
    <w:bookmarkEnd w:id="308"/>
    <w:bookmarkStart w:id="310"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309">
        <w:r>
          <w:rPr>
            <w:rStyle w:val="Hyperlink"/>
          </w:rPr>
          <w:t xml:space="preserve">https://doi.org/10.1023/A:1026457918361</w:t>
        </w:r>
      </w:hyperlink>
      <w:r>
        <w:t xml:space="preserve">.</w:t>
      </w:r>
    </w:p>
    <w:bookmarkEnd w:id="310"/>
    <w:bookmarkStart w:id="312"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311">
        <w:r>
          <w:rPr>
            <w:rStyle w:val="Hyperlink"/>
          </w:rPr>
          <w:t xml:space="preserve">https://doi.org/10.1111/tops.12042</w:t>
        </w:r>
      </w:hyperlink>
      <w:r>
        <w:t xml:space="preserve">.</w:t>
      </w:r>
    </w:p>
    <w:bookmarkEnd w:id="312"/>
    <w:bookmarkStart w:id="314"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313">
        <w:r>
          <w:rPr>
            <w:rStyle w:val="Hyperlink"/>
          </w:rPr>
          <w:t xml:space="preserve">https://arxiv.org/abs/1104.3344</w:t>
        </w:r>
      </w:hyperlink>
      <w:r>
        <w:t xml:space="preserve">.</w:t>
      </w:r>
    </w:p>
    <w:bookmarkEnd w:id="314"/>
    <w:bookmarkStart w:id="316"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315">
        <w:r>
          <w:rPr>
            <w:rStyle w:val="Hyperlink"/>
          </w:rPr>
          <w:t xml:space="preserve">https://arxiv.org/abs/1508.03686</w:t>
        </w:r>
      </w:hyperlink>
      <w:r>
        <w:t xml:space="preserve">.</w:t>
      </w:r>
    </w:p>
    <w:bookmarkEnd w:id="316"/>
    <w:bookmarkStart w:id="318"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317">
        <w:r>
          <w:rPr>
            <w:rStyle w:val="Hyperlink"/>
          </w:rPr>
          <w:t xml:space="preserve">https://doi.org/10.1007/978-3-642-24971-6_12</w:t>
        </w:r>
      </w:hyperlink>
      <w:r>
        <w:t xml:space="preserve">.</w:t>
      </w:r>
    </w:p>
    <w:bookmarkEnd w:id="318"/>
    <w:bookmarkStart w:id="320"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319">
        <w:r>
          <w:rPr>
            <w:rStyle w:val="Hyperlink"/>
          </w:rPr>
          <w:t xml:space="preserve">https://arxiv.org/abs/2604.18643</w:t>
        </w:r>
      </w:hyperlink>
      <w:r>
        <w:t xml:space="preserve">.</w:t>
      </w:r>
    </w:p>
    <w:bookmarkEnd w:id="320"/>
    <w:bookmarkStart w:id="322"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321">
        <w:r>
          <w:rPr>
            <w:rStyle w:val="Hyperlink"/>
          </w:rPr>
          <w:t xml:space="preserve">https://doi.org/10.1007/s10111-018-0496-9</w:t>
        </w:r>
      </w:hyperlink>
      <w:r>
        <w:t xml:space="preserve">.</w:t>
      </w:r>
    </w:p>
    <w:bookmarkEnd w:id="322"/>
    <w:bookmarkStart w:id="324"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323">
        <w:r>
          <w:rPr>
            <w:rStyle w:val="Hyperlink"/>
          </w:rPr>
          <w:t xml:space="preserve">https://doi.org/10.1016/j.mathsocsci.2015.02.004</w:t>
        </w:r>
      </w:hyperlink>
      <w:r>
        <w:t xml:space="preserve">.</w:t>
      </w:r>
    </w:p>
    <w:bookmarkEnd w:id="324"/>
    <w:bookmarkStart w:id="326"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325">
        <w:r>
          <w:rPr>
            <w:rStyle w:val="Hyperlink"/>
          </w:rPr>
          <w:t xml:space="preserve">https://doi.org/10.1037/xge0000585</w:t>
        </w:r>
      </w:hyperlink>
      <w:r>
        <w:t xml:space="preserve">.</w:t>
      </w:r>
    </w:p>
    <w:bookmarkEnd w:id="326"/>
    <w:bookmarkStart w:id="328"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27">
        <w:r>
          <w:rPr>
            <w:rStyle w:val="Hyperlink"/>
          </w:rPr>
          <w:t xml:space="preserve">https://doi.org/10.1103/PhysRevA.58.893</w:t>
        </w:r>
      </w:hyperlink>
      <w:r>
        <w:t xml:space="preserve">.</w:t>
      </w:r>
    </w:p>
    <w:bookmarkEnd w:id="328"/>
    <w:bookmarkStart w:id="330"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329">
        <w:r>
          <w:rPr>
            <w:rStyle w:val="Hyperlink"/>
          </w:rPr>
          <w:t xml:space="preserve">https://arxiv.org/abs/1811.04968</w:t>
        </w:r>
      </w:hyperlink>
      <w:r>
        <w:t xml:space="preserve">.</w:t>
      </w:r>
    </w:p>
    <w:bookmarkEnd w:id="330"/>
    <w:bookmarkStart w:id="332"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331">
        <w:r>
          <w:rPr>
            <w:rStyle w:val="Hyperlink"/>
          </w:rPr>
          <w:t xml:space="preserve">https://doi.org/10.48550/arXiv.2107.09599</w:t>
        </w:r>
      </w:hyperlink>
      <w:r>
        <w:t xml:space="preserve">.</w:t>
      </w:r>
    </w:p>
    <w:bookmarkEnd w:id="332"/>
    <w:bookmarkStart w:id="334"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333">
        <w:r>
          <w:rPr>
            <w:rStyle w:val="Hyperlink"/>
          </w:rPr>
          <w:t xml:space="preserve">https://doi.org/10.1038/nature23474</w:t>
        </w:r>
      </w:hyperlink>
      <w:r>
        <w:t xml:space="preserve">.</w:t>
      </w:r>
    </w:p>
    <w:bookmarkEnd w:id="334"/>
    <w:bookmarkStart w:id="336"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335">
        <w:r>
          <w:rPr>
            <w:rStyle w:val="Hyperlink"/>
          </w:rPr>
          <w:t xml:space="preserve">https://doi.org/10.1073/pnas.2218523120</w:t>
        </w:r>
      </w:hyperlink>
      <w:r>
        <w:t xml:space="preserve">.</w:t>
      </w:r>
    </w:p>
    <w:bookmarkEnd w:id="336"/>
    <w:bookmarkStart w:id="338"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337">
        <w:r>
          <w:rPr>
            <w:rStyle w:val="Hyperlink"/>
          </w:rPr>
          <w:t xml:space="preserve">https://doi.org/10.1007/978-3-662-47943-8</w:t>
        </w:r>
      </w:hyperlink>
      <w:r>
        <w:t xml:space="preserve">.</w:t>
      </w:r>
    </w:p>
    <w:bookmarkEnd w:id="338"/>
    <w:bookmarkStart w:id="340"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339">
        <w:r>
          <w:rPr>
            <w:rStyle w:val="Hyperlink"/>
          </w:rPr>
          <w:t xml:space="preserve">https://doi.org/10.1111/tops.12041</w:t>
        </w:r>
      </w:hyperlink>
      <w:r>
        <w:t xml:space="preserve">.</w:t>
      </w:r>
    </w:p>
    <w:bookmarkEnd w:id="340"/>
    <w:bookmarkStart w:id="342"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341">
        <w:r>
          <w:rPr>
            <w:rStyle w:val="Hyperlink"/>
          </w:rPr>
          <w:t xml:space="preserve">https://doi.org/10.1007/s42484-020-00023-9</w:t>
        </w:r>
      </w:hyperlink>
      <w:r>
        <w:t xml:space="preserve">.</w:t>
      </w:r>
    </w:p>
    <w:bookmarkEnd w:id="342"/>
    <w:bookmarkStart w:id="344"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343">
        <w:r>
          <w:rPr>
            <w:rStyle w:val="Hyperlink"/>
          </w:rPr>
          <w:t xml:space="preserve">https://doi.org/10.1007/s11238-016-9549-9</w:t>
        </w:r>
      </w:hyperlink>
      <w:r>
        <w:t xml:space="preserve">.</w:t>
      </w:r>
    </w:p>
    <w:bookmarkEnd w:id="344"/>
    <w:bookmarkStart w:id="34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345">
        <w:r>
          <w:rPr>
            <w:rStyle w:val="Hyperlink"/>
          </w:rPr>
          <w:t xml:space="preserve">https://doi.org/10.1038/srep00400</w:t>
        </w:r>
      </w:hyperlink>
      <w:r>
        <w:t xml:space="preserve">.</w:t>
      </w:r>
    </w:p>
    <w:bookmarkEnd w:id="346"/>
    <w:bookmarkStart w:id="348"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347">
        <w:r>
          <w:rPr>
            <w:rStyle w:val="Hyperlink"/>
          </w:rPr>
          <w:t xml:space="preserve">https://doi.org/10.1098/rsta.2016.0387</w:t>
        </w:r>
      </w:hyperlink>
      <w:r>
        <w:t xml:space="preserve">.</w:t>
      </w:r>
    </w:p>
    <w:bookmarkEnd w:id="348"/>
    <w:bookmarkStart w:id="350"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349">
        <w:r>
          <w:rPr>
            <w:rStyle w:val="Hyperlink"/>
          </w:rPr>
          <w:t xml:space="preserve">https://arxiv.org/abs/2003.02989</w:t>
        </w:r>
      </w:hyperlink>
      <w:r>
        <w:t xml:space="preserve">.</w:t>
      </w:r>
    </w:p>
    <w:bookmarkEnd w:id="350"/>
    <w:bookmarkStart w:id="352"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351">
        <w:r>
          <w:rPr>
            <w:rStyle w:val="Hyperlink"/>
          </w:rPr>
          <w:t xml:space="preserve">https://doi.org/10.1016/j.tics.2015.05.001</w:t>
        </w:r>
      </w:hyperlink>
      <w:r>
        <w:t xml:space="preserve">.</w:t>
      </w:r>
    </w:p>
    <w:bookmarkEnd w:id="352"/>
    <w:bookmarkStart w:id="354"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353">
        <w:r>
          <w:rPr>
            <w:rStyle w:val="Hyperlink"/>
          </w:rPr>
          <w:t xml:space="preserve">https://doi.org/10.1016/j.jmp.2009.04.004</w:t>
        </w:r>
      </w:hyperlink>
      <w:r>
        <w:t xml:space="preserve">.</w:t>
      </w:r>
    </w:p>
    <w:bookmarkEnd w:id="354"/>
    <w:bookmarkStart w:id="356"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355">
        <w:r>
          <w:rPr>
            <w:rStyle w:val="Hyperlink"/>
          </w:rPr>
          <w:t xml:space="preserve">https://doi.org/10.1017/CBO9780511997716</w:t>
        </w:r>
      </w:hyperlink>
      <w:r>
        <w:t xml:space="preserve">.</w:t>
      </w:r>
    </w:p>
    <w:bookmarkEnd w:id="356"/>
    <w:bookmarkStart w:id="358"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357">
        <w:r>
          <w:rPr>
            <w:rStyle w:val="Hyperlink"/>
          </w:rPr>
          <w:t xml:space="preserve">https://doi.org/10.1016/j.pbiomolbio.2017.04.007</w:t>
        </w:r>
      </w:hyperlink>
      <w:r>
        <w:t xml:space="preserve">.</w:t>
      </w:r>
    </w:p>
    <w:bookmarkEnd w:id="358"/>
    <w:bookmarkStart w:id="360"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359">
        <w:r>
          <w:rPr>
            <w:rStyle w:val="Hyperlink"/>
          </w:rPr>
          <w:t xml:space="preserve">https://doi.org/10.1038/s41598-019-54383-9</w:t>
        </w:r>
      </w:hyperlink>
      <w:r>
        <w:t xml:space="preserve">.</w:t>
      </w:r>
    </w:p>
    <w:bookmarkEnd w:id="360"/>
    <w:bookmarkStart w:id="362"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361">
        <w:r>
          <w:rPr>
            <w:rStyle w:val="Hyperlink"/>
          </w:rPr>
          <w:t xml:space="preserve">https://doi.org/10.1098/rsta.2024.0387</w:t>
        </w:r>
      </w:hyperlink>
      <w:r>
        <w:t xml:space="preserve">.</w:t>
      </w:r>
    </w:p>
    <w:bookmarkEnd w:id="362"/>
    <w:bookmarkStart w:id="364"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363">
        <w:r>
          <w:rPr>
            <w:rStyle w:val="Hyperlink"/>
          </w:rPr>
          <w:t xml:space="preserve">https://doi.org/10.1037/a0022542</w:t>
        </w:r>
      </w:hyperlink>
      <w:r>
        <w:t xml:space="preserve">.</w:t>
      </w:r>
    </w:p>
    <w:bookmarkEnd w:id="364"/>
    <w:bookmarkStart w:id="366"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365">
        <w:r>
          <w:rPr>
            <w:rStyle w:val="Hyperlink"/>
          </w:rPr>
          <w:t xml:space="preserve">https://doi.org/10.1177/0963721414568663</w:t>
        </w:r>
      </w:hyperlink>
      <w:r>
        <w:t xml:space="preserve">.</w:t>
      </w:r>
    </w:p>
    <w:bookmarkEnd w:id="366"/>
    <w:bookmarkStart w:id="368"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367">
        <w:r>
          <w:rPr>
            <w:rStyle w:val="Hyperlink"/>
          </w:rPr>
          <w:t xml:space="preserve">https://doi.org/10.1371/journal.pone.0187733</w:t>
        </w:r>
      </w:hyperlink>
      <w:r>
        <w:t xml:space="preserve">.</w:t>
      </w:r>
    </w:p>
    <w:bookmarkEnd w:id="368"/>
    <w:bookmarkStart w:id="370"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369">
        <w:r>
          <w:rPr>
            <w:rStyle w:val="Hyperlink"/>
          </w:rPr>
          <w:t xml:space="preserve">https://doi.org/10.1037/rev0000106</w:t>
        </w:r>
      </w:hyperlink>
      <w:r>
        <w:t xml:space="preserve">.</w:t>
      </w:r>
    </w:p>
    <w:bookmarkEnd w:id="370"/>
    <w:bookmarkStart w:id="372"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371">
        <w:r>
          <w:rPr>
            <w:rStyle w:val="Hyperlink"/>
          </w:rPr>
          <w:t xml:space="preserve">https://doi.org/10.1016/j.jmp.2009.03.002</w:t>
        </w:r>
      </w:hyperlink>
      <w:r>
        <w:t xml:space="preserve">.</w:t>
      </w:r>
    </w:p>
    <w:bookmarkEnd w:id="372"/>
    <w:bookmarkStart w:id="374"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373">
        <w:r>
          <w:rPr>
            <w:rStyle w:val="Hyperlink"/>
          </w:rPr>
          <w:t xml:space="preserve">https://doi.org/10.1016/j.jmp.2006.01.003</w:t>
        </w:r>
      </w:hyperlink>
      <w:r>
        <w:t xml:space="preserve">.</w:t>
      </w:r>
    </w:p>
    <w:bookmarkEnd w:id="374"/>
    <w:bookmarkStart w:id="376"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375">
        <w:r>
          <w:rPr>
            <w:rStyle w:val="Hyperlink"/>
          </w:rPr>
          <w:t xml:space="preserve">https://doi.org/10.3390/e22090990</w:t>
        </w:r>
      </w:hyperlink>
      <w:r>
        <w:t xml:space="preserve">.</w:t>
      </w:r>
    </w:p>
    <w:bookmarkEnd w:id="376"/>
    <w:bookmarkStart w:id="378"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377">
        <w:r>
          <w:rPr>
            <w:rStyle w:val="Hyperlink"/>
          </w:rPr>
          <w:t xml:space="preserve">https://doi.org/10.1038/s41467-021-21728-w</w:t>
        </w:r>
      </w:hyperlink>
      <w:r>
        <w:t xml:space="preserve">.</w:t>
      </w:r>
    </w:p>
    <w:bookmarkEnd w:id="378"/>
    <w:bookmarkStart w:id="380"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379">
        <w:r>
          <w:rPr>
            <w:rStyle w:val="Hyperlink"/>
          </w:rPr>
          <w:t xml:space="preserve">https://doi.org/10.1037/dec0000095</w:t>
        </w:r>
      </w:hyperlink>
      <w:r>
        <w:t xml:space="preserve">.</w:t>
      </w:r>
    </w:p>
    <w:bookmarkEnd w:id="380"/>
    <w:bookmarkStart w:id="382"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381">
        <w:r>
          <w:rPr>
            <w:rStyle w:val="Hyperlink"/>
          </w:rPr>
          <w:t xml:space="preserve">https://doi.org/10.3390/e28070731</w:t>
        </w:r>
      </w:hyperlink>
      <w:r>
        <w:t xml:space="preserve">.</w:t>
      </w:r>
    </w:p>
    <w:bookmarkEnd w:id="382"/>
    <w:bookmarkStart w:id="384"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383">
        <w:r>
          <w:rPr>
            <w:rStyle w:val="Hyperlink"/>
          </w:rPr>
          <w:t xml:space="preserve">https://doi.org/10.3390/math10142475</w:t>
        </w:r>
      </w:hyperlink>
      <w:r>
        <w:t xml:space="preserve">.</w:t>
      </w:r>
    </w:p>
    <w:bookmarkEnd w:id="384"/>
    <w:bookmarkStart w:id="386"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385">
        <w:r>
          <w:rPr>
            <w:rStyle w:val="Hyperlink"/>
          </w:rPr>
          <w:t xml:space="preserve">https://arxiv.org/abs/2409.05846</w:t>
        </w:r>
      </w:hyperlink>
      <w:r>
        <w:t xml:space="preserve">.</w:t>
      </w:r>
    </w:p>
    <w:bookmarkEnd w:id="386"/>
    <w:bookmarkStart w:id="388"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387">
        <w:r>
          <w:rPr>
            <w:rStyle w:val="Hyperlink"/>
          </w:rPr>
          <w:t xml:space="preserve">https://doi.org/10.1109/ACCESS.2020.3010470</w:t>
        </w:r>
      </w:hyperlink>
      <w:r>
        <w:t xml:space="preserve">.</w:t>
      </w:r>
    </w:p>
    <w:bookmarkEnd w:id="388"/>
    <w:bookmarkStart w:id="390"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389">
        <w:r>
          <w:rPr>
            <w:rStyle w:val="Hyperlink"/>
          </w:rPr>
          <w:t xml:space="preserve">https://doi.org/10.1017/S0140525X12000477</w:t>
        </w:r>
      </w:hyperlink>
      <w:r>
        <w:t xml:space="preserve">.</w:t>
      </w:r>
    </w:p>
    <w:bookmarkEnd w:id="390"/>
    <w:bookmarkStart w:id="392"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391">
        <w:r>
          <w:rPr>
            <w:rStyle w:val="Hyperlink"/>
          </w:rPr>
          <w:t xml:space="preserve">https://doi.org/10.1037/a0037010</w:t>
        </w:r>
      </w:hyperlink>
      <w:r>
        <w:t xml:space="preserve">.</w:t>
      </w:r>
    </w:p>
    <w:bookmarkEnd w:id="392"/>
    <w:bookmarkStart w:id="394"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93">
        <w:r>
          <w:rPr>
            <w:rStyle w:val="Hyperlink"/>
          </w:rPr>
          <w:t xml:space="preserve">https://doi.org/10.1016/j.cogpsych.2017.11.003</w:t>
        </w:r>
      </w:hyperlink>
      <w:r>
        <w:t xml:space="preserve">.</w:t>
      </w:r>
    </w:p>
    <w:bookmarkEnd w:id="394"/>
    <w:bookmarkStart w:id="396"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95">
        <w:r>
          <w:rPr>
            <w:rStyle w:val="Hyperlink"/>
          </w:rPr>
          <w:t xml:space="preserve">https://doi.org/10.32604/cmc.2025.065572</w:t>
        </w:r>
      </w:hyperlink>
      <w:r>
        <w:t xml:space="preserve">.</w:t>
      </w:r>
    </w:p>
    <w:bookmarkEnd w:id="396"/>
    <w:bookmarkStart w:id="398"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97">
        <w:r>
          <w:rPr>
            <w:rStyle w:val="Hyperlink"/>
          </w:rPr>
          <w:t xml:space="preserve">https://doi.org/10.1145/3708319.3735545</w:t>
        </w:r>
      </w:hyperlink>
      <w:r>
        <w:t xml:space="preserve">.</w:t>
      </w:r>
    </w:p>
    <w:bookmarkEnd w:id="398"/>
    <w:bookmarkStart w:id="400"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99">
        <w:r>
          <w:rPr>
            <w:rStyle w:val="Hyperlink"/>
          </w:rPr>
          <w:t xml:space="preserve">https://doi.org/10.1109/TMECH.2010.2090896</w:t>
        </w:r>
      </w:hyperlink>
      <w:r>
        <w:t xml:space="preserve">.</w:t>
      </w:r>
    </w:p>
    <w:bookmarkEnd w:id="400"/>
    <w:bookmarkStart w:id="402"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401">
        <w:r>
          <w:rPr>
            <w:rStyle w:val="Hyperlink"/>
          </w:rPr>
          <w:t xml:space="preserve">https://doi.org/10.1109/TSMCB.2008.925743</w:t>
        </w:r>
      </w:hyperlink>
      <w:r>
        <w:t xml:space="preserve">.</w:t>
      </w:r>
    </w:p>
    <w:bookmarkEnd w:id="402"/>
    <w:bookmarkStart w:id="404"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403">
        <w:r>
          <w:rPr>
            <w:rStyle w:val="Hyperlink"/>
          </w:rPr>
          <w:t xml:space="preserve">https://doi.org/10.1017/S0263574705002596</w:t>
        </w:r>
      </w:hyperlink>
      <w:r>
        <w:t xml:space="preserve">.</w:t>
      </w:r>
    </w:p>
    <w:bookmarkEnd w:id="404"/>
    <w:bookmarkStart w:id="406"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405">
        <w:r>
          <w:rPr>
            <w:rStyle w:val="Hyperlink"/>
          </w:rPr>
          <w:t xml:space="preserve">https://doi.org/10.1007/978-3-030-25540-4_25</w:t>
        </w:r>
      </w:hyperlink>
      <w:r>
        <w:t xml:space="preserve">.</w:t>
      </w:r>
    </w:p>
    <w:bookmarkEnd w:id="406"/>
    <w:bookmarkStart w:id="408"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407">
        <w:r>
          <w:rPr>
            <w:rStyle w:val="Hyperlink"/>
          </w:rPr>
          <w:t xml:space="preserve">https://doi.org/10.1088/1361-6633/aab406</w:t>
        </w:r>
      </w:hyperlink>
      <w:r>
        <w:t xml:space="preserve">.</w:t>
      </w:r>
    </w:p>
    <w:bookmarkEnd w:id="408"/>
    <w:bookmarkStart w:id="410"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409">
        <w:r>
          <w:rPr>
            <w:rStyle w:val="Hyperlink"/>
          </w:rPr>
          <w:t xml:space="preserve">https://doi.org/10.1016/j.jmp.2016.04.010</w:t>
        </w:r>
      </w:hyperlink>
      <w:r>
        <w:t xml:space="preserve">.</w:t>
      </w:r>
    </w:p>
    <w:bookmarkEnd w:id="410"/>
    <w:bookmarkStart w:id="412"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411">
        <w:r>
          <w:rPr>
            <w:rStyle w:val="Hyperlink"/>
          </w:rPr>
          <w:t xml:space="preserve">https://doi.org/10.1098/rsta.2015.0099</w:t>
        </w:r>
      </w:hyperlink>
      <w:r>
        <w:t xml:space="preserve">.</w:t>
      </w:r>
    </w:p>
    <w:bookmarkEnd w:id="412"/>
    <w:bookmarkStart w:id="414"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413">
        <w:r>
          <w:rPr>
            <w:rStyle w:val="Hyperlink"/>
          </w:rPr>
          <w:t xml:space="preserve">https://doi.org/10.1103/PhysRevLett.83.3077</w:t>
        </w:r>
      </w:hyperlink>
      <w:r>
        <w:t xml:space="preserve">.</w:t>
      </w:r>
    </w:p>
    <w:bookmarkEnd w:id="414"/>
    <w:bookmarkStart w:id="416"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415">
        <w:r>
          <w:rPr>
            <w:rStyle w:val="Hyperlink"/>
          </w:rPr>
          <w:t xml:space="preserve">https://doi.org/10.2307/1884324</w:t>
        </w:r>
      </w:hyperlink>
      <w:r>
        <w:t xml:space="preserve">.</w:t>
      </w:r>
    </w:p>
    <w:bookmarkEnd w:id="416"/>
    <w:bookmarkStart w:id="418"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417">
        <w:r>
          <w:rPr>
            <w:rStyle w:val="Hyperlink"/>
          </w:rPr>
          <w:t xml:space="preserve">https://doi.org/10.1016/j.jocm.2023.100453</w:t>
        </w:r>
      </w:hyperlink>
      <w:r>
        <w:t xml:space="preserve">.</w:t>
      </w:r>
    </w:p>
    <w:bookmarkEnd w:id="418"/>
    <w:bookmarkStart w:id="420"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419">
        <w:r>
          <w:rPr>
            <w:rStyle w:val="Hyperlink"/>
          </w:rPr>
          <w:t xml:space="preserve">https://arxiv.org/abs/2509.01582</w:t>
        </w:r>
      </w:hyperlink>
      <w:r>
        <w:t xml:space="preserve">.</w:t>
      </w:r>
    </w:p>
    <w:bookmarkEnd w:id="420"/>
    <w:bookmarkStart w:id="422"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421">
        <w:r>
          <w:rPr>
            <w:rStyle w:val="Hyperlink"/>
          </w:rPr>
          <w:t xml:space="preserve">https://arxiv.org/abs/2602.03571</w:t>
        </w:r>
      </w:hyperlink>
      <w:r>
        <w:t xml:space="preserve">.</w:t>
      </w:r>
    </w:p>
    <w:bookmarkEnd w:id="422"/>
    <w:bookmarkStart w:id="424"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423">
        <w:r>
          <w:rPr>
            <w:rStyle w:val="Hyperlink"/>
          </w:rPr>
          <w:t xml:space="preserve">https://doi.org/10.1016/j.aop.2015.08.020</w:t>
        </w:r>
      </w:hyperlink>
      <w:r>
        <w:t xml:space="preserve">.</w:t>
      </w:r>
    </w:p>
    <w:bookmarkEnd w:id="424"/>
    <w:bookmarkStart w:id="426"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425">
        <w:r>
          <w:rPr>
            <w:rStyle w:val="Hyperlink"/>
          </w:rPr>
          <w:t xml:space="preserve">https://doi.org/10.1088/1367-2630/ab783c</w:t>
        </w:r>
      </w:hyperlink>
      <w:r>
        <w:t xml:space="preserve">.</w:t>
      </w:r>
    </w:p>
    <w:bookmarkEnd w:id="426"/>
    <w:bookmarkStart w:id="428"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427">
        <w:r>
          <w:rPr>
            <w:rStyle w:val="Hyperlink"/>
          </w:rPr>
          <w:t xml:space="preserve">https://doi.org/10.1088/2058-9565/ad5907</w:t>
        </w:r>
      </w:hyperlink>
      <w:r>
        <w:t xml:space="preserve">.</w:t>
      </w:r>
    </w:p>
    <w:bookmarkEnd w:id="428"/>
    <w:bookmarkStart w:id="430"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429">
        <w:r>
          <w:rPr>
            <w:rStyle w:val="Hyperlink"/>
          </w:rPr>
          <w:t xml:space="preserve">https://doi.org/10.1038/nrn2787</w:t>
        </w:r>
      </w:hyperlink>
      <w:r>
        <w:t xml:space="preserve">.</w:t>
      </w:r>
    </w:p>
    <w:bookmarkEnd w:id="430"/>
    <w:bookmarkStart w:id="432"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431">
        <w:r>
          <w:rPr>
            <w:rStyle w:val="Hyperlink"/>
          </w:rPr>
          <w:t xml:space="preserve">https://doi.org/10.1098/rsta.2024.0372</w:t>
        </w:r>
      </w:hyperlink>
      <w:r>
        <w:t xml:space="preserve">.</w:t>
      </w:r>
    </w:p>
    <w:bookmarkEnd w:id="432"/>
    <w:bookmarkStart w:id="434"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433">
        <w:r>
          <w:rPr>
            <w:rStyle w:val="Hyperlink"/>
          </w:rPr>
          <w:t xml:space="preserve">https://doi.org/10.1109/TCYB.2019.2899877</w:t>
        </w:r>
      </w:hyperlink>
      <w:r>
        <w:t xml:space="preserve">.</w:t>
      </w:r>
    </w:p>
    <w:bookmarkEnd w:id="434"/>
    <w:bookmarkStart w:id="436"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435">
        <w:r>
          <w:rPr>
            <w:rStyle w:val="Hyperlink"/>
          </w:rPr>
          <w:t xml:space="preserve">https://doi.org/10.1016/j.engappai.2025.111368</w:t>
        </w:r>
      </w:hyperlink>
      <w:r>
        <w:t xml:space="preserve">.</w:t>
      </w:r>
    </w:p>
    <w:bookmarkEnd w:id="436"/>
    <w:bookmarkStart w:id="438"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437">
        <w:r>
          <w:rPr>
            <w:rStyle w:val="Hyperlink"/>
          </w:rPr>
          <w:t xml:space="preserve">https://doi.org/10.1609/aaai.v35i1.16165</w:t>
        </w:r>
      </w:hyperlink>
      <w:r>
        <w:t xml:space="preserve">.</w:t>
      </w:r>
    </w:p>
    <w:bookmarkEnd w:id="438"/>
    <w:bookmarkStart w:id="439"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439"/>
    <w:bookmarkStart w:id="441"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440">
        <w:r>
          <w:rPr>
            <w:rStyle w:val="Hyperlink"/>
          </w:rPr>
          <w:t xml:space="preserve">https://doi.org/10.1016/j.plrev.2013.08.002</w:t>
        </w:r>
      </w:hyperlink>
      <w:r>
        <w:t xml:space="preserve">.</w:t>
      </w:r>
    </w:p>
    <w:bookmarkEnd w:id="441"/>
    <w:bookmarkStart w:id="443"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442">
        <w:r>
          <w:rPr>
            <w:rStyle w:val="Hyperlink"/>
          </w:rPr>
          <w:t xml:space="preserve">https://doi.org/10.3389/frobt.2020.00042</w:t>
        </w:r>
      </w:hyperlink>
      <w:r>
        <w:t xml:space="preserve">.</w:t>
      </w:r>
    </w:p>
    <w:bookmarkEnd w:id="443"/>
    <w:bookmarkStart w:id="445"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444">
        <w:r>
          <w:rPr>
            <w:rStyle w:val="Hyperlink"/>
          </w:rPr>
          <w:t xml:space="preserve">https://arxiv.org/abs/1603.00794</w:t>
        </w:r>
      </w:hyperlink>
      <w:r>
        <w:t xml:space="preserve">.</w:t>
      </w:r>
    </w:p>
    <w:bookmarkEnd w:id="445"/>
    <w:bookmarkStart w:id="447"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446">
        <w:r>
          <w:rPr>
            <w:rStyle w:val="Hyperlink"/>
          </w:rPr>
          <w:t xml:space="preserve">https://doi.org/10.1002/0471221546</w:t>
        </w:r>
      </w:hyperlink>
      <w:r>
        <w:t xml:space="preserve">.</w:t>
      </w:r>
    </w:p>
    <w:bookmarkEnd w:id="447"/>
    <w:bookmarkStart w:id="449"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448">
        <w:r>
          <w:rPr>
            <w:rStyle w:val="Hyperlink"/>
          </w:rPr>
          <w:t xml:space="preserve">https://doi.org/10.1609/aaai.v32i1.11694</w:t>
        </w:r>
      </w:hyperlink>
      <w:r>
        <w:t xml:space="preserve">.</w:t>
      </w:r>
    </w:p>
    <w:bookmarkEnd w:id="449"/>
    <w:bookmarkStart w:id="451"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450">
        <w:r>
          <w:rPr>
            <w:rStyle w:val="Hyperlink"/>
          </w:rPr>
          <w:t xml:space="preserve">https://doi.org/10.1038/s41598-022-22855-0</w:t>
        </w:r>
      </w:hyperlink>
      <w:r>
        <w:t xml:space="preserve">.</w:t>
      </w:r>
    </w:p>
    <w:bookmarkEnd w:id="451"/>
    <w:bookmarkStart w:id="453"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452">
        <w:r>
          <w:rPr>
            <w:rStyle w:val="Hyperlink"/>
          </w:rPr>
          <w:t xml:space="preserve">https://doi.org/10.1109/ACCESS.2024.3417808</w:t>
        </w:r>
      </w:hyperlink>
      <w:r>
        <w:t xml:space="preserve">.</w:t>
      </w:r>
    </w:p>
    <w:bookmarkEnd w:id="453"/>
    <w:bookmarkStart w:id="455"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454">
        <w:r>
          <w:rPr>
            <w:rStyle w:val="Hyperlink"/>
          </w:rPr>
          <w:t xml:space="preserve">https://arxiv.org/abs/1911.12128</w:t>
        </w:r>
      </w:hyperlink>
      <w:r>
        <w:t xml:space="preserve">.</w:t>
      </w:r>
    </w:p>
    <w:bookmarkEnd w:id="455"/>
    <w:bookmarkStart w:id="457"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456">
        <w:r>
          <w:rPr>
            <w:rStyle w:val="Hyperlink"/>
          </w:rPr>
          <w:t xml:space="preserve">https://doi.org/10.1037/rev0000489</w:t>
        </w:r>
      </w:hyperlink>
      <w:r>
        <w:t xml:space="preserve">.</w:t>
      </w:r>
    </w:p>
    <w:bookmarkEnd w:id="457"/>
    <w:bookmarkStart w:id="459"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458">
        <w:r>
          <w:rPr>
            <w:rStyle w:val="Hyperlink"/>
          </w:rPr>
          <w:t xml:space="preserve">https://doi.org/10.3758/s13423-025-02675-9</w:t>
        </w:r>
      </w:hyperlink>
      <w:r>
        <w:t xml:space="preserve">.</w:t>
      </w:r>
    </w:p>
    <w:bookmarkEnd w:id="459"/>
    <w:bookmarkStart w:id="461"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460">
        <w:r>
          <w:rPr>
            <w:rStyle w:val="Hyperlink"/>
          </w:rPr>
          <w:t xml:space="preserve">https://doi.org/10.1109/QCE65121.2025.10486</w:t>
        </w:r>
      </w:hyperlink>
      <w:r>
        <w:t xml:space="preserve">.</w:t>
      </w:r>
    </w:p>
    <w:bookmarkEnd w:id="461"/>
    <w:bookmarkStart w:id="463"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462">
        <w:r>
          <w:rPr>
            <w:rStyle w:val="Hyperlink"/>
          </w:rPr>
          <w:t xml:space="preserve">https://doi.org/10.1177/21695067231193672</w:t>
        </w:r>
      </w:hyperlink>
      <w:r>
        <w:t xml:space="preserve">.</w:t>
      </w:r>
    </w:p>
    <w:bookmarkEnd w:id="463"/>
    <w:bookmarkStart w:id="465"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464">
        <w:r>
          <w:rPr>
            <w:rStyle w:val="Hyperlink"/>
          </w:rPr>
          <w:t xml:space="preserve">https://doi.org/10.1007/978-3-032-13883-5_14</w:t>
        </w:r>
      </w:hyperlink>
      <w:r>
        <w:t xml:space="preserve">.</w:t>
      </w:r>
    </w:p>
    <w:bookmarkEnd w:id="465"/>
    <w:bookmarkStart w:id="467"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466">
        <w:r>
          <w:rPr>
            <w:rStyle w:val="Hyperlink"/>
          </w:rPr>
          <w:t xml:space="preserve">https://doi.org/10.3390/e27020152</w:t>
        </w:r>
      </w:hyperlink>
      <w:r>
        <w:t xml:space="preserve">.</w:t>
      </w:r>
    </w:p>
    <w:bookmarkEnd w:id="467"/>
    <w:bookmarkStart w:id="469"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468">
        <w:r>
          <w:rPr>
            <w:rStyle w:val="Hyperlink"/>
          </w:rPr>
          <w:t xml:space="preserve">https://doi.org/10.3389/fpsyg.2026.1782184</w:t>
        </w:r>
      </w:hyperlink>
      <w:r>
        <w:t xml:space="preserve">.</w:t>
      </w:r>
    </w:p>
    <w:bookmarkEnd w:id="469"/>
    <w:bookmarkStart w:id="471"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470">
        <w:r>
          <w:rPr>
            <w:rStyle w:val="Hyperlink"/>
          </w:rPr>
          <w:t xml:space="preserve">https://arxiv.org/abs/2103.05577</w:t>
        </w:r>
      </w:hyperlink>
      <w:r>
        <w:t xml:space="preserve">.</w:t>
      </w:r>
    </w:p>
    <w:bookmarkEnd w:id="471"/>
    <w:bookmarkStart w:id="473" w:name="ref-Kak2018"/>
    <w:p>
      <w:pPr>
        <w:pStyle w:val="Bibliography"/>
      </w:pPr>
      <w:r>
        <w:t xml:space="preserve">Kak, Subhash. 2018.</w:t>
      </w:r>
      <w:r>
        <w:t xml:space="preserve"> </w:t>
      </w:r>
      <w:r>
        <w:t xml:space="preserve">“Order Effects for Queries in Intelligent Systems.”</w:t>
      </w:r>
      <w:r>
        <w:t xml:space="preserve"> </w:t>
      </w:r>
      <w:hyperlink r:id="rId472">
        <w:r>
          <w:rPr>
            <w:rStyle w:val="Hyperlink"/>
          </w:rPr>
          <w:t xml:space="preserve">https://arxiv.org/abs/1804.02759</w:t>
        </w:r>
      </w:hyperlink>
      <w:r>
        <w:t xml:space="preserve">.</w:t>
      </w:r>
    </w:p>
    <w:bookmarkEnd w:id="473"/>
    <w:bookmarkStart w:id="475"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474">
        <w:r>
          <w:rPr>
            <w:rStyle w:val="Hyperlink"/>
          </w:rPr>
          <w:t xml:space="preserve">https://doi.org/10.1115/1.3662552</w:t>
        </w:r>
      </w:hyperlink>
      <w:r>
        <w:t xml:space="preserve">.</w:t>
      </w:r>
    </w:p>
    <w:bookmarkEnd w:id="475"/>
    <w:bookmarkStart w:id="477"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476">
        <w:r>
          <w:rPr>
            <w:rStyle w:val="Hyperlink"/>
          </w:rPr>
          <w:t xml:space="preserve">https://arxiv.org/abs/2607.17219</w:t>
        </w:r>
      </w:hyperlink>
      <w:r>
        <w:t xml:space="preserve">.</w:t>
      </w:r>
    </w:p>
    <w:bookmarkEnd w:id="477"/>
    <w:bookmarkStart w:id="479"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478">
        <w:r>
          <w:rPr>
            <w:rStyle w:val="Hyperlink"/>
          </w:rPr>
          <w:t xml:space="preserve">https://doi.org/10.1037/dec0000080</w:t>
        </w:r>
      </w:hyperlink>
      <w:r>
        <w:t xml:space="preserve">.</w:t>
      </w:r>
    </w:p>
    <w:bookmarkEnd w:id="479"/>
    <w:bookmarkStart w:id="48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480">
        <w:r>
          <w:rPr>
            <w:rStyle w:val="Hyperlink"/>
          </w:rPr>
          <w:t xml:space="preserve">https://arxiv.org/abs/2008.12230</w:t>
        </w:r>
      </w:hyperlink>
      <w:r>
        <w:t xml:space="preserve">.</w:t>
      </w:r>
    </w:p>
    <w:bookmarkEnd w:id="481"/>
    <w:bookmarkStart w:id="483"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482">
        <w:r>
          <w:rPr>
            <w:rStyle w:val="Hyperlink"/>
          </w:rPr>
          <w:t xml:space="preserve">https://doi.org/10.1023/A:1018885632116</w:t>
        </w:r>
      </w:hyperlink>
      <w:r>
        <w:t xml:space="preserve">.</w:t>
      </w:r>
    </w:p>
    <w:bookmarkEnd w:id="483"/>
    <w:bookmarkStart w:id="485"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484">
        <w:r>
          <w:rPr>
            <w:rStyle w:val="Hyperlink"/>
          </w:rPr>
          <w:t xml:space="preserve">https://doi.org/10.1007/978-3-642-05101-2</w:t>
        </w:r>
      </w:hyperlink>
      <w:r>
        <w:t xml:space="preserve">.</w:t>
      </w:r>
    </w:p>
    <w:bookmarkEnd w:id="485"/>
    <w:bookmarkStart w:id="487"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486">
        <w:r>
          <w:rPr>
            <w:rStyle w:val="Hyperlink"/>
          </w:rPr>
          <w:t xml:space="preserve">https://doi.org/10.1007/978-3-031-06170-7_4</w:t>
        </w:r>
      </w:hyperlink>
      <w:r>
        <w:t xml:space="preserve">.</w:t>
      </w:r>
    </w:p>
    <w:bookmarkEnd w:id="487"/>
    <w:bookmarkStart w:id="489"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488">
        <w:r>
          <w:rPr>
            <w:rStyle w:val="Hyperlink"/>
          </w:rPr>
          <w:t xml:space="preserve">https://doi.org/10.3390/e25060886</w:t>
        </w:r>
      </w:hyperlink>
      <w:r>
        <w:t xml:space="preserve">.</w:t>
      </w:r>
    </w:p>
    <w:bookmarkEnd w:id="489"/>
    <w:bookmarkStart w:id="491"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490">
        <w:r>
          <w:rPr>
            <w:rStyle w:val="Hyperlink"/>
          </w:rPr>
          <w:t xml:space="preserve">https://doi.org/10.1098/rsos.231953</w:t>
        </w:r>
      </w:hyperlink>
      <w:r>
        <w:t xml:space="preserve">.</w:t>
      </w:r>
    </w:p>
    <w:bookmarkEnd w:id="491"/>
    <w:bookmarkStart w:id="493"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492">
        <w:r>
          <w:rPr>
            <w:rStyle w:val="Hyperlink"/>
          </w:rPr>
          <w:t xml:space="preserve">https://doi.org/10.1007/s44163-026-00909-w</w:t>
        </w:r>
      </w:hyperlink>
      <w:r>
        <w:t xml:space="preserve">.</w:t>
      </w:r>
    </w:p>
    <w:bookmarkEnd w:id="493"/>
    <w:bookmarkStart w:id="495"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94">
        <w:r>
          <w:rPr>
            <w:rStyle w:val="Hyperlink"/>
          </w:rPr>
          <w:t xml:space="preserve">https://doi.org/10.1371/journal.pone.0110909</w:t>
        </w:r>
      </w:hyperlink>
      <w:r>
        <w:t xml:space="preserve">.</w:t>
      </w:r>
    </w:p>
    <w:bookmarkEnd w:id="495"/>
    <w:bookmarkStart w:id="497"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96">
        <w:r>
          <w:rPr>
            <w:rStyle w:val="Hyperlink"/>
          </w:rPr>
          <w:t xml:space="preserve">https://doi.org/10.1038/s41598-018-34531-3</w:t>
        </w:r>
      </w:hyperlink>
      <w:r>
        <w:t xml:space="preserve">.</w:t>
      </w:r>
    </w:p>
    <w:bookmarkEnd w:id="497"/>
    <w:bookmarkStart w:id="499"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98">
        <w:r>
          <w:rPr>
            <w:rStyle w:val="Hyperlink"/>
          </w:rPr>
          <w:t xml:space="preserve">https://doi.org/10.1016/j.biosystems.2025.105573</w:t>
        </w:r>
      </w:hyperlink>
      <w:r>
        <w:t xml:space="preserve">.</w:t>
      </w:r>
    </w:p>
    <w:bookmarkEnd w:id="499"/>
    <w:bookmarkStart w:id="501"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500">
        <w:r>
          <w:rPr>
            <w:rStyle w:val="Hyperlink"/>
          </w:rPr>
          <w:t xml:space="preserve">https://doi.org/10.1016/j.jmp.2025.102923</w:t>
        </w:r>
      </w:hyperlink>
      <w:r>
        <w:t xml:space="preserve">.</w:t>
      </w:r>
    </w:p>
    <w:bookmarkEnd w:id="501"/>
    <w:bookmarkStart w:id="503"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502">
        <w:r>
          <w:rPr>
            <w:rStyle w:val="Hyperlink"/>
          </w:rPr>
          <w:t xml:space="preserve">https://doi.org/10.3389/fnhum.2025.1685339</w:t>
        </w:r>
      </w:hyperlink>
      <w:r>
        <w:t xml:space="preserve">.</w:t>
      </w:r>
    </w:p>
    <w:bookmarkEnd w:id="503"/>
    <w:bookmarkStart w:id="504"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504"/>
    <w:bookmarkStart w:id="506"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505">
        <w:r>
          <w:rPr>
            <w:rStyle w:val="Hyperlink"/>
          </w:rPr>
          <w:t xml:space="preserve">https://doi.org/10.3390/biomimetics11030201</w:t>
        </w:r>
      </w:hyperlink>
      <w:r>
        <w:t xml:space="preserve">.</w:t>
      </w:r>
    </w:p>
    <w:bookmarkEnd w:id="506"/>
    <w:bookmarkStart w:id="508"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507">
        <w:r>
          <w:rPr>
            <w:rStyle w:val="Hyperlink"/>
          </w:rPr>
          <w:t xml:space="preserve">https://doi.org/10.1007/s10462-018-9646-y</w:t>
        </w:r>
      </w:hyperlink>
      <w:r>
        <w:t xml:space="preserve">.</w:t>
      </w:r>
    </w:p>
    <w:bookmarkEnd w:id="508"/>
    <w:bookmarkStart w:id="510"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509">
        <w:r>
          <w:rPr>
            <w:rStyle w:val="Hyperlink"/>
          </w:rPr>
          <w:t xml:space="preserve">https://papers.nips.cc/paper/2012/hash/c399862d3b9d6b76c8436e924a68c45b-Abstract.html</w:t>
        </w:r>
      </w:hyperlink>
      <w:r>
        <w:t xml:space="preserve">.</w:t>
      </w:r>
    </w:p>
    <w:bookmarkEnd w:id="510"/>
    <w:bookmarkStart w:id="512"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511">
        <w:r>
          <w:rPr>
            <w:rStyle w:val="Hyperlink"/>
          </w:rPr>
          <w:t xml:space="preserve">https://doi.org/10.1038/s41598-021-87659-0</w:t>
        </w:r>
      </w:hyperlink>
      <w:r>
        <w:t xml:space="preserve">.</w:t>
      </w:r>
    </w:p>
    <w:bookmarkEnd w:id="512"/>
    <w:bookmarkStart w:id="514"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513">
        <w:r>
          <w:rPr>
            <w:rStyle w:val="Hyperlink"/>
          </w:rPr>
          <w:t xml:space="preserve">https://doi.org/10.1073/pnas.1500688112</w:t>
        </w:r>
      </w:hyperlink>
      <w:r>
        <w:t xml:space="preserve">.</w:t>
      </w:r>
    </w:p>
    <w:bookmarkEnd w:id="514"/>
    <w:bookmarkStart w:id="516"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515">
        <w:r>
          <w:rPr>
            <w:rStyle w:val="Hyperlink"/>
          </w:rPr>
          <w:t xml:space="preserve">https://doi.org/10.1609/aimag.v38i4.2744</w:t>
        </w:r>
      </w:hyperlink>
      <w:r>
        <w:t xml:space="preserve">.</w:t>
      </w:r>
    </w:p>
    <w:bookmarkEnd w:id="516"/>
    <w:bookmarkStart w:id="518"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517">
        <w:r>
          <w:rPr>
            <w:rStyle w:val="Hyperlink"/>
          </w:rPr>
          <w:t xml:space="preserve">https://arxiv.org/abs/2006.02771</w:t>
        </w:r>
      </w:hyperlink>
      <w:r>
        <w:t xml:space="preserve">.</w:t>
      </w:r>
    </w:p>
    <w:bookmarkEnd w:id="518"/>
    <w:bookmarkStart w:id="520"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519">
        <w:r>
          <w:rPr>
            <w:rStyle w:val="Hyperlink"/>
          </w:rPr>
          <w:t xml:space="preserve">https://doi.org/10.1007/978-3-030-71151-1_44</w:t>
        </w:r>
      </w:hyperlink>
      <w:r>
        <w:t xml:space="preserve">.</w:t>
      </w:r>
    </w:p>
    <w:bookmarkEnd w:id="520"/>
    <w:bookmarkStart w:id="522"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521">
        <w:r>
          <w:rPr>
            <w:rStyle w:val="Hyperlink"/>
          </w:rPr>
          <w:t xml:space="preserve">https://doi.org/10.1109/TRO.2022.3200138</w:t>
        </w:r>
      </w:hyperlink>
      <w:r>
        <w:t xml:space="preserve">.</w:t>
      </w:r>
    </w:p>
    <w:bookmarkEnd w:id="522"/>
    <w:bookmarkStart w:id="524"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523">
        <w:r>
          <w:rPr>
            <w:rStyle w:val="Hyperlink"/>
          </w:rPr>
          <w:t xml:space="preserve">https://doi.org/10.3390/e22111227</w:t>
        </w:r>
      </w:hyperlink>
      <w:r>
        <w:t xml:space="preserve">.</w:t>
      </w:r>
    </w:p>
    <w:bookmarkEnd w:id="524"/>
    <w:bookmarkStart w:id="526"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525">
        <w:r>
          <w:rPr>
            <w:rStyle w:val="Hyperlink"/>
          </w:rPr>
          <w:t xml:space="preserve">https://doi.org/10.3390/e27020176</w:t>
        </w:r>
      </w:hyperlink>
      <w:r>
        <w:t xml:space="preserve">.</w:t>
      </w:r>
    </w:p>
    <w:bookmarkEnd w:id="526"/>
    <w:bookmarkStart w:id="52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527">
        <w:r>
          <w:rPr>
            <w:rStyle w:val="Hyperlink"/>
          </w:rPr>
          <w:t xml:space="preserve">https://doi.org/10.3390/e25091323</w:t>
        </w:r>
      </w:hyperlink>
      <w:r>
        <w:t xml:space="preserve">.</w:t>
      </w:r>
    </w:p>
    <w:bookmarkEnd w:id="528"/>
    <w:bookmarkStart w:id="530"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529">
        <w:r>
          <w:rPr>
            <w:rStyle w:val="Hyperlink"/>
          </w:rPr>
          <w:t xml:space="preserve">https://doi.org/10.1016/j.inffus.2020.08.006</w:t>
        </w:r>
      </w:hyperlink>
      <w:r>
        <w:t xml:space="preserve">.</w:t>
      </w:r>
    </w:p>
    <w:bookmarkEnd w:id="530"/>
    <w:bookmarkStart w:id="532"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531">
        <w:r>
          <w:rPr>
            <w:rStyle w:val="Hyperlink"/>
          </w:rPr>
          <w:t xml:space="preserve">https://doi.org/10.1609/aaai.v35i15.17567</w:t>
        </w:r>
      </w:hyperlink>
      <w:r>
        <w:t xml:space="preserve">.</w:t>
      </w:r>
    </w:p>
    <w:bookmarkEnd w:id="532"/>
    <w:bookmarkStart w:id="534"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533">
        <w:r>
          <w:rPr>
            <w:rStyle w:val="Hyperlink"/>
          </w:rPr>
          <w:t xml:space="preserve">https://doi.org/10.18653/v1/N19-1420</w:t>
        </w:r>
      </w:hyperlink>
      <w:r>
        <w:t xml:space="preserve">.</w:t>
      </w:r>
    </w:p>
    <w:bookmarkEnd w:id="534"/>
    <w:bookmarkStart w:id="536"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535">
        <w:r>
          <w:rPr>
            <w:rStyle w:val="Hyperlink"/>
          </w:rPr>
          <w:t xml:space="preserve">https://doi.org/10.1145/3604550</w:t>
        </w:r>
      </w:hyperlink>
      <w:r>
        <w:t xml:space="preserve">.</w:t>
      </w:r>
    </w:p>
    <w:bookmarkEnd w:id="536"/>
    <w:bookmarkStart w:id="53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537">
        <w:r>
          <w:rPr>
            <w:rStyle w:val="Hyperlink"/>
          </w:rPr>
          <w:t xml:space="preserve">https://arxiv.org/abs/2412.16806</w:t>
        </w:r>
      </w:hyperlink>
      <w:r>
        <w:t xml:space="preserve">.</w:t>
      </w:r>
    </w:p>
    <w:bookmarkEnd w:id="538"/>
    <w:bookmarkStart w:id="54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539">
        <w:r>
          <w:rPr>
            <w:rStyle w:val="Hyperlink"/>
          </w:rPr>
          <w:t xml:space="preserve">https://doi.org/10.1371/journal.pone.0243628</w:t>
        </w:r>
      </w:hyperlink>
      <w:r>
        <w:t xml:space="preserve">.</w:t>
      </w:r>
    </w:p>
    <w:bookmarkEnd w:id="540"/>
    <w:bookmarkStart w:id="54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541">
        <w:r>
          <w:rPr>
            <w:rStyle w:val="Hyperlink"/>
          </w:rPr>
          <w:t xml:space="preserve">https://doi.org/10.1613/jair.1.14329</w:t>
        </w:r>
      </w:hyperlink>
      <w:r>
        <w:t xml:space="preserve">.</w:t>
      </w:r>
    </w:p>
    <w:bookmarkEnd w:id="542"/>
    <w:bookmarkStart w:id="544"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543">
        <w:r>
          <w:rPr>
            <w:rStyle w:val="Hyperlink"/>
          </w:rPr>
          <w:t xml:space="preserve">https://doi.org/10.1145/3342355</w:t>
        </w:r>
      </w:hyperlink>
      <w:r>
        <w:t xml:space="preserve">.</w:t>
      </w:r>
    </w:p>
    <w:bookmarkEnd w:id="544"/>
    <w:bookmarkStart w:id="545"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545"/>
    <w:bookmarkStart w:id="547"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546">
        <w:r>
          <w:rPr>
            <w:rStyle w:val="Hyperlink"/>
          </w:rPr>
          <w:t xml:space="preserve">https://doi.org/10.3390/bdcc9010012</w:t>
        </w:r>
      </w:hyperlink>
      <w:r>
        <w:t xml:space="preserve">.</w:t>
      </w:r>
    </w:p>
    <w:bookmarkEnd w:id="547"/>
    <w:bookmarkStart w:id="549" w:name="ref-Maksymov2026"/>
    <w:p>
      <w:pPr>
        <w:pStyle w:val="Bibliography"/>
      </w:pPr>
      <w:r>
        <w:t xml:space="preserve">Maksymov, Ivan S. 2026.</w:t>
      </w:r>
      <w:r>
        <w:t xml:space="preserve"> </w:t>
      </w:r>
      <w:r>
        <w:rPr>
          <w:iCs/>
          <w:i/>
        </w:rPr>
        <w:t xml:space="preserve">Cognition in Superposition: Quantum Models in</w:t>
      </w:r>
      <w:r>
        <w:rPr>
          <w:iCs/>
          <w:i/>
        </w:rPr>
        <w:t xml:space="preserve"> </w:t>
      </w:r>
      <w:r>
        <w:rPr>
          <w:iCs/>
          <w:i/>
        </w:rPr>
        <w:t xml:space="preserve">AI</w:t>
      </w:r>
      <w:r>
        <w:rPr>
          <w:iCs/>
          <w:i/>
        </w:rPr>
        <w:t xml:space="preserve">, Economics, Defence, Gaming and Collective Behaviour</w:t>
      </w:r>
      <w:r>
        <w:t xml:space="preserve">. Cham: Springer.</w:t>
      </w:r>
      <w:r>
        <w:t xml:space="preserve"> </w:t>
      </w:r>
      <w:hyperlink r:id="rId548">
        <w:r>
          <w:rPr>
            <w:rStyle w:val="Hyperlink"/>
          </w:rPr>
          <w:t xml:space="preserve">https://doi.org/10.1007/978-3-032-25965-3</w:t>
        </w:r>
      </w:hyperlink>
      <w:r>
        <w:t xml:space="preserve">.</w:t>
      </w:r>
    </w:p>
    <w:bookmarkEnd w:id="549"/>
    <w:bookmarkStart w:id="551"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550">
        <w:r>
          <w:rPr>
            <w:rStyle w:val="Hyperlink"/>
          </w:rPr>
          <w:t xml:space="preserve">https://doi.org/10.3390/math12050642</w:t>
        </w:r>
      </w:hyperlink>
      <w:r>
        <w:t xml:space="preserve">.</w:t>
      </w:r>
    </w:p>
    <w:bookmarkEnd w:id="551"/>
    <w:bookmarkStart w:id="553"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552">
        <w:r>
          <w:rPr>
            <w:rStyle w:val="Hyperlink"/>
          </w:rPr>
          <w:t xml:space="preserve">https://doi.org/10.3390/math10030372</w:t>
        </w:r>
      </w:hyperlink>
      <w:r>
        <w:t xml:space="preserve">.</w:t>
      </w:r>
    </w:p>
    <w:bookmarkEnd w:id="553"/>
    <w:bookmarkStart w:id="555"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554">
        <w:r>
          <w:rPr>
            <w:rStyle w:val="Hyperlink"/>
          </w:rPr>
          <w:t xml:space="preserve">https://doi.org/10.1038/srep23812</w:t>
        </w:r>
      </w:hyperlink>
      <w:r>
        <w:t xml:space="preserve">.</w:t>
      </w:r>
    </w:p>
    <w:bookmarkEnd w:id="555"/>
    <w:bookmarkStart w:id="557"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556">
        <w:r>
          <w:rPr>
            <w:rStyle w:val="Hyperlink"/>
          </w:rPr>
          <w:t xml:space="preserve">https://arxiv.org/abs/2504.13918</w:t>
        </w:r>
      </w:hyperlink>
      <w:r>
        <w:t xml:space="preserve">.</w:t>
      </w:r>
    </w:p>
    <w:bookmarkEnd w:id="557"/>
    <w:bookmarkStart w:id="559"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558">
        <w:r>
          <w:rPr>
            <w:rStyle w:val="Hyperlink"/>
          </w:rPr>
          <w:t xml:space="preserve">https://doi.org/10.1038/s41598-022-13757-2</w:t>
        </w:r>
      </w:hyperlink>
      <w:r>
        <w:t xml:space="preserve">.</w:t>
      </w:r>
    </w:p>
    <w:bookmarkEnd w:id="559"/>
    <w:bookmarkStart w:id="561"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560">
        <w:r>
          <w:rPr>
            <w:rStyle w:val="Hyperlink"/>
          </w:rPr>
          <w:t xml:space="preserve">https://doi.org/10.1109/ACCESS.2018.2876494</w:t>
        </w:r>
      </w:hyperlink>
      <w:r>
        <w:t xml:space="preserve">.</w:t>
      </w:r>
    </w:p>
    <w:bookmarkEnd w:id="561"/>
    <w:bookmarkStart w:id="56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562">
        <w:r>
          <w:rPr>
            <w:rStyle w:val="Hyperlink"/>
          </w:rPr>
          <w:t xml:space="preserve">https://arxiv.org/abs/2211.03464</w:t>
        </w:r>
      </w:hyperlink>
      <w:r>
        <w:t xml:space="preserve">.</w:t>
      </w:r>
    </w:p>
    <w:bookmarkEnd w:id="563"/>
    <w:bookmarkStart w:id="564"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564"/>
    <w:bookmarkStart w:id="566"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565">
        <w:r>
          <w:rPr>
            <w:rStyle w:val="Hyperlink"/>
          </w:rPr>
          <w:t xml:space="preserve">https://doi.org/10.1017/S0140525X19001687</w:t>
        </w:r>
      </w:hyperlink>
      <w:r>
        <w:t xml:space="preserve">.</w:t>
      </w:r>
    </w:p>
    <w:bookmarkEnd w:id="566"/>
    <w:bookmarkStart w:id="568"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567">
        <w:r>
          <w:rPr>
            <w:rStyle w:val="Hyperlink"/>
          </w:rPr>
          <w:t xml:space="preserve">https://doi.org/10.1016/j.neunet.2020.07.009</w:t>
        </w:r>
      </w:hyperlink>
      <w:r>
        <w:t xml:space="preserve">.</w:t>
      </w:r>
    </w:p>
    <w:bookmarkEnd w:id="568"/>
    <w:bookmarkStart w:id="570"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569">
        <w:r>
          <w:rPr>
            <w:rStyle w:val="Hyperlink"/>
          </w:rPr>
          <w:t xml:space="preserve">https://doi.org/10.1016/j.asoc.2014.09.008</w:t>
        </w:r>
      </w:hyperlink>
      <w:r>
        <w:t xml:space="preserve">.</w:t>
      </w:r>
    </w:p>
    <w:bookmarkEnd w:id="570"/>
    <w:bookmarkStart w:id="572"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571">
        <w:r>
          <w:rPr>
            <w:rStyle w:val="Hyperlink"/>
          </w:rPr>
          <w:t xml:space="preserve">https://doi.org/10.3389/fpsyg.2016.00011</w:t>
        </w:r>
      </w:hyperlink>
      <w:r>
        <w:t xml:space="preserve">.</w:t>
      </w:r>
    </w:p>
    <w:bookmarkEnd w:id="572"/>
    <w:bookmarkStart w:id="574"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573">
        <w:r>
          <w:rPr>
            <w:rStyle w:val="Hyperlink"/>
          </w:rPr>
          <w:t xml:space="preserve">https://doi.org/10.1007/s10773-017-3424-5</w:t>
        </w:r>
      </w:hyperlink>
      <w:r>
        <w:t xml:space="preserve">.</w:t>
      </w:r>
    </w:p>
    <w:bookmarkEnd w:id="574"/>
    <w:bookmarkStart w:id="576"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575">
        <w:r>
          <w:rPr>
            <w:rStyle w:val="Hyperlink"/>
          </w:rPr>
          <w:t xml:space="preserve">https://arxiv.org/abs/2504.09909</w:t>
        </w:r>
      </w:hyperlink>
      <w:r>
        <w:t xml:space="preserve">.</w:t>
      </w:r>
    </w:p>
    <w:bookmarkEnd w:id="576"/>
    <w:bookmarkStart w:id="578"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577">
        <w:r>
          <w:rPr>
            <w:rStyle w:val="Hyperlink"/>
          </w:rPr>
          <w:t xml:space="preserve">https://arxiv.org/abs/2602.22255</w:t>
        </w:r>
      </w:hyperlink>
      <w:r>
        <w:t xml:space="preserve">.</w:t>
      </w:r>
    </w:p>
    <w:bookmarkEnd w:id="578"/>
    <w:bookmarkStart w:id="579"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579"/>
    <w:bookmarkStart w:id="581"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580">
        <w:r>
          <w:rPr>
            <w:rStyle w:val="Hyperlink"/>
          </w:rPr>
          <w:t xml:space="preserve">https://doi.org/10.3390/e22010037</w:t>
        </w:r>
      </w:hyperlink>
      <w:r>
        <w:t xml:space="preserve">.</w:t>
      </w:r>
    </w:p>
    <w:bookmarkEnd w:id="581"/>
    <w:bookmarkStart w:id="583"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582">
        <w:r>
          <w:rPr>
            <w:rStyle w:val="Hyperlink"/>
          </w:rPr>
          <w:t xml:space="preserve">https://doi.org/10.1016/j.jmp.2020.102491</w:t>
        </w:r>
      </w:hyperlink>
      <w:r>
        <w:t xml:space="preserve">.</w:t>
      </w:r>
    </w:p>
    <w:bookmarkEnd w:id="583"/>
    <w:bookmarkStart w:id="58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584">
        <w:r>
          <w:rPr>
            <w:rStyle w:val="Hyperlink"/>
          </w:rPr>
          <w:t xml:space="preserve">https://doi.org/10.1136/bmj.n71</w:t>
        </w:r>
      </w:hyperlink>
      <w:r>
        <w:t xml:space="preserve">.</w:t>
      </w:r>
    </w:p>
    <w:bookmarkEnd w:id="585"/>
    <w:bookmarkStart w:id="58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586">
        <w:r>
          <w:rPr>
            <w:rStyle w:val="Hyperlink"/>
          </w:rPr>
          <w:t xml:space="preserve">https://doi.org/10.1103/PhysRevX.4.031002</w:t>
        </w:r>
      </w:hyperlink>
      <w:r>
        <w:t xml:space="preserve">.</w:t>
      </w:r>
    </w:p>
    <w:bookmarkEnd w:id="587"/>
    <w:bookmarkStart w:id="589"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588">
        <w:r>
          <w:rPr>
            <w:rStyle w:val="Hyperlink"/>
          </w:rPr>
          <w:t xml:space="preserve">https://doi.org/10.1109/ICRA.2019.8793768</w:t>
        </w:r>
      </w:hyperlink>
      <w:r>
        <w:t xml:space="preserve">.</w:t>
      </w:r>
    </w:p>
    <w:bookmarkEnd w:id="589"/>
    <w:bookmarkStart w:id="591"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590">
        <w:r>
          <w:rPr>
            <w:rStyle w:val="Hyperlink"/>
          </w:rPr>
          <w:t xml:space="preserve">https://doi.org/10.1098/rspb.2009.0121</w:t>
        </w:r>
      </w:hyperlink>
      <w:r>
        <w:t xml:space="preserve">.</w:t>
      </w:r>
    </w:p>
    <w:bookmarkEnd w:id="591"/>
    <w:bookmarkStart w:id="593"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592">
        <w:r>
          <w:rPr>
            <w:rStyle w:val="Hyperlink"/>
          </w:rPr>
          <w:t xml:space="preserve">https://doi.org/10.1017/S0140525X12001525</w:t>
        </w:r>
      </w:hyperlink>
      <w:r>
        <w:t xml:space="preserve">.</w:t>
      </w:r>
    </w:p>
    <w:bookmarkEnd w:id="593"/>
    <w:bookmarkStart w:id="595"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94">
        <w:r>
          <w:rPr>
            <w:rStyle w:val="Hyperlink"/>
          </w:rPr>
          <w:t xml:space="preserve">https://doi.org/10.1146/annurev-psych-033020-123501</w:t>
        </w:r>
      </w:hyperlink>
      <w:r>
        <w:t xml:space="preserve">.</w:t>
      </w:r>
    </w:p>
    <w:bookmarkEnd w:id="595"/>
    <w:bookmarkStart w:id="597"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96">
        <w:r>
          <w:rPr>
            <w:rStyle w:val="Hyperlink"/>
          </w:rPr>
          <w:t xml:space="preserve">https://doi.org/10.1037/a0033142</w:t>
        </w:r>
      </w:hyperlink>
      <w:r>
        <w:t xml:space="preserve">.</w:t>
      </w:r>
    </w:p>
    <w:bookmarkEnd w:id="597"/>
    <w:bookmarkStart w:id="599"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98">
        <w:r>
          <w:rPr>
            <w:rStyle w:val="Hyperlink"/>
          </w:rPr>
          <w:t xml:space="preserve">https://doi.org/10.1037/xge0000312</w:t>
        </w:r>
      </w:hyperlink>
      <w:r>
        <w:t xml:space="preserve">.</w:t>
      </w:r>
    </w:p>
    <w:bookmarkEnd w:id="599"/>
    <w:bookmarkStart w:id="60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600">
        <w:r>
          <w:rPr>
            <w:rStyle w:val="Hyperlink"/>
          </w:rPr>
          <w:t xml:space="preserve">https://doi.org/10.22331/q-2018-08-06-79</w:t>
        </w:r>
      </w:hyperlink>
      <w:r>
        <w:t xml:space="preserve">.</w:t>
      </w:r>
    </w:p>
    <w:bookmarkEnd w:id="601"/>
    <w:bookmarkStart w:id="603"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602">
        <w:r>
          <w:rPr>
            <w:rStyle w:val="Hyperlink"/>
          </w:rPr>
          <w:t xml:space="preserve">https://doi.org/10.1016/j.jairtraman.2021.102143</w:t>
        </w:r>
      </w:hyperlink>
      <w:r>
        <w:t xml:space="preserve">.</w:t>
      </w:r>
    </w:p>
    <w:bookmarkEnd w:id="603"/>
    <w:bookmarkStart w:id="605"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604">
        <w:r>
          <w:rPr>
            <w:rStyle w:val="Hyperlink"/>
          </w:rPr>
          <w:t xml:space="preserve">https://doi.org/10.1371/journal.pone.0212044</w:t>
        </w:r>
      </w:hyperlink>
      <w:r>
        <w:t xml:space="preserve">.</w:t>
      </w:r>
    </w:p>
    <w:bookmarkEnd w:id="605"/>
    <w:bookmarkStart w:id="607"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606">
        <w:r>
          <w:rPr>
            <w:rStyle w:val="Hyperlink"/>
          </w:rPr>
          <w:t xml:space="preserve">https://doi.org/10.3390/e25091362</w:t>
        </w:r>
      </w:hyperlink>
      <w:r>
        <w:t xml:space="preserve">.</w:t>
      </w:r>
    </w:p>
    <w:bookmarkEnd w:id="607"/>
    <w:bookmarkStart w:id="609"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608">
        <w:r>
          <w:rPr>
            <w:rStyle w:val="Hyperlink"/>
          </w:rPr>
          <w:t xml:space="preserve">https://doi.org/10.1038/s41586-021-03242-7</w:t>
        </w:r>
      </w:hyperlink>
      <w:r>
        <w:t xml:space="preserve">.</w:t>
      </w:r>
    </w:p>
    <w:bookmarkEnd w:id="609"/>
    <w:bookmarkStart w:id="610"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610"/>
    <w:bookmarkStart w:id="61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611">
        <w:r>
          <w:rPr>
            <w:rStyle w:val="Hyperlink"/>
          </w:rPr>
          <w:t xml:space="preserve">https://doi.org/10.1103/PhysRevLett.122.040504</w:t>
        </w:r>
      </w:hyperlink>
      <w:r>
        <w:t xml:space="preserve">.</w:t>
      </w:r>
    </w:p>
    <w:bookmarkEnd w:id="612"/>
    <w:bookmarkStart w:id="614"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613">
        <w:r>
          <w:rPr>
            <w:rStyle w:val="Hyperlink"/>
          </w:rPr>
          <w:t xml:space="preserve">https://doi.org/10.1016/0010-0285(92)90015-T</w:t>
        </w:r>
      </w:hyperlink>
      <w:r>
        <w:t xml:space="preserve">.</w:t>
      </w:r>
    </w:p>
    <w:bookmarkEnd w:id="614"/>
    <w:bookmarkStart w:id="616"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615">
        <w:r>
          <w:rPr>
            <w:rStyle w:val="Hyperlink"/>
          </w:rPr>
          <w:t xml:space="preserve">https://doi.org/10.1016/j.cie.2021.107307</w:t>
        </w:r>
      </w:hyperlink>
      <w:r>
        <w:t xml:space="preserve">.</w:t>
      </w:r>
    </w:p>
    <w:bookmarkEnd w:id="616"/>
    <w:bookmarkStart w:id="618"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617">
        <w:r>
          <w:rPr>
            <w:rStyle w:val="Hyperlink"/>
          </w:rPr>
          <w:t xml:space="preserve">https://doi.org/10.1007/s42484-024-00226-4</w:t>
        </w:r>
      </w:hyperlink>
      <w:r>
        <w:t xml:space="preserve">.</w:t>
      </w:r>
    </w:p>
    <w:bookmarkEnd w:id="618"/>
    <w:bookmarkStart w:id="620"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619">
        <w:r>
          <w:rPr>
            <w:rStyle w:val="Hyperlink"/>
          </w:rPr>
          <w:t xml:space="preserve">https://doi.org/10.22331/q-2022-05-24-720</w:t>
        </w:r>
      </w:hyperlink>
      <w:r>
        <w:t xml:space="preserve">.</w:t>
      </w:r>
    </w:p>
    <w:bookmarkEnd w:id="620"/>
    <w:bookmarkStart w:id="622"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621">
        <w:r>
          <w:rPr>
            <w:rStyle w:val="Hyperlink"/>
          </w:rPr>
          <w:t xml:space="preserve">https://doi.org/10.1038/s41598-021-04239-y</w:t>
        </w:r>
      </w:hyperlink>
      <w:r>
        <w:t xml:space="preserve">.</w:t>
      </w:r>
    </w:p>
    <w:bookmarkEnd w:id="622"/>
    <w:bookmarkStart w:id="624"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623">
        <w:r>
          <w:rPr>
            <w:rStyle w:val="Hyperlink"/>
          </w:rPr>
          <w:t xml:space="preserve">https://doi.org/10.1145/2484028.2484098</w:t>
        </w:r>
      </w:hyperlink>
      <w:r>
        <w:t xml:space="preserve">.</w:t>
      </w:r>
    </w:p>
    <w:bookmarkEnd w:id="624"/>
    <w:bookmarkStart w:id="626"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625">
        <w:r>
          <w:rPr>
            <w:rStyle w:val="Hyperlink"/>
          </w:rPr>
          <w:t xml:space="preserve">https://proceedings.neurips.cc/paper/2016/hash/5314b9674c86e3f9d1ba25ef9bb32895-Abstract.html</w:t>
        </w:r>
      </w:hyperlink>
      <w:r>
        <w:t xml:space="preserve">.</w:t>
      </w:r>
    </w:p>
    <w:bookmarkEnd w:id="626"/>
    <w:bookmarkStart w:id="627"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627"/>
    <w:bookmarkStart w:id="629" w:name="ref-Svozil2025"/>
    <w:p>
      <w:pPr>
        <w:pStyle w:val="Bibliography"/>
      </w:pPr>
      <w:r>
        <w:t xml:space="preserve">Svozil, Karl. 2025.</w:t>
      </w:r>
      <w:r>
        <w:t xml:space="preserve"> </w:t>
      </w:r>
      <w:r>
        <w:t xml:space="preserve">“Quantum Contextuality for Contextual Word Embeddings.”</w:t>
      </w:r>
      <w:r>
        <w:t xml:space="preserve"> </w:t>
      </w:r>
      <w:hyperlink r:id="rId628">
        <w:r>
          <w:rPr>
            <w:rStyle w:val="Hyperlink"/>
          </w:rPr>
          <w:t xml:space="preserve">https://arxiv.org/abs/2504.13824</w:t>
        </w:r>
      </w:hyperlink>
      <w:r>
        <w:t xml:space="preserve">.</w:t>
      </w:r>
    </w:p>
    <w:bookmarkEnd w:id="629"/>
    <w:bookmarkStart w:id="63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630">
        <w:r>
          <w:rPr>
            <w:rStyle w:val="Hyperlink"/>
          </w:rPr>
          <w:t xml:space="preserve">https://doi.org/10.1145/3313276.3316310</w:t>
        </w:r>
      </w:hyperlink>
      <w:r>
        <w:t xml:space="preserve">.</w:t>
      </w:r>
    </w:p>
    <w:bookmarkEnd w:id="631"/>
    <w:bookmarkStart w:id="633"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632">
        <w:r>
          <w:rPr>
            <w:rStyle w:val="Hyperlink"/>
          </w:rPr>
          <w:t xml:space="preserve">https://doi.org/10.1103/PhysRevE.61.4194</w:t>
        </w:r>
      </w:hyperlink>
      <w:r>
        <w:t xml:space="preserve">.</w:t>
      </w:r>
    </w:p>
    <w:bookmarkEnd w:id="633"/>
    <w:bookmarkStart w:id="634"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634"/>
    <w:bookmarkStart w:id="636"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635">
        <w:r>
          <w:rPr>
            <w:rStyle w:val="Hyperlink"/>
          </w:rPr>
          <w:t xml:space="preserve">https://doi.org/10.1162/tacl_a_00685</w:t>
        </w:r>
      </w:hyperlink>
      <w:r>
        <w:t xml:space="preserve">.</w:t>
      </w:r>
    </w:p>
    <w:bookmarkEnd w:id="636"/>
    <w:bookmarkStart w:id="638"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637">
        <w:r>
          <w:rPr>
            <w:rStyle w:val="Hyperlink"/>
          </w:rPr>
          <w:t xml:space="preserve">https://doi.org/10.1111/j.1551-6709.2011.01197.x</w:t>
        </w:r>
      </w:hyperlink>
      <w:r>
        <w:t xml:space="preserve">.</w:t>
      </w:r>
    </w:p>
    <w:bookmarkEnd w:id="638"/>
    <w:bookmarkStart w:id="640"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639">
        <w:r>
          <w:rPr>
            <w:rStyle w:val="Hyperlink"/>
          </w:rPr>
          <w:t xml:space="preserve">https://doi.org/10.1111/cogs.12460</w:t>
        </w:r>
      </w:hyperlink>
      <w:r>
        <w:t xml:space="preserve">.</w:t>
      </w:r>
    </w:p>
    <w:bookmarkEnd w:id="640"/>
    <w:bookmarkStart w:id="642"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641">
        <w:r>
          <w:rPr>
            <w:rStyle w:val="Hyperlink"/>
          </w:rPr>
          <w:t xml:space="preserve">https://doi.org/10.1037/xge0000326</w:t>
        </w:r>
      </w:hyperlink>
      <w:r>
        <w:t xml:space="preserve">.</w:t>
      </w:r>
    </w:p>
    <w:bookmarkEnd w:id="642"/>
    <w:bookmarkStart w:id="644"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643">
        <w:r>
          <w:rPr>
            <w:rStyle w:val="Hyperlink"/>
          </w:rPr>
          <w:t xml:space="preserve">https://doi.org/10.1126/science.185.4157.1124</w:t>
        </w:r>
      </w:hyperlink>
      <w:r>
        <w:t xml:space="preserve">.</w:t>
      </w:r>
    </w:p>
    <w:bookmarkEnd w:id="644"/>
    <w:bookmarkStart w:id="646"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645">
        <w:r>
          <w:rPr>
            <w:rStyle w:val="Hyperlink"/>
          </w:rPr>
          <w:t xml:space="preserve">https://doi.org/10.1037/0033-295X.90.4.293</w:t>
        </w:r>
      </w:hyperlink>
      <w:r>
        <w:t xml:space="preserve">.</w:t>
      </w:r>
    </w:p>
    <w:bookmarkEnd w:id="646"/>
    <w:bookmarkStart w:id="648"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647">
        <w:r>
          <w:rPr>
            <w:rStyle w:val="Hyperlink"/>
          </w:rPr>
          <w:t xml:space="preserve">https://doi.org/10.1145/3402179</w:t>
        </w:r>
      </w:hyperlink>
      <w:r>
        <w:t xml:space="preserve">.</w:t>
      </w:r>
    </w:p>
    <w:bookmarkEnd w:id="648"/>
    <w:bookmarkStart w:id="65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649">
        <w:r>
          <w:rPr>
            <w:rStyle w:val="Hyperlink"/>
          </w:rPr>
          <w:t xml:space="preserve">https://arxiv.org/abs/2408.10711</w:t>
        </w:r>
      </w:hyperlink>
      <w:r>
        <w:t xml:space="preserve">.</w:t>
      </w:r>
    </w:p>
    <w:bookmarkEnd w:id="650"/>
    <w:bookmarkStart w:id="652" w:name="ref-Veloz2024"/>
    <w:p>
      <w:pPr>
        <w:pStyle w:val="Bibliography"/>
      </w:pPr>
      <w:r>
        <w:t xml:space="preserve">Veloz, Tomas, and Olha Sobetska. 2024.</w:t>
      </w:r>
      <w:r>
        <w:t xml:space="preserve"> </w:t>
      </w:r>
      <w:r>
        <w:t xml:space="preserve">“Analyzing the Conjunction Fallacy as a Fact.”</w:t>
      </w:r>
      <w:r>
        <w:t xml:space="preserve"> </w:t>
      </w:r>
      <w:hyperlink r:id="rId651">
        <w:r>
          <w:rPr>
            <w:rStyle w:val="Hyperlink"/>
          </w:rPr>
          <w:t xml:space="preserve">https://arxiv.org/abs/2402.13615</w:t>
        </w:r>
      </w:hyperlink>
      <w:r>
        <w:t xml:space="preserve">.</w:t>
      </w:r>
    </w:p>
    <w:bookmarkEnd w:id="652"/>
    <w:bookmarkStart w:id="65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653">
        <w:r>
          <w:rPr>
            <w:rStyle w:val="Hyperlink"/>
          </w:rPr>
          <w:t xml:space="preserve">https://doi.org/10.3390/math9212784</w:t>
        </w:r>
      </w:hyperlink>
      <w:r>
        <w:t xml:space="preserve">.</w:t>
      </w:r>
    </w:p>
    <w:bookmarkEnd w:id="654"/>
    <w:bookmarkStart w:id="65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655">
        <w:r>
          <w:rPr>
            <w:rStyle w:val="Hyperlink"/>
          </w:rPr>
          <w:t xml:space="preserve">https://doi.org/10.3758/s13423-023-02275-5</w:t>
        </w:r>
      </w:hyperlink>
      <w:r>
        <w:t xml:space="preserve">.</w:t>
      </w:r>
    </w:p>
    <w:bookmarkEnd w:id="656"/>
    <w:bookmarkStart w:id="65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657">
        <w:r>
          <w:rPr>
            <w:rStyle w:val="Hyperlink"/>
          </w:rPr>
          <w:t xml:space="preserve">https://doi.org/10.1111/tops.12040</w:t>
        </w:r>
      </w:hyperlink>
      <w:r>
        <w:t xml:space="preserve">.</w:t>
      </w:r>
    </w:p>
    <w:bookmarkEnd w:id="658"/>
    <w:bookmarkStart w:id="66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659">
        <w:r>
          <w:rPr>
            <w:rStyle w:val="Hyperlink"/>
          </w:rPr>
          <w:t xml:space="preserve">https://doi.org/10.1016/j.cognition.2016.01.019</w:t>
        </w:r>
      </w:hyperlink>
      <w:r>
        <w:t xml:space="preserve">.</w:t>
      </w:r>
    </w:p>
    <w:bookmarkEnd w:id="660"/>
    <w:bookmarkStart w:id="66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661">
        <w:r>
          <w:rPr>
            <w:rStyle w:val="Hyperlink"/>
          </w:rPr>
          <w:t xml:space="preserve">https://doi.org/10.1111/tops.12043</w:t>
        </w:r>
      </w:hyperlink>
      <w:r>
        <w:t xml:space="preserve">.</w:t>
      </w:r>
    </w:p>
    <w:bookmarkEnd w:id="662"/>
    <w:bookmarkStart w:id="66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663">
        <w:r>
          <w:rPr>
            <w:rStyle w:val="Hyperlink"/>
          </w:rPr>
          <w:t xml:space="preserve">https://doi.org/10.1073/pnas.1407756111</w:t>
        </w:r>
      </w:hyperlink>
      <w:r>
        <w:t xml:space="preserve">.</w:t>
      </w:r>
    </w:p>
    <w:bookmarkEnd w:id="664"/>
    <w:bookmarkStart w:id="66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665">
        <w:r>
          <w:rPr>
            <w:rStyle w:val="Hyperlink"/>
          </w:rPr>
          <w:t xml:space="preserve">https://doi.org/10.1109/TCYB.2021.3053414</w:t>
        </w:r>
      </w:hyperlink>
      <w:r>
        <w:t xml:space="preserve">.</w:t>
      </w:r>
    </w:p>
    <w:bookmarkEnd w:id="666"/>
    <w:bookmarkStart w:id="66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667">
        <w:r>
          <w:rPr>
            <w:rStyle w:val="Hyperlink"/>
          </w:rPr>
          <w:t xml:space="preserve">https://doi.org/10.3390/e22020170</w:t>
        </w:r>
      </w:hyperlink>
      <w:r>
        <w:t xml:space="preserve">.</w:t>
      </w:r>
    </w:p>
    <w:bookmarkEnd w:id="668"/>
    <w:bookmarkStart w:id="670"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669">
        <w:r>
          <w:rPr>
            <w:rStyle w:val="Hyperlink"/>
          </w:rPr>
          <w:t xml:space="preserve">https://doi.org/10.1007/s13218-024-00861-w</w:t>
        </w:r>
      </w:hyperlink>
      <w:r>
        <w:t xml:space="preserve">.</w:t>
      </w:r>
    </w:p>
    <w:bookmarkEnd w:id="670"/>
    <w:bookmarkStart w:id="672"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671">
        <w:r>
          <w:rPr>
            <w:rStyle w:val="Hyperlink"/>
          </w:rPr>
          <w:t xml:space="preserve">https://doi.org/10.1613/jair.1.12702</w:t>
        </w:r>
      </w:hyperlink>
      <w:r>
        <w:t xml:space="preserve">.</w:t>
      </w:r>
    </w:p>
    <w:bookmarkEnd w:id="672"/>
    <w:bookmarkStart w:id="673"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673"/>
    <w:bookmarkStart w:id="675"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674">
        <w:r>
          <w:rPr>
            <w:rStyle w:val="Hyperlink"/>
          </w:rPr>
          <w:t xml:space="preserve">https://doi.org/10.3390/e25040548</w:t>
        </w:r>
      </w:hyperlink>
      <w:r>
        <w:t xml:space="preserve">.</w:t>
      </w:r>
    </w:p>
    <w:bookmarkEnd w:id="675"/>
    <w:bookmarkStart w:id="677"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676">
        <w:r>
          <w:rPr>
            <w:rStyle w:val="Hyperlink"/>
          </w:rPr>
          <w:t xml:space="preserve">https://doi.org/10.3390/electronics10020100</w:t>
        </w:r>
      </w:hyperlink>
      <w:r>
        <w:t xml:space="preserve">.</w:t>
      </w:r>
    </w:p>
    <w:bookmarkEnd w:id="677"/>
    <w:bookmarkStart w:id="679"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678">
        <w:r>
          <w:rPr>
            <w:rStyle w:val="Hyperlink"/>
          </w:rPr>
          <w:t xml:space="preserve">https://doi.org/10.1016/j.engappai.2021.104178</w:t>
        </w:r>
      </w:hyperlink>
      <w:r>
        <w:t xml:space="preserve">.</w:t>
      </w:r>
    </w:p>
    <w:bookmarkEnd w:id="679"/>
    <w:bookmarkStart w:id="681"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680">
        <w:r>
          <w:rPr>
            <w:rStyle w:val="Hyperlink"/>
          </w:rPr>
          <w:t xml:space="preserve">https://doi.org/10.3390/app9163351</w:t>
        </w:r>
      </w:hyperlink>
      <w:r>
        <w:t xml:space="preserve">.</w:t>
      </w:r>
    </w:p>
    <w:bookmarkEnd w:id="681"/>
    <w:bookmarkStart w:id="683"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682">
        <w:r>
          <w:rPr>
            <w:rStyle w:val="Hyperlink"/>
          </w:rPr>
          <w:t xml:space="preserve">https://doi.org/10.1007/s42484-024-00225-5</w:t>
        </w:r>
      </w:hyperlink>
      <w:r>
        <w:t xml:space="preserve">.</w:t>
      </w:r>
    </w:p>
    <w:bookmarkEnd w:id="683"/>
    <w:bookmarkStart w:id="685"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684">
        <w:r>
          <w:rPr>
            <w:rStyle w:val="Hyperlink"/>
          </w:rPr>
          <w:t xml:space="preserve">https://doi.org/10.1155/2021/6802521</w:t>
        </w:r>
      </w:hyperlink>
      <w:r>
        <w:t xml:space="preserve">.</w:t>
      </w:r>
    </w:p>
    <w:bookmarkEnd w:id="685"/>
    <w:bookmarkStart w:id="687"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686">
        <w:r>
          <w:rPr>
            <w:rStyle w:val="Hyperlink"/>
          </w:rPr>
          <w:t xml:space="preserve">https://doi.org/10.1016/j.jmp.2016.07.005</w:t>
        </w:r>
      </w:hyperlink>
      <w:r>
        <w:t xml:space="preserve">.</w:t>
      </w:r>
    </w:p>
    <w:bookmarkEnd w:id="687"/>
    <w:bookmarkStart w:id="689"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688">
        <w:r>
          <w:rPr>
            <w:rStyle w:val="Hyperlink"/>
          </w:rPr>
          <w:t xml:space="preserve">https://doi.org/10.1016/j.jmp.2015.11.005</w:t>
        </w:r>
      </w:hyperlink>
      <w:r>
        <w:t xml:space="preserve">.</w:t>
      </w:r>
    </w:p>
    <w:bookmarkEnd w:id="689"/>
    <w:bookmarkStart w:id="691"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690">
        <w:r>
          <w:rPr>
            <w:rStyle w:val="Hyperlink"/>
          </w:rPr>
          <w:t xml:space="preserve">https://doi.org/10.1098/rspb.2016.0291</w:t>
        </w:r>
      </w:hyperlink>
      <w:r>
        <w:t xml:space="preserve">.</w:t>
      </w:r>
    </w:p>
    <w:bookmarkEnd w:id="691"/>
    <w:bookmarkStart w:id="693"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692">
        <w:r>
          <w:rPr>
            <w:rStyle w:val="Hyperlink"/>
          </w:rPr>
          <w:t xml:space="preserve">https://doi.org/10.3390/e22060681</w:t>
        </w:r>
      </w:hyperlink>
      <w:r>
        <w:t xml:space="preserve">.</w:t>
      </w:r>
    </w:p>
    <w:bookmarkEnd w:id="693"/>
    <w:bookmarkStart w:id="695"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94">
        <w:r>
          <w:rPr>
            <w:rStyle w:val="Hyperlink"/>
          </w:rPr>
          <w:t xml:space="preserve">https://doi.org/10.1088/1555-6611/accf7a</w:t>
        </w:r>
      </w:hyperlink>
      <w:r>
        <w:t xml:space="preserve">.</w:t>
      </w:r>
    </w:p>
    <w:bookmarkEnd w:id="695"/>
    <w:bookmarkStart w:id="697"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96">
        <w:r>
          <w:rPr>
            <w:rStyle w:val="Hyperlink"/>
          </w:rPr>
          <w:t xml:space="preserve">https://doi.org/10.1007/s11238-010-9202-y</w:t>
        </w:r>
      </w:hyperlink>
      <w:r>
        <w:t xml:space="preserve">.</w:t>
      </w:r>
    </w:p>
    <w:bookmarkEnd w:id="697"/>
    <w:bookmarkStart w:id="699"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98">
        <w:r>
          <w:rPr>
            <w:rStyle w:val="Hyperlink"/>
          </w:rPr>
          <w:t xml:space="preserve">https://doi.org/10.1098/rsta.2015.0100</w:t>
        </w:r>
      </w:hyperlink>
      <w:r>
        <w:t xml:space="preserve">.</w:t>
      </w:r>
    </w:p>
    <w:bookmarkEnd w:id="699"/>
    <w:bookmarkStart w:id="701"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700">
        <w:r>
          <w:rPr>
            <w:rStyle w:val="Hyperlink"/>
          </w:rPr>
          <w:t xml:space="preserve">https://doi.org/10.1016/j.physa.2017.11.004</w:t>
        </w:r>
      </w:hyperlink>
      <w:r>
        <w:t xml:space="preserve">.</w:t>
      </w:r>
    </w:p>
    <w:bookmarkEnd w:id="701"/>
    <w:bookmarkStart w:id="703"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702">
        <w:r>
          <w:rPr>
            <w:rStyle w:val="Hyperlink"/>
          </w:rPr>
          <w:t xml:space="preserve">https://doi.org/10.1016/j.physa.2022.127365</w:t>
        </w:r>
      </w:hyperlink>
      <w:r>
        <w:t xml:space="preserve">.</w:t>
      </w:r>
    </w:p>
    <w:bookmarkEnd w:id="703"/>
    <w:bookmarkStart w:id="70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704">
        <w:r>
          <w:rPr>
            <w:rStyle w:val="Hyperlink"/>
          </w:rPr>
          <w:t xml:space="preserve">https://doi.org/10.1109/ICDCS54860.2022.00151</w:t>
        </w:r>
      </w:hyperlink>
      <w:r>
        <w:t xml:space="preserve">.</w:t>
      </w:r>
    </w:p>
    <w:bookmarkEnd w:id="705"/>
    <w:bookmarkStart w:id="707"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706">
        <w:r>
          <w:rPr>
            <w:rStyle w:val="Hyperlink"/>
          </w:rPr>
          <w:t xml:space="preserve">https://doi.org/10.1016/j.engappai.2024.109667</w:t>
        </w:r>
      </w:hyperlink>
      <w:r>
        <w:t xml:space="preserve">.</w:t>
      </w:r>
    </w:p>
    <w:bookmarkEnd w:id="707"/>
    <w:bookmarkStart w:id="709"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708">
        <w:r>
          <w:rPr>
            <w:rStyle w:val="Hyperlink"/>
          </w:rPr>
          <w:t xml:space="preserve">https://doi.org/10.1145/3269206.3271723</w:t>
        </w:r>
      </w:hyperlink>
      <w:r>
        <w:t xml:space="preserve">.</w:t>
      </w:r>
    </w:p>
    <w:bookmarkEnd w:id="709"/>
    <w:bookmarkEnd w:id="710"/>
    <w:bookmarkEnd w:id="7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2026-10-04T15:40:00Z</dcterms:created>
  <dcterms:modified xsi:type="dcterms:W3CDTF">2026-10-04T15:40:00Z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