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108.png" ContentType="image/png"/>
  <Override PartName="/word/media/rId42.png" ContentType="image/png"/>
  <Override PartName="/word/media/rId126.png" ContentType="image/png"/>
  <Override PartName="/word/media/rId29.png" ContentType="image/png"/>
  <Override PartName="/word/media/rId92.png" ContentType="image/png"/>
  <Override PartName="/word/media/rId135.png" ContentType="image/png"/>
  <Override PartName="/word/media/rId37.png" ContentType="image/png"/>
  <Override PartName="/word/media/rId54.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p>
    <w:p>
      <w:pPr>
        <w:pStyle w:val="Author"/>
      </w:pPr>
      <w:r>
        <w:t xml:space="preserve">Yeshwanth</w:t>
      </w:r>
      <w:r>
        <w:t xml:space="preserve"> </w:t>
      </w:r>
      <w:r>
        <w:t xml:space="preserve">Guru,</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p>
    <w:p>
      <w:pPr>
        <w:pStyle w:val="AbstractTitle"/>
      </w:pPr>
      <w:r>
        <w:t xml:space="preserve">Abstract</w:t>
      </w:r>
    </w:p>
    <w:p>
      <w:pPr>
        <w:pStyle w:val="Abstract"/>
      </w:pPr>
      <w:r>
        <w:t xml:space="preserve">Quantum</w:t>
      </w:r>
      <w:r>
        <w:t xml:space="preserve"> </w:t>
      </w:r>
      <w:r>
        <w:t xml:space="preserve">computing</w:t>
      </w:r>
      <w:r>
        <w:t xml:space="preserve"> </w:t>
      </w:r>
      <w:r>
        <w:t xml:space="preserve">promises</w:t>
      </w:r>
      <w:r>
        <w:t xml:space="preserve"> </w:t>
      </w:r>
      <w:r>
        <w:t xml:space="preserve">speed-ups</w:t>
      </w:r>
      <w:r>
        <w:t xml:space="preserve"> </w:t>
      </w:r>
      <w:r>
        <w:t xml:space="preserve">for</w:t>
      </w:r>
      <w:r>
        <w:t xml:space="preserve"> </w:t>
      </w:r>
      <w:r>
        <w:t xml:space="preserve">optimization,</w:t>
      </w:r>
      <w:r>
        <w:t xml:space="preserve"> </w:t>
      </w:r>
      <w:r>
        <w:t xml:space="preserve">search,</w:t>
      </w:r>
      <w:r>
        <w:t xml:space="preserve"> </w:t>
      </w:r>
      <w:r>
        <w:t xml:space="preserve">sampling,</w:t>
      </w:r>
      <w:r>
        <w:t xml:space="preserve"> </w:t>
      </w:r>
      <w:r>
        <w:t xml:space="preserve">and</w:t>
      </w:r>
      <w:r>
        <w:t xml:space="preserve"> </w:t>
      </w:r>
      <w:r>
        <w:t xml:space="preserve">learning,</w:t>
      </w:r>
      <w:r>
        <w:t xml:space="preserve"> </w:t>
      </w:r>
      <w:r>
        <w:t xml:space="preserve">and</w:t>
      </w:r>
      <w:r>
        <w:t xml:space="preserve"> </w:t>
      </w:r>
      <w:r>
        <w:t xml:space="preserve">these</w:t>
      </w:r>
      <w:r>
        <w:t xml:space="preserve"> </w:t>
      </w:r>
      <w:r>
        <w:t xml:space="preserve">are</w:t>
      </w:r>
      <w:r>
        <w:t xml:space="preserve"> </w:t>
      </w:r>
      <w:r>
        <w:t xml:space="preserve">exactly</w:t>
      </w:r>
      <w:r>
        <w:t xml:space="preserve"> </w:t>
      </w:r>
      <w:r>
        <w:t xml:space="preserve">the</w:t>
      </w:r>
      <w:r>
        <w:t xml:space="preserve"> </w:t>
      </w:r>
      <w:r>
        <w:t xml:space="preserve">computations</w:t>
      </w:r>
      <w:r>
        <w:t xml:space="preserve"> </w:t>
      </w:r>
      <w:r>
        <w:t xml:space="preserve">that</w:t>
      </w:r>
      <w:r>
        <w:t xml:space="preserve"> </w:t>
      </w:r>
      <w:r>
        <w:t xml:space="preserve">hold</w:t>
      </w:r>
      <w:r>
        <w:t xml:space="preserve"> </w:t>
      </w:r>
      <w:r>
        <w:t xml:space="preserve">autonomous</w:t>
      </w:r>
      <w:r>
        <w:t xml:space="preserve"> </w:t>
      </w:r>
      <w:r>
        <w:t xml:space="preserve">robots</w:t>
      </w:r>
      <w:r>
        <w:t xml:space="preserve"> </w:t>
      </w:r>
      <w:r>
        <w:t xml:space="preserve">back</w:t>
      </w:r>
      <w:r>
        <w:t xml:space="preserve"> </w:t>
      </w:r>
      <w:r>
        <w:t xml:space="preserve">in</w:t>
      </w:r>
      <w:r>
        <w:t xml:space="preserve"> </w:t>
      </w:r>
      <w:r>
        <w:t xml:space="preserve">large,</w:t>
      </w:r>
      <w:r>
        <w:t xml:space="preserve"> </w:t>
      </w:r>
      <w:r>
        <w:t xml:space="preserve">uncertain,</w:t>
      </w:r>
      <w:r>
        <w:t xml:space="preserve"> </w:t>
      </w:r>
      <w:r>
        <w:t xml:space="preserve">and</w:t>
      </w:r>
      <w:r>
        <w:t xml:space="preserve"> </w:t>
      </w:r>
      <w:r>
        <w:t xml:space="preserve">changing</w:t>
      </w:r>
      <w:r>
        <w:t xml:space="preserve"> </w:t>
      </w:r>
      <w:r>
        <w:t xml:space="preserve">environments.</w:t>
      </w:r>
      <w:r>
        <w:t xml:space="preserve"> </w:t>
      </w:r>
      <w:r>
        <w:t xml:space="preserve">Yet</w:t>
      </w:r>
      <w:r>
        <w:t xml:space="preserve"> </w:t>
      </w:r>
      <w:r>
        <w:t xml:space="preserve">the</w:t>
      </w:r>
      <w:r>
        <w:t xml:space="preserve"> </w:t>
      </w:r>
      <w:r>
        <w:t xml:space="preserve">claims</w:t>
      </w:r>
      <w:r>
        <w:t xml:space="preserve"> </w:t>
      </w:r>
      <w:r>
        <w:t xml:space="preserve">made</w:t>
      </w:r>
      <w:r>
        <w:t xml:space="preserve"> </w:t>
      </w:r>
      <w:r>
        <w:t xml:space="preserve">for</w:t>
      </w:r>
      <w:r>
        <w:t xml:space="preserve"> </w:t>
      </w:r>
      <w:r>
        <w:t xml:space="preserve">“</w:t>
      </w:r>
      <w:r>
        <w:t xml:space="preserve">quantum</w:t>
      </w:r>
      <w:r>
        <w:t xml:space="preserve"> </w:t>
      </w:r>
      <w:r>
        <w:t xml:space="preserve">robotics</w:t>
      </w:r>
      <w:r>
        <w:t xml:space="preserve">”</w:t>
      </w:r>
      <w:r>
        <w:t xml:space="preserve"> </w:t>
      </w:r>
      <w:r>
        <w:t xml:space="preserve">range</w:t>
      </w:r>
      <w:r>
        <w:t xml:space="preserve"> </w:t>
      </w:r>
      <w:r>
        <w:t xml:space="preserve">from</w:t>
      </w:r>
      <w:r>
        <w:t xml:space="preserve"> </w:t>
      </w:r>
      <w:r>
        <w:t xml:space="preserve">asymptotic</w:t>
      </w:r>
      <w:r>
        <w:t xml:space="preserve"> </w:t>
      </w:r>
      <w:r>
        <w:t xml:space="preserve">complexity</w:t>
      </w:r>
      <w:r>
        <w:t xml:space="preserve"> </w:t>
      </w:r>
      <w:r>
        <w:t xml:space="preserve">results</w:t>
      </w:r>
      <w:r>
        <w:t xml:space="preserve"> </w:t>
      </w:r>
      <w:r>
        <w:t xml:space="preserve">to</w:t>
      </w:r>
      <w:r>
        <w:t xml:space="preserve"> </w:t>
      </w:r>
      <w:r>
        <w:t xml:space="preserve">small</w:t>
      </w:r>
      <w:r>
        <w:t xml:space="preserve"> </w:t>
      </w:r>
      <w:r>
        <w:t xml:space="preserve">simulations</w:t>
      </w:r>
      <w:r>
        <w:t xml:space="preserve"> </w:t>
      </w:r>
      <w:r>
        <w:t xml:space="preserve">and</w:t>
      </w:r>
      <w:r>
        <w:t xml:space="preserve"> </w:t>
      </w:r>
      <w:r>
        <w:t xml:space="preserve">a</w:t>
      </w:r>
      <w:r>
        <w:t xml:space="preserve"> </w:t>
      </w:r>
      <w:r>
        <w:t xml:space="preserve">handful</w:t>
      </w:r>
      <w:r>
        <w:t xml:space="preserve"> </w:t>
      </w:r>
      <w:r>
        <w:t xml:space="preserve">of</w:t>
      </w:r>
      <w:r>
        <w:t xml:space="preserve"> </w:t>
      </w:r>
      <w:r>
        <w:t xml:space="preserve">hardware</w:t>
      </w:r>
      <w:r>
        <w:t xml:space="preserve"> </w:t>
      </w:r>
      <w:r>
        <w:t xml:space="preserve">runs,</w:t>
      </w:r>
      <w:r>
        <w:t xml:space="preserve"> </w:t>
      </w:r>
      <w:r>
        <w:t xml:space="preserve">and</w:t>
      </w:r>
      <w:r>
        <w:t xml:space="preserve"> </w:t>
      </w:r>
      <w:r>
        <w:t xml:space="preserve">it</w:t>
      </w:r>
      <w:r>
        <w:t xml:space="preserve"> </w:t>
      </w:r>
      <w:r>
        <w:t xml:space="preserve">is</w:t>
      </w:r>
      <w:r>
        <w:t xml:space="preserve"> </w:t>
      </w:r>
      <w:r>
        <w:t xml:space="preserve">hard</w:t>
      </w:r>
      <w:r>
        <w:t xml:space="preserve"> </w:t>
      </w:r>
      <w:r>
        <w:t xml:space="preserve">to</w:t>
      </w:r>
      <w:r>
        <w:t xml:space="preserve"> </w:t>
      </w:r>
      <w:r>
        <w:t xml:space="preserve">tell</w:t>
      </w:r>
      <w:r>
        <w:t xml:space="preserve"> </w:t>
      </w:r>
      <w:r>
        <w:t xml:space="preserve">which</w:t>
      </w:r>
      <w:r>
        <w:t xml:space="preserve"> </w:t>
      </w:r>
      <w:r>
        <w:t xml:space="preserve">of</w:t>
      </w:r>
      <w:r>
        <w:t xml:space="preserve"> </w:t>
      </w:r>
      <w:r>
        <w:t xml:space="preserve">them</w:t>
      </w:r>
      <w:r>
        <w:t xml:space="preserve"> </w:t>
      </w:r>
      <w:r>
        <w:t xml:space="preserve">a</w:t>
      </w:r>
      <w:r>
        <w:t xml:space="preserve"> </w:t>
      </w:r>
      <w:r>
        <w:t xml:space="preserve">robot</w:t>
      </w:r>
      <w:r>
        <w:t xml:space="preserve"> </w:t>
      </w:r>
      <w:r>
        <w:t xml:space="preserve">could</w:t>
      </w:r>
      <w:r>
        <w:t xml:space="preserve"> </w:t>
      </w:r>
      <w:r>
        <w:t xml:space="preserve">use</w:t>
      </w:r>
      <w:r>
        <w:t xml:space="preserve"> </w:t>
      </w:r>
      <w:r>
        <w:t xml:space="preserve">today.</w:t>
      </w:r>
      <w:r>
        <w:t xml:space="preserve"> </w:t>
      </w:r>
      <w:r>
        <w:t xml:space="preserve">This</w:t>
      </w:r>
      <w:r>
        <w:t xml:space="preserve"> </w:t>
      </w:r>
      <w:r>
        <w:t xml:space="preserve">article</w:t>
      </w:r>
      <w:r>
        <w:t xml:space="preserve"> </w:t>
      </w:r>
      <w:r>
        <w:t xml:space="preserve">presents</w:t>
      </w:r>
      <w:r>
        <w:t xml:space="preserve"> </w:t>
      </w:r>
      <w:r>
        <w:t xml:space="preserve">a</w:t>
      </w:r>
      <w:r>
        <w:t xml:space="preserve"> </w:t>
      </w:r>
      <w:r>
        <w:t xml:space="preserve">PRISMA</w:t>
      </w:r>
      <w:r>
        <w:t xml:space="preserve"> </w:t>
      </w:r>
      <w:r>
        <w:t xml:space="preserve">2020-guided</w:t>
      </w:r>
      <w:r>
        <w:t xml:space="preserve"> </w:t>
      </w:r>
      <w:r>
        <w:t xml:space="preserve">systematic</w:t>
      </w:r>
      <w:r>
        <w:t xml:space="preserve"> </w:t>
      </w:r>
      <w:r>
        <w:t xml:space="preserve">survey</w:t>
      </w:r>
      <w:r>
        <w:t xml:space="preserve"> </w:t>
      </w:r>
      <w:r>
        <w:t xml:space="preserve">of</w:t>
      </w:r>
      <w:r>
        <w:t xml:space="preserve"> </w:t>
      </w:r>
      <w:r>
        <w:t xml:space="preserve">72</w:t>
      </w:r>
      <w:r>
        <w:t xml:space="preserve"> </w:t>
      </w:r>
      <w:r>
        <w:t xml:space="preserve">primary</w:t>
      </w:r>
      <w:r>
        <w:t xml:space="preserve"> </w:t>
      </w:r>
      <w:r>
        <w:t xml:space="preserve">studies</w:t>
      </w:r>
      <w:r>
        <w:t xml:space="preserve"> </w:t>
      </w:r>
      <w:r>
        <w:t xml:space="preserve">that</w:t>
      </w:r>
      <w:r>
        <w:t xml:space="preserve"> </w:t>
      </w:r>
      <w:r>
        <w:t xml:space="preserve">apply</w:t>
      </w:r>
      <w:r>
        <w:t xml:space="preserve"> </w:t>
      </w:r>
      <w:r>
        <w:t xml:space="preserve">quantum</w:t>
      </w:r>
      <w:r>
        <w:t xml:space="preserve"> </w:t>
      </w:r>
      <w:r>
        <w:t xml:space="preserve">or</w:t>
      </w:r>
      <w:r>
        <w:t xml:space="preserve"> </w:t>
      </w:r>
      <w:r>
        <w:t xml:space="preserve">quantum-inspired</w:t>
      </w:r>
      <w:r>
        <w:t xml:space="preserve"> </w:t>
      </w:r>
      <w:r>
        <w:t xml:space="preserve">methods</w:t>
      </w:r>
      <w:r>
        <w:t xml:space="preserve"> </w:t>
      </w:r>
      <w:r>
        <w:t xml:space="preserve">to</w:t>
      </w:r>
      <w:r>
        <w:t xml:space="preserve"> </w:t>
      </w:r>
      <w:r>
        <w:t xml:space="preserve">robotic</w:t>
      </w:r>
      <w:r>
        <w:t xml:space="preserve"> </w:t>
      </w:r>
      <w:r>
        <w:t xml:space="preserve">functions,</w:t>
      </w:r>
      <w:r>
        <w:t xml:space="preserve"> </w:t>
      </w:r>
      <w:r>
        <w:t xml:space="preserve">set</w:t>
      </w:r>
      <w:r>
        <w:t xml:space="preserve"> </w:t>
      </w:r>
      <w:r>
        <w:t xml:space="preserve">against</w:t>
      </w:r>
      <w:r>
        <w:t xml:space="preserve"> </w:t>
      </w:r>
      <w:r>
        <w:t xml:space="preserve">106</w:t>
      </w:r>
      <w:r>
        <w:t xml:space="preserve"> </w:t>
      </w:r>
      <w:r>
        <w:t xml:space="preserve">foundational</w:t>
      </w:r>
      <w:r>
        <w:t xml:space="preserve"> </w:t>
      </w:r>
      <w:r>
        <w:t xml:space="preserve">works</w:t>
      </w:r>
      <w:r>
        <w:t xml:space="preserve"> </w:t>
      </w:r>
      <w:r>
        <w:t xml:space="preserve">on</w:t>
      </w:r>
      <w:r>
        <w:t xml:space="preserve"> </w:t>
      </w:r>
      <w:r>
        <w:t xml:space="preserve">quantum</w:t>
      </w:r>
      <w:r>
        <w:t xml:space="preserve"> </w:t>
      </w:r>
      <w:r>
        <w:t xml:space="preserve">algorithms,</w:t>
      </w:r>
      <w:r>
        <w:t xml:space="preserve"> </w:t>
      </w:r>
      <w:r>
        <w:t xml:space="preserve">hardware,</w:t>
      </w:r>
      <w:r>
        <w:t xml:space="preserve"> </w:t>
      </w:r>
      <w:r>
        <w:t xml:space="preserve">cognition,</w:t>
      </w:r>
      <w:r>
        <w:t xml:space="preserve"> </w:t>
      </w:r>
      <w:r>
        <w:t xml:space="preserve">and</w:t>
      </w:r>
      <w:r>
        <w:t xml:space="preserve"> </w:t>
      </w:r>
      <w:r>
        <w:t xml:space="preserve">classical</w:t>
      </w:r>
      <w:r>
        <w:t xml:space="preserve"> </w:t>
      </w:r>
      <w:r>
        <w:t xml:space="preserve">robotics</w:t>
      </w:r>
      <w:r>
        <w:t xml:space="preserve"> </w:t>
      </w:r>
      <w:r>
        <w:t xml:space="preserve">and</w:t>
      </w:r>
      <w:r>
        <w:t xml:space="preserve"> </w:t>
      </w:r>
      <w:r>
        <w:t xml:space="preserve">six</w:t>
      </w:r>
      <w:r>
        <w:t xml:space="preserve"> </w:t>
      </w:r>
      <w:r>
        <w:t xml:space="preserve">related</w:t>
      </w:r>
      <w:r>
        <w:t xml:space="preserve"> </w:t>
      </w:r>
      <w:r>
        <w:t xml:space="preserve">quantum</w:t>
      </w:r>
      <w:r>
        <w:t xml:space="preserve"> </w:t>
      </w:r>
      <w:r>
        <w:t xml:space="preserve">computer-vision</w:t>
      </w:r>
      <w:r>
        <w:t xml:space="preserve"> </w:t>
      </w:r>
      <w:r>
        <w:t xml:space="preserve">studies.</w:t>
      </w:r>
      <w:r>
        <w:t xml:space="preserve"> </w:t>
      </w:r>
      <w:r>
        <w:t xml:space="preserve">We</w:t>
      </w:r>
      <w:r>
        <w:t xml:space="preserve"> </w:t>
      </w:r>
      <w:r>
        <w:t xml:space="preserve">organize</w:t>
      </w:r>
      <w:r>
        <w:t xml:space="preserve"> </w:t>
      </w:r>
      <w:r>
        <w:t xml:space="preserve">the</w:t>
      </w:r>
      <w:r>
        <w:t xml:space="preserve"> </w:t>
      </w:r>
      <w:r>
        <w:t xml:space="preserve">field</w:t>
      </w:r>
      <w:r>
        <w:t xml:space="preserve"> </w:t>
      </w:r>
      <w:r>
        <w:t xml:space="preserve">by</w:t>
      </w:r>
      <w:r>
        <w:t xml:space="preserve"> </w:t>
      </w:r>
      <w:r>
        <w:t xml:space="preserve">robotic</w:t>
      </w:r>
      <w:r>
        <w:t xml:space="preserve"> </w:t>
      </w:r>
      <w:r>
        <w:t xml:space="preserve">function</w:t>
      </w:r>
      <w:r>
        <w:t xml:space="preserve"> </w:t>
      </w:r>
      <w:r>
        <w:t xml:space="preserve">(optimization,</w:t>
      </w:r>
      <w:r>
        <w:t xml:space="preserve"> </w:t>
      </w:r>
      <w:r>
        <w:t xml:space="preserve">planning,</w:t>
      </w:r>
      <w:r>
        <w:t xml:space="preserve"> </w:t>
      </w:r>
      <w:r>
        <w:t xml:space="preserve">learning,</w:t>
      </w:r>
      <w:r>
        <w:t xml:space="preserve"> </w:t>
      </w:r>
      <w:r>
        <w:t xml:space="preserve">sensing</w:t>
      </w:r>
      <w:r>
        <w:t xml:space="preserve"> </w:t>
      </w:r>
      <w:r>
        <w:t xml:space="preserve">and</w:t>
      </w:r>
      <w:r>
        <w:t xml:space="preserve"> </w:t>
      </w:r>
      <w:r>
        <w:t xml:space="preserve">communication,</w:t>
      </w:r>
      <w:r>
        <w:t xml:space="preserve"> </w:t>
      </w:r>
      <w:r>
        <w:t xml:space="preserve">and</w:t>
      </w:r>
      <w:r>
        <w:t xml:space="preserve"> </w:t>
      </w:r>
      <w:r>
        <w:t xml:space="preserve">decision-making)</w:t>
      </w:r>
      <w:r>
        <w:t xml:space="preserve"> </w:t>
      </w:r>
      <w:r>
        <w:t xml:space="preserve">and</w:t>
      </w:r>
      <w:r>
        <w:t xml:space="preserve"> </w:t>
      </w:r>
      <w:r>
        <w:t xml:space="preserve">grade</w:t>
      </w:r>
      <w:r>
        <w:t xml:space="preserve"> </w:t>
      </w:r>
      <w:r>
        <w:t xml:space="preserve">every</w:t>
      </w:r>
      <w:r>
        <w:t xml:space="preserve"> </w:t>
      </w:r>
      <w:r>
        <w:t xml:space="preserve">study</w:t>
      </w:r>
      <w:r>
        <w:t xml:space="preserve"> </w:t>
      </w:r>
      <w:r>
        <w:t xml:space="preserve">on</w:t>
      </w:r>
      <w:r>
        <w:t xml:space="preserve"> </w:t>
      </w:r>
      <w:r>
        <w:t xml:space="preserve">a</w:t>
      </w:r>
      <w:r>
        <w:t xml:space="preserve"> </w:t>
      </w:r>
      <w:r>
        <w:t xml:space="preserve">six-level</w:t>
      </w:r>
      <w:r>
        <w:t xml:space="preserve"> </w:t>
      </w:r>
      <w:r>
        <w:t xml:space="preserve">evidence</w:t>
      </w:r>
      <w:r>
        <w:t xml:space="preserve"> </w:t>
      </w:r>
      <w:r>
        <w:t xml:space="preserve">hierarchy</w:t>
      </w:r>
      <w:r>
        <w:t xml:space="preserve"> </w:t>
      </w:r>
      <w:r>
        <w:t xml:space="preserve">that</w:t>
      </w:r>
      <w:r>
        <w:t xml:space="preserve"> </w:t>
      </w:r>
      <w:r>
        <w:t xml:space="preserve">runs</w:t>
      </w:r>
      <w:r>
        <w:t xml:space="preserve"> </w:t>
      </w:r>
      <w:r>
        <w:t xml:space="preserve">from</w:t>
      </w:r>
      <w:r>
        <w:t xml:space="preserve"> </w:t>
      </w:r>
      <w:r>
        <w:t xml:space="preserve">theoretical</w:t>
      </w:r>
      <w:r>
        <w:t xml:space="preserve"> </w:t>
      </w:r>
      <w:r>
        <w:t xml:space="preserve">analysis</w:t>
      </w:r>
      <w:r>
        <w:t xml:space="preserve"> </w:t>
      </w:r>
      <w:r>
        <w:t xml:space="preserve">to</w:t>
      </w:r>
      <w:r>
        <w:t xml:space="preserve"> </w:t>
      </w:r>
      <w:r>
        <w:t xml:space="preserve">end-to-end</w:t>
      </w:r>
      <w:r>
        <w:t xml:space="preserve"> </w:t>
      </w:r>
      <w:r>
        <w:t xml:space="preserve">deployment.</w:t>
      </w:r>
      <w:r>
        <w:t xml:space="preserve"> </w:t>
      </w:r>
      <w:r>
        <w:t xml:space="preserve">For</w:t>
      </w:r>
      <w:r>
        <w:t xml:space="preserve"> </w:t>
      </w:r>
      <w:r>
        <w:t xml:space="preserve">each</w:t>
      </w:r>
      <w:r>
        <w:t xml:space="preserve"> </w:t>
      </w:r>
      <w:r>
        <w:t xml:space="preserve">study</w:t>
      </w:r>
      <w:r>
        <w:t xml:space="preserve"> </w:t>
      </w:r>
      <w:r>
        <w:t xml:space="preserve">we</w:t>
      </w:r>
      <w:r>
        <w:t xml:space="preserve"> </w:t>
      </w:r>
      <w:r>
        <w:t xml:space="preserve">also</w:t>
      </w:r>
      <w:r>
        <w:t xml:space="preserve"> </w:t>
      </w:r>
      <w:r>
        <w:t xml:space="preserve">record</w:t>
      </w:r>
      <w:r>
        <w:t xml:space="preserve"> </w:t>
      </w:r>
      <w:r>
        <w:t xml:space="preserve">whether</w:t>
      </w:r>
      <w:r>
        <w:t xml:space="preserve"> </w:t>
      </w:r>
      <w:r>
        <w:t xml:space="preserve">its</w:t>
      </w:r>
      <w:r>
        <w:t xml:space="preserve"> </w:t>
      </w:r>
      <w:r>
        <w:t xml:space="preserve">quantum</w:t>
      </w:r>
      <w:r>
        <w:t xml:space="preserve"> </w:t>
      </w:r>
      <w:r>
        <w:t xml:space="preserve">component</w:t>
      </w:r>
      <w:r>
        <w:t xml:space="preserve"> </w:t>
      </w:r>
      <w:r>
        <w:t xml:space="preserve">ran</w:t>
      </w:r>
      <w:r>
        <w:t xml:space="preserve"> </w:t>
      </w:r>
      <w:r>
        <w:t xml:space="preserve">on</w:t>
      </w:r>
      <w:r>
        <w:t xml:space="preserve"> </w:t>
      </w:r>
      <w:r>
        <w:t xml:space="preserve">quantum</w:t>
      </w:r>
      <w:r>
        <w:t xml:space="preserve"> </w:t>
      </w:r>
      <w:r>
        <w:t xml:space="preserve">hardware,</w:t>
      </w:r>
      <w:r>
        <w:t xml:space="preserve"> </w:t>
      </w:r>
      <w:r>
        <w:t xml:space="preserve">in</w:t>
      </w:r>
      <w:r>
        <w:t xml:space="preserve"> </w:t>
      </w:r>
      <w:r>
        <w:t xml:space="preserve">simulation,</w:t>
      </w:r>
      <w:r>
        <w:t xml:space="preserve"> </w:t>
      </w:r>
      <w:r>
        <w:t xml:space="preserve">or</w:t>
      </w:r>
      <w:r>
        <w:t xml:space="preserve"> </w:t>
      </w:r>
      <w:r>
        <w:t xml:space="preserve">not</w:t>
      </w:r>
      <w:r>
        <w:t xml:space="preserve"> </w:t>
      </w:r>
      <w:r>
        <w:t xml:space="preserve">at</w:t>
      </w:r>
      <w:r>
        <w:t xml:space="preserve"> </w:t>
      </w:r>
      <w:r>
        <w:t xml:space="preserve">all,</w:t>
      </w:r>
      <w:r>
        <w:t xml:space="preserve"> </w:t>
      </w:r>
      <w:r>
        <w:t xml:space="preserve">and</w:t>
      </w:r>
      <w:r>
        <w:t xml:space="preserve"> </w:t>
      </w:r>
      <w:r>
        <w:t xml:space="preserve">we</w:t>
      </w:r>
      <w:r>
        <w:t xml:space="preserve"> </w:t>
      </w:r>
      <w:r>
        <w:t xml:space="preserve">keep</w:t>
      </w:r>
      <w:r>
        <w:t xml:space="preserve"> </w:t>
      </w:r>
      <w:r>
        <w:t xml:space="preserve">genuinely</w:t>
      </w:r>
      <w:r>
        <w:t xml:space="preserve"> </w:t>
      </w:r>
      <w:r>
        <w:t xml:space="preserve">quantum</w:t>
      </w:r>
      <w:r>
        <w:t xml:space="preserve"> </w:t>
      </w:r>
      <w:r>
        <w:t xml:space="preserve">results</w:t>
      </w:r>
      <w:r>
        <w:t xml:space="preserve"> </w:t>
      </w:r>
      <w:r>
        <w:t xml:space="preserve">apart</w:t>
      </w:r>
      <w:r>
        <w:t xml:space="preserve"> </w:t>
      </w:r>
      <w:r>
        <w:t xml:space="preserve">from</w:t>
      </w:r>
      <w:r>
        <w:t xml:space="preserve"> </w:t>
      </w:r>
      <w:r>
        <w:t xml:space="preserve">quantum-inspired</w:t>
      </w:r>
      <w:r>
        <w:t xml:space="preserve"> </w:t>
      </w:r>
      <w:r>
        <w:t xml:space="preserve">classical</w:t>
      </w:r>
      <w:r>
        <w:t xml:space="preserve"> </w:t>
      </w:r>
      <w:r>
        <w:t xml:space="preserve">ones.</w:t>
      </w:r>
      <w:r>
        <w:t xml:space="preserve"> </w:t>
      </w:r>
      <w:r>
        <w:t xml:space="preserve">The</w:t>
      </w:r>
      <w:r>
        <w:t xml:space="preserve"> </w:t>
      </w:r>
      <w:r>
        <w:t xml:space="preserve">picture</w:t>
      </w:r>
      <w:r>
        <w:t xml:space="preserve"> </w:t>
      </w:r>
      <w:r>
        <w:t xml:space="preserve">that</w:t>
      </w:r>
      <w:r>
        <w:t xml:space="preserve"> </w:t>
      </w:r>
      <w:r>
        <w:t xml:space="preserve">emerges</w:t>
      </w:r>
      <w:r>
        <w:t xml:space="preserve"> </w:t>
      </w:r>
      <w:r>
        <w:t xml:space="preserve">is</w:t>
      </w:r>
      <w:r>
        <w:t xml:space="preserve"> </w:t>
      </w:r>
      <w:r>
        <w:t xml:space="preserve">sobering.</w:t>
      </w:r>
      <w:r>
        <w:t xml:space="preserve"> </w:t>
      </w:r>
      <w:r>
        <w:t xml:space="preserve">No</w:t>
      </w:r>
      <w:r>
        <w:t xml:space="preserve"> </w:t>
      </w:r>
      <w:r>
        <w:t xml:space="preserve">quantum</w:t>
      </w:r>
      <w:r>
        <w:t xml:space="preserve"> </w:t>
      </w:r>
      <w:r>
        <w:t xml:space="preserve">computational</w:t>
      </w:r>
      <w:r>
        <w:t xml:space="preserve"> </w:t>
      </w:r>
      <w:r>
        <w:t xml:space="preserve">method</w:t>
      </w:r>
      <w:r>
        <w:t xml:space="preserve"> </w:t>
      </w:r>
      <w:r>
        <w:t xml:space="preserve">has</w:t>
      </w:r>
      <w:r>
        <w:t xml:space="preserve"> </w:t>
      </w:r>
      <w:r>
        <w:t xml:space="preserve">yet</w:t>
      </w:r>
      <w:r>
        <w:t xml:space="preserve"> </w:t>
      </w:r>
      <w:r>
        <w:t xml:space="preserve">shown</w:t>
      </w:r>
      <w:r>
        <w:t xml:space="preserve"> </w:t>
      </w:r>
      <w:r>
        <w:t xml:space="preserve">an</w:t>
      </w:r>
      <w:r>
        <w:t xml:space="preserve"> </w:t>
      </w:r>
      <w:r>
        <w:t xml:space="preserve">end-to-end</w:t>
      </w:r>
      <w:r>
        <w:t xml:space="preserve"> </w:t>
      </w:r>
      <w:r>
        <w:t xml:space="preserve">advantage</w:t>
      </w:r>
      <w:r>
        <w:t xml:space="preserve"> </w:t>
      </w:r>
      <w:r>
        <w:t xml:space="preserve">on</w:t>
      </w:r>
      <w:r>
        <w:t xml:space="preserve"> </w:t>
      </w:r>
      <w:r>
        <w:t xml:space="preserve">a</w:t>
      </w:r>
      <w:r>
        <w:t xml:space="preserve"> </w:t>
      </w:r>
      <w:r>
        <w:t xml:space="preserve">physical</w:t>
      </w:r>
      <w:r>
        <w:t xml:space="preserve"> </w:t>
      </w:r>
      <w:r>
        <w:t xml:space="preserve">robot.</w:t>
      </w:r>
      <w:r>
        <w:t xml:space="preserve"> </w:t>
      </w:r>
      <w:r>
        <w:t xml:space="preserve">Quantum</w:t>
      </w:r>
      <w:r>
        <w:t xml:space="preserve"> </w:t>
      </w:r>
      <w:r>
        <w:t xml:space="preserve">annealing</w:t>
      </w:r>
      <w:r>
        <w:t xml:space="preserve"> </w:t>
      </w:r>
      <w:r>
        <w:t xml:space="preserve">has</w:t>
      </w:r>
      <w:r>
        <w:t xml:space="preserve"> </w:t>
      </w:r>
      <w:r>
        <w:t xml:space="preserve">routed</w:t>
      </w:r>
      <w:r>
        <w:t xml:space="preserve"> </w:t>
      </w:r>
      <w:r>
        <w:t xml:space="preserve">fleets</w:t>
      </w:r>
      <w:r>
        <w:t xml:space="preserve"> </w:t>
      </w:r>
      <w:r>
        <w:t xml:space="preserve">of</w:t>
      </w:r>
      <w:r>
        <w:t xml:space="preserve"> </w:t>
      </w:r>
      <w:r>
        <w:t xml:space="preserve">up</w:t>
      </w:r>
      <w:r>
        <w:t xml:space="preserve"> </w:t>
      </w:r>
      <w:r>
        <w:t xml:space="preserve">to</w:t>
      </w:r>
      <w:r>
        <w:t xml:space="preserve"> </w:t>
      </w:r>
      <w:r>
        <w:t xml:space="preserve">1,000</w:t>
      </w:r>
      <w:r>
        <w:t xml:space="preserve"> </w:t>
      </w:r>
      <w:r>
        <w:t xml:space="preserve">simulated</w:t>
      </w:r>
      <w:r>
        <w:t xml:space="preserve"> </w:t>
      </w:r>
      <w:r>
        <w:t xml:space="preserve">vehicles</w:t>
      </w:r>
      <w:r>
        <w:t xml:space="preserve"> </w:t>
      </w:r>
      <w:r>
        <w:t xml:space="preserve">after</w:t>
      </w:r>
      <w:r>
        <w:t xml:space="preserve"> </w:t>
      </w:r>
      <w:r>
        <w:t xml:space="preserve">decomposition,</w:t>
      </w:r>
      <w:r>
        <w:t xml:space="preserve"> </w:t>
      </w:r>
      <w:r>
        <w:t xml:space="preserve">but</w:t>
      </w:r>
      <w:r>
        <w:t xml:space="preserve"> </w:t>
      </w:r>
      <w:r>
        <w:t xml:space="preserve">classical</w:t>
      </w:r>
      <w:r>
        <w:t xml:space="preserve"> </w:t>
      </w:r>
      <w:r>
        <w:t xml:space="preserve">and</w:t>
      </w:r>
      <w:r>
        <w:t xml:space="preserve"> </w:t>
      </w:r>
      <w:r>
        <w:t xml:space="preserve">quantum-inspired</w:t>
      </w:r>
      <w:r>
        <w:t xml:space="preserve"> </w:t>
      </w:r>
      <w:r>
        <w:t xml:space="preserve">solvers</w:t>
      </w:r>
      <w:r>
        <w:t xml:space="preserve"> </w:t>
      </w:r>
      <w:r>
        <w:t xml:space="preserve">match</w:t>
      </w:r>
      <w:r>
        <w:t xml:space="preserve"> </w:t>
      </w:r>
      <w:r>
        <w:t xml:space="preserve">or</w:t>
      </w:r>
      <w:r>
        <w:t xml:space="preserve"> </w:t>
      </w:r>
      <w:r>
        <w:t xml:space="preserve">beat</w:t>
      </w:r>
      <w:r>
        <w:t xml:space="preserve"> </w:t>
      </w:r>
      <w:r>
        <w:t xml:space="preserve">it</w:t>
      </w:r>
      <w:r>
        <w:t xml:space="preserve"> </w:t>
      </w:r>
      <w:r>
        <w:t xml:space="preserve">whenever</w:t>
      </w:r>
      <w:r>
        <w:t xml:space="preserve"> </w:t>
      </w:r>
      <w:r>
        <w:t xml:space="preserve">the</w:t>
      </w:r>
      <w:r>
        <w:t xml:space="preserve"> </w:t>
      </w:r>
      <w:r>
        <w:t xml:space="preserve">two</w:t>
      </w:r>
      <w:r>
        <w:t xml:space="preserve"> </w:t>
      </w:r>
      <w:r>
        <w:t xml:space="preserve">are</w:t>
      </w:r>
      <w:r>
        <w:t xml:space="preserve"> </w:t>
      </w:r>
      <w:r>
        <w:t xml:space="preserve">compared</w:t>
      </w:r>
      <w:r>
        <w:t xml:space="preserve"> </w:t>
      </w:r>
      <w:r>
        <w:t xml:space="preserve">directly.</w:t>
      </w:r>
      <w:r>
        <w:t xml:space="preserve"> </w:t>
      </w:r>
      <w:r>
        <w:t xml:space="preserve">Quantum</w:t>
      </w:r>
      <w:r>
        <w:t xml:space="preserve"> </w:t>
      </w:r>
      <w:r>
        <w:t xml:space="preserve">reinforcement</w:t>
      </w:r>
      <w:r>
        <w:t xml:space="preserve"> </w:t>
      </w:r>
      <w:r>
        <w:t xml:space="preserve">learning</w:t>
      </w:r>
      <w:r>
        <w:t xml:space="preserve"> </w:t>
      </w:r>
      <w:r>
        <w:t xml:space="preserve">agents</w:t>
      </w:r>
      <w:r>
        <w:t xml:space="preserve"> </w:t>
      </w:r>
      <w:r>
        <w:t xml:space="preserve">reach</w:t>
      </w:r>
      <w:r>
        <w:t xml:space="preserve"> </w:t>
      </w:r>
      <w:r>
        <w:t xml:space="preserve">comparable</w:t>
      </w:r>
      <w:r>
        <w:t xml:space="preserve"> </w:t>
      </w:r>
      <w:r>
        <w:t xml:space="preserve">returns</w:t>
      </w:r>
      <w:r>
        <w:t xml:space="preserve"> </w:t>
      </w:r>
      <w:r>
        <w:t xml:space="preserve">in</w:t>
      </w:r>
      <w:r>
        <w:t xml:space="preserve"> </w:t>
      </w:r>
      <w:r>
        <w:t xml:space="preserve">simulated</w:t>
      </w:r>
      <w:r>
        <w:t xml:space="preserve"> </w:t>
      </w:r>
      <w:r>
        <w:t xml:space="preserve">robot</w:t>
      </w:r>
      <w:r>
        <w:t xml:space="preserve"> </w:t>
      </w:r>
      <w:r>
        <w:t xml:space="preserve">tasks</w:t>
      </w:r>
      <w:r>
        <w:t xml:space="preserve"> </w:t>
      </w:r>
      <w:r>
        <w:t xml:space="preserve">with</w:t>
      </w:r>
      <w:r>
        <w:t xml:space="preserve"> </w:t>
      </w:r>
      <w:r>
        <w:t xml:space="preserve">one</w:t>
      </w:r>
      <w:r>
        <w:t xml:space="preserve"> </w:t>
      </w:r>
      <w:r>
        <w:t xml:space="preserve">to</w:t>
      </w:r>
      <w:r>
        <w:t xml:space="preserve"> </w:t>
      </w:r>
      <w:r>
        <w:t xml:space="preserve">two</w:t>
      </w:r>
      <w:r>
        <w:t xml:space="preserve"> </w:t>
      </w:r>
      <w:r>
        <w:t xml:space="preserve">orders</w:t>
      </w:r>
      <w:r>
        <w:t xml:space="preserve"> </w:t>
      </w:r>
      <w:r>
        <w:t xml:space="preserve">of</w:t>
      </w:r>
      <w:r>
        <w:t xml:space="preserve"> </w:t>
      </w:r>
      <w:r>
        <w:t xml:space="preserve">magnitude</w:t>
      </w:r>
      <w:r>
        <w:t xml:space="preserve"> </w:t>
      </w:r>
      <w:r>
        <w:t xml:space="preserve">fewer</w:t>
      </w:r>
      <w:r>
        <w:t xml:space="preserve"> </w:t>
      </w:r>
      <w:r>
        <w:t xml:space="preserve">trainable</w:t>
      </w:r>
      <w:r>
        <w:t xml:space="preserve"> </w:t>
      </w:r>
      <w:r>
        <w:t xml:space="preserve">parameters,</w:t>
      </w:r>
      <w:r>
        <w:t xml:space="preserve"> </w:t>
      </w:r>
      <w:r>
        <w:t xml:space="preserve">but</w:t>
      </w:r>
      <w:r>
        <w:t xml:space="preserve"> </w:t>
      </w:r>
      <w:r>
        <w:t xml:space="preserve">so</w:t>
      </w:r>
      <w:r>
        <w:t xml:space="preserve"> </w:t>
      </w:r>
      <w:r>
        <w:t xml:space="preserve">far</w:t>
      </w:r>
      <w:r>
        <w:t xml:space="preserve"> </w:t>
      </w:r>
      <w:r>
        <w:t xml:space="preserve">this</w:t>
      </w:r>
      <w:r>
        <w:t xml:space="preserve"> </w:t>
      </w:r>
      <w:r>
        <w:t xml:space="preserve">has</w:t>
      </w:r>
      <w:r>
        <w:t xml:space="preserve"> </w:t>
      </w:r>
      <w:r>
        <w:t xml:space="preserve">not</w:t>
      </w:r>
      <w:r>
        <w:t xml:space="preserve"> </w:t>
      </w:r>
      <w:r>
        <w:t xml:space="preserve">meant</w:t>
      </w:r>
      <w:r>
        <w:t xml:space="preserve"> </w:t>
      </w:r>
      <w:r>
        <w:t xml:space="preserve">shorter</w:t>
      </w:r>
      <w:r>
        <w:t xml:space="preserve"> </w:t>
      </w:r>
      <w:r>
        <w:t xml:space="preserve">training,</w:t>
      </w:r>
      <w:r>
        <w:t xml:space="preserve"> </w:t>
      </w:r>
      <w:r>
        <w:t xml:space="preserve">fewer</w:t>
      </w:r>
      <w:r>
        <w:t xml:space="preserve"> </w:t>
      </w:r>
      <w:r>
        <w:t xml:space="preserve">samples,</w:t>
      </w:r>
      <w:r>
        <w:t xml:space="preserve"> </w:t>
      </w:r>
      <w:r>
        <w:t xml:space="preserve">or</w:t>
      </w:r>
      <w:r>
        <w:t xml:space="preserve"> </w:t>
      </w:r>
      <w:r>
        <w:t xml:space="preserve">better</w:t>
      </w:r>
      <w:r>
        <w:t xml:space="preserve"> </w:t>
      </w:r>
      <w:r>
        <w:t xml:space="preserve">policies.</w:t>
      </w:r>
      <w:r>
        <w:t xml:space="preserve"> </w:t>
      </w:r>
      <w:r>
        <w:t xml:space="preserve">Cloud</w:t>
      </w:r>
      <w:r>
        <w:t xml:space="preserve"> </w:t>
      </w:r>
      <w:r>
        <w:t xml:space="preserve">latency,</w:t>
      </w:r>
      <w:r>
        <w:t xml:space="preserve"> </w:t>
      </w:r>
      <w:r>
        <w:t xml:space="preserve">noise,</w:t>
      </w:r>
      <w:r>
        <w:t xml:space="preserve"> </w:t>
      </w:r>
      <w:r>
        <w:t xml:space="preserve">and</w:t>
      </w:r>
      <w:r>
        <w:t xml:space="preserve"> </w:t>
      </w:r>
      <w:r>
        <w:t xml:space="preserve">trainability</w:t>
      </w:r>
      <w:r>
        <w:t xml:space="preserve"> </w:t>
      </w:r>
      <w:r>
        <w:t xml:space="preserve">still</w:t>
      </w:r>
      <w:r>
        <w:t xml:space="preserve"> </w:t>
      </w:r>
      <w:r>
        <w:t xml:space="preserve">keep</w:t>
      </w:r>
      <w:r>
        <w:t xml:space="preserve"> </w:t>
      </w:r>
      <w:r>
        <w:t xml:space="preserve">quantum</w:t>
      </w:r>
      <w:r>
        <w:t xml:space="preserve"> </w:t>
      </w:r>
      <w:r>
        <w:t xml:space="preserve">processors</w:t>
      </w:r>
      <w:r>
        <w:t xml:space="preserve"> </w:t>
      </w:r>
      <w:r>
        <w:t xml:space="preserve">out</w:t>
      </w:r>
      <w:r>
        <w:t xml:space="preserve"> </w:t>
      </w:r>
      <w:r>
        <w:t xml:space="preserve">of</w:t>
      </w:r>
      <w:r>
        <w:t xml:space="preserve"> </w:t>
      </w:r>
      <w:r>
        <w:t xml:space="preserve">real-time</w:t>
      </w:r>
      <w:r>
        <w:t xml:space="preserve"> </w:t>
      </w:r>
      <w:r>
        <w:t xml:space="preserve">control</w:t>
      </w:r>
      <w:r>
        <w:t xml:space="preserve"> </w:t>
      </w:r>
      <w:r>
        <w:t xml:space="preserve">loops.</w:t>
      </w:r>
      <w:r>
        <w:t xml:space="preserve"> </w:t>
      </w:r>
      <w:r>
        <w:t xml:space="preserve">Only</w:t>
      </w:r>
      <w:r>
        <w:t xml:space="preserve"> </w:t>
      </w:r>
      <w:r>
        <w:t xml:space="preserve">quantum</w:t>
      </w:r>
      <w:r>
        <w:t xml:space="preserve"> </w:t>
      </w:r>
      <w:r>
        <w:t xml:space="preserve">sensing</w:t>
      </w:r>
      <w:r>
        <w:t xml:space="preserve"> </w:t>
      </w:r>
      <w:r>
        <w:t xml:space="preserve">and</w:t>
      </w:r>
      <w:r>
        <w:t xml:space="preserve"> </w:t>
      </w:r>
      <w:r>
        <w:t xml:space="preserve">quantum</w:t>
      </w:r>
      <w:r>
        <w:t xml:space="preserve"> </w:t>
      </w:r>
      <w:r>
        <w:t xml:space="preserve">communication</w:t>
      </w:r>
      <w:r>
        <w:t xml:space="preserve"> </w:t>
      </w:r>
      <w:r>
        <w:t xml:space="preserve">have</w:t>
      </w:r>
      <w:r>
        <w:t xml:space="preserve"> </w:t>
      </w:r>
      <w:r>
        <w:t xml:space="preserve">been</w:t>
      </w:r>
      <w:r>
        <w:t xml:space="preserve"> </w:t>
      </w:r>
      <w:r>
        <w:t xml:space="preserve">fielded</w:t>
      </w:r>
      <w:r>
        <w:t xml:space="preserve"> </w:t>
      </w:r>
      <w:r>
        <w:t xml:space="preserve">on</w:t>
      </w:r>
      <w:r>
        <w:t xml:space="preserve"> </w:t>
      </w:r>
      <w:r>
        <w:t xml:space="preserve">moving</w:t>
      </w:r>
      <w:r>
        <w:t xml:space="preserve"> </w:t>
      </w:r>
      <w:r>
        <w:t xml:space="preserve">platforms,</w:t>
      </w:r>
      <w:r>
        <w:t xml:space="preserve"> </w:t>
      </w:r>
      <w:r>
        <w:t xml:space="preserve">and</w:t>
      </w:r>
      <w:r>
        <w:t xml:space="preserve"> </w:t>
      </w:r>
      <w:r>
        <w:t xml:space="preserve">the</w:t>
      </w:r>
      <w:r>
        <w:t xml:space="preserve"> </w:t>
      </w:r>
      <w:r>
        <w:t xml:space="preserve">single</w:t>
      </w:r>
      <w:r>
        <w:t xml:space="preserve"> </w:t>
      </w:r>
      <w:r>
        <w:t xml:space="preserve">field</w:t>
      </w:r>
      <w:r>
        <w:t xml:space="preserve"> </w:t>
      </w:r>
      <w:r>
        <w:t xml:space="preserve">result</w:t>
      </w:r>
      <w:r>
        <w:t xml:space="preserve"> </w:t>
      </w:r>
      <w:r>
        <w:t xml:space="preserve">showing</w:t>
      </w:r>
      <w:r>
        <w:t xml:space="preserve"> </w:t>
      </w:r>
      <w:r>
        <w:t xml:space="preserve">a</w:t>
      </w:r>
      <w:r>
        <w:t xml:space="preserve"> </w:t>
      </w:r>
      <w:r>
        <w:t xml:space="preserve">navigation</w:t>
      </w:r>
      <w:r>
        <w:t xml:space="preserve"> </w:t>
      </w:r>
      <w:r>
        <w:t xml:space="preserve">advantage</w:t>
      </w:r>
      <w:r>
        <w:t xml:space="preserve"> </w:t>
      </w:r>
      <w:r>
        <w:t xml:space="preserve">still</w:t>
      </w:r>
      <w:r>
        <w:t xml:space="preserve"> </w:t>
      </w:r>
      <w:r>
        <w:t xml:space="preserve">awaits</w:t>
      </w:r>
      <w:r>
        <w:t xml:space="preserve"> </w:t>
      </w:r>
      <w:r>
        <w:t xml:space="preserve">independent</w:t>
      </w:r>
      <w:r>
        <w:t xml:space="preserve"> </w:t>
      </w:r>
      <w:r>
        <w:t xml:space="preserve">replication.</w:t>
      </w:r>
      <w:r>
        <w:t xml:space="preserve"> </w:t>
      </w:r>
      <w:r>
        <w:t xml:space="preserve">We</w:t>
      </w:r>
      <w:r>
        <w:t xml:space="preserve"> </w:t>
      </w:r>
      <w:r>
        <w:t xml:space="preserve">identify</w:t>
      </w:r>
      <w:r>
        <w:t xml:space="preserve"> </w:t>
      </w:r>
      <w:r>
        <w:t xml:space="preserve">quantum-probability</w:t>
      </w:r>
      <w:r>
        <w:t xml:space="preserve"> </w:t>
      </w:r>
      <w:r>
        <w:t xml:space="preserve">models</w:t>
      </w:r>
      <w:r>
        <w:t xml:space="preserve"> </w:t>
      </w:r>
      <w:r>
        <w:t xml:space="preserve">of</w:t>
      </w:r>
      <w:r>
        <w:t xml:space="preserve"> </w:t>
      </w:r>
      <w:r>
        <w:t xml:space="preserve">human</w:t>
      </w:r>
      <w:r>
        <w:t xml:space="preserve"> </w:t>
      </w:r>
      <w:r>
        <w:t xml:space="preserve">judgment</w:t>
      </w:r>
      <w:r>
        <w:t xml:space="preserve"> </w:t>
      </w:r>
      <w:r>
        <w:t xml:space="preserve">as</w:t>
      </w:r>
      <w:r>
        <w:t xml:space="preserve"> </w:t>
      </w:r>
      <w:r>
        <w:t xml:space="preserve">a</w:t>
      </w:r>
      <w:r>
        <w:t xml:space="preserve"> </w:t>
      </w:r>
      <w:r>
        <w:t xml:space="preserve">hardware-light</w:t>
      </w:r>
      <w:r>
        <w:t xml:space="preserve"> </w:t>
      </w:r>
      <w:r>
        <w:t xml:space="preserve">opportunity</w:t>
      </w:r>
      <w:r>
        <w:t xml:space="preserve"> </w:t>
      </w:r>
      <w:r>
        <w:t xml:space="preserve">for</w:t>
      </w:r>
      <w:r>
        <w:t xml:space="preserve"> </w:t>
      </w:r>
      <w:r>
        <w:t xml:space="preserve">human-robot</w:t>
      </w:r>
      <w:r>
        <w:t xml:space="preserve"> </w:t>
      </w:r>
      <w:r>
        <w:t xml:space="preserve">interaction,</w:t>
      </w:r>
      <w:r>
        <w:t xml:space="preserve"> </w:t>
      </w:r>
      <w:r>
        <w:t xml:space="preserve">propose</w:t>
      </w:r>
      <w:r>
        <w:t xml:space="preserve"> </w:t>
      </w:r>
      <w:r>
        <w:t xml:space="preserve">reporting</w:t>
      </w:r>
      <w:r>
        <w:t xml:space="preserve"> </w:t>
      </w:r>
      <w:r>
        <w:t xml:space="preserve">standards</w:t>
      </w:r>
      <w:r>
        <w:t xml:space="preserve"> </w:t>
      </w:r>
      <w:r>
        <w:t xml:space="preserve">for</w:t>
      </w:r>
      <w:r>
        <w:t xml:space="preserve"> </w:t>
      </w:r>
      <w:r>
        <w:t xml:space="preserve">quantum-robotics</w:t>
      </w:r>
      <w:r>
        <w:t xml:space="preserve"> </w:t>
      </w:r>
      <w:r>
        <w:t xml:space="preserve">experiments,</w:t>
      </w:r>
      <w:r>
        <w:t xml:space="preserve"> </w:t>
      </w:r>
      <w:r>
        <w:t xml:space="preserve">and</w:t>
      </w:r>
      <w:r>
        <w:t xml:space="preserve"> </w:t>
      </w:r>
      <w:r>
        <w:t xml:space="preserve">derive</w:t>
      </w:r>
      <w:r>
        <w:t xml:space="preserve"> </w:t>
      </w:r>
      <w:r>
        <w:t xml:space="preserve">a</w:t>
      </w:r>
      <w:r>
        <w:t xml:space="preserve"> </w:t>
      </w:r>
      <w:r>
        <w:t xml:space="preserve">research</w:t>
      </w:r>
      <w:r>
        <w:t xml:space="preserve"> </w:t>
      </w:r>
      <w:r>
        <w:t xml:space="preserve">agenda</w:t>
      </w:r>
      <w:r>
        <w:t xml:space="preserve"> </w:t>
      </w:r>
      <w:r>
        <w:t xml:space="preserve">from</w:t>
      </w:r>
      <w:r>
        <w:t xml:space="preserve"> </w:t>
      </w:r>
      <w:r>
        <w:t xml:space="preserve">the</w:t>
      </w:r>
      <w:r>
        <w:t xml:space="preserve"> </w:t>
      </w:r>
      <w:r>
        <w:t xml:space="preserve">taxonomy.</w:t>
      </w:r>
    </w:p>
    <w:bookmarkStart w:id="26" w:name="sec:intro"/>
    <w:p>
      <w:pPr>
        <w:pStyle w:val="Heading1"/>
      </w:pPr>
      <w:r>
        <w:rPr>
          <w:rStyle w:val="SectionNumber"/>
        </w:rPr>
        <w:t xml:space="preserve">1</w:t>
      </w:r>
      <w:r>
        <w:tab/>
      </w:r>
      <w:r>
        <w:t xml:space="preserve">Introduction</w:t>
      </w:r>
    </w:p>
    <w:bookmarkStart w:id="20" w:name="sec:motivation"/>
    <w:p>
      <w:pPr>
        <w:pStyle w:val="Heading2"/>
      </w:pPr>
      <w:r>
        <w:rPr>
          <w:rStyle w:val="SectionNumber"/>
        </w:rPr>
        <w:t xml:space="preserve">1.1</w:t>
      </w:r>
      <w:r>
        <w:tab/>
      </w:r>
      <w:r>
        <w:t xml:space="preserve">Motivation</w:t>
      </w:r>
    </w:p>
    <w:p>
      <w:pPr>
        <w:pStyle w:val="FirstParagraph"/>
      </w:pPr>
      <w:r>
        <w:t xml:space="preserve">An autonomous robot solves hard computational problems over and over, and it rarely has much time to do so. It has to estimate its state from noisy sensors, plan motions that avoid collisions, share tasks with other robots, and learn behaviors from limited experience. Probabilistic estimation, sampling-based planning, and learning have taken robotics a long way </w:t>
      </w:r>
      <w:r>
        <w:fldChar w:fldCharType="begin"/>
      </w:r>
      <w:r>
        <w:instrText xml:space="preserve">ADDIN CSL_CITATION {"citationID":"MENDELEY_CITATION_2","citationItems":[{"id":"ITEM-1","isTemporary":false,"itemData":{"ISBN":"978-0-262-20162-9","author":[{"family":"Thrun","given":"Sebastian"},{"family":"Burgard","given":"Wolfram"},{"family":"Fox","given":"Dieter"}],"collection-title":"Intelligent robotics and autonomous agents","id":"Thrun2005","issued":{"date-parts":[[2005]]},"publisher":"MIT Press","publisher-place":"Cambridge, MA, USA","title":"Probabilistic robotics","type":"book"}},{"id":"ITEM-2","isTemporary":false,"itemData":{"DOI":"10.1007/978-3-319-32552-1","ISBN":"978-3-319-32550-7","collection-title":"Springer handbooks","edition":"2nd","editor":[{"family":"Siciliano","given":"Bruno"},{"family":"Khatib","given":"Oussama"}],"id":"Siciliano2016","issued":{"date-parts":[[2016]]},"publisher":"Springer","publisher-place":"Cham","title":"Springer handbook of robotics","type":"book"}}],"isEdited":false,"manualOverride":{"citeprocText":"(Thrun, Burgard, and Fox 2005; Siciliano and Khatib 2016)","isManuallyOverridden":false,"manualOverrideText":""},"mendeley":{"formattedCitation":"(Thrun, Burgard, and Fox 2005; Siciliano and Khatib 2016)","plainTextFormattedCitation":"(Thrun, Burgard, and Fox 2005; Siciliano and Khatib 2016)","previouslyFormattedCitation":"(Thrun, Burgard, and Fox 2005; Siciliano and Khatib 2016)"},"properties":{"noteIndex":0},"schema":"https://github.com/citation-style-language/schema/raw/master/csl-citation.json"}</w:instrText>
      </w:r>
      <w:r>
        <w:fldChar w:fldCharType="separate"/>
      </w:r>
      <w:r>
        <w:t xml:space="preserve">(Thrun, Burgard, and Fox 2005; Siciliano and Khatib 2016)</w:t>
      </w:r>
      <w:r>
        <w:fldChar w:fldCharType="end"/>
      </w:r>
      <w:r>
        <w:t xml:space="preserve">, but many of the underlying problems are still expensive. Multi-robot routing and task allocation are NP-hard combinatorial problems, particle-filter localization and belief-space planning scale with the size of the state space, and reinforcement learning on physical robots is notoriously sample-inefficient </w:t>
      </w:r>
      <w:r>
        <w:fldChar w:fldCharType="begin"/>
      </w:r>
      <w:r>
        <w:instrText xml:space="preserve">ADDIN CSL_CITATION {"citationID":"MENDELEY_CITATION_3","citationItems":[{"id":"ITEM-3","isTemporary":false,"itemData":{"DOI":"10.1177/0278364913495721","author":[{"family":"Kober","given":"Jens"},{"family":"Bagnell","given":"J.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w:t>
      </w:r>
    </w:p>
    <w:p>
      <w:pPr>
        <w:pStyle w:val="BodyText"/>
      </w:pPr>
      <w:r>
        <w:t xml:space="preserve">This is where quantum computing has drawn attention, because on paper it offers new tools for exactly these problems. Grover’s algorithm gives a quadratic speed-up for unstructured search </w:t>
      </w:r>
      <w:r>
        <w:fldChar w:fldCharType="begin"/>
      </w:r>
      <w:r>
        <w:instrText xml:space="preserve">ADDIN CSL_CITATION {"citationID":"MENDELEY_CITATION_4","citationItems":[{"id":"ITEM-4","isTemporary":false,"itemData":{"DOI":"10.1145/237814.237866","author":[{"family":"Grover","given":"Lov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amplitude estimation accelerates Monte Carlo sampling quadratically </w:t>
      </w:r>
      <w:r>
        <w:fldChar w:fldCharType="begin"/>
      </w:r>
      <w:r>
        <w:instrText xml:space="preserve">ADDIN CSL_CITATION {"citationID":"MENDELEY_CITATION_5","citationItems":[{"id":"ITEM-5","isTemporary":false,"itemData":{"DOI":"10.1098/rspa.2015.0301","author":[{"family":"Montanaro","given":"Ashley"}],"container-title":"Proceedings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variational algorithms such as the Quantum Approximate Optimization Algorithm (QAOA) target combinatorial optimization </w:t>
      </w:r>
      <w:r>
        <w:fldChar w:fldCharType="begin"/>
      </w:r>
      <w:r>
        <w:instrText xml:space="preserve">ADDIN CSL_CITATION {"citationID":"MENDELEY_CITATION_6","citationItems":[{"id":"ITEM-6","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parameterized quantum circuits have been proposed as compact function approximators for learning </w:t>
      </w:r>
      <w:r>
        <w:fldChar w:fldCharType="begin"/>
      </w:r>
      <w:r>
        <w:instrText xml:space="preserve">ADDIN CSL_CITATION {"citationID":"MENDELEY_CITATION_7","citationItems":[{"id":"ITEM-7","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algorithms","type":"article-journal","volume":"3"}}],"isEdited":false,"manualOverride":{"citeprocText":"(Cerezo, Arrasmith, et al. 2021)","isManuallyOverridden":false,"manualOverrideText":""},"mendeley":{"formattedCitation":"(Cerezo, Arrasmith, et al. 2021)","plainTextFormattedCitation":"(Cerezo, Arrasmith, et al. 2021)","previouslyFormattedCitation":"(Cerezo, Arrasmith, et al. 2021)"},"properties":{"noteIndex":0},"schema":"https://github.com/citation-style-language/schema/raw/master/csl-citation.json"}</w:instrText>
      </w:r>
      <w:r>
        <w:fldChar w:fldCharType="separate"/>
      </w:r>
      <w:r>
        <w:t xml:space="preserve">(Cerezo, Arrasmith, et al. 2021)</w:t>
      </w:r>
      <w:r>
        <w:fldChar w:fldCharType="end"/>
      </w:r>
      <w:r>
        <w:t xml:space="preserve">. Quantum sensors, for their part, are starting to deliver measurable gains in navigation-grade inertial and magnetic sensing </w:t>
      </w:r>
      <w:r>
        <w:fldChar w:fldCharType="begin"/>
      </w:r>
      <w:r>
        <w:instrText xml:space="preserve">ADDIN CSL_CITATION {"citationID":"MENDELEY_CITATION_8","citationItems":[{"id":"ITEM-8","isTemporary":false,"itemData":{"DOI":"10.1103/RevModPhys.89.035002","author":[{"family":"Degen","given":"Christian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w:t>
      </w:r>
    </w:p>
    <w:p>
      <w:pPr>
        <w:pStyle w:val="BodyText"/>
      </w:pPr>
      <w:r>
        <w:t xml:space="preserve">Robots, however, come with constraints that papers on quantum algorithms seldom face. Decisions are due within milliseconds to seconds. Size, weight, and power on board are limited. Problems change while they are being solved and are often continuous, and safety demands answers that are reliable, not merely probable. Today’s noisy intermediate-scale quantum (NISQ) devices are cryogenic, remotely accessed, noisy, and small </w:t>
      </w:r>
      <w:r>
        <w:fldChar w:fldCharType="begin"/>
      </w:r>
      <w:r>
        <w:instrText xml:space="preserve">ADDIN CSL_CITATION {"citationID":"MENDELEY_CITATION_9","citationItems":[{"id":"ITEM-9","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We therefore set aside the question of whether quantum computing could help robotics in principle. We ask instead what the published evidence shows: where it helps, by how much, and when. To answer that, we follow the field from Benioff’s description of a quantum robot in 1998, through the annealer and variational experiments of the NISQ era, to the first attempts in 2025 and 2026 to put a quantum processor inside a robot’s control loop. Along the way we grade each step by the strength of its evidence.</w:t>
      </w:r>
    </w:p>
    <w:bookmarkEnd w:id="20"/>
    <w:bookmarkStart w:id="21" w:name="sec:scope"/>
    <w:p>
      <w:pPr>
        <w:pStyle w:val="Heading2"/>
      </w:pPr>
      <w:r>
        <w:rPr>
          <w:rStyle w:val="SectionNumber"/>
        </w:rPr>
        <w:t xml:space="preserve">1.2</w:t>
      </w:r>
      <w:r>
        <w:tab/>
      </w:r>
      <w:r>
        <w:t xml:space="preserve">Scope and Terminology</w:t>
      </w:r>
    </w:p>
    <w:p>
      <w:pPr>
        <w:pStyle w:val="FirstParagraph"/>
      </w:pPr>
      <w:r>
        <w:t xml:space="preserve">We use</w:t>
      </w:r>
      <w:r>
        <w:t xml:space="preserve"> </w:t>
      </w:r>
      <w:r>
        <w:rPr>
          <w:iCs/>
          <w:i/>
        </w:rPr>
        <w:t xml:space="preserve">quantum robotics</w:t>
      </w:r>
      <w:r>
        <w:t xml:space="preserve"> </w:t>
      </w:r>
      <w:r>
        <w:t xml:space="preserve">for the application of quantum computation, quantum sensing, quantum communication, and quantum-probability modeling to the functions of autonomous robots. Three distinctions recur throughout the survey. First, a method is</w:t>
      </w:r>
      <w:r>
        <w:t xml:space="preserve"> </w:t>
      </w:r>
      <w:r>
        <w:rPr>
          <w:iCs/>
          <w:i/>
        </w:rPr>
        <w:t xml:space="preserve">genuinely quantum</w:t>
      </w:r>
      <w:r>
        <w:t xml:space="preserve"> </w:t>
      </w:r>
      <w:r>
        <w:t xml:space="preserve">if it requires quantum hardware, or its classical simulation, to run, and</w:t>
      </w:r>
      <w:r>
        <w:t xml:space="preserve"> </w:t>
      </w:r>
      <w:r>
        <w:rPr>
          <w:iCs/>
          <w:i/>
        </w:rPr>
        <w:t xml:space="preserve">quantum-inspired</w:t>
      </w:r>
      <w:r>
        <w:t xml:space="preserve"> </w:t>
      </w:r>
      <w:r>
        <w:t xml:space="preserve">if it is a classical algorithm that borrows quantum concepts such as amplitudes or superposition-like representations. Second, a method is</w:t>
      </w:r>
      <w:r>
        <w:t xml:space="preserve"> </w:t>
      </w:r>
      <w:r>
        <w:rPr>
          <w:iCs/>
          <w:i/>
        </w:rPr>
        <w:t xml:space="preserve">NISQ-compatible</w:t>
      </w:r>
      <w:r>
        <w:t xml:space="preserve"> </w:t>
      </w:r>
      <w:r>
        <w:t xml:space="preserve">if it can run on today’s noisy processors without error correction, and</w:t>
      </w:r>
      <w:r>
        <w:t xml:space="preserve"> </w:t>
      </w:r>
      <w:r>
        <w:rPr>
          <w:iCs/>
          <w:i/>
        </w:rPr>
        <w:t xml:space="preserve">fault-tolerant</w:t>
      </w:r>
      <w:r>
        <w:t xml:space="preserve"> </w:t>
      </w:r>
      <w:r>
        <w:t xml:space="preserve">if its advantage depends on error-corrected logical qubits. Third, we separate</w:t>
      </w:r>
      <w:r>
        <w:t xml:space="preserve"> </w:t>
      </w:r>
      <w:r>
        <w:rPr>
          <w:iCs/>
          <w:i/>
        </w:rPr>
        <w:t xml:space="preserve">quantum computation</w:t>
      </w:r>
      <w:r>
        <w:t xml:space="preserve"> </w:t>
      </w:r>
      <w:r>
        <w:t xml:space="preserve">for robots from</w:t>
      </w:r>
      <w:r>
        <w:t xml:space="preserve"> </w:t>
      </w:r>
      <w:r>
        <w:rPr>
          <w:iCs/>
          <w:i/>
        </w:rPr>
        <w:t xml:space="preserve">quantum sensing and communication</w:t>
      </w:r>
      <w:r>
        <w:t xml:space="preserve"> </w:t>
      </w:r>
      <w:r>
        <w:t xml:space="preserve">on robots, because the two are at very different levels of maturity. Quantum computation is our main subject. We include quantum sensing, quantum communication, and quantum-probability models as well, because these are the branches in which quantum technology has already reached robots, or comes closest to doing so, and they show what a working quantum component on a robot actually looks like. We do not cover robots that manipulate quantum systems as their task (for example, laboratory automation of quantum experiments) or the use of classical robotics to build quantum hardware.</w:t>
      </w:r>
    </w:p>
    <w:bookmarkEnd w:id="21"/>
    <w:bookmarkStart w:id="23" w:name="sec:related"/>
    <w:p>
      <w:pPr>
        <w:pStyle w:val="Heading2"/>
      </w:pPr>
      <w:r>
        <w:rPr>
          <w:rStyle w:val="SectionNumber"/>
        </w:rPr>
        <w:t xml:space="preserve">1.3</w:t>
      </w:r>
      <w:r>
        <w:tab/>
      </w:r>
      <w:r>
        <w:t xml:space="preserve">Related Surveys and Positioning</w:t>
      </w:r>
    </w:p>
    <w:p>
      <w:pPr>
        <w:pStyle w:val="FirstParagraph"/>
      </w:pPr>
      <w:r>
        <w:t xml:space="preserve">Earlier surveys have mapped possible intersections between quantum technologies and robotics.</w:t>
      </w:r>
      <w:r>
        <w:t xml:space="preserve"> </w:t>
      </w:r>
      <w:r>
        <w:fldChar w:fldCharType="begin"/>
      </w:r>
      <w:r>
        <w:instrText xml:space="preserve">ADDIN CSL_CITATION {"citationID":"MENDELEY_CITATION_10","citationItems":[{"id":"ITEM-10","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w:t>
      </w:r>
      <w:r>
        <w:t xml:space="preserve">wrote the first book-length survey, organized around how quantum methods could help a robot sense, plan, learn, and act.</w:t>
      </w:r>
      <w:r>
        <w:t xml:space="preserve"> </w:t>
      </w:r>
      <w:r>
        <w:fldChar w:fldCharType="begin"/>
      </w:r>
      <w:r>
        <w:instrText xml:space="preserve">ADDIN CSL_CITATION {"citationID":"MENDELEY_CITATION_11","citationItems":[{"id":"ITEM-11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published a position paper at ICRA that mapped quantum algorithms onto the sense-think-act loop and framed robots as future users of quantum cloud services.</w:t>
      </w:r>
      <w:r>
        <w:t xml:space="preserve"> </w:t>
      </w:r>
      <w:r>
        <w:fldChar w:fldCharType="begin"/>
      </w:r>
      <w:r>
        <w:instrText xml:space="preserve">ADDIN CSL_CITATION {"citationID":"MENDELEY_CITATION_12","citationItems":[{"id":"ITEM-12","isTemporary":false,"itemData":{"DOI":"10.1007/s42484-024-00225-5","author":[{"family":"Yan","given":"Fei"},{"family":"Iliyasu","given":"Abdullah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reviewed quantum-robot architectures, perception, and robot-environment interaction, including quantum-inspired evolutionary algorithms, quantum affective computing, and quantum cryptography for robot communication. Since 2024 the pace has picked up.</w:t>
      </w:r>
      <w:r>
        <w:t xml:space="preserve"> </w:t>
      </w:r>
      <w:r>
        <w:fldChar w:fldCharType="begin"/>
      </w:r>
      <w:r>
        <w:instrText xml:space="preserve">ADDIN CSL_CITATION {"citationID":"MENDELEY_CITATION_13","citationItems":[{"id":"ITEM-13","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reviewed 107 contributions on quantum machine learning for robotics in five application domains.</w:t>
      </w:r>
      <w:r>
        <w:t xml:space="preserve"> </w:t>
      </w:r>
      <w:r>
        <w:fldChar w:fldCharType="begin"/>
      </w:r>
      <w:r>
        <w:instrText xml:space="preserve">ADDIN CSL_CITATION {"citationID":"MENDELEY_CITATION_14","citationItems":[{"id":"ITEM-14","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r>
        <w:t xml:space="preserve"> </w:t>
      </w:r>
      <w:r>
        <w:t xml:space="preserve">recast robotic tasks as optimization, search, sampling, and linear-algebra problems and discussed hardware and latency constraints. Shorter surveys have covered quantum-based robot control </w:t>
      </w:r>
      <w:r>
        <w:fldChar w:fldCharType="begin"/>
      </w:r>
      <w:r>
        <w:instrText xml:space="preserve">ADDIN CSL_CITATION {"citationID":"MENDELEY_CITATION_15","citationItems":[{"id":"ITEM-15","isTemporary":false,"itemData":{"DOI":"10.1109/ICAAID68975.2025.11358227","author":[{"family":"Fazilat","given":"Mehdi"},{"family":"Zioui","given":"Nadjet"}],"container-title":"2025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r>
        <w:t xml:space="preserve"> </w:t>
      </w:r>
      <w:r>
        <w:t xml:space="preserve">and quantum computing applications in robotics </w:t>
      </w:r>
      <w:r>
        <w:fldChar w:fldCharType="begin"/>
      </w:r>
      <w:r>
        <w:instrText xml:space="preserve">ADDIN CSL_CITATION {"citationID":"MENDELEY_CITATION_16","citationItems":[{"id":"ITEM-16","isTemporary":false,"itemData":{"DOI":"10.53759/181X/JCNS202404006","author":[{"family":"Haldorai","given":"Anandakumar"}],"container-title":"Journal of Computing and Natural Science","id":"Haldorai2024","issue":"4","issued":{"date-parts":[[2024]]},"title":"Advancements and applications of quantum computing in robotics","type":"article-journal","volume":"2"}}],"isEdited":false,"manualOverride":{"citeprocText":"(Haldorai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Broader reviews provide taxonomies of quantum computing as a whole </w:t>
      </w:r>
      <w:r>
        <w:fldChar w:fldCharType="begin"/>
      </w:r>
      <w:r>
        <w:instrText xml:space="preserve">ADDIN CSL_CITATION {"citationID":"MENDELEY_CITATION_17","citationItems":[{"id":"ITEM-17","isTemporary":false,"itemData":{"DOI":"10.1002/spe.3039","author":[{"family":"Gill","given":"Sukhpal Singh"},{"family":"Kumar","given":"Adarsh"},{"family":"Singh","given":"Harvinder"},{"family":"Singh","given":"Manmeet"},{"family":"Kaur","given":"Kamalpreet"},{"family":"Usman","given":"Muhammad"},{"family":"Buyya","given":"Rajkumar"}],"container-title":"Software: Practice and Experience","id":"Gill2022","issue":"1","issued":{"date-parts":[[2022]]},"page":"66-114","publisher":"Wiley","title":"Quantum computing: A taxonomy, systematic review and future directions","title-short":"Quantum computing","type":"article-journal","volume":"52"}}],"isEdited":false,"manualOverride":{"citeprocText":"(Gill et al. 2022)","isManuallyOverridden":false,"manualOverrideText":""},"mendeley":{"formattedCitation":"(Gill et al. 2022)","plainTextFormattedCitation":"(Gill et al. 2022)","previouslyFormattedCitation":"(Gill et al. 2022)"},"properties":{"noteIndex":0},"schema":"https://github.com/citation-style-language/schema/raw/master/csl-citation.json"}</w:instrText>
      </w:r>
      <w:r>
        <w:fldChar w:fldCharType="separate"/>
      </w:r>
      <w:r>
        <w:t xml:space="preserve">(Gill et al. 2022)</w:t>
      </w:r>
      <w:r>
        <w:fldChar w:fldCharType="end"/>
      </w:r>
      <w:r>
        <w:t xml:space="preserve">, connect quantum computing with artificial intelligence </w:t>
      </w:r>
      <w:r>
        <w:fldChar w:fldCharType="begin"/>
      </w:r>
      <w:r>
        <w:instrText xml:space="preserve">ADDIN CSL_CITATION {"citationID":"MENDELEY_CITATION_18","citationItems":[{"id":"ITEM-18","isTemporary":false,"itemData":{"DOI":"10.1016/j.ijcce.2025.08.002","author":[{"family":"Garcı́a Pineda","given":"Vanessa"},{"family":"Valencia-Arias","given":"Alejandro"},{"family":"López Giraldo","given":"Francisco Eugenio"},{"family":"Zapata-Ochoa","given":"Edison Andrés"}],"container-title":"International Journal of Cognitive Computing in Engineering","id":"GarciaPineda2026","issued":{"date-parts":[[2026]]},"page":"26-39","publisher":"KeAi","title":"Integrating artificial intelligence and quantum computing: A systematic literature review of features and applications","title-short":"Integrating artificial intelligence and quantum computing","type":"article-journal","volume":"7"}}],"isEdited":false,"manualOverride":{"citeprocText":"(Garcı́a Pineda et al. 2026)","isManuallyOverridden":false,"manualOverrideText":""},"mendeley":{"formattedCitation":"(Garcı́a Pineda et al. 2026)","plainTextFormattedCitation":"(Garcı́a Pineda et al. 2026)","previouslyFormattedCitation":"(Garcı́a Pineda et al. 2026)"},"properties":{"noteIndex":0},"schema":"https://github.com/citation-style-language/schema/raw/master/csl-citation.json"}</w:instrText>
      </w:r>
      <w:r>
        <w:fldChar w:fldCharType="separate"/>
      </w:r>
      <w:r>
        <w:t xml:space="preserve">(Garcı́a Pineda et al. 2026)</w:t>
      </w:r>
      <w:r>
        <w:fldChar w:fldCharType="end"/>
      </w:r>
      <w:r>
        <w:t xml:space="preserve">, and discuss its role in automating science and engineering </w:t>
      </w:r>
      <w:r>
        <w:fldChar w:fldCharType="begin"/>
      </w:r>
      <w:r>
        <w:instrText xml:space="preserve">ADDIN CSL_CITATION {"citationID":"MENDELEY_CITATION_19","citationItems":[{"id":"ITEM-19","isTemporary":false,"itemData":{"DOI":"10.48550/arXiv.2505.10012","URL":"https://arxiv.org/abs/2505.10012","author":[{"family":"Kadowaki","given":"Tadashi"}],"id":"Kadowaki2025","issued":{"date-parts":[[2025]]},"title":"Quantum computing and AI: Perspectives on advanced automation in science and engineering","title-short":"Quantum computing and AI","type":""}}],"isEdited":false,"manualOverride":{"citeprocText":"(Kadowaki 2025)","isManuallyOverridden":false,"manualOverrideText":""},"mendeley":{"formattedCitation":"(Kadowaki 2025)","plainTextFormattedCitation":"(Kadowaki 2025)","previouslyFormattedCitation":"(Kadowaki 2025)"},"properties":{"noteIndex":0},"schema":"https://github.com/citation-style-language/schema/raw/master/csl-citation.json"}</w:instrText>
      </w:r>
      <w:r>
        <w:fldChar w:fldCharType="separate"/>
      </w:r>
      <w:r>
        <w:t xml:space="preserve">(Kadowaki 2025)</w:t>
      </w:r>
      <w:r>
        <w:fldChar w:fldCharType="end"/>
      </w:r>
      <w:r>
        <w:t xml:space="preserve">. Surveys of the underlying methods are not specific to robotics. They cover quantum reinforcement learning </w:t>
      </w:r>
      <w:r>
        <w:fldChar w:fldCharType="begin"/>
      </w:r>
      <w:r>
        <w:instrText xml:space="preserve">ADDIN CSL_CITATION {"citationID":"MENDELEY_CITATION_21","citationItems":[{"id":"ITEM-20","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learning","type":""}},{"id":"ITEM-21","isTemporary":false,"itemData":{"URL":"https://arxiv.org/abs/2510.14595","author":[{"family":"Kaldari","given":"Jawaher"},{"family":"Tariq","given":"Shehbaz"},{"family":"Al-Kuwari","given":"Saif"},{"family":"Chen","given":"Samuel Yen-Chi"},{"family":"Chatzinotas","given":"Symeon"},{"family":"Shin","given":"Hyundong"}],"id":"Kaldari2025","issued":{"date-parts":[[2025]]},"title":"Quantum reinforcement learning: Recent advances and future directions","title-short":"Quantum reinforcement learning","type":""}}],"isEdited":false,"manualOverride":{"citeprocText":"(Meyer et al. 2022; Kaldari et al. 2025)","isManuallyOverridden":false,"manualOverrideText":""},"mendeley":{"formattedCitation":"(Meyer et al. 2022; Kaldari et al. 2025)","plainTextFormattedCitation":"(Meyer et al. 2022; Kaldari et al. 2025)","previouslyFormattedCitation":"(Meyer et al. 2022; Kaldari et al. 2025)"},"properties":{"noteIndex":0},"schema":"https://github.com/citation-style-language/schema/raw/master/csl-citation.json"}</w:instrText>
      </w:r>
      <w:r>
        <w:fldChar w:fldCharType="separate"/>
      </w:r>
      <w:r>
        <w:t xml:space="preserve">(Meyer et al. 2022; Kaldari et al. 2025)</w:t>
      </w:r>
      <w:r>
        <w:fldChar w:fldCharType="end"/>
      </w:r>
      <w:r>
        <w:t xml:space="preserve"> </w:t>
      </w:r>
      <w:r>
        <w:t xml:space="preserve">and quantum machine learning </w:t>
      </w:r>
      <w:r>
        <w:fldChar w:fldCharType="begin"/>
      </w:r>
      <w:r>
        <w:instrText xml:space="preserve">ADDIN CSL_CITATION {"citationID":"MENDELEY_CITATION_22","citationItems":[{"id":"ITEM-22","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learning","type":""}}],"isEdited":false,"manualOverride":{"citeprocText":"(Y. Wang and Liu 2024)","isManuallyOverridden":false,"manualOverrideText":""},"mendeley":{"formattedCitation":"(Y. Wang and Liu 2024)","plainTextFormattedCitation":"(Y. Wang and Liu 2024)","previouslyFormattedCitation":"(Y. Wang and Liu 2024)"},"properties":{"noteIndex":0},"schema":"https://github.com/citation-style-language/schema/raw/master/csl-citation.json"}</w:instrText>
      </w:r>
      <w:r>
        <w:fldChar w:fldCharType="separate"/>
      </w:r>
      <w:r>
        <w:t xml:space="preserve">(Y. Wang and Liu 2024)</w:t>
      </w:r>
      <w:r>
        <w:fldChar w:fldCharType="end"/>
      </w:r>
      <w:r>
        <w:t xml:space="preserve">, including a recent survey in this journal </w:t>
      </w:r>
      <w:r>
        <w:fldChar w:fldCharType="begin"/>
      </w:r>
      <w:r>
        <w:instrText xml:space="preserve">ADDIN CSL_CITATION {"citationID":"MENDELEY_CITATION_23","citationItems":[{"id":"ITEM-23","isTemporary":false,"itemData":{"DOI":"10.1145/3764582","author":[{"family":"Rodríguez-Díaz","given":"Francesc"},{"family":"Gutiérrez-Avilés","given":"David"},{"family":"Troncoso","given":"Alicia"},{"family":"Martínez-Álvarez","given":"Francisco"}],"container-title":"ACM Computing Surveys","id":"RodriguezDiaz2025","issue":"4","issued":{"date-parts":[[2025]]},"title":"A survey of quantum machine learning: Foundations, algorithms, frameworks, data and applications","title-short":"A survey of quantum machine learning","type":"article-journal","volume":"58"}}],"isEdited":false,"manualOverride":{"citeprocText":"(Rodríguez-Díaz et al. 2025)","isManuallyOverridden":false,"manualOverrideText":""},"mendeley":{"formattedCitation":"(Rodríguez-Díaz et al. 2025)","plainTextFormattedCitation":"(Rodríguez-Díaz et al. 2025)","previouslyFormattedCitation":"(Rodríguez-Díaz et al. 2025)"},"properties":{"noteIndex":0},"schema":"https://github.com/citation-style-language/schema/raw/master/csl-citation.json"}</w:instrText>
      </w:r>
      <w:r>
        <w:fldChar w:fldCharType="separate"/>
      </w:r>
      <w:r>
        <w:t xml:space="preserve">(Rodríguez-Díaz et al. 2025)</w:t>
      </w:r>
      <w:r>
        <w:fldChar w:fldCharType="end"/>
      </w:r>
      <w:r>
        <w:t xml:space="preserve">. The closest neighbor is a survey of quantum computing for intelligent transportation </w:t>
      </w:r>
      <w:r>
        <w:fldChar w:fldCharType="begin"/>
      </w:r>
      <w:r>
        <w:instrText xml:space="preserve">ADDIN CSL_CITATION {"citationID":"MENDELEY_CITATION_24","citationItems":[{"id":"ITEM-24","isTemporary":false,"itemData":{"URL":"https://arxiv.org/abs/2406.00862","author":[{"family":"Zhuang","given":"Yifan"},{"family":"Azfar","given":"Talha"},{"family":"Wang","given":"Yinhai"},{"family":"Sun","given":"Wei"},{"family":"Wang","given":"Xiaokun Cara"},{"family":"Guo","given":"Qianwen Vivian"},{"family":"Ke","given":"Ruimin"}],"id":"Zhuang2024","issued":{"date-parts":[[2024]]},"title":"Quantum computing in intelligent transportation systems: A survey","title-short":"Quantum computing in intelligent transportation systems","type":""}}],"isEdited":false,"manualOverride":{"citeprocText":"(Zhuang et al. 2024)","isManuallyOverridden":false,"manualOverrideText":""},"mendeley":{"formattedCitation":"(Zhuang et al. 2024)","plainTextFormattedCitation":"(Zhuang et al. 2024)","previouslyFormattedCitation":"(Zhuang et al. 2024)"},"properties":{"noteIndex":0},"schema":"https://github.com/citation-style-language/schema/raw/master/csl-citation.json"}</w:instrText>
      </w:r>
      <w:r>
        <w:fldChar w:fldCharType="separate"/>
      </w:r>
      <w:r>
        <w:t xml:space="preserve">(Zhuang et al. 2024)</w:t>
      </w:r>
      <w:r>
        <w:fldChar w:fldCharType="end"/>
      </w:r>
      <w:r>
        <w:t xml:space="preserve">, which covers vehicle routing and autonomous driving but stops short of robots.</w:t>
      </w:r>
    </w:p>
    <w:p>
      <w:pPr>
        <w:pStyle w:val="BodyText"/>
      </w:pPr>
      <w:r>
        <w:t xml:space="preserve">Table</w:t>
      </w:r>
      <w:r>
        <w:t xml:space="preserve"> </w:t>
      </w:r>
      <w:hyperlink w:anchor="tab:surveys">
        <w:r>
          <w:rPr>
            <w:rStyle w:val="Hyperlink"/>
          </w:rPr>
          <w:t xml:space="preserve">1</w:t>
        </w:r>
      </w:hyperlink>
      <w:r>
        <w:t xml:space="preserve"> </w:t>
      </w:r>
      <w:r>
        <w:t xml:space="preserve">compares these robotics surveys with the present one. Most of them are descriptive. They rarely grade the evidence behind a claim, so asymptotic speed-ups, noiseless simulations, and hardware experiments end up side by side. Few separate genuinely quantum methods from quantum-inspired classical algorithms, even though the latter run on ordinary hardware and account for many of the robotics results that have been validated physically. And because most of them predate the experimental work of the NISQ era, or give it little weight, they say little about quantum reinforcement learning on robot tasks, QUBO-based fleet control on quantum annealers, head-to-head solver comparisons, dequantization results, error-mitigation costs, and measured cloud latencies.</w:t>
      </w:r>
    </w:p>
    <w:p>
      <w:pPr>
        <w:pStyle w:val="BodyText"/>
      </w:pPr>
      <w:r>
        <w:t xml:space="preserve">The two closest recent reviews differ from ours in kind, not in size.</w:t>
      </w:r>
      <w:r>
        <w:t xml:space="preserve"> </w:t>
      </w:r>
      <w:r>
        <w:fldChar w:fldCharType="begin"/>
      </w:r>
      <w:r>
        <w:instrText xml:space="preserve">ADDIN CSL_CITATION {"citationID":"MENDELEY_CITATION_25","citationItems":[{"id":"ITEM-25","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cover more works (107) but restrict themselves to quantum machine learning and do not grade evidence, and</w:t>
      </w:r>
      <w:r>
        <w:t xml:space="preserve"> </w:t>
      </w:r>
      <w:r>
        <w:fldChar w:fldCharType="begin"/>
      </w:r>
      <w:r>
        <w:instrText xml:space="preserve">ADDIN CSL_CITATION {"citationID":"MENDELEY_CITATION_26","citationItems":[{"id":"ITEM-26","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r>
        <w:t xml:space="preserve"> </w:t>
      </w:r>
      <w:r>
        <w:t xml:space="preserve">organize the field by computational problem class and grade evidence only partially. This survey covers fewer machine-learning papers than</w:t>
      </w:r>
      <w:r>
        <w:t xml:space="preserve"> </w:t>
      </w:r>
      <w:r>
        <w:fldChar w:fldCharType="begin"/>
      </w:r>
      <w:r>
        <w:instrText xml:space="preserve">ADDIN CSL_CITATION {"citationID":"MENDELEY_CITATION_27","citationItems":[{"id":"ITEM-27","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but spans five robotic functions and four technologies, grades every study on the same evidence scale, records where its quantum component ran, and tests the claims against the latency budgets of real robots. Its corpus is young: 34 of the 72 primary studies appeared in 2025 or 2026, and 16 were available only as preprints when they were graded; Section</w:t>
      </w:r>
      <w:r>
        <w:t xml:space="preserve"> </w:t>
      </w:r>
      <w:hyperlink w:anchor="sec:validity">
        <w:r>
          <w:rPr>
            <w:rStyle w:val="Hyperlink"/>
          </w:rPr>
          <w:t xml:space="preserve">3.7</w:t>
        </w:r>
      </w:hyperlink>
      <w:r>
        <w:t xml:space="preserve"> </w:t>
      </w:r>
      <w:r>
        <w:t xml:space="preserve">discusses what this means for the conclusions.</w:t>
      </w:r>
    </w:p>
    <w:bookmarkStart w:id="22" w:name="tab:surveys"/>
    <w:p>
      <w:pPr>
        <w:pStyle w:val="TableCaption"/>
      </w:pPr>
      <w:r>
        <w:rPr>
          <w:bCs/>
          <w:b/>
        </w:rPr>
        <w:t xml:space="preserve">Table 1.</w:t>
      </w:r>
      <w:r>
        <w:t xml:space="preserve"> </w:t>
      </w:r>
      <w:r>
        <w:t xml:space="preserve">Comparison of this survey with earlier surveys of quantum computing for robotics.</w:t>
      </w:r>
      <w:r>
        <w:t xml:space="preserve"> </w:t>
      </w:r>
      <m:oMath>
        <m:r>
          <m:rPr>
            <m:sty m:val="p"/>
          </m:rPr>
          <m:t>✓</m:t>
        </m:r>
      </m:oMath>
      <w:r>
        <w:t xml:space="preserve"> </w:t>
      </w:r>
      <w:r>
        <w:t xml:space="preserve">= addressed systematically; (</w:t>
      </w:r>
      <m:oMath>
        <m:r>
          <m:rPr>
            <m:sty m:val="p"/>
          </m:rPr>
          <m:t>✓</m:t>
        </m:r>
      </m:oMath>
      <w:r>
        <w:t xml:space="preserve">) = addressed partially or descriptively; – = not addressed. Evid. = evidence; Q vs. QI = genuinely quantum results separated from quantum-inspired ones; HW = hardware; comm. = communication; QP = quantum probability. The assessment is ours and is based on the content of each survey.</w:t>
      </w:r>
    </w:p>
    <w:tbl>
      <w:tblPr>
        <w:tblStyle w:val="Table"/>
        <w:tblW w:type="pct" w:w="5000"/>
        <w:tblLook w:firstRow="1" w:lastRow="0" w:firstColumn="0" w:lastColumn="0" w:noHBand="0" w:noVBand="0" w:val="0020"/>
        <w:jc w:val="start"/>
        <w:tblCaption w:val="Table 1. Comparison of this survey with earlier surveys of quantum computing for robotics. \checkmark = addressed systematically; (\checkmark) = addressed partially or descriptively; – = not addressed. Evid. = evidence; Q vs. QI = genuinely quantum results separated from quantum-inspired ones; HW = hardware; comm. = communication; QP = quantum probability. The assessment is ours and is based on the content of each survey."/>
      </w:tblPr>
      <w:tblGrid>
        <w:gridCol w:w="1267"/>
        <w:gridCol w:w="1029"/>
        <w:gridCol w:w="1821"/>
        <w:gridCol w:w="760"/>
        <w:gridCol w:w="760"/>
        <w:gridCol w:w="760"/>
        <w:gridCol w:w="760"/>
        <w:gridCol w:w="760"/>
      </w:tblGrid>
      <w:tr>
        <w:trPr>
          <w:tblHeader w:val="true"/>
        </w:trPr>
        <w:tc>
          <w:tcPr/>
          <w:p>
            <w:pPr>
              <w:pStyle w:val="Compact"/>
              <w:jc w:val="left"/>
            </w:pPr>
            <w:r>
              <w:rPr>
                <w:bCs/>
                <w:b/>
              </w:rPr>
              <w:t xml:space="preserve">Survey</w:t>
            </w:r>
          </w:p>
        </w:tc>
        <w:tc>
          <w:tcPr/>
          <w:p>
            <w:pPr>
              <w:pStyle w:val="Compact"/>
              <w:jc w:val="left"/>
            </w:pPr>
            <w:r>
              <w:rPr>
                <w:bCs/>
                <w:b/>
              </w:rPr>
              <w:t xml:space="preserve">Type</w:t>
            </w:r>
          </w:p>
        </w:tc>
        <w:tc>
          <w:tcPr/>
          <w:p>
            <w:pPr>
              <w:pStyle w:val="Compact"/>
              <w:jc w:val="left"/>
            </w:pPr>
            <w:r>
              <w:rPr>
                <w:bCs/>
                <w:b/>
              </w:rPr>
              <w:t xml:space="preserve">Focus</w:t>
            </w:r>
          </w:p>
        </w:tc>
        <w:tc>
          <w:tcPr/>
          <w:p>
            <w:pPr>
              <w:pStyle w:val="Compact"/>
              <w:jc w:val="left"/>
            </w:pPr>
            <w:r>
              <w:rPr>
                <w:bCs/>
                <w:b/>
              </w:rPr>
              <w:t xml:space="preserve">Evid. grading</w:t>
            </w:r>
          </w:p>
        </w:tc>
        <w:tc>
          <w:tcPr/>
          <w:p>
            <w:pPr>
              <w:pStyle w:val="Compact"/>
              <w:jc w:val="left"/>
            </w:pPr>
            <w:r>
              <w:rPr>
                <w:bCs/>
                <w:b/>
              </w:rPr>
              <w:t xml:space="preserve">Q vs. QI</w:t>
            </w:r>
          </w:p>
        </w:tc>
        <w:tc>
          <w:tcPr/>
          <w:p>
            <w:pPr>
              <w:pStyle w:val="Compact"/>
              <w:jc w:val="left"/>
            </w:pPr>
            <w:r>
              <w:rPr>
                <w:bCs/>
                <w:b/>
              </w:rPr>
              <w:t xml:space="preserve">HW and latency</w:t>
            </w:r>
          </w:p>
        </w:tc>
        <w:tc>
          <w:tcPr/>
          <w:p>
            <w:pPr>
              <w:pStyle w:val="Compact"/>
              <w:jc w:val="left"/>
            </w:pPr>
            <w:r>
              <w:rPr>
                <w:bCs/>
                <w:b/>
              </w:rPr>
              <w:t xml:space="preserve">Sensing, comm.</w:t>
            </w:r>
          </w:p>
        </w:tc>
        <w:tc>
          <w:tcPr/>
          <w:p>
            <w:pPr>
              <w:pStyle w:val="Compact"/>
              <w:jc w:val="left"/>
            </w:pPr>
            <w:r>
              <w:rPr>
                <w:bCs/>
                <w:b/>
              </w:rPr>
              <w:t xml:space="preserve">QP cognition</w:t>
            </w:r>
          </w:p>
        </w:tc>
      </w:tr>
      <w:tr>
        <w:tc>
          <w:tcPr/>
          <w:p>
            <w:pPr>
              <w:pStyle w:val="Compact"/>
              <w:jc w:val="left"/>
            </w:pPr>
            <w:r>
              <w:fldChar w:fldCharType="begin"/>
            </w:r>
            <w:r>
              <w:instrText xml:space="preserve">ADDIN CSL_CITATION {"citationID":"MENDELEY_CITATION_28","citationItems":[{"id":"ITEM-28","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p>
        </w:tc>
        <w:tc>
          <w:tcPr/>
          <w:p>
            <w:pPr>
              <w:pStyle w:val="Compact"/>
              <w:jc w:val="left"/>
            </w:pPr>
            <w:r>
              <w:t xml:space="preserve">Book</w:t>
            </w:r>
          </w:p>
        </w:tc>
        <w:tc>
          <w:tcPr/>
          <w:p>
            <w:pPr>
              <w:pStyle w:val="Compact"/>
              <w:jc w:val="left"/>
            </w:pPr>
            <w:r>
              <w:t xml:space="preserve">Sense, plan, learn, act; quantum MDPs and POMDPs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w:p>
        </w:tc>
      </w:tr>
      <w:tr>
        <w:tc>
          <w:tcPr/>
          <w:p>
            <w:pPr>
              <w:pStyle w:val="Compact"/>
              <w:jc w:val="left"/>
            </w:pPr>
            <w:r>
              <w:fldChar w:fldCharType="begin"/>
            </w:r>
            <w:r>
              <w:instrText xml:space="preserve">ADDIN CSL_CITATION {"citationID":"MENDELEY_CITATION_29","citationItems":[{"id":"ITEM-29","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p>
        </w:tc>
        <w:tc>
          <w:tcPr/>
          <w:p>
            <w:pPr>
              <w:pStyle w:val="Compact"/>
              <w:jc w:val="left"/>
            </w:pPr>
            <w:r>
              <w:t xml:space="preserve">Position paper</w:t>
            </w:r>
          </w:p>
        </w:tc>
        <w:tc>
          <w:tcPr/>
          <w:p>
            <w:pPr>
              <w:pStyle w:val="Compact"/>
              <w:jc w:val="left"/>
            </w:pPr>
            <w:r>
              <w:t xml:space="preserve">Sense-think-act loop; quantum AI, perception, optimization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{"citationID":"MENDELEY_CITATION_30","citationItems":[{"id":"ITEM-30","isTemporary":false,"itemData":{"DOI":"10.1007/s42484-024-00225-5","author":[{"family":"Yan","given":"Fei"},{"family":"Iliyasu","given":"Abdullah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p>
        </w:tc>
        <w:tc>
          <w:tcPr/>
          <w:p>
            <w:pPr>
              <w:pStyle w:val="Compact"/>
              <w:jc w:val="left"/>
            </w:pPr>
            <w:r>
              <w:t xml:space="preserve">Narrative review</w:t>
            </w:r>
          </w:p>
        </w:tc>
        <w:tc>
          <w:tcPr/>
          <w:p>
            <w:pPr>
              <w:pStyle w:val="Compact"/>
              <w:jc w:val="left"/>
            </w:pPr>
            <w:r>
              <w:t xml:space="preserve">Architectures, perception, robot-environment interaction</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r>
      <w:tr>
        <w:tc>
          <w:tcPr/>
          <w:p>
            <w:pPr>
              <w:pStyle w:val="Compact"/>
              <w:jc w:val="left"/>
            </w:pPr>
            <w:r>
              <w:fldChar w:fldCharType="begin"/>
            </w:r>
            <w:r>
              <w:instrText xml:space="preserve">ADDIN CSL_CITATION {"citationID":"MENDELEY_CITATION_31","citationItems":[{"id":"ITEM-31","isTemporary":false,"itemData":{"DOI":"10.53759/181X/JCNS202404006","author":[{"family":"Haldorai","given":"Anandakumar"}],"container-title":"Journal of Computing and Natural Science","id":"Haldorai2024","issue":"4","issued":{"date-parts":[[2024]]},"title":"Advancements and applications of quantum computing in robotics","type":"article-journal","volume":"2"},"suppress-author":false}],"isEdited":false,"manualOverride":{"citeprocText":"Haldorai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p>
        </w:tc>
        <w:tc>
          <w:tcPr/>
          <w:p>
            <w:pPr>
              <w:pStyle w:val="Compact"/>
              <w:jc w:val="left"/>
            </w:pPr>
            <w:r>
              <w:t xml:space="preserve">Narrative review</w:t>
            </w:r>
          </w:p>
        </w:tc>
        <w:tc>
          <w:tcPr/>
          <w:p>
            <w:pPr>
              <w:pStyle w:val="Compact"/>
              <w:jc w:val="left"/>
            </w:pPr>
            <w:r>
              <w:t xml:space="preserve">Quantum computing principles and robotic applications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32","citationItems":[{"id":"ITEM-32","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p>
        </w:tc>
        <w:tc>
          <w:tcPr/>
          <w:p>
            <w:pPr>
              <w:pStyle w:val="Compact"/>
              <w:jc w:val="left"/>
            </w:pPr>
            <w:r>
              <w:t xml:space="preserve">Systematic review</w:t>
            </w:r>
          </w:p>
        </w:tc>
        <w:tc>
          <w:tcPr/>
          <w:p>
            <w:pPr>
              <w:pStyle w:val="Compact"/>
              <w:jc w:val="left"/>
            </w:pPr>
            <w:r>
              <w:t xml:space="preserve">Robotic tasks recast as optimization, search, sampling, linear algebra</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{"citationID":"MENDELEY_CITATION_33","citationItems":[{"id":"ITEM-33","isTemporary":false,"itemData":{"DOI":"10.1109/ICAAID68975.2025.11358227","author":[{"family":"Fazilat","given":"Mehdi"},{"family":"Zioui","given":"Nadjet"}],"container-title":"2025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systems","type":"paper-conference"},"suppress-author":false}],"isEdited":false,"manualOverride":{"citeprocText":"Fazilat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p>
        </w:tc>
        <w:tc>
          <w:tcPr/>
          <w:p>
            <w:pPr>
              <w:pStyle w:val="Compact"/>
              <w:jc w:val="left"/>
            </w:pPr>
            <w:r>
              <w:t xml:space="preserve">Short review</w:t>
            </w:r>
          </w:p>
        </w:tc>
        <w:tc>
          <w:tcPr/>
          <w:p>
            <w:pPr>
              <w:pStyle w:val="Compact"/>
              <w:jc w:val="left"/>
            </w:pPr>
            <w:r>
              <w:t xml:space="preserve">Quantum-based control strategies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34","citationItems":[{"id":"ITEM-34","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p>
        </w:tc>
        <w:tc>
          <w:tcPr/>
          <w:p>
            <w:pPr>
              <w:pStyle w:val="Compact"/>
              <w:jc w:val="left"/>
            </w:pPr>
            <w:r>
              <w:t xml:space="preserve">Review</w:t>
            </w:r>
          </w:p>
        </w:tc>
        <w:tc>
          <w:tcPr/>
          <w:p>
            <w:pPr>
              <w:pStyle w:val="Compact"/>
              <w:jc w:val="left"/>
            </w:pPr>
            <w:r>
              <w:t xml:space="preserve">Quantum machine learning for robotics (107 works)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This survey</w:t>
            </w:r>
          </w:p>
        </w:tc>
        <w:tc>
          <w:tcPr/>
          <w:p>
            <w:pPr>
              <w:pStyle w:val="Compact"/>
              <w:jc w:val="left"/>
            </w:pPr>
            <w:r>
              <w:t xml:space="preserve">Systematic review (PRISMA 2020)</w:t>
            </w:r>
          </w:p>
        </w:tc>
        <w:tc>
          <w:tcPr/>
          <w:p>
            <w:pPr>
              <w:pStyle w:val="Compact"/>
              <w:jc w:val="left"/>
            </w:pPr>
            <w:r>
              <w:t xml:space="preserve">Five robotic functions; 72 primary studies, 184 references</w:t>
            </w:r>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r>
    </w:tbl>
    <w:bookmarkEnd w:id="22"/>
    <w:bookmarkEnd w:id="23"/>
    <w:bookmarkStart w:id="24" w:name="sec:contrib"/>
    <w:p>
      <w:pPr>
        <w:pStyle w:val="Heading2"/>
      </w:pPr>
      <w:r>
        <w:rPr>
          <w:rStyle w:val="SectionNumber"/>
        </w:rPr>
        <w:t xml:space="preserve">1.4</w:t>
      </w:r>
      <w:r>
        <w:tab/>
      </w:r>
      <w:r>
        <w:t xml:space="preserve">Contributions</w:t>
      </w:r>
    </w:p>
    <w:p>
      <w:pPr>
        <w:pStyle w:val="FirstParagraph"/>
      </w:pPr>
      <w:r>
        <w:t xml:space="preserve">This survey makes five contributions.</w:t>
      </w:r>
    </w:p>
    <w:p>
      <w:pPr>
        <w:numPr>
          <w:ilvl w:val="0"/>
          <w:numId w:val="1001"/>
        </w:numPr>
      </w:pPr>
      <w:r>
        <w:t xml:space="preserve">A systematic, PRISMA 2020-guided review of 72 primary studies on quantum and quantum-inspired methods for robotics, published between 1998 and 2026, set against 106 foundational works and six related quantum computer-vision studies (Section</w:t>
      </w:r>
      <w:r>
        <w:t xml:space="preserve"> </w:t>
      </w:r>
      <w:hyperlink w:anchor="sec:method">
        <w:r>
          <w:rPr>
            <w:rStyle w:val="Hyperlink"/>
          </w:rPr>
          <w:t xml:space="preserve">3</w:t>
        </w:r>
      </w:hyperlink>
      <w:r>
        <w:t xml:space="preserve">).</w:t>
      </w:r>
    </w:p>
    <w:p>
      <w:pPr>
        <w:numPr>
          <w:ilvl w:val="0"/>
          <w:numId w:val="1001"/>
        </w:numPr>
      </w:pPr>
      <w:r>
        <w:t xml:space="preserve">A robotics-function taxonomy that links each robotic function to the quantum methods applied to it and to representative tasks, together with a six-level evidence hierarchy, a quantum-execution tag, and five further classification dimensions that are applied to every study (Section</w:t>
      </w:r>
      <w:r>
        <w:t xml:space="preserve"> </w:t>
      </w:r>
      <w:hyperlink w:anchor="sec:classification">
        <w:r>
          <w:rPr>
            <w:rStyle w:val="Hyperlink"/>
          </w:rPr>
          <w:t xml:space="preserve">3.6</w:t>
        </w:r>
      </w:hyperlink>
      <w:r>
        <w:t xml:space="preserve">, Figure</w:t>
      </w:r>
      <w:r>
        <w:t xml:space="preserve"> </w:t>
      </w:r>
      <w:hyperlink w:anchor="fig:taxonomy">
        <w:r>
          <w:rPr>
            <w:rStyle w:val="Hyperlink"/>
          </w:rPr>
          <w:t xml:space="preserve">3</w:t>
        </w:r>
      </w:hyperlink>
      <w:r>
        <w:t xml:space="preserve">).</w:t>
      </w:r>
    </w:p>
    <w:p>
      <w:pPr>
        <w:numPr>
          <w:ilvl w:val="0"/>
          <w:numId w:val="1001"/>
        </w:numPr>
      </w:pPr>
      <w:r>
        <w:t xml:space="preserve">A critical, method-by-method synthesis of quantum optimization, search, learning, sensing and communication, hybrid architectures, and quantum cognition for robots, in which every result is reported with its evidence level, baseline, and principal limitation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numPr>
          <w:ilvl w:val="0"/>
          <w:numId w:val="1001"/>
        </w:numPr>
      </w:pPr>
      <w:r>
        <w:t xml:space="preserve">A cross-cutting analysis that separates theoretical, simulated, hardware, and end-to-end claims of quantum advantage and quantifies the latency gap between robot control loops and quantum hardware access, together with a worked fault-tolerant resource estimate for Grover-based localization (Section</w:t>
      </w:r>
      <w:r>
        <w:t xml:space="preserve"> </w:t>
      </w:r>
      <w:hyperlink w:anchor="sec:analysis">
        <w:r>
          <w:rPr>
            <w:rStyle w:val="Hyperlink"/>
          </w:rPr>
          <w:t xml:space="preserve">11</w:t>
        </w:r>
      </w:hyperlink>
      <w:r>
        <w:t xml:space="preserve">).</w:t>
      </w:r>
    </w:p>
    <w:p>
      <w:pPr>
        <w:numPr>
          <w:ilvl w:val="0"/>
          <w:numId w:val="1001"/>
        </w:numPr>
      </w:pPr>
      <w:r>
        <w:t xml:space="preserve">A research agenda derived from the taxonomy, together with a reporting checklist for future quantum-robotics experiments (Section</w:t>
      </w:r>
      <w:r>
        <w:t xml:space="preserve"> </w:t>
      </w:r>
      <w:hyperlink w:anchor="sec:challenges">
        <w:r>
          <w:rPr>
            <w:rStyle w:val="Hyperlink"/>
          </w:rPr>
          <w:t xml:space="preserve">12</w:t>
        </w:r>
      </w:hyperlink>
      <w:r>
        <w:t xml:space="preserve">).</w:t>
      </w:r>
    </w:p>
    <w:bookmarkEnd w:id="24"/>
    <w:bookmarkStart w:id="25" w:name="sec:organization"/>
    <w:p>
      <w:pPr>
        <w:pStyle w:val="Heading2"/>
      </w:pPr>
      <w:r>
        <w:rPr>
          <w:rStyle w:val="SectionNumber"/>
        </w:rPr>
        <w:t xml:space="preserve">1.5</w:t>
      </w:r>
      <w:r>
        <w:tab/>
      </w:r>
      <w:r>
        <w:t xml:space="preserve">Organization</w:t>
      </w:r>
    </w:p>
    <w:p>
      <w:pPr>
        <w:pStyle w:val="FirstParagraph"/>
      </w:pPr>
      <w:r>
        <w:t xml:space="preserve">Section</w:t>
      </w:r>
      <w:r>
        <w:t xml:space="preserve"> </w:t>
      </w:r>
      <w:hyperlink w:anchor="sec:background">
        <w:r>
          <w:rPr>
            <w:rStyle w:val="Hyperlink"/>
          </w:rPr>
          <w:t xml:space="preserve">2</w:t>
        </w:r>
      </w:hyperlink>
      <w:r>
        <w:t xml:space="preserve"> </w:t>
      </w:r>
      <w:r>
        <w:t xml:space="preserve">introduces the quantum-computing concepts used in the survey, the computational kernels of autonomous robots, and the history of the field. Section</w:t>
      </w:r>
      <w:r>
        <w:t xml:space="preserve"> </w:t>
      </w:r>
      <w:hyperlink w:anchor="sec:method">
        <w:r>
          <w:rPr>
            <w:rStyle w:val="Hyperlink"/>
          </w:rPr>
          <w:t xml:space="preserve">3</w:t>
        </w:r>
      </w:hyperlink>
      <w:r>
        <w:t xml:space="preserve"> </w:t>
      </w:r>
      <w:r>
        <w:t xml:space="preserve">describes the survey methodology and the classification scheme.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w:t>
      </w:r>
      <w:r>
        <w:t xml:space="preserve">review the literature by method family: optimization (Section</w:t>
      </w:r>
      <w:r>
        <w:t xml:space="preserve"> </w:t>
      </w:r>
      <w:hyperlink w:anchor="sec:opt">
        <w:r>
          <w:rPr>
            <w:rStyle w:val="Hyperlink"/>
          </w:rPr>
          <w:t xml:space="preserve">4</w:t>
        </w:r>
      </w:hyperlink>
      <w:r>
        <w:t xml:space="preserve">), search and planning (Section</w:t>
      </w:r>
      <w:r>
        <w:t xml:space="preserve"> </w:t>
      </w:r>
      <w:hyperlink w:anchor="sec:search">
        <w:r>
          <w:rPr>
            <w:rStyle w:val="Hyperlink"/>
          </w:rPr>
          <w:t xml:space="preserve">5</w:t>
        </w:r>
      </w:hyperlink>
      <w:r>
        <w:t xml:space="preserve">), learning (Section</w:t>
      </w:r>
      <w:r>
        <w:t xml:space="preserve"> </w:t>
      </w:r>
      <w:hyperlink w:anchor="sec:learning">
        <w:r>
          <w:rPr>
            <w:rStyle w:val="Hyperlink"/>
          </w:rPr>
          <w:t xml:space="preserve">6</w:t>
        </w:r>
      </w:hyperlink>
      <w:r>
        <w:t xml:space="preserve">), sensing and communication (Section</w:t>
      </w:r>
      <w:r>
        <w:t xml:space="preserve"> </w:t>
      </w:r>
      <w:hyperlink w:anchor="sec:sensing">
        <w:r>
          <w:rPr>
            <w:rStyle w:val="Hyperlink"/>
          </w:rPr>
          <w:t xml:space="preserve">7</w:t>
        </w:r>
      </w:hyperlink>
      <w:r>
        <w:t xml:space="preserve">), hybrid architectures and hardware constraints (Section</w:t>
      </w:r>
      <w:r>
        <w:t xml:space="preserve"> </w:t>
      </w:r>
      <w:hyperlink w:anchor="sec:hybrid">
        <w:r>
          <w:rPr>
            <w:rStyle w:val="Hyperlink"/>
          </w:rPr>
          <w:t xml:space="preserve">8</w:t>
        </w:r>
      </w:hyperlink>
      <w:r>
        <w:t xml:space="preserve">), quantum cognition (Section</w:t>
      </w:r>
      <w:r>
        <w:t xml:space="preserve"> </w:t>
      </w:r>
      <w:hyperlink w:anchor="sec:cognition">
        <w:r>
          <w:rPr>
            <w:rStyle w:val="Hyperlink"/>
          </w:rPr>
          <w:t xml:space="preserve">9</w:t>
        </w:r>
      </w:hyperlink>
      <w:r>
        <w:t xml:space="preserve">), and emerging directions (Section</w:t>
      </w:r>
      <w:r>
        <w:t xml:space="preserve"> </w:t>
      </w:r>
      <w:hyperlink w:anchor="sec:emerging">
        <w:r>
          <w:rPr>
            <w:rStyle w:val="Hyperlink"/>
          </w:rPr>
          <w:t xml:space="preserve">10</w:t>
        </w:r>
      </w:hyperlink>
      <w:r>
        <w:t xml:space="preserve">). Section</w:t>
      </w:r>
      <w:r>
        <w:t xml:space="preserve"> </w:t>
      </w:r>
      <w:hyperlink w:anchor="sec:analysis">
        <w:r>
          <w:rPr>
            <w:rStyle w:val="Hyperlink"/>
          </w:rPr>
          <w:t xml:space="preserve">11</w:t>
        </w:r>
      </w:hyperlink>
      <w:r>
        <w:t xml:space="preserve"> </w:t>
      </w:r>
      <w:r>
        <w:t xml:space="preserve">synthesizes the evidence across methods, Section</w:t>
      </w:r>
      <w:r>
        <w:t xml:space="preserve"> </w:t>
      </w:r>
      <w:hyperlink w:anchor="sec:challenges">
        <w:r>
          <w:rPr>
            <w:rStyle w:val="Hyperlink"/>
          </w:rPr>
          <w:t xml:space="preserve">12</w:t>
        </w:r>
      </w:hyperlink>
      <w:r>
        <w:t xml:space="preserve"> </w:t>
      </w:r>
      <w:r>
        <w:t xml:space="preserve">sets out open challenges and a research agenda, and Section</w:t>
      </w:r>
      <w:r>
        <w:t xml:space="preserve"> </w:t>
      </w:r>
      <w:hyperlink w:anchor="sec:conclusion">
        <w:r>
          <w:rPr>
            <w:rStyle w:val="Hyperlink"/>
          </w:rPr>
          <w:t xml:space="preserve">13</w:t>
        </w:r>
      </w:hyperlink>
      <w:r>
        <w:t xml:space="preserve"> </w:t>
      </w:r>
      <w:r>
        <w:t xml:space="preserve">concludes.</w:t>
      </w:r>
    </w:p>
    <w:bookmarkEnd w:id="25"/>
    <w:bookmarkEnd w:id="26"/>
    <w:bookmarkStart w:id="33" w:name="sec:background"/>
    <w:p>
      <w:pPr>
        <w:pStyle w:val="Heading1"/>
      </w:pPr>
      <w:r>
        <w:rPr>
          <w:rStyle w:val="SectionNumber"/>
        </w:rPr>
        <w:t xml:space="preserve">2</w:t>
      </w:r>
      <w:r>
        <w:tab/>
      </w:r>
      <w:r>
        <w:t xml:space="preserve">Background</w:t>
      </w:r>
    </w:p>
    <w:bookmarkStart w:id="27" w:name="sec:qc"/>
    <w:p>
      <w:pPr>
        <w:pStyle w:val="Heading2"/>
      </w:pPr>
      <w:r>
        <w:rPr>
          <w:rStyle w:val="SectionNumber"/>
        </w:rPr>
        <w:t xml:space="preserve">2.1</w:t>
      </w:r>
      <w:r>
        <w:tab/>
      </w:r>
      <w:r>
        <w:t xml:space="preserve">Quantum Computing Essentials</w:t>
      </w:r>
    </w:p>
    <w:p>
      <w:pPr>
        <w:pStyle w:val="FirstParagraph"/>
      </w:pPr>
      <w:r>
        <w:t xml:space="preserve">A qubit is a two-level quantum system whose state is a unit vector</w:t>
      </w:r>
      <w:r>
        <w:t xml:space="preserve"> </w:t>
      </w:r>
      <m:oMath>
        <m:d>
          <m:dPr>
            <m:begChr m:val="|"/>
            <m:endChr m:val="|"/>
            <m:sepChr m:val=""/>
            <m:grow/>
          </m:dPr>
          <m:e>
            <m:r>
              <m:t>ψ</m:t>
            </m:r>
            <m:r>
              <m:rPr>
                <m:sty m:val="p"/>
              </m:rPr>
              <m:t>⟩</m:t>
            </m:r>
            <m:r>
              <m:rPr>
                <m:sty m:val="p"/>
              </m:rPr>
              <m:t>=</m:t>
            </m:r>
            <m:r>
              <m:t>α</m:t>
            </m:r>
          </m:e>
        </m:d>
        <m:r>
          <m:t>0</m:t>
        </m:r>
        <m:r>
          <m:rPr>
            <m:sty m:val="p"/>
          </m:rPr>
          <m:t>⟩</m:t>
        </m:r>
        <m:r>
          <m:rPr>
            <m:sty m:val="p"/>
          </m:rPr>
          <m:t>+</m:t>
        </m:r>
        <m:r>
          <m:t>β</m:t>
        </m:r>
        <m:r>
          <m:rPr>
            <m:sty m:val="p"/>
          </m:rPr>
          <m:t>|</m:t>
        </m:r>
        <m:r>
          <m:t>1</m:t>
        </m:r>
        <m:r>
          <m:rPr>
            <m:sty m:val="p"/>
          </m:rPr>
          <m:t>⟩</m:t>
        </m:r>
      </m:oMath>
      <w:r>
        <w:t xml:space="preserve"> </w:t>
      </w:r>
      <w:r>
        <w:t xml:space="preserve">with</w:t>
      </w:r>
      <w:r>
        <w:t xml:space="preserve"> </w:t>
      </w:r>
      <m:oMath>
        <m:sSup>
          <m:e>
            <m:d>
              <m:dPr>
                <m:begChr m:val="|"/>
                <m:endChr m:val="|"/>
                <m:sepChr m:val=""/>
                <m:grow/>
              </m:dPr>
              <m:e>
                <m:r>
                  <m:t>α</m:t>
                </m:r>
              </m:e>
            </m:d>
          </m:e>
          <m:sup>
            <m:r>
              <m:t>2</m:t>
            </m:r>
          </m:sup>
        </m:sSup>
        <m:r>
          <m:rPr>
            <m:sty m:val="p"/>
          </m:rPr>
          <m:t>+</m:t>
        </m:r>
        <m:sSup>
          <m:e>
            <m:d>
              <m:dPr>
                <m:begChr m:val="|"/>
                <m:endChr m:val="|"/>
                <m:sepChr m:val=""/>
                <m:grow/>
              </m:dPr>
              <m:e>
                <m:r>
                  <m:t>β</m:t>
                </m:r>
              </m:e>
            </m:d>
          </m:e>
          <m:sup>
            <m:r>
              <m:t>2</m:t>
            </m:r>
          </m:sup>
        </m:sSup>
        <m:r>
          <m:rPr>
            <m:sty m:val="p"/>
          </m:rPr>
          <m:t>=</m:t>
        </m:r>
        <m:r>
          <m:t>1</m:t>
        </m:r>
      </m:oMath>
      <w:r>
        <w:t xml:space="preserve">. A register of</w:t>
      </w:r>
      <w:r>
        <w:t xml:space="preserve"> </w:t>
      </w:r>
      <m:oMath>
        <m:r>
          <m:t>n</m:t>
        </m:r>
      </m:oMath>
      <w:r>
        <w:t xml:space="preserve"> </w:t>
      </w:r>
      <w:r>
        <w:t xml:space="preserve">qubits is described by</w:t>
      </w:r>
      <w:r>
        <w:t xml:space="preserve"> </w:t>
      </w:r>
      <m:oMath>
        <m:sSup>
          <m:e>
            <m:r>
              <m:t>2</m:t>
            </m:r>
          </m:e>
          <m:sup>
            <m:r>
              <m:t>n</m:t>
            </m:r>
          </m:sup>
        </m:sSup>
      </m:oMath>
      <w:r>
        <w:t xml:space="preserve"> </w:t>
      </w:r>
      <w:r>
        <w:t xml:space="preserve">complex amplitudes; gate-based quantum computers transform it with unitary gates and read it out by measurement, which returns a classical bit string with probability given by the squared magnitude of its amplitude </w:t>
      </w:r>
      <w:r>
        <w:fldChar w:fldCharType="begin"/>
      </w:r>
      <w:r>
        <w:instrText xml:space="preserve">ADDIN CSL_CITATION {"citationID":"MENDELEY_CITATION_35","citationItems":[{"id":"ITEM-35","isTemporary":false,"itemData":{"DOI":"10.1017/CBO9780511976667","ISBN":"978-1-107-00217-3","author":[{"family":"Nielsen","given":"Michael A."},{"family":"Chuang","given":"Isaac L."}],"edition":"10th Anniversary","id":"Nielsen2010","issued":{"date-parts":[[2010]]},"publisher":"Cambridge University Press","publisher-place":"Cambridge, UK","title":"Quantum computation and quantum information","type":"book"}}],"isEdited":false,"manualOverride":{"citeprocText":"(Nielsen and Chuang 2010)","isManuallyOverridden":false,"manualOverrideText":""},"mendeley":{"formattedCitation":"(Nielsen and Chuang 2010)","plainTextFormattedCitation":"(Nielsen and Chuang 2010)","previouslyFormattedCitation":"(Nielsen and Chuang 2010)"},"properties":{"noteIndex":0},"schema":"https://github.com/citation-style-language/schema/raw/master/csl-citation.json"}</w:instrText>
      </w:r>
      <w:r>
        <w:fldChar w:fldCharType="separate"/>
      </w:r>
      <w:r>
        <w:t xml:space="preserve">(Nielsen and Chuang 2010)</w:t>
      </w:r>
      <w:r>
        <w:fldChar w:fldCharType="end"/>
      </w:r>
      <w:r>
        <w:t xml:space="preserve">. Quantum algorithms obtain speed-ups by arranging for the amplitudes of wrong answers to cancel through interference, not by</w:t>
      </w:r>
      <w:r>
        <w:t xml:space="preserve"> </w:t>
      </w:r>
      <w:r>
        <w:t xml:space="preserve">“</w:t>
      </w:r>
      <w:r>
        <w:t xml:space="preserve">trying all answers in parallel</w:t>
      </w:r>
      <w:r>
        <w:t xml:space="preserve">”</w:t>
      </w:r>
      <w:r>
        <w:t xml:space="preserve">. Two further consequences matter for robotics. Measurement destroys the superposition, so expectation values have to be estimated from many repeated runs, called</w:t>
      </w:r>
      <w:r>
        <w:t xml:space="preserve"> </w:t>
      </w:r>
      <w:r>
        <w:rPr>
          <w:iCs/>
          <w:i/>
        </w:rPr>
        <w:t xml:space="preserve">shots</w:t>
      </w:r>
      <w:r>
        <w:t xml:space="preserve">. And loading classical data, such as a sensor reading, into amplitudes costs circuit depth, which can eat up the speed-up </w:t>
      </w:r>
      <w:r>
        <w:fldChar w:fldCharType="begin"/>
      </w:r>
      <w:r>
        <w:instrText xml:space="preserve">ADDIN CSL_CITATION {"citationID":"MENDELEY_CITATION_36","citationItems":[{"id":"ITEM-36","isTemporary":false,"itemData":{"DOI":"10.1038/nphys3272","author":[{"family":"Aaronson","given":"Scott"}],"container-title":"Nature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p>
      <w:pPr>
        <w:pStyle w:val="BodyText"/>
      </w:pPr>
      <w:r>
        <w:t xml:space="preserve">Two hardware paradigms appear in the robotics literature.</w:t>
      </w:r>
      <w:r>
        <w:t xml:space="preserve"> </w:t>
      </w:r>
      <w:r>
        <w:rPr>
          <w:iCs/>
          <w:i/>
        </w:rPr>
        <w:t xml:space="preserve">Gate-based</w:t>
      </w:r>
      <w:r>
        <w:t xml:space="preserve"> </w:t>
      </w:r>
      <w:r>
        <w:t xml:space="preserve">processors, built from superconducting circuits, trapped ions, or photons, run arbitrary circuits </w:t>
      </w:r>
      <w:r>
        <w:fldChar w:fldCharType="begin"/>
      </w:r>
      <w:r>
        <w:instrText xml:space="preserve">ADDIN CSL_CITATION {"citationID":"MENDELEY_CITATION_37","citationItems":[{"id":"ITEM-37","isTemporary":false,"itemData":{"DOI":"10.1146/annurev-conmatphys-031119-050605","author":[{"family":"Kjaergaard","given":"Morten"},{"family":"Schwartz","given":"Mollie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w:t>
      </w:r>
      <w:r>
        <w:t xml:space="preserve"> </w:t>
      </w:r>
      <w:r>
        <w:rPr>
          <w:iCs/>
          <w:i/>
        </w:rPr>
        <w:t xml:space="preserve">Quantum annealers</w:t>
      </w:r>
      <w:r>
        <w:t xml:space="preserve"> </w:t>
      </w:r>
      <w:r>
        <w:t xml:space="preserve">implement a single algorithm: they evolve slowly from an easy initial Hamiltonian to a problem Hamiltonian whose ground state encodes the solution of an Ising or quadratic unconstrained binary optimization (QUBO) problem </w:t>
      </w:r>
      <w:r>
        <w:fldChar w:fldCharType="begin"/>
      </w:r>
      <w:r>
        <w:instrText xml:space="preserve">ADDIN CSL_CITATION {"citationID":"MENDELEY_CITATION_39","citationItems":[{"id":"ITEM-38","isTemporary":false,"itemData":{"DOI":"10.1038/nature10012","author":[{"family":"Johnson","given":"M.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spins","type":"article-journal","volume":"473"}},{"id":"ITEM-39","isTemporary":false,"itemData":{"DOI":"10.3389/fphy.2014.00005","author":[{"family":"Lucas","given":"Andrew"}],"container-title":"Frontiers in Physics","id":"Lucas2014","issued":{"date-parts":[[2014]]},"page":"5","publisher":"Frontiers Media","title":"Ising formulations of many NP problems","type":"article-journal","volume":"2"}}],"isEdited":false,"manualOverride":{"citeprocText":"(Johnson et al. 2011; Lucas 2014)","isManuallyOverridden":false,"manualOverrideText":""},"mendeley":{"formattedCitation":"(Johnson et al. 2011; Lucas 2014)","plainTextFormattedCitation":"(Johnson et al. 2011; Lucas 2014)","previouslyFormattedCitation":"(Johnson et al. 2011; Lucas 2014)"},"properties":{"noteIndex":0},"schema":"https://github.com/citation-style-language/schema/raw/master/csl-citation.json"}</w:instrText>
      </w:r>
      <w:r>
        <w:fldChar w:fldCharType="separate"/>
      </w:r>
      <w:r>
        <w:t xml:space="preserve">(Johnson et al. 2011; Lucas 2014)</w:t>
      </w:r>
      <w:r>
        <w:fldChar w:fldCharType="end"/>
      </w:r>
      <w:r>
        <w:t xml:space="preserve">,</w:t>
      </w:r>
    </w:p>
    <w:p>
      <w:pPr>
        <w:pStyle w:val="BodyText"/>
      </w:pPr>
      <m:oMathPara>
        <m:oMathParaPr>
          <m:jc m:val="center"/>
        </m:oMathParaPr>
        <m:oMath>
          <m:limLow>
            <m:e>
              <m:r>
                <m:rPr>
                  <m:sty m:val="p"/>
                </m:rPr>
                <m:t>min</m:t>
              </m:r>
            </m:e>
            <m:lim>
              <m:r>
                <m:t>x</m:t>
              </m:r>
              <m:r>
                <m:rPr>
                  <m:sty m:val="p"/>
                </m:rPr>
                <m:t>∈</m:t>
              </m:r>
              <m:r>
                <m:rPr>
                  <m:sty m:val="p"/>
                </m:rPr>
                <m:t>{</m:t>
              </m:r>
              <m:r>
                <m:t>0</m:t>
              </m:r>
              <m:r>
                <m:rPr>
                  <m:sty m:val="p"/>
                </m:rPr>
                <m:t>,</m:t>
              </m:r>
              <m:r>
                <m:t>1</m:t>
              </m:r>
              <m:sSup>
                <m:e>
                  <m:r>
                    <m:rPr>
                      <m:sty m:val="p"/>
                    </m:rPr>
                    <m:t>}</m:t>
                  </m:r>
                </m:e>
                <m:sup>
                  <m:r>
                    <m:t>n</m:t>
                  </m:r>
                </m:sup>
              </m:sSup>
            </m:lim>
          </m:limLow>
          <m:sSup>
            <m:e>
              <m:r>
                <m:t>x</m:t>
              </m:r>
            </m:e>
            <m:sup>
              <m:r>
                <m:rPr>
                  <m:sty m:val="p"/>
                </m:rPr>
                <m:t>⊤</m:t>
              </m:r>
            </m:sup>
          </m:sSup>
          <m:r>
            <m:t>Q</m:t>
          </m:r>
          <m:r>
            <m:t>x</m:t>
          </m:r>
          <m:r>
            <m:rPr>
              <m:sty m:val="p"/>
            </m:rPr>
            <m:t>=</m:t>
          </m:r>
          <m:limLow>
            <m:e>
              <m:r>
                <m:rPr>
                  <m:sty m:val="p"/>
                </m:rPr>
                <m:t>min</m:t>
              </m:r>
            </m:e>
            <m:lim>
              <m:r>
                <m:t>x</m:t>
              </m:r>
              <m:r>
                <m:rPr>
                  <m:sty m:val="p"/>
                </m:rPr>
                <m:t>∈</m:t>
              </m:r>
              <m:r>
                <m:rPr>
                  <m:sty m:val="p"/>
                </m:rPr>
                <m:t>{</m:t>
              </m:r>
              <m:r>
                <m:t>0</m:t>
              </m:r>
              <m:r>
                <m:rPr>
                  <m:sty m:val="p"/>
                </m:rPr>
                <m:t>,</m:t>
              </m:r>
              <m:r>
                <m:t>1</m:t>
              </m:r>
              <m:sSup>
                <m:e>
                  <m:r>
                    <m:rPr>
                      <m:sty m:val="p"/>
                    </m:rPr>
                    <m:t>}</m:t>
                  </m:r>
                </m:e>
                <m:sup>
                  <m:r>
                    <m:t>n</m:t>
                  </m:r>
                </m:sup>
              </m:sSup>
            </m:lim>
          </m:limLow>
          <m:nary>
            <m:naryPr>
              <m:chr m:val="∑"/>
              <m:limLoc m:val="undOvr"/>
              <m:subHide m:val="off"/>
              <m:supHide m:val="on"/>
            </m:naryPr>
            <m:sub>
              <m:r>
                <m:t>i</m:t>
              </m:r>
              <m:r>
                <m:rPr>
                  <m:sty m:val="p"/>
                </m:rPr>
                <m:t>≤</m:t>
              </m:r>
              <m:r>
                <m:t>j</m:t>
              </m:r>
            </m:sub>
            <m:sup>
              <m:r>
                <m:t>​</m:t>
              </m:r>
            </m:sup>
            <m:e>
              <m:sSub>
                <m:e>
                  <m:r>
                    <m:t>Q</m:t>
                  </m:r>
                </m:e>
                <m:sub>
                  <m:r>
                    <m:t>i</m:t>
                  </m:r>
                  <m:r>
                    <m:t>j</m:t>
                  </m:r>
                </m:sub>
              </m:sSub>
            </m:e>
          </m:nary>
          <m:r>
            <m:t> </m:t>
          </m:r>
          <m:sSub>
            <m:e>
              <m:r>
                <m:t>x</m:t>
              </m:r>
            </m:e>
            <m:sub>
              <m:r>
                <m:t>i</m:t>
              </m:r>
            </m:sub>
          </m:sSub>
          <m:sSub>
            <m:e>
              <m:r>
                <m:t>x</m:t>
              </m:r>
            </m:e>
            <m:sub>
              <m:r>
                <m:t>j</m:t>
              </m:r>
            </m:sub>
          </m:sSub>
          <m:r>
            <m:rPr>
              <m:sty m:val="p"/>
            </m:rPr>
            <m:t>,</m:t>
          </m:r>
        </m:oMath>
      </m:oMathPara>
    </w:p>
    <w:p>
      <w:pPr>
        <w:pStyle w:val="FirstParagraph"/>
      </w:pPr>
      <w:r>
        <w:t xml:space="preserve">where constraints such as</w:t>
      </w:r>
      <w:r>
        <w:t xml:space="preserve"> </w:t>
      </w:r>
      <w:r>
        <w:t xml:space="preserve">“</w:t>
      </w:r>
      <w:r>
        <w:t xml:space="preserve">each robot takes exactly one route</w:t>
      </w:r>
      <w:r>
        <w:t xml:space="preserve">”</w:t>
      </w:r>
      <w:r>
        <w:t xml:space="preserve"> </w:t>
      </w:r>
      <w:r>
        <w:t xml:space="preserve">are added as quadratic penalty terms. On gate-based hardware, the same QUBO can be attacked with QAOA, which prepares</w:t>
      </w:r>
      <w:r>
        <w:t xml:space="preserve"> </w:t>
      </w:r>
      <m:oMath>
        <m:d>
          <m:dPr>
            <m:begChr m:val="|"/>
            <m:endChr m:val="|"/>
            <m:sepChr m:val=""/>
            <m:grow/>
          </m:dPr>
          <m:e>
            <m:r>
              <m:t>γ</m:t>
            </m:r>
            <m:r>
              <m:rPr>
                <m:sty m:val="p"/>
              </m:rPr>
              <m:t>,</m:t>
            </m:r>
            <m:r>
              <m:t>β</m:t>
            </m:r>
            <m:r>
              <m:rPr>
                <m:sty m:val="p"/>
              </m:rPr>
              <m:t>⟩</m:t>
            </m:r>
            <m:r>
              <m:rPr>
                <m:sty m:val="p"/>
              </m:rPr>
              <m:t>=</m:t>
            </m:r>
            <m:nary>
              <m:naryPr>
                <m:chr m:val="∏"/>
                <m:limLoc m:val="undOvr"/>
                <m:subHide m:val="off"/>
                <m:supHide m:val="off"/>
              </m:naryPr>
              <m:sub>
                <m:r>
                  <m:t>k</m:t>
                </m:r>
                <m:r>
                  <m:rPr>
                    <m:sty m:val="p"/>
                  </m:rPr>
                  <m:t>=</m:t>
                </m:r>
                <m:r>
                  <m:t>1</m:t>
                </m:r>
              </m:sub>
              <m:sup>
                <m:r>
                  <m:t>p</m:t>
                </m:r>
              </m:sup>
              <m:e>
                <m:sSup>
                  <m:e>
                    <m:r>
                      <m:t>e</m:t>
                    </m:r>
                  </m:e>
                  <m:sup>
                    <m:r>
                      <m:rPr>
                        <m:sty m:val="p"/>
                      </m:rPr>
                      <m:t>−</m:t>
                    </m:r>
                    <m:r>
                      <m:t>i</m:t>
                    </m:r>
                    <m:sSub>
                      <m:e>
                        <m:r>
                          <m:t>β</m:t>
                        </m:r>
                      </m:e>
                      <m:sub>
                        <m:r>
                          <m:t>k</m:t>
                        </m:r>
                      </m:sub>
                    </m:sSub>
                    <m:sSub>
                      <m:e>
                        <m:r>
                          <m:t>H</m:t>
                        </m:r>
                      </m:e>
                      <m:sub>
                        <m:r>
                          <m:t>M</m:t>
                        </m:r>
                      </m:sub>
                    </m:sSub>
                  </m:sup>
                </m:sSup>
              </m:e>
            </m:nary>
            <m:sSup>
              <m:e>
                <m:r>
                  <m:t>e</m:t>
                </m:r>
              </m:e>
              <m:sup>
                <m:r>
                  <m:rPr>
                    <m:sty m:val="p"/>
                  </m:rPr>
                  <m:t>−</m:t>
                </m:r>
                <m:r>
                  <m:t>i</m:t>
                </m:r>
                <m:sSub>
                  <m:e>
                    <m:r>
                      <m:t>γ</m:t>
                    </m:r>
                  </m:e>
                  <m:sub>
                    <m:r>
                      <m:t>k</m:t>
                    </m:r>
                  </m:sub>
                </m:sSub>
                <m:sSub>
                  <m:e>
                    <m:r>
                      <m:t>H</m:t>
                    </m:r>
                  </m:e>
                  <m:sub>
                    <m:r>
                      <m:t>C</m:t>
                    </m:r>
                  </m:sub>
                </m:sSub>
              </m:sup>
            </m:sSup>
          </m:e>
        </m:d>
        <m:r>
          <m:rPr>
            <m:sty m:val="p"/>
          </m:rPr>
          <m:t>+</m:t>
        </m:r>
        <m:sSup>
          <m:e>
            <m:r>
              <m:rPr>
                <m:sty m:val="p"/>
              </m:rPr>
              <m:t>⟩</m:t>
            </m:r>
          </m:e>
          <m:sup>
            <m:r>
              <m:rPr>
                <m:sty m:val="p"/>
              </m:rPr>
              <m:t>⊗</m:t>
            </m:r>
            <m:r>
              <m:t>n</m:t>
            </m:r>
          </m:sup>
        </m:sSup>
      </m:oMath>
      <w:r>
        <w:t xml:space="preserve">, alternating</w:t>
      </w:r>
      <w:r>
        <w:t xml:space="preserve"> </w:t>
      </w:r>
      <m:oMath>
        <m:r>
          <m:t>p</m:t>
        </m:r>
      </m:oMath>
      <w:r>
        <w:t xml:space="preserve"> </w:t>
      </w:r>
      <w:r>
        <w:t xml:space="preserve">layers of a cost Hamiltonian</w:t>
      </w:r>
      <w:r>
        <w:t xml:space="preserve"> </w:t>
      </w:r>
      <m:oMath>
        <m:sSub>
          <m:e>
            <m:r>
              <m:t>H</m:t>
            </m:r>
          </m:e>
          <m:sub>
            <m:r>
              <m:t>C</m:t>
            </m:r>
          </m:sub>
        </m:sSub>
      </m:oMath>
      <w:r>
        <w:t xml:space="preserve"> </w:t>
      </w:r>
      <w:r>
        <w:t xml:space="preserve">and a mixing Hamiltonian</w:t>
      </w:r>
      <w:r>
        <w:t xml:space="preserve"> </w:t>
      </w:r>
      <m:oMath>
        <m:sSub>
          <m:e>
            <m:r>
              <m:t>H</m:t>
            </m:r>
          </m:e>
          <m:sub>
            <m:r>
              <m:t>M</m:t>
            </m:r>
          </m:sub>
        </m:sSub>
      </m:oMath>
      <w:r>
        <w:t xml:space="preserve">, with angles tuned by a classical optimizer </w:t>
      </w:r>
      <w:r>
        <w:fldChar w:fldCharType="begin"/>
      </w:r>
      <w:r>
        <w:instrText xml:space="preserve">ADDIN CSL_CITATION {"citationID":"MENDELEY_CITATION_40","citationItems":[{"id":"ITEM-40","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QAOA belongs to the family of</w:t>
      </w:r>
      <w:r>
        <w:t xml:space="preserve"> </w:t>
      </w:r>
      <w:r>
        <w:rPr>
          <w:iCs/>
          <w:i/>
        </w:rPr>
        <w:t xml:space="preserve">variational quantum algorithms</w:t>
      </w:r>
      <w:r>
        <w:t xml:space="preserve"> </w:t>
      </w:r>
      <w:r>
        <w:t xml:space="preserve">(VQAs), together with the Variational Quantum Eigensolver (VQE) and the parameterized circuits of quantum machine learning. All of them run a short circuit on the quantum processor and leave the parameter updates to a classical computer </w:t>
      </w:r>
      <w:r>
        <w:fldChar w:fldCharType="begin"/>
      </w:r>
      <w:r>
        <w:instrText xml:space="preserve">ADDIN CSL_CITATION {"citationID":"MENDELEY_CITATION_44","citationItems":[{"id":"ITEM-41","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processor","type":"article-journal","volume":"5"}},{"id":"ITEM-42","isTemporary":false,"itemData":{"DOI":"10.1088/1367-2630/18/2/023023","author":[{"family":"McClean","given":"Jarrod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-43","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algorithms","type":"article-journal","volume":"3"}},{"id":"ITEM-44","isTemporary":false,"itemData":{"DOI":"10.1103/RevModPhys.94.015004","author":[{"family":"Bharti","given":"Kishor"},{"family":"Cervera-Lierta","given":"Alba"},{"family":"Kyaw","given":"Thi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algorithms","type":"article-journal","volume":"94"}}],"isEdited":false,"manualOverride":{"citeprocText":"(Peruzzo et al. 2014; McClean et al. 2016; Cerezo, Arrasmith, et al. 2021; Bharti et al. 2022)","isManuallyOverridden":false,"manualOverrideText":""},"mendeley":{"formattedCitation":"(Peruzzo et al. 2014; McClean et al. 2016; Cerezo, Arrasmith, et al. 2021; Bharti et al. 2022)","plainTextFormattedCitation":"(Peruzzo et al. 2014; McClean et al. 2016; Cerezo, Arrasmith, et al. 2021; Bharti et al. 2022)","previouslyFormattedCitation":"(Peruzzo et al. 2014; McClean et al. 2016; Cerezo, Arrasmith, et al. 2021; Bharti et al. 2022)"},"properties":{"noteIndex":0},"schema":"https://github.com/citation-style-language/schema/raw/master/csl-citation.json"}</w:instrText>
      </w:r>
      <w:r>
        <w:fldChar w:fldCharType="separate"/>
      </w:r>
      <w:r>
        <w:t xml:space="preserve">(Peruzzo et al. 2014; McClean et al. 2016; Cerezo, Arrasmith, et al. 2021; Bharti et al. 2022)</w:t>
      </w:r>
      <w:r>
        <w:fldChar w:fldCharType="end"/>
      </w:r>
      <w:r>
        <w:t xml:space="preserve">.</w:t>
      </w:r>
    </w:p>
    <w:p>
      <w:pPr>
        <w:pStyle w:val="BodyText"/>
      </w:pPr>
      <w:r>
        <w:t xml:space="preserve">Current processors belong to the NISQ regime: tens to a few thousand physical qubits, gate errors of roughly</w:t>
      </w:r>
      <w:r>
        <w:t xml:space="preserve"> </w:t>
      </w:r>
      <m:oMath>
        <m:sSup>
          <m:e>
            <m:r>
              <m:t>10</m:t>
            </m:r>
          </m:e>
          <m:sup>
            <m:r>
              <m:rPr>
                <m:sty m:val="p"/>
              </m:rPr>
              <m:t>−</m:t>
            </m:r>
            <m:r>
              <m:t>3</m:t>
            </m:r>
          </m:sup>
        </m:sSup>
      </m:oMath>
      <w:r>
        <w:t xml:space="preserve"> </w:t>
      </w:r>
      <w:r>
        <w:t xml:space="preserve">to</w:t>
      </w:r>
      <w:r>
        <w:t xml:space="preserve"> </w:t>
      </w:r>
      <m:oMath>
        <m:sSup>
          <m:e>
            <m:r>
              <m:t>10</m:t>
            </m:r>
          </m:e>
          <m:sup>
            <m:r>
              <m:rPr>
                <m:sty m:val="p"/>
              </m:rPr>
              <m:t>−</m:t>
            </m:r>
            <m:r>
              <m:t>2</m:t>
            </m:r>
          </m:sup>
        </m:sSup>
      </m:oMath>
      <w:r>
        <w:t xml:space="preserve">, and no error correction </w:t>
      </w:r>
      <w:r>
        <w:fldChar w:fldCharType="begin"/>
      </w:r>
      <w:r>
        <w:instrText xml:space="preserve">ADDIN CSL_CITATION {"citationID":"MENDELEY_CITATION_45","citationItems":[{"id":"ITEM-45","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can improve expectation values at a sampling cost that grows exponentially with circuit size </w:t>
      </w:r>
      <w:r>
        <w:fldChar w:fldCharType="begin"/>
      </w:r>
      <w:r>
        <w:instrText xml:space="preserve">ADDIN CSL_CITATION {"citationID":"MENDELEY_CITATION_48","citationItems":[{"id":"ITEM-46","isTemporary":false,"itemData":{"DOI":"10.1103/PhysRevLett.119.180509","author":[{"family":"Temme","given":"Kristan"},{"family":"Bravyi","given":"Sergey"},{"family":"Gambetta","given":"Jay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circuits","type":"article-journal","volume":"119"}},{"id":"ITEM-47","isTemporary":false,"itemData":{"DOI":"10.1038/s41586-019-1040-7","author":[{"family":"Kandala","given":"Abhinav"},{"family":"Temme","given":"Kristan"},{"family":"Córcoles","given":"Antonio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processor","type":"article-journal","volume":"567"}},{"id":"ITEM-48","isTemporary":false,"itemData":{"DOI":"10.1103/RevModPhys.95.045005","author":[{"family":"Cai","given":"Zhenyu"},{"family":"Babbush","given":"Ryan"},{"family":"Benjamin","given":"Simon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mitigation","type":"article-journal","volume":"95"}}],"isEdited":false,"manualOverride":{"citeprocText":"(Temme, Bravyi, and Gambetta 2017; Kandala et al. 2019; Cai et al. 2023)","isManuallyOverridden":false,"manualOverrideText":""},"mendeley":{"formattedCitation":"(Temme, Bravyi, and Gambetta 2017; Kandala et al. 2019; Cai et al. 2023)","plainTextFormattedCitation":"(Temme, Bravyi, and Gambetta 2017; Kandala et al. 2019; Cai et al. 2023)","previouslyFormattedCitation":"(Temme, Bravyi, and Gambetta 2017; Kandala et al. 2019; Cai et al. 2023)"},"properties":{"noteIndex":0},"schema":"https://github.com/citation-style-language/schema/raw/master/csl-citation.json"}</w:instrText>
      </w:r>
      <w:r>
        <w:fldChar w:fldCharType="separate"/>
      </w:r>
      <w:r>
        <w:t xml:space="preserve">(Temme, Bravyi, and Gambetta 2017; Kandala et al. 2019; Cai et al. 2023)</w:t>
      </w:r>
      <w:r>
        <w:fldChar w:fldCharType="end"/>
      </w:r>
      <w:r>
        <w:t xml:space="preserve">, whereas fault-tolerant computing encodes each logical qubit in many physical ones </w:t>
      </w:r>
      <w:r>
        <w:fldChar w:fldCharType="begin"/>
      </w:r>
      <w:r>
        <w:instrText xml:space="preserve">ADDIN CSL_CITATION {"citationID":"MENDELEY_CITATION_50","citationItems":[{"id":"ITEM-49","isTemporary":false,"itemData":{"DOI":"10.1103/RevModPhys.87.307","author":[{"family":"Terhal","given":"Barbara M."}],"container-title":"Reviews of Modern Physics","id":"Terhal2015","issue":"2","issued":{"date-parts":[[2015]]},"page":"307-346","publisher":"American Physical Society","title":"Quantum error correction for quantum memories","type":"article-journal","volume":"87"}},{"id":"ITEM-50","isTemporary":false,"itemData":{"DOI":"10.1103/PhysRevA.86.032324","author":[{"family":"Fowler","given":"Austin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codes","type":"article-journal","volume":"86"}}],"isEdited":false,"manualOverride":{"citeprocText":"(Terhal 2015; Fowler et al. 2012)","isManuallyOverridden":false,"manualOverrideText":""},"mendeley":{"formattedCitation":"(Terhal 2015; Fowler et al. 2012)","plainTextFormattedCitation":"(Terhal 2015; Fowler et al. 2012)","previouslyFormattedCitation":"(Terhal 2015; Fowler et al. 2012)"},"properties":{"noteIndex":0},"schema":"https://github.com/citation-style-language/schema/raw/master/csl-citation.json"}</w:instrText>
      </w:r>
      <w:r>
        <w:fldChar w:fldCharType="separate"/>
      </w:r>
      <w:r>
        <w:t xml:space="preserve">(Terhal 2015; Fowler et al. 2012)</w:t>
      </w:r>
      <w:r>
        <w:fldChar w:fldCharType="end"/>
      </w:r>
      <w:r>
        <w:t xml:space="preserve">. This frontier has moved fast. With error mitigation alone, an IBM processor produced reliable expectation values for 127-qubit circuits that brute-force classical simulation cannot reach </w:t>
      </w:r>
      <w:r>
        <w:fldChar w:fldCharType="begin"/>
      </w:r>
      <w:r>
        <w:instrText xml:space="preserve">ADDIN CSL_CITATION {"citationID":"MENDELEY_CITATION_51","citationItems":[{"id":"ITEM-51","isTemporary":false,"itemData":{"DOI":"10.1038/s41586-023-06096-3","author":[{"family":"Kim","given":"Youngseok"},{"family":"Eddins","given":"Andrew"},{"literal":"others"}],"container-title":"Nature","id":"KimY2023","issued":{"date-parts":[[2023]]},"page":"500-505","title":"Evidence for the utility of quantum computing before fault tolerance","type":"article-journal","volume":"618"}}],"isEdited":false,"manualOverride":{"citeprocText":"(Y. Kim, Eddins, et al. 2023)","isManuallyOverridden":false,"manualOverrideText":""},"mendeley":{"formattedCitation":"(Y. Kim, Eddins, et al. 2023)","plainTextFormattedCitation":"(Y. Kim, Eddins, et al. 2023)","previouslyFormattedCitation":"(Y. Kim, Eddins, et al. 2023)"},"properties":{"noteIndex":0},"schema":"https://github.com/citation-style-language/schema/raw/master/csl-citation.json"}</w:instrText>
      </w:r>
      <w:r>
        <w:fldChar w:fldCharType="separate"/>
      </w:r>
      <w:r>
        <w:t xml:space="preserve">(Y. Kim, Eddins, et al. 2023)</w:t>
      </w:r>
      <w:r>
        <w:fldChar w:fldCharType="end"/>
      </w:r>
      <w:r>
        <w:t xml:space="preserve">. A neutral-atom processor ran algorithms on up to 48 logical qubits </w:t>
      </w:r>
      <w:r>
        <w:fldChar w:fldCharType="begin"/>
      </w:r>
      <w:r>
        <w:instrText xml:space="preserve">ADDIN CSL_CITATION {"citationID":"MENDELEY_CITATION_52","citationItems":[{"id":"ITEM-52","isTemporary":false,"itemData":{"DOI":"10.1038/s41586-023-06927-3","author":[{"family":"Bluvstein","given":"Dolev"},{"family":"Evered","given":"Simon J."},{"family":"Geim","given":"Alexandra A."},{"family":"Li","given":"Sophie H."},{"literal":"others"}],"container-title":"Nature","id":"Bluvstein2024","issued":{"date-parts":[[2024]]},"page":"58-65","title":"Logical quantum processor based on reconfigurable atom arrays","type":"article-journal","volume":"626"}}],"isEdited":false,"manualOverride":{"citeprocText":"(Bluvstein et al. 2024)","isManuallyOverridden":false,"manualOverrideText":""},"mendeley":{"formattedCitation":"(Bluvstein et al. 2024)","plainTextFormattedCitation":"(Bluvstein et al. 2024)","previouslyFormattedCitation":"(Bluvstein et al. 2024)"},"properties":{"noteIndex":0},"schema":"https://github.com/citation-style-language/schema/raw/master/csl-citation.json"}</w:instrText>
      </w:r>
      <w:r>
        <w:fldChar w:fldCharType="separate"/>
      </w:r>
      <w:r>
        <w:t xml:space="preserve">(Bluvstein et al. 2024)</w:t>
      </w:r>
      <w:r>
        <w:fldChar w:fldCharType="end"/>
      </w:r>
      <w:r>
        <w:t xml:space="preserve">, and Google’s Willow processor showed logical errors falling as the surface code grew, which places it below the error-correction threshold </w:t>
      </w:r>
      <w:r>
        <w:fldChar w:fldCharType="begin"/>
      </w:r>
      <w:r>
        <w:instrText xml:space="preserve">ADDIN CSL_CITATION {"citationID":"MENDELEY_CITATION_53","citationItems":[{"id":"ITEM-53","isTemporary":false,"itemData":{"DOI":"10.1038/s41586-024-08449-y","author":[{"literal":"Google Quantum AI and Collaborators"}],"container-title":"Nature","id":"GoogleQAI2025","issued":{"date-parts":[[2025]]},"title":"Quantum error correction below the surface code threshold","type":"article-journal"}}],"isEdited":false,"manualOverride":{"citeprocText":"(Google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High-rate low-density parity-check codes may cut the physical-qubit overhead of fault tolerance by about an order of magnitude </w:t>
      </w:r>
      <w:r>
        <w:fldChar w:fldCharType="begin"/>
      </w:r>
      <w:r>
        <w:instrText xml:space="preserve">ADDIN CSL_CITATION {"citationID":"MENDELEY_CITATION_54","citationItems":[{"id":"ITEM-54","isTemporary":false,"itemData":{"DOI":"10.1038/s41586-024-07107-7","author":[{"family":"Bravyi","given":"Sergey"},{"family":"Cross","given":"Andrew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The algorithms with provable speed-ups relevant to robotics (Grover search, amplitude estimation, and quantum linear-system solvers </w:t>
      </w:r>
      <w:r>
        <w:fldChar w:fldCharType="begin"/>
      </w:r>
      <w:r>
        <w:instrText xml:space="preserve">ADDIN CSL_CITATION {"citationID":"MENDELEY_CITATION_55","citationItems":[{"id":"ITEM-55","isTemporary":false,"itemData":{"DOI":"10.1103/PhysRevLett.103.150502","author":[{"family":"Harrow","given":"Aram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require fault tolerance; the NISQ-compatible algorithms (QAOA, VQE, variational learning, and annealing) are heuristics whose advantage, if any, must be shown empirically </w:t>
      </w:r>
      <w:r>
        <w:fldChar w:fldCharType="begin"/>
      </w:r>
      <w:r>
        <w:instrText xml:space="preserve">ADDIN CSL_CITATION {"citationID":"MENDELEY_CITATION_56","citationItems":[{"id":"ITEM-56","isTemporary":false,"itemData":{"DOI":"10.1038/npjqi.2015.23","author":[{"family":"Montanaro","given":"Ashley"}],"container-title":"npj Quantum Information","id":"Montanaro2016","issued":{"date-parts":[[2016]]},"page":"15023","title":"Quantum algorithms: An overview","title-short":"Quantum algorithms","type":"article-journal","volume":"2"}}],"isEdited":false,"manualOverride":{"citeprocText":"(Montanaro 2016)","isManuallyOverridden":false,"manualOverrideText":""},"mendeley":{"formattedCitation":"(Montanaro 2016)","plainTextFormattedCitation":"(Montanaro 2016)","previouslyFormattedCitation":"(Montanaro 2016)"},"properties":{"noteIndex":0},"schema":"https://github.com/citation-style-language/schema/raw/master/csl-citation.json"}</w:instrText>
      </w:r>
      <w:r>
        <w:fldChar w:fldCharType="separate"/>
      </w:r>
      <w:r>
        <w:t xml:space="preserve">(Montanaro 2016)</w:t>
      </w:r>
      <w:r>
        <w:fldChar w:fldCharType="end"/>
      </w:r>
      <w:r>
        <w:t xml:space="preserve">.</w:t>
      </w:r>
    </w:p>
    <w:bookmarkEnd w:id="27"/>
    <w:bookmarkStart w:id="28" w:name="sec:kernels"/>
    <w:p>
      <w:pPr>
        <w:pStyle w:val="Heading2"/>
      </w:pPr>
      <w:r>
        <w:rPr>
          <w:rStyle w:val="SectionNumber"/>
        </w:rPr>
        <w:t xml:space="preserve">2.2</w:t>
      </w:r>
      <w:r>
        <w:tab/>
      </w:r>
      <w:r>
        <w:t xml:space="preserve">Computational Kernels of Autonomous Robots</w:t>
      </w:r>
    </w:p>
    <w:p>
      <w:pPr>
        <w:pStyle w:val="FirstParagraph"/>
      </w:pPr>
      <w:r>
        <w:t xml:space="preserve">The robotics problems that quantum methods have been aimed at fall into five kernels.</w:t>
      </w:r>
      <w:r>
        <w:t xml:space="preserve"> </w:t>
      </w:r>
      <w:r>
        <w:rPr>
          <w:iCs/>
          <w:i/>
        </w:rPr>
        <w:t xml:space="preserve">Combinatorial optimization</w:t>
      </w:r>
      <w:r>
        <w:t xml:space="preserve"> </w:t>
      </w:r>
      <w:r>
        <w:t xml:space="preserve">covers task allocation, multi-robot routing, scheduling of automated guided vehicles (AGVs), and assembly-line balancing. These problems are usually NP-hard and are solved classically with mixed-integer programming or metaheuristics.</w:t>
      </w:r>
      <w:r>
        <w:t xml:space="preserve"> </w:t>
      </w:r>
      <w:r>
        <w:rPr>
          <w:iCs/>
          <w:i/>
        </w:rPr>
        <w:t xml:space="preserve">Search and planning</w:t>
      </w:r>
      <w:r>
        <w:t xml:space="preserve"> </w:t>
      </w:r>
      <w:r>
        <w:t xml:space="preserve">covers motion and path planning, for which sampling-based planners such as RRT </w:t>
      </w:r>
      <w:r>
        <w:fldChar w:fldCharType="begin"/>
      </w:r>
      <w:r>
        <w:instrText xml:space="preserve">ADDIN CSL_CITATION {"citationID":"MENDELEY_CITATION_57","citationItems":[{"id":"ITEM-57","isTemporary":false,"itemData":{"author":[{"family":"LaValle","given":"Steven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trees","type":"report"}}],"isEdited":false,"manualOverride":{"citeprocText":"(LaValle 1998)","isManuallyOverridden":false,"manualOverrideText":""},"mendeley":{"formattedCitation":"(LaValle 1998)","plainTextFormattedCitation":"(LaValle 1998)","previouslyFormattedCitation":"(LaValle 1998)"},"properties":{"noteIndex":0},"schema":"https://github.com/citation-style-language/schema/raw/master/csl-citation.json"}</w:instrText>
      </w:r>
      <w:r>
        <w:fldChar w:fldCharType="separate"/>
      </w:r>
      <w:r>
        <w:t xml:space="preserve">(LaValle 1998)</w:t>
      </w:r>
      <w:r>
        <w:fldChar w:fldCharType="end"/>
      </w:r>
      <w:r>
        <w:t xml:space="preserve"> </w:t>
      </w:r>
      <w:r>
        <w:t xml:space="preserve">and the asymptotically optimal RRT* and PRM* </w:t>
      </w:r>
      <w:r>
        <w:fldChar w:fldCharType="begin"/>
      </w:r>
      <w:r>
        <w:instrText xml:space="preserve">ADDIN CSL_CITATION {"citationID":"MENDELEY_CITATION_58","citationItems":[{"id":"ITEM-58","isTemporary":false,"itemData":{"DOI":"10.1177/0278364911406761","author":[{"family":"Karaman","given":"Sertac"},{"family":"Frazzoli","given":"Emilio"}],"container-title":"The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w:t>
      </w:r>
      <w:r>
        <w:t xml:space="preserve">are the classical baselines, together with integrated task-and-motion planning </w:t>
      </w:r>
      <w:r>
        <w:fldChar w:fldCharType="begin"/>
      </w:r>
      <w:r>
        <w:instrText xml:space="preserve">ADDIN CSL_CITATION {"citationID":"MENDELEY_CITATION_59","citationItems":[{"id":"ITEM-59","isTemporary":false,"itemData":{"DOI":"10.1146/annurev-control-091420-084139","author":[{"family":"Garrett","given":"Caelan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w:t>
      </w:r>
      <w:r>
        <w:t xml:space="preserve"> </w:t>
      </w:r>
      <w:r>
        <w:rPr>
          <w:iCs/>
          <w:i/>
        </w:rPr>
        <w:t xml:space="preserve">Estimation</w:t>
      </w:r>
      <w:r>
        <w:t xml:space="preserve"> </w:t>
      </w:r>
      <w:r>
        <w:t xml:space="preserve">covers localization and mapping, where Monte Carlo localization </w:t>
      </w:r>
      <w:r>
        <w:fldChar w:fldCharType="begin"/>
      </w:r>
      <w:r>
        <w:instrText xml:space="preserve">ADDIN CSL_CITATION {"citationID":"MENDELEY_CITATION_60","citationItems":[{"id":"ITEM-60","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and particle-filter SLAM scale with the number of hypotheses.</w:t>
      </w:r>
      <w:r>
        <w:t xml:space="preserve"> </w:t>
      </w:r>
      <w:r>
        <w:rPr>
          <w:iCs/>
          <w:i/>
        </w:rPr>
        <w:t xml:space="preserve">Learning</w:t>
      </w:r>
      <w:r>
        <w:t xml:space="preserve"> </w:t>
      </w:r>
      <w:r>
        <w:t xml:space="preserve">covers supervised perception and reinforcement learning (RL) </w:t>
      </w:r>
      <w:r>
        <w:fldChar w:fldCharType="begin"/>
      </w:r>
      <w:r>
        <w:instrText xml:space="preserve">ADDIN CSL_CITATION {"citationID":"MENDELEY_CITATION_62","citationItems":[{"id":"ITEM-61","isTemporary":false,"itemData":{"ISBN":"978-0-262-03924-6","author":[{"family":"Sutton","given":"Richard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learning","type":"book"}},{"id":"ITEM-62","isTemporary":false,"itemData":{"DOI":"10.1177/0278364913495721","author":[{"family":"Kober","given":"Jens"},{"family":"Bagnell","given":"J.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robotics","type":"article-journal","volume":"32"}}],"isEdited":false,"manualOverride":{"citeprocText":"(Sutton and Barto 2018; Kober, Bagnell, and Peters 2013)","isManuallyOverridden":false,"manualOverrideText":""},"mendeley":{"formattedCitation":"(Sutton and Barto 2018; Kober, Bagnell, and Peters 2013)","plainTextFormattedCitation":"(Sutton and Barto 2018; Kober, Bagnell, and Peters 2013)","previouslyFormattedCitation":"(Sutton and Barto 2018; Kober, Bagnell, and Peters 2013)"},"properties":{"noteIndex":0},"schema":"https://github.com/citation-style-language/schema/raw/master/csl-citation.json"}</w:instrText>
      </w:r>
      <w:r>
        <w:fldChar w:fldCharType="separate"/>
      </w:r>
      <w:r>
        <w:t xml:space="preserve">(Sutton and Barto 2018; Kober, Bagnell, and Peters 2013)</w:t>
      </w:r>
      <w:r>
        <w:fldChar w:fldCharType="end"/>
      </w:r>
      <w:r>
        <w:t xml:space="preserve">.</w:t>
      </w:r>
      <w:r>
        <w:t xml:space="preserve"> </w:t>
      </w:r>
      <w:r>
        <w:rPr>
          <w:iCs/>
          <w:i/>
        </w:rPr>
        <w:t xml:space="preserve">Decision-making under uncertainty</w:t>
      </w:r>
      <w:r>
        <w:t xml:space="preserve"> </w:t>
      </w:r>
      <w:r>
        <w:t xml:space="preserve">covers partially observable Markov decision processes (POMDPs) </w:t>
      </w:r>
      <w:r>
        <w:fldChar w:fldCharType="begin"/>
      </w:r>
      <w:r>
        <w:instrText xml:space="preserve">ADDIN CSL_CITATION {"citationID":"MENDELEY_CITATION_64","citationItems":[{"id":"ITEM-63","isTemporary":false,"itemData":{"DOI":"10.1016/S0004-3702(98)00023-X","author":[{"family":"Kaelbling","given":"Leslie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domains","type":"article-journal","volume":"101"}},{"id":"ITEM-64","isTemporary":false,"itemData":{"DOI":"10.1146/annurev-control-042920-092451","author":[{"family":"Kurniawati","given":"Hanna"}],"container-title":"Annual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and models of the humans with whom robots interact. These five kernels map onto the five robotic functions of our taxonomy (Section</w:t>
      </w:r>
      <w:r>
        <w:t xml:space="preserve"> </w:t>
      </w:r>
      <w:hyperlink w:anchor="sec:classification">
        <w:r>
          <w:rPr>
            <w:rStyle w:val="Hyperlink"/>
          </w:rPr>
          <w:t xml:space="preserve">3.6</w:t>
        </w:r>
      </w:hyperlink>
      <w:r>
        <w:t xml:space="preserve">).</w:t>
      </w:r>
    </w:p>
    <w:bookmarkEnd w:id="28"/>
    <w:bookmarkStart w:id="32" w:name="sec:history"/>
    <w:p>
      <w:pPr>
        <w:pStyle w:val="Heading2"/>
      </w:pPr>
      <w:r>
        <w:rPr>
          <w:rStyle w:val="SectionNumber"/>
        </w:rPr>
        <w:t xml:space="preserve">2.3</w:t>
      </w:r>
      <w:r>
        <w:tab/>
      </w:r>
      <w:r>
        <w:t xml:space="preserve">Historical Evolution</w:t>
      </w:r>
    </w:p>
    <w:p>
      <w:pPr>
        <w:pStyle w:val="FirstParagraph"/>
      </w:pPr>
      <w:r>
        <w:t xml:space="preserve">The history of the field is short but not as short as it looks. Figure</w:t>
      </w:r>
      <w:r>
        <w:t xml:space="preserve"> </w:t>
      </w:r>
      <w:hyperlink w:anchor="fig:timeline">
        <w:r>
          <w:rPr>
            <w:rStyle w:val="Hyperlink"/>
          </w:rPr>
          <w:t xml:space="preserve">1</w:t>
        </w:r>
      </w:hyperlink>
      <w:r>
        <w:t xml:space="preserve"> </w:t>
      </w:r>
      <w:r>
        <w:t xml:space="preserve">traces it in four eras, with milestones in quantum computing on one side and in robotics on the other. In the</w:t>
      </w:r>
      <w:r>
        <w:t xml:space="preserve"> </w:t>
      </w:r>
      <w:r>
        <w:rPr>
          <w:iCs/>
          <w:i/>
        </w:rPr>
        <w:t xml:space="preserve">theoretical era</w:t>
      </w:r>
      <w:r>
        <w:t xml:space="preserve"> </w:t>
      </w:r>
      <w:r>
        <w:t xml:space="preserve">(1982–1993),</w:t>
      </w:r>
      <w:r>
        <w:t xml:space="preserve"> </w:t>
      </w:r>
      <w:r>
        <w:fldChar w:fldCharType="begin"/>
      </w:r>
      <w:r>
        <w:instrText xml:space="preserve">ADDIN CSL_CITATION {"citationID":"MENDELEY_CITATION_65","citationItems":[{"id":"ITEM-65","isTemporary":false,"itemData":{"DOI":"10.1007/BF02650179","author":[{"family":"Feynman","given":"Richard P."}],"container-title":"International Journal of Theoretical Physics","id":"Feynman1982","issue":"6","issued":{"date-parts":[[1982]]},"page":"467-488","publisher":"Springer","title":"Simulating physics with computers","type":"article-journal","volume":"21"},"suppress-author":false}],"isEdited":false,"manualOverride":{"citeprocText":"Feynman (1982)","isManuallyOverridden":false,"manualOverrideText":""},"mendeley":{"formattedCitation":"Feynman (1982)","plainTextFormattedCitation":"Feynman (1982)","previouslyFormattedCitation":"Feynman (1982)"},"properties":{"noteIndex":0},"schema":"https://github.com/citation-style-language/schema/raw/master/csl-citation.json"}</w:instrText>
      </w:r>
      <w:r>
        <w:fldChar w:fldCharType="separate"/>
      </w:r>
      <w:r>
        <w:t xml:space="preserve">Feynman (1982)</w:t>
      </w:r>
      <w:r>
        <w:fldChar w:fldCharType="end"/>
      </w:r>
      <w:r>
        <w:t xml:space="preserve"> </w:t>
      </w:r>
      <w:r>
        <w:t xml:space="preserve">argued that classical computers cannot efficiently simulate quantum systems,</w:t>
      </w:r>
      <w:r>
        <w:t xml:space="preserve"> </w:t>
      </w:r>
      <w:r>
        <w:fldChar w:fldCharType="begin"/>
      </w:r>
      <w:r>
        <w:instrText xml:space="preserve">ADDIN CSL_CITATION {"citationID":"MENDELEY_CITATION_66","citationItems":[{"id":"ITEM-66","isTemporary":false,"itemData":{"DOI":"10.1098/rspa.1985.0070","author":[{"family":"Deutsch","given":"David"}],"container-title":"Proceedings of the Royal Society of London. Series A, Mathematical and Physical Sciences","id":"Deutsch1985","issue":"1818","issued":{"date-parts":[[1985]]},"page":"97-117","publisher":"The Royal Society","title":"Quantum theory, the Church–Turing principle and the universal quantum computer","type":"article-journal","volume":"400"},"suppress-author":false}],"isEdited":false,"manualOverride":{"citeprocText":"Deutsch (1985)","isManuallyOverridden":false,"manualOverrideText":""},"mendeley":{"formattedCitation":"Deutsch (1985)","plainTextFormattedCitation":"Deutsch (1985)","previouslyFormattedCitation":"Deutsch (1985)"},"properties":{"noteIndex":0},"schema":"https://github.com/citation-style-language/schema/raw/master/csl-citation.json"}</w:instrText>
      </w:r>
      <w:r>
        <w:fldChar w:fldCharType="separate"/>
      </w:r>
      <w:r>
        <w:t xml:space="preserve">Deutsch (1985)</w:t>
      </w:r>
      <w:r>
        <w:fldChar w:fldCharType="end"/>
      </w:r>
      <w:r>
        <w:t xml:space="preserve"> </w:t>
      </w:r>
      <w:r>
        <w:t xml:space="preserve">formalized the universal quantum computer, and</w:t>
      </w:r>
      <w:r>
        <w:t xml:space="preserve"> </w:t>
      </w:r>
      <w:r>
        <w:fldChar w:fldCharType="begin"/>
      </w:r>
      <w:r>
        <w:instrText xml:space="preserve">ADDIN CSL_CITATION {"citationID":"MENDELEY_CITATION_67","citationItems":[{"id":"ITEM-67","isTemporary":false,"itemData":{"DOI":"10.1098/rspa.1992.0167","author":[{"family":"Deutsch","given":"David"},{"family":"Jozsa","given":"Richard"}],"container-title":"Proceedings of the Royal Society of London. Series A, Mathematical and Physical Sciences","id":"Deutsch1992","issue":"1907","issued":{"date-parts":[[1992]]},"page":"553-558","publisher":"The Royal Society","title":"Rapid solution of problems by quantum computation","type":"article-journal","volume":"439"},"suppress-author":false}],"isEdited":false,"manualOverride":{"citeprocText":"Deutsch and Jozsa (1992)","isManuallyOverridden":false,"manualOverrideText":""},"mendeley":{"formattedCitation":"Deutsch and Jozsa (1992)","plainTextFormattedCitation":"Deutsch and Jozsa (1992)","previouslyFormattedCitation":"Deutsch and Jozsa (1992)"},"properties":{"noteIndex":0},"schema":"https://github.com/citation-style-language/schema/raw/master/csl-citation.json"}</w:instrText>
      </w:r>
      <w:r>
        <w:fldChar w:fldCharType="separate"/>
      </w:r>
      <w:r>
        <w:t xml:space="preserve">Deutsch and Jozsa (1992)</w:t>
      </w:r>
      <w:r>
        <w:fldChar w:fldCharType="end"/>
      </w:r>
      <w:r>
        <w:t xml:space="preserve"> </w:t>
      </w:r>
      <w:r>
        <w:t xml:space="preserve">gave the first exponential separation between quantum and deterministic classical computation. In the</w:t>
      </w:r>
      <w:r>
        <w:t xml:space="preserve"> </w:t>
      </w:r>
      <w:r>
        <w:rPr>
          <w:iCs/>
          <w:i/>
        </w:rPr>
        <w:t xml:space="preserve">algorithmic era</w:t>
      </w:r>
      <w:r>
        <w:t xml:space="preserve"> </w:t>
      </w:r>
      <w:r>
        <w:t xml:space="preserve">(1994–2005), Shor’s factoring algorithm </w:t>
      </w:r>
      <w:r>
        <w:fldChar w:fldCharType="begin"/>
      </w:r>
      <w:r>
        <w:instrText xml:space="preserve">ADDIN CSL_CITATION {"citationID":"MENDELEY_CITATION_68","citationItems":[{"id":"ITEM-68","isTemporary":false,"itemData":{"DOI":"10.1137/S0097539795293172","author":[{"family":"Shor","given":"Peter W."}],"container-title":"SIAM Journal on Computing","id":"Shor1997","issue":"5","issued":{"date-parts":[[1997]]},"page":"1484-1509","title":"Polynomial-time algorithms for prime factorization and discrete logarithms on a quantum computer","type":"article-journal","volume":"26"}}],"isEdited":false,"manualOverride":{"citeprocText":"(Shor 1997)","isManuallyOverridden":false,"manualOverrideText":""},"mendeley":{"formattedCitation":"(Shor 1997)","plainTextFormattedCitation":"(Shor 1997)","previouslyFormattedCitation":"(Shor 1997)"},"properties":{"noteIndex":0},"schema":"https://github.com/citation-style-language/schema/raw/master/csl-citation.json"}</w:instrText>
      </w:r>
      <w:r>
        <w:fldChar w:fldCharType="separate"/>
      </w:r>
      <w:r>
        <w:t xml:space="preserve">(Shor 1997)</w:t>
      </w:r>
      <w:r>
        <w:fldChar w:fldCharType="end"/>
      </w:r>
      <w:r>
        <w:t xml:space="preserve">, Grover’s search </w:t>
      </w:r>
      <w:r>
        <w:fldChar w:fldCharType="begin"/>
      </w:r>
      <w:r>
        <w:instrText xml:space="preserve">ADDIN CSL_CITATION {"citationID":"MENDELEY_CITATION_69","citationItems":[{"id":"ITEM-69","isTemporary":false,"itemData":{"DOI":"10.1145/237814.237866","author":[{"family":"Grover","given":"Lov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and amplitude amplification and estimation </w:t>
      </w:r>
      <w:r>
        <w:fldChar w:fldCharType="begin"/>
      </w:r>
      <w:r>
        <w:instrText xml:space="preserve">ADDIN CSL_CITATION {"citationID":"MENDELEY_CITATION_70","citationItems":[{"id":"ITEM-70","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w:t>
      </w:r>
      <w:r>
        <w:t xml:space="preserve">showed that quantum computers could outperform classical ones on practically important tasks. Robotics entered the picture as theory:</w:t>
      </w:r>
      <w:r>
        <w:t xml:space="preserve"> </w:t>
      </w:r>
      <w:r>
        <w:fldChar w:fldCharType="begin"/>
      </w:r>
      <w:r>
        <w:instrText xml:space="preserve">ADDIN CSL_CITATION {"citationID":"MENDELEY_CITATION_71","citationItems":[{"id":"ITEM-71","isTemporary":false,"itemData":{"DOI":"10.1103/PhysRevA.58.893","author":[{"family":"Benioff","given":"Paul"}],"container-title":"Physical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introduced the</w:t>
      </w:r>
      <w:r>
        <w:t xml:space="preserve"> </w:t>
      </w:r>
      <w:r>
        <w:rPr>
          <w:iCs/>
          <w:i/>
        </w:rPr>
        <w:t xml:space="preserve">quantum robot</w:t>
      </w:r>
      <w:r>
        <w:t xml:space="preserve">, a mobile quantum system carrying an onboard quantum computer and interacting with its environment, and later showed that such a robot gains nothing from Grover search when it must move through the region it searches </w:t>
      </w:r>
      <w:r>
        <w:fldChar w:fldCharType="begin"/>
      </w:r>
      <w:r>
        <w:instrText xml:space="preserve">ADDIN CSL_CITATION {"citationID":"MENDELEY_CITATION_72","citationItems":[{"id":"ITEM-72","isTemporary":false,"itemData":{"URL":"https://arxiv.org/abs/quant-ph/0003006","author":[{"family":"Benioff","given":"Paul"}],"collection-title":"Contemporary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while quantum-inspired evolutionary algorithms brought quantum ideas to classical optimization </w:t>
      </w:r>
      <w:r>
        <w:fldChar w:fldCharType="begin"/>
      </w:r>
      <w:r>
        <w:instrText xml:space="preserve">ADDIN CSL_CITATION {"citationID":"MENDELEY_CITATION_73","citationItems":[{"id":"ITEM-73","isTemporary":false,"itemData":{"DOI":"10.1109/TEVC.2002.804320","author":[{"family":"Han","given":"Kuk-Hyun"},{"family":"Kim","given":"Jong-Hwan"}],"container-title":"IEEE Transactions on Evolutionary Computation","id":"Han2002","issue":"6","issued":{"date-parts":[[2002]]},"page":"580-593","publisher":"IEEE","title":"Quantum-inspired evolutionary algorithm for a class of combinatorial optimization","type":"article-journal","volume":"6"}}],"isEdited":false,"manualOverride":{"citeprocText":"(Han and Kim 2002)","isManuallyOverridden":false,"manualOverrideText":""},"mendeley":{"formattedCitation":"(Han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w:t>
      </w:r>
    </w:p>
    <w:p>
      <w:pPr>
        <w:pStyle w:val="BodyText"/>
      </w:pPr>
      <w:r>
        <w:t xml:space="preserve">In the</w:t>
      </w:r>
      <w:r>
        <w:t xml:space="preserve"> </w:t>
      </w:r>
      <w:r>
        <w:rPr>
          <w:iCs/>
          <w:i/>
        </w:rPr>
        <w:t xml:space="preserve">early-hardware era</w:t>
      </w:r>
      <w:r>
        <w:t xml:space="preserve"> </w:t>
      </w:r>
      <w:r>
        <w:t xml:space="preserve">(2006–2015),</w:t>
      </w:r>
      <w:r>
        <w:t xml:space="preserve"> </w:t>
      </w:r>
      <w:r>
        <w:fldChar w:fldCharType="begin"/>
      </w:r>
      <w:r>
        <w:instrText xml:space="preserve">ADDIN CSL_CITATION {"citationID":"MENDELEY_CITATION_74","citationItems":[{"id":"ITEM-74","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turned Benioff’s concept into an engineering architecture of quantum computing units, controllers, and sensors, and proposed Grover-based search and quantum reinforcement learning for it </w:t>
      </w:r>
      <w:r>
        <w:fldChar w:fldCharType="begin"/>
      </w:r>
      <w:r>
        <w:instrText xml:space="preserve">ADDIN CSL_CITATION {"citationID":"MENDELEY_CITATION_75","citationItems":[{"id":"ITEM-75","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On the computing side, the HHL algorithm promised exponential speed-ups for linear systems </w:t>
      </w:r>
      <w:r>
        <w:fldChar w:fldCharType="begin"/>
      </w:r>
      <w:r>
        <w:instrText xml:space="preserve">ADDIN CSL_CITATION {"citationID":"MENDELEY_CITATION_76","citationItems":[{"id":"ITEM-76","isTemporary":false,"itemData":{"DOI":"10.1103/PhysRevLett.103.150502","author":[{"family":"Harrow","given":"Aram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D-Wave demonstrated programmable quantum annealing </w:t>
      </w:r>
      <w:r>
        <w:fldChar w:fldCharType="begin"/>
      </w:r>
      <w:r>
        <w:instrText xml:space="preserve">ADDIN CSL_CITATION {"citationID":"MENDELEY_CITATION_77","citationItems":[{"id":"ITEM-77","isTemporary":false,"itemData":{"DOI":"10.1038/nature10012","author":[{"family":"Johnson","given":"M.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and VQE </w:t>
      </w:r>
      <w:r>
        <w:fldChar w:fldCharType="begin"/>
      </w:r>
      <w:r>
        <w:instrText xml:space="preserve">ADDIN CSL_CITATION {"citationID":"MENDELEY_CITATION_78","citationItems":[{"id":"ITEM-78","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processor","type":"article-journal","volume":"5"}}],"isEdited":false,"manualOverride":{"citeprocText":"(Peruzzo et al. 2014)","isManuallyOverridden":false,"manualOverrideText":""},"mendeley":{"formattedCitation":"(Peruzzo et al. 2014)","plainTextFormattedCitation":"(Peruzzo et al. 2014)","previouslyFormattedCitation":"(Peruzzo et al. 2014)"},"properties":{"noteIndex":0},"schema":"https://github.com/citation-style-language/schema/raw/master/csl-citation.json"}</w:instrText>
      </w:r>
      <w:r>
        <w:fldChar w:fldCharType="separate"/>
      </w:r>
      <w:r>
        <w:t xml:space="preserve">(Peruzzo et al. 2014)</w:t>
      </w:r>
      <w:r>
        <w:fldChar w:fldCharType="end"/>
      </w:r>
      <w:r>
        <w:t xml:space="preserve"> </w:t>
      </w:r>
      <w:r>
        <w:t xml:space="preserve">and QAOA </w:t>
      </w:r>
      <w:r>
        <w:fldChar w:fldCharType="begin"/>
      </w:r>
      <w:r>
        <w:instrText xml:space="preserve">ADDIN CSL_CITATION {"citationID":"MENDELEY_CITATION_79","citationItems":[{"id":"ITEM-79","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t>
      </w:r>
      <w:r>
        <w:t xml:space="preserve">introduced the variational approach. Interestingly, the first robotics results of this era did not use quantum computers at all, but classical hardware and sensors: quantum-inspired reinforcement learning drove a physical robot </w:t>
      </w:r>
      <w:r>
        <w:fldChar w:fldCharType="begin"/>
      </w:r>
      <w:r>
        <w:instrText xml:space="preserve">ADDIN CSL_CITATION {"citationID":"MENDELEY_CITATION_80","citationItems":[{"id":"ITEM-80","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 atom-interferometric accelerometer flew on an aircraft </w:t>
      </w:r>
      <w:r>
        <w:fldChar w:fldCharType="begin"/>
      </w:r>
      <w:r>
        <w:instrText xml:space="preserve">ADDIN CSL_CITATION {"citationID":"MENDELEY_CITATION_81","citationItems":[{"id":"ITEM-81","isTemporary":false,"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Communications","id":"Geiger2011","issued":{"date-parts":[[2011]]},"page":"474","title":"Detecting inertial effects with airborne matter-wave interferometry","type":"article-journal","volume":"2"}}],"isEdited":false,"manualOverride":{"citeprocText":"(Geiger et al. 2011)","isManuallyOverridden":false,"manualOverrideText":""},"mendeley":{"formattedCitation":"(Geiger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and planning problems were first mapped to a quantum annealer </w:t>
      </w:r>
      <w:r>
        <w:fldChar w:fldCharType="begin"/>
      </w:r>
      <w:r>
        <w:instrText xml:space="preserve">ADDIN CSL_CITATION {"citationID":"MENDELEY_CITATION_82","citationItems":[{"id":"ITEM-82","isTemporary":false,"itemData":{"DOI":"10.1007/s11128-014-0892-x","author":[{"family":"Rieffel","given":"Eleanor G."},{"family":"Venturelli","given":"Davide"},{"family":"O’Gorman","given":"Bryan"},{"family":"Do","given":"Minh B."},{"family":"Prystay","given":"Elicia M."},{"family":"Smelyanskiy","given":"Vadim N."}],"container-title":"Quantum Information Processing","id":"Rieffel2015","issue":"1","issued":{"date-parts":[[2015]]},"page":"1-36","title":"A case study in programming a quantum annealer for hard operational planning problems","type":"article-journal","volume":"14"}}],"isEdited":false,"manualOverride":{"citeprocText":"(Rieffel et al. 2015)","isManuallyOverridden":false,"manualOverrideText":""},"mendeley":{"formattedCitation":"(Rieffel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In the</w:t>
      </w:r>
      <w:r>
        <w:t xml:space="preserve"> </w:t>
      </w:r>
      <w:r>
        <w:rPr>
          <w:iCs/>
          <w:i/>
        </w:rPr>
        <w:t xml:space="preserve">NISQ era</w:t>
      </w:r>
      <w:r>
        <w:t xml:space="preserve"> </w:t>
      </w:r>
      <w:r>
        <w:t xml:space="preserve">(2016–present), public cloud access opened gate-based processors to robotics groups,</w:t>
      </w:r>
      <w:r>
        <w:t xml:space="preserve"> </w:t>
      </w:r>
      <w:r>
        <w:fldChar w:fldCharType="begin"/>
      </w:r>
      <w:r>
        <w:instrText xml:space="preserve">ADDIN CSL_CITATION {"citationID":"MENDELEY_CITATION_83","citationItems":[{"id":"ITEM-83","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beyond","type":"article-journal","volume":"2"},"suppress-author":false}],"isEdited":false,"manualOverride":{"citeprocText":"Preskill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w:t>
      </w:r>
      <w:r>
        <w:t xml:space="preserve">named the regime of noisy 50–100-qubit devices, and Google’s Sycamore processor performed a random-circuit sampling task beyond the reach of classical simulation at the time </w:t>
      </w:r>
      <w:r>
        <w:fldChar w:fldCharType="begin"/>
      </w:r>
      <w:r>
        <w:instrText xml:space="preserve">ADDIN CSL_CITATION {"citationID":"MENDELEY_CITATION_84","citationItems":[{"id":"ITEM-84","isTemporary":false,"itemData":{"DOI":"10.1038/s41586-019-1666-5","author":[{"family":"Arute","given":"Frank"},{"family":"Arya","given":"Kunal"},{"family":"Babbush","given":"Ryan"},{"family":"Bacon","given":"Dave"},{"family":"Bardin","given":"Joseph C."},{"family":"Barends","given":"Rami"},{"family":"Biswas","given":"Rupak"},{"family":"Boixo","given":"Sergio"},{"family":"Brandao","given":"Fernando G. S. L."},{"family":"Buell","given":"David A."},{"family":"Burkett","given":"Brian"},{"family":"Chen","given":"Yu"},{"family":"Chen","given":"Zijun"},{"family":"Chiaro","given":"Ben"},{"family":"Collins","given":"Roberto"},{"family":"Courtney","given":"William"},{"family":"Dunsworth","given":"Andrew"},{"family":"Farhi","given":"Edward"},{"family":"Foxen","given":"Brooks"},{"family":"Fowler","given":"Austin"},{"family":"Gidney","given":"Craig"},{"family":"Giustina","given":"Marissa"},{"family":"Graff","given":"Rob"},{"family":"Guerin","given":"Keith"},{"family":"Habegger","given":"Steve"},{"family":"Harrigan","given":"Matthew P."},{"family":"Hartmann","given":"Michael J."},{"family":"Ho","given":"Alan"},{"family":"Hoffmann","given":"Markus"},{"family":"Huang","given":"Trent"},{"family":"Humble","given":"Travis S."},{"family":"Isakov","given":"Sergei V."},{"family":"Jeffrey","given":"Evan"},{"family":"Jiang","given":"Zhang"},{"family":"Kafri","given":"Dvir"},{"family":"Kechedzhi","given":"Kostyantyn"},{"family":"Kelly","given":"Julian"},{"family":"Klimov","given":"Paul V."},{"family":"Knysh","given":"Sergey"},{"family":"Korotkov","given":"Alexander"},{"family":"Kostritsa","given":"Fedor"},{"family":"Landhuis","given":"David"},{"family":"Lindmark","given":"Mike"},{"family":"Lucero","given":"Erik"},{"family":"Lyakh","given":"Dmitry"},{"family":"Mandrà","given":"Salvatore"},{"family":"McClean","given":"Jarrod R."},{"family":"McEwen","given":"Matthew"},{"family":"Megrant","given":"Anthony"},{"family":"Mi","given":"Xiao"},{"family":"Michielsen","given":"Kristel"},{"family":"Mohseni","given":"Masoud"},{"family":"Mutus","given":"Josh"},{"family":"Naaman","given":"Ofer"},{"family":"Neeley","given":"Matthew"},{"family":"Neill","given":"Charles"},{"family":"Niu","given":"Murphy Yuezhen"},{"family":"Ostby","given":"Eric"},{"family":"Petukhov","given":"Andre"},{"family":"Platt","given":"John C."},{"family":"Quintana","given":"Chris"},{"family":"Rieffel","given":"Eleanor G."},{"family":"Roushan","given":"Pedram"},{"family":"Rubin","given":"Nicholas C."},{"family":"Sank","given":"Daniel"},{"family":"Satzinger","given":"Kevin J."},{"family":"Smelyanskiy","given":"Vadim"},{"family":"Sung","given":"Kevin J."},{"family":"Trevithick","given":"Matthew D."},{"family":"Vainsencher","given":"Amit"},{"family":"Villalonga","given":"Benjamin"},{"family":"White","given":"Theodore"},{"family":"Yao","given":"Z. Jamie"},{"family":"Yeh","given":"Ping"},{"family":"Zalcman","given":"Adam"},{"family":"Neven","given":"Hartmut"},{"family":"Martinis","given":"John M."}],"container-title":"Nature","id":"Arute2019","issue":"7779","issued":{"date-parts":[[2019]]},"page":"505-510","title":"Quantum supremacy using a programmable superconducting processor","type":"article-journal","volume":"574"}}],"isEdited":false,"manualOverride":{"citeprocText":"(Arute et al. 2019)","isManuallyOverridden":false,"manualOverrideText":""},"mendeley":{"formattedCitation":"(Arute et al. 2019)","plainTextFormattedCitation":"(Arute et al. 2019)","previouslyFormattedCitation":"(Arute et al. 2019)"},"properties":{"noteIndex":0},"schema":"https://github.com/citation-style-language/schema/raw/master/csl-citation.json"}</w:instrText>
      </w:r>
      <w:r>
        <w:fldChar w:fldCharType="separate"/>
      </w:r>
      <w:r>
        <w:t xml:space="preserve">(Arute et al. 2019)</w:t>
      </w:r>
      <w:r>
        <w:fldChar w:fldCharType="end"/>
      </w:r>
      <w:r>
        <w:t xml:space="preserve">. Since 2023 the NISQ era has begun to give way. Error-mitigated circuits on 127 qubits reached beyond brute-force simulation </w:t>
      </w:r>
      <w:r>
        <w:fldChar w:fldCharType="begin"/>
      </w:r>
      <w:r>
        <w:instrText xml:space="preserve">ADDIN CSL_CITATION {"citationID":"MENDELEY_CITATION_85","citationItems":[{"id":"ITEM-85","isTemporary":false,"itemData":{"DOI":"10.1038/s41586-023-06096-3","author":[{"family":"Kim","given":"Youngseok"},{"family":"Eddins","given":"Andrew"},{"literal":"others"}],"container-title":"Nature","id":"KimY2023","issued":{"date-parts":[[2023]]},"page":"500-505","title":"Evidence for the utility of quantum computing before fault tolerance","type":"article-journal","volume":"618"}}],"isEdited":false,"manualOverride":{"citeprocText":"(Y. Kim, Eddins, et al. 2023)","isManuallyOverridden":false,"manualOverrideText":""},"mendeley":{"formattedCitation":"(Y. Kim, Eddins, et al. 2023)","plainTextFormattedCitation":"(Y. Kim, Eddins, et al. 2023)","previouslyFormattedCitation":"(Y. Kim, Eddins, et al. 2023)"},"properties":{"noteIndex":0},"schema":"https://github.com/citation-style-language/schema/raw/master/csl-citation.json"}</w:instrText>
      </w:r>
      <w:r>
        <w:fldChar w:fldCharType="separate"/>
      </w:r>
      <w:r>
        <w:t xml:space="preserve">(Y. Kim, Eddins, et al. 2023)</w:t>
      </w:r>
      <w:r>
        <w:fldChar w:fldCharType="end"/>
      </w:r>
      <w:r>
        <w:t xml:space="preserve">, logical qubits were operated in numbers </w:t>
      </w:r>
      <w:r>
        <w:fldChar w:fldCharType="begin"/>
      </w:r>
      <w:r>
        <w:instrText xml:space="preserve">ADDIN CSL_CITATION {"citationID":"MENDELEY_CITATION_86","citationItems":[{"id":"ITEM-86","isTemporary":false,"itemData":{"DOI":"10.1038/s41586-023-06927-3","author":[{"family":"Bluvstein","given":"Dolev"},{"family":"Evered","given":"Simon J."},{"family":"Geim","given":"Alexandra A."},{"family":"Li","given":"Sophie H."},{"literal":"others"}],"container-title":"Nature","id":"Bluvstein2024","issued":{"date-parts":[[2024]]},"page":"58-65","title":"Logical quantum processor based on reconfigurable atom arrays","type":"article-journal","volume":"626"}}],"isEdited":false,"manualOverride":{"citeprocText":"(Bluvstein et al. 2024)","isManuallyOverridden":false,"manualOverrideText":""},"mendeley":{"formattedCitation":"(Bluvstein et al. 2024)","plainTextFormattedCitation":"(Bluvstein et al. 2024)","previouslyFormattedCitation":"(Bluvstein et al. 2024)"},"properties":{"noteIndex":0},"schema":"https://github.com/citation-style-language/schema/raw/master/csl-citation.json"}</w:instrText>
      </w:r>
      <w:r>
        <w:fldChar w:fldCharType="separate"/>
      </w:r>
      <w:r>
        <w:t xml:space="preserve">(Bluvstein et al. 2024)</w:t>
      </w:r>
      <w:r>
        <w:fldChar w:fldCharType="end"/>
      </w:r>
      <w:r>
        <w:t xml:space="preserve"> </w:t>
      </w:r>
      <w:r>
        <w:t xml:space="preserve">and below the error-correction threshold </w:t>
      </w:r>
      <w:r>
        <w:fldChar w:fldCharType="begin"/>
      </w:r>
      <w:r>
        <w:instrText xml:space="preserve">ADDIN CSL_CITATION {"citationID":"MENDELEY_CITATION_87","citationItems":[{"id":"ITEM-87","isTemporary":false,"itemData":{"DOI":"10.1038/s41586-024-08449-y","author":[{"literal":"Google Quantum AI and Collaborators"}],"container-title":"Nature","id":"GoogleQAI2025","issued":{"date-parts":[[2025]]},"title":"Quantum error correction below the surface code threshold","type":"article-journal"}}],"isEdited":false,"manualOverride":{"citeprocText":"(Google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lower-overhead codes appeared </w:t>
      </w:r>
      <w:r>
        <w:fldChar w:fldCharType="begin"/>
      </w:r>
      <w:r>
        <w:instrText xml:space="preserve">ADDIN CSL_CITATION {"citationID":"MENDELEY_CITATION_88","citationItems":[{"id":"ITEM-88","isTemporary":false,"itemData":{"DOI":"10.1038/s41586-024-07107-7","author":[{"family":"Bravyi","given":"Sergey"},{"family":"Cross","given":"Andrew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and a quantum annealer simulated spin-glass dynamics that its authors argue are beyond classical reach, although that claim is still contested </w:t>
      </w:r>
      <w:r>
        <w:fldChar w:fldCharType="begin"/>
      </w:r>
      <w:r>
        <w:instrText xml:space="preserve">ADDIN CSL_CITATION {"citationID":"MENDELEY_CITATION_89","citationItems":[{"id":"ITEM-89","isTemporary":false,"itemData":{"DOI":"10.1126/science.ado6285","author":[{"family":"King","given":"Andrew D."},{"family":"Nocera","given":"Alberto"},{"family":"Rams","given":"Marek M."},{"literal":"others"}],"container-title":"Science","id":"King2025","issued":{"date-parts":[[2025]]},"page":"199-204","title":"Beyond-classical computation in quantum simulation","type":"article-journal","volume":"388"}}],"isEdited":false,"manualOverride":{"citeprocText":"(King et al. 2025)","isManuallyOverridden":false,"manualOverrideText":""},"mendeley":{"formattedCitation":"(King et al. 2025)","plainTextFormattedCitation":"(King et al. 2025)","previouslyFormattedCitation":"(King et al. 2025)"},"properties":{"noteIndex":0},"schema":"https://github.com/citation-style-language/schema/raw/master/csl-citation.json"}</w:instrText>
      </w:r>
      <w:r>
        <w:fldChar w:fldCharType="separate"/>
      </w:r>
      <w:r>
        <w:t xml:space="preserve">(King et al. 2025)</w:t>
      </w:r>
      <w:r>
        <w:fldChar w:fldCharType="end"/>
      </w:r>
      <w:r>
        <w:t xml:space="preserve">. Over the same years quantum robotics moved from concepts to experiments. Annealers routed vehicles and robot fleets </w:t>
      </w:r>
      <w:r>
        <w:fldChar w:fldCharType="begin"/>
      </w:r>
      <w:r>
        <w:instrText xml:space="preserve">ADDIN CSL_CITATION {"citationID":"MENDELEY_CITATION_93","citationItems":[{"id":"ITEM-90","isTemporary":false,"itemData":{"DOI":"10.3389/fict.2017.00029","author":[{"family":"Neukart","given":"Florian"},{"family":"Compostella","given":"Gabriele"},{"family":"Seidel","given":"Christian"},{"dropping-particle":"von","family":"Dollen","given":"David"},{"family":"Yarkoni","given":"Sheir"},{"family":"Parney","given":"Bob"}],"container-title":"Frontiers in ICT","id":"Neukart2017","issued":{"date-parts":[[2017]]},"page":"29","title":"Traffic flow optimization using a quantum annealer","type":"article-journal","volume":"4"}},{"id":"ITEM-91","isTemporary":false,"itemData":{"DOI":"10.3389/fcomp.2019.00009","author":[{"family":"Ohzeki","given":"Masayuki"},{"family":"Miki","given":"Akira"},{"family":"Miyama","given":"Masamichi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devices","type":"article-journal","volume":"1"}},{"id":"ITEM-92","isTemporary":false,"itemData":{"DOI":"10.1145/3293320.3293333","author":[{"family":"Clark","given":"James"},{"family":"West","given":"Tristan"},{"family":"Zammit","given":"Joseph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technologies","type":"paper-conference"}},{"id":"ITEM-93","isTemporary":false,"itemData":{"DOI":"10.1038/s41598-025-28481-w","author":[{"family":"Quang","given":"Thinh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warehouses","type":"article-journal","volume":"15"}}],"isEdited":false,"manualOverride":{"citeprocText":"(Neukart et al. 2017; Ohzeki et al. 2019; Clark et al. 2019; Quang et al. 2025)","isManuallyOverridden":false,"manualOverrideText":""},"mendeley":{"formattedCitation":"(Neukart et al. 2017; Ohzeki et al. 2019; Clark et al. 2019; Quang et al. 2025)","plainTextFormattedCitation":"(Neukart et al. 2017; Ohzeki et al. 2019; Clark et al. 2019; Quang et al. 2025)","previouslyFormattedCitation":"(Neukart et al. 2017; Ohzeki et al. 2019; Clark et al. 2019; Quang et al. 2025)"},"properties":{"noteIndex":0},"schema":"https://github.com/citation-style-language/schema/raw/master/csl-citation.json"}</w:instrText>
      </w:r>
      <w:r>
        <w:fldChar w:fldCharType="separate"/>
      </w:r>
      <w:r>
        <w:t xml:space="preserve">(Neukart et al. 2017; Ohzeki et al. 2019; Clark et al. 2019; Quang et al. 2025)</w:t>
      </w:r>
      <w:r>
        <w:fldChar w:fldCharType="end"/>
      </w:r>
      <w:r>
        <w:t xml:space="preserve">, gate-based circuits were applied to motion planning </w:t>
      </w:r>
      <w:r>
        <w:fldChar w:fldCharType="begin"/>
      </w:r>
      <w:r>
        <w:instrText xml:space="preserve">ADDIN CSL_CITATION {"citationID":"MENDELEY_CITATION_94","citationItems":[{"id":"ITEM-94","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swarms </w:t>
      </w:r>
      <w:r>
        <w:fldChar w:fldCharType="begin"/>
      </w:r>
      <w:r>
        <w:instrText xml:space="preserve">ADDIN CSL_CITATION {"citationID":"MENDELEY_CITATION_95","citationItems":[{"id":"ITEM-95","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localization </w:t>
      </w:r>
      <w:r>
        <w:fldChar w:fldCharType="begin"/>
      </w:r>
      <w:r>
        <w:instrText xml:space="preserve">ADDIN CSL_CITATION {"citationID":"MENDELEY_CITATION_96","citationItems":[{"id":"ITEM-96","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kinematics </w:t>
      </w:r>
      <w:r>
        <w:fldChar w:fldCharType="begin"/>
      </w:r>
      <w:r>
        <w:instrText xml:space="preserve">ADDIN CSL_CITATION {"citationID":"MENDELEY_CITATION_97","citationItems":[{"id":"ITEM-97","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and navigation learning </w:t>
      </w:r>
      <w:r>
        <w:fldChar w:fldCharType="begin"/>
      </w:r>
      <w:r>
        <w:instrText xml:space="preserve">ADDIN CSL_CITATION {"citationID":"MENDELEY_CITATION_98","citationItems":[{"id":"ITEM-98","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Drones carried entanglement and quantum keys </w:t>
      </w:r>
      <w:r>
        <w:fldChar w:fldCharType="begin"/>
      </w:r>
      <w:r>
        <w:instrText xml:space="preserve">ADDIN CSL_CITATION {"citationID":"MENDELEY_CITATION_100","citationItems":[{"id":"ITEM-99","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d":"ITEM-100","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distribution","type":"article-journal","volume":"133"}}],"isEdited":false,"manualOverride":{"citeprocText":"(Liu et al. 2021; Tian et al. 2024)","isManuallyOverridden":false,"manualOverrideText":""},"mendeley":{"formattedCitation":"(Liu et al. 2021; Tian et al. 2024)","plainTextFormattedCitation":"(Liu et al. 2021; Tian et al. 2024)","previouslyFormattedCitation":"(Liu et al. 2021; Tian et al. 2024)"},"properties":{"noteIndex":0},"schema":"https://github.com/citation-style-language/schema/raw/master/csl-citation.json"}</w:instrText>
      </w:r>
      <w:r>
        <w:fldChar w:fldCharType="separate"/>
      </w:r>
      <w:r>
        <w:t xml:space="preserve">(Liu et al. 2021; Tian et al. 2024)</w:t>
      </w:r>
      <w:r>
        <w:fldChar w:fldCharType="end"/>
      </w:r>
      <w:r>
        <w:t xml:space="preserve">, and quantum magnetometers navigated aircraft without GNSS </w:t>
      </w:r>
      <w:r>
        <w:fldChar w:fldCharType="begin"/>
      </w:r>
      <w:r>
        <w:instrText xml:space="preserve">ADDIN CSL_CITATION {"citationID":"MENDELEY_CITATION_101","citationItems":[{"id":"ITEM-101","isTemporary":false,"itemData":{"DOI":"10.48550/arXiv.2504.08167","URL":"https://arxiv.org/abs/2504.08167","author":[{"family":"Muradoglu","given":"Murat"},{"family":"Johnsson","given":"Mattias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Most recently, a quantum policy controlled a physical system </w:t>
      </w:r>
      <w:r>
        <w:fldChar w:fldCharType="begin"/>
      </w:r>
      <w:r>
        <w:instrText xml:space="preserve">ADDIN CSL_CITATION {"citationID":"MENDELEY_CITATION_102","citationItems":[{"id":"ITEM-102","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and a QPU was placed inside a control loop </w:t>
      </w:r>
      <w:r>
        <w:fldChar w:fldCharType="begin"/>
      </w:r>
      <w:r>
        <w:instrText xml:space="preserve">ADDIN CSL_CITATION {"citationID":"MENDELEY_CITATION_103","citationItems":[{"id":"ITEM-103","isTemporary":false,"itemData":{"URL":"https://arxiv.org/abs/2605.01716","author":[{"family":"Ngo","given":"Nguyen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p>
      <w:pPr>
        <w:pStyle w:val="CaptionedFigure"/>
      </w:pPr>
      <w:r>
        <w:drawing>
          <wp:inline>
            <wp:extent cx="5334000" cy="6565635"/>
            <wp:effectExtent b="0" l="0" r="0" t="0"/>
            <wp:docPr descr="" title="" id="30" name="Picture"/>
            <a:graphic>
              <a:graphicData uri="http://schemas.openxmlformats.org/drawingml/2006/picture">
                <pic:pic>
                  <pic:nvPicPr>
                    <pic:cNvPr descr="figures/fig3_timeline.png" id="31" name="Picture"/>
                    <pic:cNvPicPr>
                      <a:picLocks noChangeArrowheads="1" noChangeAspect="1"/>
                    </pic:cNvPicPr>
                  </pic:nvPicPr>
                  <pic:blipFill>
                    <a:blip r:embed="rId29"/>
                    <a:stretch>
                      <a:fillRect/>
                    </a:stretch>
                  </pic:blipFill>
                  <pic:spPr bwMode="auto">
                    <a:xfrm>
                      <a:off x="0" y="0"/>
                      <a:ext cx="5334000" cy="6565635"/>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Evolution of quantum computing and quantum robotics, 1982–2026, across the four eras used in this survey. Robotics milestones are colored by technology: quantum computation, quantum-inspired classical computation, quantum sensing, and quantum communication.</w:t>
      </w:r>
    </w:p>
    <w:bookmarkEnd w:id="32"/>
    <w:bookmarkEnd w:id="33"/>
    <w:bookmarkStart w:id="52" w:name="sec:method"/>
    <w:p>
      <w:pPr>
        <w:pStyle w:val="Heading1"/>
      </w:pPr>
      <w:r>
        <w:rPr>
          <w:rStyle w:val="SectionNumber"/>
        </w:rPr>
        <w:t xml:space="preserve">3</w:t>
      </w:r>
      <w:r>
        <w:tab/>
      </w:r>
      <w:r>
        <w:t xml:space="preserve">Survey Methodology</w:t>
      </w:r>
    </w:p>
    <w:p>
      <w:pPr>
        <w:pStyle w:val="FirstParagraph"/>
      </w:pPr>
      <w:r>
        <w:t xml:space="preserve">This survey follows the PRISMA 2020 reporting guideline </w:t>
      </w:r>
      <w:r>
        <w:fldChar w:fldCharType="begin"/>
      </w:r>
      <w:r>
        <w:instrText xml:space="preserve">ADDIN CSL_CITATION {"citationID":"MENDELEY_CITATION_104","citationItems":[{"id":"ITEM-104","isTemporary":false,"itemData":{"DOI":"10.1136/bmj.n71","author":[{"family":"Page","given":"Matthew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A."},{"family":"Whiting","given":"Penny"},{"family":"Moher","given":"David"}],"container-title":"BMJ","id":"Page2021","issued":{"date-parts":[[2021]]},"page":"n71","publisher":"BMJ Publishing Group","title":"The PRISMA 2020 statement: An updated guideline for reporting systematic reviews","title-short":"The PRISMA 2020 statement","type":"article-journal","volume":"372"}}],"isEdited":false,"manualOverride":{"citeprocText":"(Page et al. 2021)","isManuallyOverridden":false,"manualOverrideText":""},"mendeley":{"formattedCitation":"(Page et al. 2021)","plainTextFormattedCitation":"(Page et al. 2021)","previouslyFormattedCitation":"(Page et al. 2021)"},"properties":{"noteIndex":0},"schema":"https://github.com/citation-style-language/schema/raw/master/csl-citation.json"}</w:instrText>
      </w:r>
      <w:r>
        <w:fldChar w:fldCharType="separate"/>
      </w:r>
      <w:r>
        <w:t xml:space="preserve">(Page et al. 2021)</w:t>
      </w:r>
      <w:r>
        <w:fldChar w:fldCharType="end"/>
      </w:r>
      <w:r>
        <w:t xml:space="preserve"> </w:t>
      </w:r>
      <w:r>
        <w:t xml:space="preserve">and the systematic-review procedure of</w:t>
      </w:r>
      <w:r>
        <w:t xml:space="preserve"> </w:t>
      </w:r>
      <w:r>
        <w:fldChar w:fldCharType="begin"/>
      </w:r>
      <w:r>
        <w:instrText xml:space="preserve">ADDIN CSL_CITATION {"citationID":"MENDELEY_CITATION_105","citationItems":[{"id":"ITEM-105","isTemporary":false,"itemData":{"author":[{"family":"Kitchenham","given":"Barbara"},{"family":"Charters","given":"Stuart"}],"genre":"EBSE Technical Report","id":"Kitchenham2007","issued":{"date-parts":[[2007]]},"note":"Version 2.3","number":"EBSE-2007-01","publisher":"Keele University; Durham University","title":"Guidelines for performing systematic literature reviews in software engineering","type":"report"},"suppress-author":false}],"isEdited":false,"manualOverride":{"citeprocText":"Kitchenham and Charters (2007)","isManuallyOverridden":false,"manualOverrideText":""},"mendeley":{"formattedCitation":"Kitchenham and Charters (2007)","plainTextFormattedCitation":"Kitchenham and Charters (2007)","previouslyFormattedCitation":"Kitchenham and Charters (2007)"},"properties":{"noteIndex":0},"schema":"https://github.com/citation-style-language/schema/raw/master/csl-citation.json"}</w:instrText>
      </w:r>
      <w:r>
        <w:fldChar w:fldCharType="separate"/>
      </w:r>
      <w:r>
        <w:t xml:space="preserve">Kitchenham and Charters (2007)</w:t>
      </w:r>
      <w:r>
        <w:fldChar w:fldCharType="end"/>
      </w:r>
      <w:r>
        <w:t xml:space="preserve">, which divides a review into planning, conduct, and reporting stages.</w:t>
      </w:r>
    </w:p>
    <w:bookmarkStart w:id="34" w:name="sec:rqs"/>
    <w:p>
      <w:pPr>
        <w:pStyle w:val="Heading2"/>
      </w:pPr>
      <w:r>
        <w:rPr>
          <w:rStyle w:val="SectionNumber"/>
        </w:rPr>
        <w:t xml:space="preserve">3.1</w:t>
      </w:r>
      <w:r>
        <w:tab/>
      </w:r>
      <w:r>
        <w:t xml:space="preserve">Research Questions</w:t>
      </w:r>
    </w:p>
    <w:p>
      <w:pPr>
        <w:pStyle w:val="FirstParagraph"/>
      </w:pPr>
      <w:r>
        <w:t xml:space="preserve">The survey addresses five research questions.</w:t>
      </w:r>
    </w:p>
    <w:p>
      <w:pPr>
        <w:numPr>
          <w:ilvl w:val="0"/>
          <w:numId w:val="1002"/>
        </w:numPr>
      </w:pPr>
      <w:r>
        <w:rPr>
          <w:bCs/>
          <w:b/>
        </w:rPr>
        <w:t xml:space="preserve">RQ1.</w:t>
      </w:r>
      <w:r>
        <w:t xml:space="preserve"> </w:t>
      </w:r>
      <w:r>
        <w:t xml:space="preserve">Which quantum computing methods have been applied to which robotic functions (optimization, planning, learning, sensing and communication, and decision-making)?</w:t>
      </w:r>
    </w:p>
    <w:p>
      <w:pPr>
        <w:numPr>
          <w:ilvl w:val="0"/>
          <w:numId w:val="1002"/>
        </w:numPr>
      </w:pPr>
      <w:r>
        <w:rPr>
          <w:bCs/>
          <w:b/>
        </w:rPr>
        <w:t xml:space="preserve">RQ2.</w:t>
      </w:r>
      <w:r>
        <w:t xml:space="preserve"> </w:t>
      </w:r>
      <w:r>
        <w:t xml:space="preserve">What level of evidence supports each application, from theoretical analysis to end-to-end deployment on physical robots?</w:t>
      </w:r>
    </w:p>
    <w:p>
      <w:pPr>
        <w:numPr>
          <w:ilvl w:val="0"/>
          <w:numId w:val="1002"/>
        </w:numPr>
      </w:pPr>
      <w:r>
        <w:rPr>
          <w:bCs/>
          <w:b/>
        </w:rPr>
        <w:t xml:space="preserve">RQ3.</w:t>
      </w:r>
      <w:r>
        <w:t xml:space="preserve"> </w:t>
      </w:r>
      <w:r>
        <w:t xml:space="preserve">Which reported benefits are genuinely quantum, and which are obtained by quantum-inspired classical algorithms or removed by dequantization?</w:t>
      </w:r>
    </w:p>
    <w:p>
      <w:pPr>
        <w:numPr>
          <w:ilvl w:val="0"/>
          <w:numId w:val="1002"/>
        </w:numPr>
      </w:pPr>
      <w:r>
        <w:rPr>
          <w:bCs/>
          <w:b/>
        </w:rPr>
        <w:t xml:space="preserve">RQ4.</w:t>
      </w:r>
      <w:r>
        <w:t xml:space="preserve"> </w:t>
      </w:r>
      <w:r>
        <w:t xml:space="preserve">Which hardware and deployment constraints (qubit counts, noise, latency, quantum-classical communication, and size, weight, power, and cooling) limit the use of quantum computing in robotics today?</w:t>
      </w:r>
    </w:p>
    <w:p>
      <w:pPr>
        <w:numPr>
          <w:ilvl w:val="0"/>
          <w:numId w:val="1002"/>
        </w:numPr>
      </w:pPr>
      <w:r>
        <w:rPr>
          <w:bCs/>
          <w:b/>
        </w:rPr>
        <w:t xml:space="preserve">RQ5.</w:t>
      </w:r>
      <w:r>
        <w:t xml:space="preserve"> </w:t>
      </w:r>
      <w:r>
        <w:t xml:space="preserve">Which directions offer realistic benefit in the near term (2026–2030), and what research is needed for the longer term?</w:t>
      </w:r>
    </w:p>
    <w:bookmarkEnd w:id="34"/>
    <w:bookmarkStart w:id="35" w:name="sec:search-strategy"/>
    <w:p>
      <w:pPr>
        <w:pStyle w:val="Heading2"/>
      </w:pPr>
      <w:r>
        <w:rPr>
          <w:rStyle w:val="SectionNumber"/>
        </w:rPr>
        <w:t xml:space="preserve">3.2</w:t>
      </w:r>
      <w:r>
        <w:tab/>
      </w:r>
      <w:r>
        <w:t xml:space="preserve">Search Strategy</w:t>
      </w:r>
    </w:p>
    <w:p>
      <w:pPr>
        <w:pStyle w:val="FirstParagraph"/>
      </w:pPr>
      <w:r>
        <w:t xml:space="preserve">Searches were run in IEEE Xplore, the ACM Digital Library, Scopus, Web of Science, SpringerLink, ScienceDirect, and arXiv (categories quant-ph, cs.RO, and cs.LG), and we followed the references of key papers and earlier surveys backward and forward </w:t>
      </w:r>
      <w:r>
        <w:fldChar w:fldCharType="begin"/>
      </w:r>
      <w:r>
        <w:instrText xml:space="preserve">ADDIN CSL_CITATION {"citationID":"MENDELEY_CITATION_109","citationItems":[{"id":"ITEM-106","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applications","type":"paper-conference"}},{"id":"ITEM-107","isTemporary":false,"itemData":{"DOI":"10.1007/s42484-024-00225-5","author":[{"family":"Yan","given":"Fei"},{"family":"Iliyasu","given":"Abdullah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id":"ITEM-108","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id":"ITEM-109","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learning","type":""}}],"isEdited":false,"manualOverride":{"citeprocText":"(Petschnigg et al. 2019; Yan et al. 2024; Tandon et al. 2017; Meyer et al. 2022)","isManuallyOverridden":false,"manualOverrideText":""},"mendeley":{"formattedCitation":"(Petschnigg et al. 2019; Yan et al. 2024; Tandon et al. 2017; Meyer et al. 2022)","plainTextFormattedCitation":"(Petschnigg et al. 2019; Yan et al. 2024; Tandon et al. 2017; Meyer et al. 2022)","previouslyFormattedCitation":"(Petschnigg et al. 2019; Yan et al. 2024; Tandon et al. 2017; Meyer et al. 2022)"},"properties":{"noteIndex":0},"schema":"https://github.com/citation-style-language/schema/raw/master/csl-citation.json"}</w:instrText>
      </w:r>
      <w:r>
        <w:fldChar w:fldCharType="separate"/>
      </w:r>
      <w:r>
        <w:t xml:space="preserve">(Petschnigg et al. 2019; Yan et al. 2024; Tandon et al. 2017; Meyer et al. 2022)</w:t>
      </w:r>
      <w:r>
        <w:fldChar w:fldCharType="end"/>
      </w:r>
      <w:r>
        <w:t xml:space="preserve">. The core search string combined a quantum block (for example,</w:t>
      </w:r>
      <w:r>
        <w:t xml:space="preserve"> </w:t>
      </w:r>
      <w:r>
        <w:t xml:space="preserve">“</w:t>
      </w:r>
      <w:r>
        <w:t xml:space="preserve">quantum computing</w:t>
      </w:r>
      <w:r>
        <w:t xml:space="preserve">”</w:t>
      </w:r>
      <w:r>
        <w:t xml:space="preserve">,</w:t>
      </w:r>
      <w:r>
        <w:t xml:space="preserve"> </w:t>
      </w:r>
      <w:r>
        <w:t xml:space="preserve">“</w:t>
      </w:r>
      <w:r>
        <w:t xml:space="preserve">quantum annealing</w:t>
      </w:r>
      <w:r>
        <w:t xml:space="preserve">”</w:t>
      </w:r>
      <w:r>
        <w:t xml:space="preserve">, QAOA,</w:t>
      </w:r>
      <w:r>
        <w:t xml:space="preserve"> </w:t>
      </w:r>
      <w:r>
        <w:t xml:space="preserve">“</w:t>
      </w:r>
      <w:r>
        <w:t xml:space="preserve">quantum reinforcement learning</w:t>
      </w:r>
      <w:r>
        <w:t xml:space="preserve">”</w:t>
      </w:r>
      <w:r>
        <w:t xml:space="preserve">,</w:t>
      </w:r>
      <w:r>
        <w:t xml:space="preserve"> </w:t>
      </w:r>
      <w:r>
        <w:t xml:space="preserve">“</w:t>
      </w:r>
      <w:r>
        <w:t xml:space="preserve">quantum-inspired</w:t>
      </w:r>
      <w:r>
        <w:t xml:space="preserve">”</w:t>
      </w:r>
      <w:r>
        <w:t xml:space="preserve">,</w:t>
      </w:r>
      <w:r>
        <w:t xml:space="preserve"> </w:t>
      </w:r>
      <w:r>
        <w:t xml:space="preserve">“</w:t>
      </w:r>
      <w:r>
        <w:t xml:space="preserve">quantum sensing</w:t>
      </w:r>
      <w:r>
        <w:t xml:space="preserve">”</w:t>
      </w:r>
      <w:r>
        <w:t xml:space="preserve">,</w:t>
      </w:r>
      <w:r>
        <w:t xml:space="preserve"> </w:t>
      </w:r>
      <w:r>
        <w:t xml:space="preserve">“</w:t>
      </w:r>
      <w:r>
        <w:t xml:space="preserve">quantum cognition</w:t>
      </w:r>
      <w:r>
        <w:t xml:space="preserve">”</w:t>
      </w:r>
      <w:r>
        <w:t xml:space="preserve">), a robotics block (for example, robot*,</w:t>
      </w:r>
      <w:r>
        <w:t xml:space="preserve"> </w:t>
      </w:r>
      <w:r>
        <w:t xml:space="preserve">“</w:t>
      </w:r>
      <w:r>
        <w:t xml:space="preserve">autonomous vehicle*</w:t>
      </w:r>
      <w:r>
        <w:t xml:space="preserve">”</w:t>
      </w:r>
      <w:r>
        <w:t xml:space="preserve">, swarm, UAV, AGV, manipulator), and an application block (for example, planning, navigation, localization,</w:t>
      </w:r>
      <w:r>
        <w:t xml:space="preserve"> </w:t>
      </w:r>
      <w:r>
        <w:t xml:space="preserve">“</w:t>
      </w:r>
      <w:r>
        <w:t xml:space="preserve">task allocation</w:t>
      </w:r>
      <w:r>
        <w:t xml:space="preserve">”</w:t>
      </w:r>
      <w:r>
        <w:t xml:space="preserve">, routing, control, learning,</w:t>
      </w:r>
      <w:r>
        <w:t xml:space="preserve"> </w:t>
      </w:r>
      <w:r>
        <w:t xml:space="preserve">“</w:t>
      </w:r>
      <w:r>
        <w:t xml:space="preserve">decision making</w:t>
      </w:r>
      <w:r>
        <w:t xml:space="preserve">”</w:t>
      </w:r>
      <w:r>
        <w:t xml:space="preserve">, SLAM, kinematics). A second string retrieved foundational reviews and tutorials on NISQ algorithms, error mitigation, barren plateaus, fault tolerance, and dequantization. We soon found that a good part of the quantum-robotics work is published outside robotics venues, so we also searched the application areas where it tends to appear: drones and UAVs, multi-agent and autonomous mobility, autonomous driving, control benchmarks such as the cart-pole, and automated storage and retrieval. The search covered publications from 1982 to [month year]; the exact strings for each database are listed in the supplementary material.</w:t>
      </w:r>
    </w:p>
    <w:bookmarkEnd w:id="35"/>
    <w:bookmarkStart w:id="36" w:name="sec:criteria"/>
    <w:p>
      <w:pPr>
        <w:pStyle w:val="Heading2"/>
      </w:pPr>
      <w:r>
        <w:rPr>
          <w:rStyle w:val="SectionNumber"/>
        </w:rPr>
        <w:t xml:space="preserve">3.3</w:t>
      </w:r>
      <w:r>
        <w:tab/>
      </w:r>
      <w:r>
        <w:t xml:space="preserve">Eligibility Criteria</w:t>
      </w:r>
    </w:p>
    <w:p>
      <w:pPr>
        <w:pStyle w:val="FirstParagraph"/>
      </w:pPr>
      <w:r>
        <w:t xml:space="preserve">Studies were included if they (I1) proposed, evaluated, or reviewed a quantum or quantum-inspired method applied to a robotic function; (I2) provided foundational algorithms, hardware, or theory on which such methods depend; or (I3) supplied the classical robotics baselines needed for comparison. Studies were excluded if they (E1) used</w:t>
      </w:r>
      <w:r>
        <w:t xml:space="preserve"> </w:t>
      </w:r>
      <w:r>
        <w:t xml:space="preserve">“</w:t>
      </w:r>
      <w:r>
        <w:t xml:space="preserve">quantum</w:t>
      </w:r>
      <w:r>
        <w:t xml:space="preserve">”</w:t>
      </w:r>
      <w:r>
        <w:t xml:space="preserve"> </w:t>
      </w:r>
      <w:r>
        <w:t xml:space="preserve">only metaphorically, without a quantum-mechanical formalism or algorithm; (E2) were not available in English; (E3) were duplicates or earlier versions of an included study, in which case the most complete version was retained (for example, the journal version of</w:t>
      </w:r>
      <w:r>
        <w:t xml:space="preserve"> </w:t>
      </w:r>
      <w:r>
        <w:fldChar w:fldCharType="begin"/>
      </w:r>
      <w:r>
        <w:instrText xml:space="preserve">ADDIN CSL_CITATION {"citationID":"MENDELEY_CITATION_110","citationItems":[{"id":"ITEM-110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rather than its preprint); or (E4) addressed quantum communication or cryptography without a robotic application. Studies that satisfy I1 are the</w:t>
      </w:r>
      <w:r>
        <w:t xml:space="preserve"> </w:t>
      </w:r>
      <w:r>
        <w:rPr>
          <w:iCs/>
          <w:i/>
        </w:rPr>
        <w:t xml:space="preserve">primary studies</w:t>
      </w:r>
      <w:r>
        <w:t xml:space="preserve">. Studies that satisfy only I2 or I3 are cited as</w:t>
      </w:r>
      <w:r>
        <w:t xml:space="preserve"> </w:t>
      </w:r>
      <w:r>
        <w:rPr>
          <w:iCs/>
          <w:i/>
        </w:rPr>
        <w:t xml:space="preserve">foundational works</w:t>
      </w:r>
      <w:r>
        <w:t xml:space="preserve"> </w:t>
      </w:r>
      <w:r>
        <w:t xml:space="preserve">and were not graded. Quantum computer-vision studies that solve perception problems on quantum hardware, but without a robotic application, fail I1; we discuss the six most relevant in Section</w:t>
      </w:r>
      <w:r>
        <w:t xml:space="preserve"> </w:t>
      </w:r>
      <w:hyperlink w:anchor="sec:qcv">
        <w:r>
          <w:rPr>
            <w:rStyle w:val="Hyperlink"/>
          </w:rPr>
          <w:t xml:space="preserve">10.4</w:t>
        </w:r>
      </w:hyperlink>
      <w:r>
        <w:t xml:space="preserve"> </w:t>
      </w:r>
      <w:r>
        <w:t xml:space="preserve">as related work and were not graded.</w:t>
      </w:r>
    </w:p>
    <w:bookmarkEnd w:id="36"/>
    <w:bookmarkStart w:id="40" w:name="sec:selection"/>
    <w:p>
      <w:pPr>
        <w:pStyle w:val="Heading2"/>
      </w:pPr>
      <w:r>
        <w:rPr>
          <w:rStyle w:val="SectionNumber"/>
        </w:rPr>
        <w:t xml:space="preserve">3.4</w:t>
      </w:r>
      <w:r>
        <w:tab/>
      </w:r>
      <w:r>
        <w:t xml:space="preserve">Study Selection</w:t>
      </w:r>
    </w:p>
    <w:p>
      <w:pPr>
        <w:pStyle w:val="FirstParagraph"/>
      </w:pPr>
      <w:r>
        <w:t xml:space="preserve">Of the [n] records identified, [n] remained after de-duplication; their titles and abstracts were screened, and [n] full texts were assessed against the eligibility criteria. The final corpus comprises 72 primary studies (65 empirical or theoretical studies and 7 reviews) and 106 foundational works, and six related quantum computer-vision studies are discussed separately (Section</w:t>
      </w:r>
      <w:r>
        <w:t xml:space="preserve"> </w:t>
      </w:r>
      <w:hyperlink w:anchor="sec:qcv">
        <w:r>
          <w:rPr>
            <w:rStyle w:val="Hyperlink"/>
          </w:rPr>
          <w:t xml:space="preserve">10.4</w:t>
        </w:r>
      </w:hyperlink>
      <w:r>
        <w:t xml:space="preserve">). Figure</w:t>
      </w:r>
      <w:r>
        <w:t xml:space="preserve"> </w:t>
      </w:r>
      <w:hyperlink w:anchor="fig:years">
        <w:r>
          <w:rPr>
            <w:rStyle w:val="Hyperlink"/>
          </w:rPr>
          <w:t xml:space="preserve">2</w:t>
        </w:r>
      </w:hyperlink>
      <w:r>
        <w:t xml:space="preserve"> </w:t>
      </w:r>
      <w:r>
        <w:t xml:space="preserve">shows how the field has evolved. Before 2006 the record holds only Benioff’s two theoretical papers. The useful quantum algorithms had only just appeared, and there was no programmable hardware to run them on, so robotics work could only be conceptual. Studies became regular once D-Wave annealers (2011) and cloud access to gate-based processors (2016) arrived. The growth since then is steep: 51 of the 72 primary studies appeared in 2023 or later, 25 of them in 2025 alone.</w:t>
      </w:r>
    </w:p>
    <w:p>
      <w:pPr>
        <w:pStyle w:val="CaptionedFigure"/>
      </w:pPr>
      <w:r>
        <w:drawing>
          <wp:inline>
            <wp:extent cx="5334000" cy="2380568"/>
            <wp:effectExtent b="0" l="0" r="0" t="0"/>
            <wp:docPr descr="" title="" id="38" name="Picture"/>
            <a:graphic>
              <a:graphicData uri="http://schemas.openxmlformats.org/drawingml/2006/picture">
                <pic:pic>
                  <pic:nvPicPr>
                    <pic:cNvPr descr="figures/fig7_years.png" id="39" name="Picture"/>
                    <pic:cNvPicPr>
                      <a:picLocks noChangeArrowheads="1" noChangeAspect="1"/>
                    </pic:cNvPicPr>
                  </pic:nvPicPr>
                  <pic:blipFill>
                    <a:blip r:embed="rId37"/>
                    <a:stretch>
                      <a:fillRect/>
                    </a:stretch>
                  </pic:blipFill>
                  <pic:spPr bwMode="auto">
                    <a:xfrm>
                      <a:off x="0" y="0"/>
                      <a:ext cx="5334000" cy="2380568"/>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Primary studies by publication year and technology type (</w:t>
      </w:r>
      <m:oMath>
        <m:r>
          <m:t>n</m:t>
        </m:r>
        <m:r>
          <m:rPr>
            <m:sty m:val="p"/>
          </m:rPr>
          <m:t>=</m:t>
        </m:r>
        <m:r>
          <m:t>72</m:t>
        </m:r>
      </m:oMath>
      <w:r>
        <w:t xml:space="preserve">, including the 7 reviews), from the first quantum-robot paper in 1998 to 2026, with the eras of Figure </w:t>
      </w:r>
      <w:hyperlink w:anchor="fig:timeline">
        <w:r>
          <w:rPr>
            <w:rStyle w:val="Hyperlink"/>
          </w:rPr>
          <w:t xml:space="preserve">1</w:t>
        </w:r>
      </w:hyperlink>
      <w:r>
        <w:t xml:space="preserve"> </w:t>
      </w:r>
      <w:r>
        <w:t xml:space="preserve">shaded. The 2026 bar covers a partial year.</w:t>
      </w:r>
    </w:p>
    <w:p>
      <w:pPr>
        <w:pStyle w:val="BodyText"/>
      </w:pPr>
      <w:r>
        <w:t xml:space="preserve">When we retrieved the full texts, we checked every PDF against its bibliographic record. A few files turned out to be mislabeled or to carry wrong metadata, and we corrected these before extraction. All bibliographic records were then verified against publisher, DOI, or arXiv records.</w:t>
      </w:r>
    </w:p>
    <w:bookmarkEnd w:id="40"/>
    <w:bookmarkStart w:id="41" w:name="sec:extraction"/>
    <w:p>
      <w:pPr>
        <w:pStyle w:val="Heading2"/>
      </w:pPr>
      <w:r>
        <w:rPr>
          <w:rStyle w:val="SectionNumber"/>
        </w:rPr>
        <w:t xml:space="preserve">3.5</w:t>
      </w:r>
      <w:r>
        <w:tab/>
      </w:r>
      <w:r>
        <w:t xml:space="preserve">Data Extraction and Quality Assessment</w:t>
      </w:r>
    </w:p>
    <w:p>
      <w:pPr>
        <w:pStyle w:val="FirstParagraph"/>
      </w:pPr>
      <w:r>
        <w:t xml:space="preserve">For each primary study we extracted the bibliographic data, robotic task, quantum method, quantum type, hardware or simulator, experimental setup and baselines, key quantitative results, and stated and unstated limitations. Robotics application studies were additionally appraised against seven quality criteria (problem formulation, strength of the classical baseline, experimental realism, reporting of hardware and noise, performance metrics, reproducibility, and critical discussion of limitations), each judged as not met, partly met, or met. We chose not to add the judgments into a total score. A total hides which criterion a study fails, and the studies differ too much for totals to be compared. Instead we report the unmet criteria as the study’s principal limitation, in the evidence table and in the text of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and they feed the assessment at the end of each section. The per-study judgments are given in the supplementary material. Two criteria fail most often: only 12 of the 59 appraised studies compared against a state-of-the-art, tuned classical baseline, 19 used no classical baseline at all, and only 6 were tested on a physical robot or in a realistic field setting. [who extracted and appraised the data, and how disagreements were resolved].</w:t>
      </w:r>
    </w:p>
    <w:bookmarkEnd w:id="41"/>
    <w:bookmarkStart w:id="50" w:name="sec:classification"/>
    <w:p>
      <w:pPr>
        <w:pStyle w:val="Heading2"/>
      </w:pPr>
      <w:r>
        <w:rPr>
          <w:rStyle w:val="SectionNumber"/>
        </w:rPr>
        <w:t xml:space="preserve">3.6</w:t>
      </w:r>
      <w:r>
        <w:tab/>
      </w:r>
      <w:r>
        <w:t xml:space="preserve">Classification Scheme</w:t>
      </w:r>
    </w:p>
    <w:p>
      <w:pPr>
        <w:pStyle w:val="FirstParagraph"/>
      </w:pPr>
      <w:r>
        <w:t xml:space="preserve">Each primary study was classified along a robotic-function taxonomy, an evidence hierarchy with a quantum-execution tag, and five further dimensions.</w:t>
      </w:r>
    </w:p>
    <w:bookmarkStart w:id="45" w:name="robotic-function-taxonomy."/>
    <w:p>
      <w:pPr>
        <w:pStyle w:val="Heading4"/>
      </w:pPr>
      <w:r>
        <w:rPr>
          <w:rStyle w:val="SectionNumber"/>
        </w:rPr>
        <w:t xml:space="preserve">3.6.0.1</w:t>
      </w:r>
      <w:r>
        <w:tab/>
      </w:r>
      <w:r>
        <w:t xml:space="preserve">Robotic-function taxonomy.</w:t>
      </w:r>
    </w:p>
    <w:p>
      <w:pPr>
        <w:pStyle w:val="FirstParagraph"/>
      </w:pPr>
      <w:r>
        <w:t xml:space="preserve">Each study was assigned to its primary robotic function:</w:t>
      </w:r>
      <w:r>
        <w:t xml:space="preserve"> </w:t>
      </w:r>
      <w:r>
        <w:rPr>
          <w:iCs/>
          <w:i/>
        </w:rPr>
        <w:t xml:space="preserve">optimization</w:t>
      </w:r>
      <w:r>
        <w:t xml:space="preserve"> </w:t>
      </w:r>
      <w:r>
        <w:t xml:space="preserve">(task allocation, routing, scheduling, and kinematics),</w:t>
      </w:r>
      <w:r>
        <w:t xml:space="preserve"> </w:t>
      </w:r>
      <w:r>
        <w:rPr>
          <w:iCs/>
          <w:i/>
        </w:rPr>
        <w:t xml:space="preserve">planning</w:t>
      </w:r>
      <w:r>
        <w:t xml:space="preserve"> </w:t>
      </w:r>
      <w:r>
        <w:t xml:space="preserve">(path and motion planning, view planning, and localization posed as search),</w:t>
      </w:r>
      <w:r>
        <w:t xml:space="preserve"> </w:t>
      </w:r>
      <w:r>
        <w:rPr>
          <w:iCs/>
          <w:i/>
        </w:rPr>
        <w:t xml:space="preserve">learning</w:t>
      </w:r>
      <w:r>
        <w:t xml:space="preserve"> </w:t>
      </w:r>
      <w:r>
        <w:t xml:space="preserve">(supervised quantum machine learning and reinforcement learning),</w:t>
      </w:r>
      <w:r>
        <w:t xml:space="preserve"> </w:t>
      </w:r>
      <w:r>
        <w:rPr>
          <w:iCs/>
          <w:i/>
        </w:rPr>
        <w:t xml:space="preserve">sensing and communication</w:t>
      </w:r>
      <w:r>
        <w:t xml:space="preserve"> </w:t>
      </w:r>
      <w:r>
        <w:t xml:space="preserve">(inertial and magnetic navigation sensors and quantum key distribution between robots), and</w:t>
      </w:r>
      <w:r>
        <w:t xml:space="preserve"> </w:t>
      </w:r>
      <w:r>
        <w:rPr>
          <w:iCs/>
          <w:i/>
        </w:rPr>
        <w:t xml:space="preserve">decision-making</w:t>
      </w:r>
      <w:r>
        <w:t xml:space="preserve"> </w:t>
      </w:r>
      <w:r>
        <w:t xml:space="preserve">(quantum-probability and cognitive models of choice). Figure</w:t>
      </w:r>
      <w:r>
        <w:t xml:space="preserve"> </w:t>
      </w:r>
      <w:hyperlink w:anchor="fig:taxonomy">
        <w:r>
          <w:rPr>
            <w:rStyle w:val="Hyperlink"/>
          </w:rPr>
          <w:t xml:space="preserve">3</w:t>
        </w:r>
      </w:hyperlink>
      <w:r>
        <w:t xml:space="preserve"> </w:t>
      </w:r>
      <w:r>
        <w:t xml:space="preserve">shows the resulting taxonomy, the quantum methods applied to each function, and representative robotic tasks; it also structures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pStyle w:val="CaptionedFigure"/>
      </w:pPr>
      <w:r>
        <w:drawing>
          <wp:inline>
            <wp:extent cx="5334000" cy="2560052"/>
            <wp:effectExtent b="0" l="0" r="0" t="0"/>
            <wp:docPr descr="" title="" id="43" name="Picture"/>
            <a:graphic>
              <a:graphicData uri="http://schemas.openxmlformats.org/drawingml/2006/picture">
                <pic:pic>
                  <pic:nvPicPr>
                    <pic:cNvPr descr="figures/fig1_taxonomy.png" id="44" name="Picture"/>
                    <pic:cNvPicPr>
                      <a:picLocks noChangeArrowheads="1" noChangeAspect="1"/>
                    </pic:cNvPicPr>
                  </pic:nvPicPr>
                  <pic:blipFill>
                    <a:blip r:embed="rId42"/>
                    <a:stretch>
                      <a:fillRect/>
                    </a:stretch>
                  </pic:blipFill>
                  <pic:spPr bwMode="auto">
                    <a:xfrm>
                      <a:off x="0" y="0"/>
                      <a:ext cx="5334000" cy="2560052"/>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Taxonomy of quantum technologies for robotics: robotic functions (top), the quantum methods applied to each (middle), and representative robotic tasks (bottom).</w:t>
      </w:r>
    </w:p>
    <w:bookmarkEnd w:id="45"/>
    <w:bookmarkStart w:id="46" w:name="evidence-hierarchy."/>
    <w:p>
      <w:pPr>
        <w:pStyle w:val="Heading4"/>
      </w:pPr>
      <w:r>
        <w:rPr>
          <w:rStyle w:val="SectionNumber"/>
        </w:rPr>
        <w:t xml:space="preserve">3.6.0.2</w:t>
      </w:r>
      <w:r>
        <w:tab/>
      </w:r>
      <w:r>
        <w:t xml:space="preserve">Evidence hierarchy.</w:t>
      </w:r>
    </w:p>
    <w:p>
      <w:pPr>
        <w:pStyle w:val="FirstParagraph"/>
      </w:pPr>
      <w:r>
        <w:t xml:space="preserve">Evidence was graded on six ordered levels, defined in Table</w:t>
      </w:r>
      <w:r>
        <w:t xml:space="preserve"> </w:t>
      </w:r>
      <w:hyperlink w:anchor="tab:levels">
        <w:r>
          <w:rPr>
            <w:rStyle w:val="Hyperlink"/>
          </w:rPr>
          <w:t xml:space="preserve">2</w:t>
        </w:r>
      </w:hyperlink>
      <w:r>
        <w:t xml:space="preserve">. The hierarchy separates what has been</w:t>
      </w:r>
      <w:r>
        <w:t xml:space="preserve"> </w:t>
      </w:r>
      <w:r>
        <w:rPr>
          <w:iCs/>
          <w:i/>
        </w:rPr>
        <w:t xml:space="preserve">argued</w:t>
      </w:r>
      <w:r>
        <w:t xml:space="preserve"> </w:t>
      </w:r>
      <w:r>
        <w:t xml:space="preserve">(L1),</w:t>
      </w:r>
      <w:r>
        <w:t xml:space="preserve"> </w:t>
      </w:r>
      <w:r>
        <w:rPr>
          <w:iCs/>
          <w:i/>
        </w:rPr>
        <w:t xml:space="preserve">simulated</w:t>
      </w:r>
      <w:r>
        <w:t xml:space="preserve"> </w:t>
      </w:r>
      <w:r>
        <w:t xml:space="preserve">(L2),</w:t>
      </w:r>
      <w:r>
        <w:t xml:space="preserve"> </w:t>
      </w:r>
      <w:r>
        <w:rPr>
          <w:iCs/>
          <w:i/>
        </w:rPr>
        <w:t xml:space="preserve">executed on quantum hardware</w:t>
      </w:r>
      <w:r>
        <w:t xml:space="preserve"> </w:t>
      </w:r>
      <w:r>
        <w:t xml:space="preserve">(L3),</w:t>
      </w:r>
      <w:r>
        <w:t xml:space="preserve"> </w:t>
      </w:r>
      <w:r>
        <w:rPr>
          <w:iCs/>
          <w:i/>
        </w:rPr>
        <w:t xml:space="preserve">coupled to a robot or robot simulator in a closed loop</w:t>
      </w:r>
      <w:r>
        <w:t xml:space="preserve"> </w:t>
      </w:r>
      <w:r>
        <w:t xml:space="preserve">(L4),</w:t>
      </w:r>
      <w:r>
        <w:t xml:space="preserve"> </w:t>
      </w:r>
      <w:r>
        <w:rPr>
          <w:iCs/>
          <w:i/>
        </w:rPr>
        <w:t xml:space="preserve">demonstrated on a physical robot, vehicle, or mechanical control system</w:t>
      </w:r>
      <w:r>
        <w:t xml:space="preserve"> </w:t>
      </w:r>
      <w:r>
        <w:t xml:space="preserve">(L5), and</w:t>
      </w:r>
      <w:r>
        <w:t xml:space="preserve"> </w:t>
      </w:r>
      <w:r>
        <w:rPr>
          <w:iCs/>
          <w:i/>
        </w:rPr>
        <w:t xml:space="preserve">deployed end to end with a measured advantage over a classical baseline</w:t>
      </w:r>
      <w:r>
        <w:t xml:space="preserve"> </w:t>
      </w:r>
      <w:r>
        <w:t xml:space="preserve">(L6). A study’s level is the highest level reached by its own experiments, not by the components it builds on.</w:t>
      </w:r>
    </w:p>
    <w:bookmarkEnd w:id="46"/>
    <w:bookmarkStart w:id="48" w:name="quantum-execution-tag."/>
    <w:p>
      <w:pPr>
        <w:pStyle w:val="Heading4"/>
      </w:pPr>
      <w:r>
        <w:rPr>
          <w:rStyle w:val="SectionNumber"/>
        </w:rPr>
        <w:t xml:space="preserve">3.6.0.3</w:t>
      </w:r>
      <w:r>
        <w:tab/>
      </w:r>
      <w:r>
        <w:t xml:space="preserve">Quantum-execution tag.</w:t>
      </w:r>
    </w:p>
    <w:p>
      <w:pPr>
        <w:pStyle w:val="FirstParagraph"/>
      </w:pPr>
      <w:r>
        <w:t xml:space="preserve">The levels grade how far a study is integrated with a robot. They do not say, on their own, whether the quantum part ran on quantum hardware. We learned this the hard way while grading: L4 does not presuppose L3, because a study can couple a</w:t>
      </w:r>
      <w:r>
        <w:t xml:space="preserve"> </w:t>
      </w:r>
      <w:r>
        <w:rPr>
          <w:iCs/>
          <w:i/>
        </w:rPr>
        <w:t xml:space="preserve">simulated</w:t>
      </w:r>
      <w:r>
        <w:t xml:space="preserve"> </w:t>
      </w:r>
      <w:r>
        <w:t xml:space="preserve">quantum circuit to a simulated robot and reach L4 without ever using a quantum processor. Every study therefore also carries one of five execution tags:</w:t>
      </w:r>
      <w:r>
        <w:t xml:space="preserve"> </w:t>
      </w:r>
      <w:r>
        <w:rPr>
          <w:iCs/>
          <w:i/>
        </w:rPr>
        <w:t xml:space="preserve">none</w:t>
      </w:r>
      <w:r>
        <w:t xml:space="preserve"> </w:t>
      </w:r>
      <w:r>
        <w:t xml:space="preserve">(analysis or conceptual model only),</w:t>
      </w:r>
      <w:r>
        <w:t xml:space="preserve"> </w:t>
      </w:r>
      <w:r>
        <w:rPr>
          <w:iCs/>
          <w:i/>
        </w:rPr>
        <w:t xml:space="preserve">simulated</w:t>
      </w:r>
      <w:r>
        <w:t xml:space="preserve"> </w:t>
      </w:r>
      <w:r>
        <w:t xml:space="preserve">(quantum circuits, annealing, or quantum sensors simulated classically),</w:t>
      </w:r>
      <w:r>
        <w:t xml:space="preserve"> </w:t>
      </w:r>
      <w:r>
        <w:rPr>
          <w:iCs/>
          <w:i/>
        </w:rPr>
        <w:t xml:space="preserve">QPU</w:t>
      </w:r>
      <w:r>
        <w:t xml:space="preserve"> </w:t>
      </w:r>
      <w:r>
        <w:t xml:space="preserve">(at least part of the computation run on a gate-based processor or quantum annealer),</w:t>
      </w:r>
      <w:r>
        <w:t xml:space="preserve"> </w:t>
      </w:r>
      <w:r>
        <w:rPr>
          <w:iCs/>
          <w:i/>
        </w:rPr>
        <w:t xml:space="preserve">quantum sensor or link hardware</w:t>
      </w:r>
      <w:r>
        <w:t xml:space="preserve">, and</w:t>
      </w:r>
      <w:r>
        <w:t xml:space="preserve"> </w:t>
      </w:r>
      <w:r>
        <w:rPr>
          <w:iCs/>
          <w:i/>
        </w:rPr>
        <w:t xml:space="preserve">classical</w:t>
      </w:r>
      <w:r>
        <w:t xml:space="preserve"> </w:t>
      </w:r>
      <w:r>
        <w:t xml:space="preserve">(quantum-inspired algorithms on conventional hardware). Level and tag are reported together (for example, L4/simulated), and Table</w:t>
      </w:r>
      <w:r>
        <w:t xml:space="preserve"> </w:t>
      </w:r>
      <w:hyperlink w:anchor="tab:execution">
        <w:r>
          <w:rPr>
            <w:rStyle w:val="Hyperlink"/>
          </w:rPr>
          <w:t xml:space="preserve">4</w:t>
        </w:r>
      </w:hyperlink>
      <w:r>
        <w:t xml:space="preserve"> </w:t>
      </w:r>
      <w:r>
        <w:t xml:space="preserve">cross-tabulates them. We considered replacing the single scale with two independent axes, one for robot integration and one for quantum execution. We kept the ordered scale because the first question a roboticist asks of a result is how close it is to a working robot, and the levels answer that directly; the tag then answers the separate question of whether quantum hardware was involved. The cost of this choice is that the levels are not a ranking of quantum evidence. An L4/simulated study is closer to a robot than an L3/QPU study but says less about quantum hardware, and we compare studies on both dimensions throughout.</w:t>
      </w:r>
    </w:p>
    <w:bookmarkStart w:id="47" w:name="tab:levels"/>
    <w:p>
      <w:pPr>
        <w:pStyle w:val="TableCaption"/>
      </w:pPr>
      <w:r>
        <w:rPr>
          <w:bCs/>
          <w:b/>
        </w:rPr>
        <w:t xml:space="preserve">Table 2.</w:t>
      </w:r>
      <w:r>
        <w:t xml:space="preserve"> </w:t>
      </w:r>
      <w:r>
        <w:t xml:space="preserve">Evidence hierarchy used to grade the primary studies, with the number of studies at each level (65 studies; 7 reviews excluded).</w:t>
      </w:r>
    </w:p>
    <w:tbl>
      <w:tblPr>
        <w:tblStyle w:val="Table"/>
        <w:tblW w:type="pct" w:w="5000"/>
        <w:tblLook w:firstRow="1" w:lastRow="0" w:firstColumn="0" w:lastColumn="0" w:noHBand="0" w:noVBand="0" w:val="0020"/>
        <w:jc w:val="start"/>
        <w:tblCaption w:val="Table 2. Evidence hierarchy used to grade the primary studies, with the number of studies at each level (65 studies; 7 reviews excluded)."/>
      </w:tblPr>
      <w:tblGrid>
        <w:gridCol w:w="475"/>
        <w:gridCol w:w="1267"/>
        <w:gridCol w:w="3326"/>
        <w:gridCol w:w="396"/>
        <w:gridCol w:w="2455"/>
      </w:tblGrid>
      <w:tr>
        <w:trPr>
          <w:tblHeader w:val="true"/>
        </w:trPr>
        <w:tc>
          <w:tcPr/>
          <w:p>
            <w:pPr>
              <w:pStyle w:val="Compact"/>
              <w:jc w:val="left"/>
            </w:pPr>
            <w:r>
              <w:rPr>
                <w:bCs/>
                <w:b/>
              </w:rPr>
              <w:t xml:space="preserve">Level</w:t>
            </w:r>
          </w:p>
        </w:tc>
        <w:tc>
          <w:tcPr/>
          <w:p>
            <w:pPr>
              <w:pStyle w:val="Compact"/>
              <w:jc w:val="left"/>
            </w:pPr>
            <w:r>
              <w:rPr>
                <w:bCs/>
                <w:b/>
              </w:rPr>
              <w:t xml:space="preserve">Name</w:t>
            </w:r>
          </w:p>
        </w:tc>
        <w:tc>
          <w:tcPr/>
          <w:p>
            <w:pPr>
              <w:pStyle w:val="Compact"/>
              <w:jc w:val="left"/>
            </w:pPr>
            <w:r>
              <w:rPr>
                <w:bCs/>
                <w:b/>
              </w:rPr>
              <w:t xml:space="preserve">Definition</w:t>
            </w:r>
          </w:p>
        </w:tc>
        <w:tc>
          <w:tcPr/>
          <w:p>
            <w:pPr>
              <w:pStyle w:val="Compact"/>
              <w:jc w:val="left"/>
            </w:pPr>
            <w:r>
              <w:rPr>
                <w:bCs/>
                <w:b/>
              </w:rPr>
              <w:t xml:space="preserve">n</w:t>
            </w:r>
          </w:p>
        </w:tc>
        <w:tc>
          <w:tcPr/>
          <w:p>
            <w:pPr>
              <w:pStyle w:val="Compact"/>
              <w:jc w:val="left"/>
            </w:pPr>
            <w:r>
              <w:rPr>
                <w:bCs/>
                <w:b/>
              </w:rPr>
              <w:t xml:space="preserve">Examples</w:t>
            </w:r>
          </w:p>
        </w:tc>
      </w:tr>
      <w:tr>
        <w:tc>
          <w:tcPr/>
          <w:p>
            <w:pPr>
              <w:pStyle w:val="Compact"/>
              <w:jc w:val="left"/>
            </w:pPr>
            <w:r>
              <w:t xml:space="preserve">L1</w:t>
            </w:r>
          </w:p>
        </w:tc>
        <w:tc>
          <w:tcPr/>
          <w:p>
            <w:pPr>
              <w:pStyle w:val="Compact"/>
              <w:jc w:val="left"/>
            </w:pPr>
            <w:r>
              <w:t xml:space="preserve">Theoretical</w:t>
            </w:r>
          </w:p>
        </w:tc>
        <w:tc>
          <w:tcPr/>
          <w:p>
            <w:pPr>
              <w:pStyle w:val="Compact"/>
              <w:jc w:val="left"/>
            </w:pPr>
            <w:r>
              <w:t xml:space="preserve">Analysis, complexity argument, or conceptual model only</w:t>
            </w:r>
          </w:p>
        </w:tc>
        <w:tc>
          <w:tcPr/>
          <w:p>
            <w:pPr>
              <w:pStyle w:val="Compact"/>
              <w:jc w:val="left"/>
            </w:pPr>
            <w:r>
              <w:t xml:space="preserve">6</w:t>
            </w:r>
          </w:p>
        </w:tc>
        <w:tc>
          <w:tcPr/>
          <w:p>
            <w:pPr>
              <w:pStyle w:val="Compact"/>
              <w:jc w:val="left"/>
            </w:pPr>
            <w:r>
              <w:fldChar w:fldCharType="begin"/>
            </w:r>
            <w:r>
              <w:instrText xml:space="preserve">ADDIN CSL_CITATION {"citationID":"MENDELEY_CITATION_113","citationItems":[{"id":"ITEM-111","isTemporary":false,"itemData":{"DOI":"10.1103/PhysRevA.58.893","author":[{"family":"Benioff","given":"Paul"}],"container-title":"Physical Review A","id":"Benioff1998","issue":"2","issued":{"date-parts":[[1998]]},"page":"893-904","publisher":"American Physical Society","title":"Quantum robots and environments","type":"article-journal","volume":"58"}},{"id":"ITEM-112","isTemporary":false,"itemData":{"DOI":"10.3390/e25091323","author":[{"family":"Lawless","given":"William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-113","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making","type":"article-journal","volume":"27"}}],"isEdited":false,"manualOverride":{"citeprocText":"(Benioff 1998; Lawless, Moskowitz, and Doctor 2023; Humr, Canan, and Demir 2025)","isManuallyOverridden":false,"manualOverrideText":""},"mendeley":{"formattedCitation":"(Benioff 1998; Lawless, Moskowitz, and Doctor 2023; Humr, Canan, and Demir 2025)","plainTextFormattedCitation":"(Benioff 1998; Lawless, Moskowitz, and Doctor 2023; Humr, Canan, and Demir 2025)","previouslyFormattedCitation":"(Benioff 1998; Lawless, Moskowitz, and Doctor 2023; Humr, Canan, and Demir 2025)"},"properties":{"noteIndex":0},"schema":"https://github.com/citation-style-language/schema/raw/master/csl-citation.json"}</w:instrText>
            </w:r>
            <w:r>
              <w:fldChar w:fldCharType="separate"/>
            </w:r>
            <w:r>
              <w:t xml:space="preserve">(Benioff 1998; Lawless, Moskowitz, and Doctor 2023; Humr, Canan, and Demir 2025)</w:t>
            </w:r>
            <w:r>
              <w:fldChar w:fldCharType="end"/>
            </w:r>
          </w:p>
        </w:tc>
      </w:tr>
      <w:tr>
        <w:tc>
          <w:tcPr/>
          <w:p>
            <w:pPr>
              <w:pStyle w:val="Compact"/>
              <w:jc w:val="left"/>
            </w:pPr>
            <w:r>
              <w:t xml:space="preserve">L2</w:t>
            </w:r>
          </w:p>
        </w:tc>
        <w:tc>
          <w:tcPr/>
          <w:p>
            <w:pPr>
              <w:pStyle w:val="Compact"/>
              <w:jc w:val="left"/>
            </w:pPr>
            <w:r>
              <w:t xml:space="preserve">Simulation</w:t>
            </w:r>
          </w:p>
        </w:tc>
        <w:tc>
          <w:tcPr/>
          <w:p>
            <w:pPr>
              <w:pStyle w:val="Compact"/>
              <w:jc w:val="left"/>
            </w:pPr>
            <w:r>
              <w:t xml:space="preserve">Quantum circuits or annealing simulated on classical computers</w:t>
            </w:r>
          </w:p>
        </w:tc>
        <w:tc>
          <w:tcPr/>
          <w:p>
            <w:pPr>
              <w:pStyle w:val="Compact"/>
              <w:jc w:val="left"/>
            </w:pPr>
            <w:r>
              <w:t xml:space="preserve">19</w:t>
            </w:r>
          </w:p>
        </w:tc>
        <w:tc>
          <w:tcPr/>
          <w:p>
            <w:pPr>
              <w:pStyle w:val="Compact"/>
              <w:jc w:val="left"/>
            </w:pPr>
            <w:r>
              <w:fldChar w:fldCharType="begin"/>
            </w:r>
            <w:r>
              <w:instrText xml:space="preserve">ADDIN CSL_CITATION {"citationID":"MENDELEY_CITATION_116","citationItems":[{"id":"ITEM-114","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-115","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planning","type":"article-journal","volume":"11"}},{"id":"ITEM-116","isTemporary":false,"itemData":{"author":[{"family":"Roh","given":"Emily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applications","type":"article-journal","volume":"24"}}],"isEdited":false,"manualOverride":{"citeprocText":"(Chella et al. 2022; Lathrop, Boardman, and Martínez 2023; Roh et al. 2025)","isManuallyOverridden":false,"manualOverrideText":""},"mendeley":{"formattedCitation":"(Chella et al. 2022; Lathrop, Boardman, and Martínez 2023; Roh et al. 2025)","plainTextFormattedCitation":"(Chella et al. 2022; Lathrop, Boardman, and Martínez 2023; Roh et al. 2025)","previouslyFormattedCitation":"(Chella et al. 2022; Lathrop, Boardman, and Martínez 2023; Roh et al. 2025)"},"properties":{"noteIndex":0},"schema":"https://github.com/citation-style-language/schema/raw/master/csl-citation.json"}</w:instrText>
            </w:r>
            <w:r>
              <w:fldChar w:fldCharType="separate"/>
            </w:r>
            <w:r>
              <w:t xml:space="preserve">(Chella et al. 2022; Lathrop, Boardman, and Martínez 2023; Roh et al. 2025)</w:t>
            </w:r>
            <w:r>
              <w:fldChar w:fldCharType="end"/>
            </w:r>
          </w:p>
        </w:tc>
      </w:tr>
      <w:tr>
        <w:tc>
          <w:tcPr/>
          <w:p>
            <w:pPr>
              <w:pStyle w:val="Compact"/>
              <w:jc w:val="left"/>
            </w:pPr>
            <w:r>
              <w:t xml:space="preserve">L3</w:t>
            </w:r>
          </w:p>
        </w:tc>
        <w:tc>
          <w:tcPr/>
          <w:p>
            <w:pPr>
              <w:pStyle w:val="Compact"/>
              <w:jc w:val="left"/>
            </w:pPr>
            <w:r>
              <w:t xml:space="preserve">QPU experiment</w:t>
            </w:r>
          </w:p>
        </w:tc>
        <w:tc>
          <w:tcPr/>
          <w:p>
            <w:pPr>
              <w:pStyle w:val="Compact"/>
              <w:jc w:val="left"/>
            </w:pPr>
            <w:r>
              <w:t xml:space="preserve">At least part of the method executed on real quantum hardware</w:t>
            </w:r>
          </w:p>
        </w:tc>
        <w:tc>
          <w:tcPr/>
          <w:p>
            <w:pPr>
              <w:pStyle w:val="Compact"/>
              <w:jc w:val="left"/>
            </w:pPr>
            <w:r>
              <w:t xml:space="preserve">23</w:t>
            </w:r>
          </w:p>
        </w:tc>
        <w:tc>
          <w:tcPr/>
          <w:p>
            <w:pPr>
              <w:pStyle w:val="Compact"/>
              <w:jc w:val="left"/>
            </w:pPr>
            <w:r>
              <w:fldChar w:fldCharType="begin"/>
            </w:r>
            <w:r>
              <w:instrText xml:space="preserve">ADDIN CSL_CITATION {"citationID":"MENDELEY_CITATION_119","citationItems":[{"id":"ITEM-117","isTemporary":false,"itemData":{"DOI":"10.1145/3293320.3293333","author":[{"family":"Clark","given":"James"},{"family":"West","given":"Tristan"},{"family":"Zammit","given":"Joseph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-118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-119","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optimization","type":"article-journal","volume":"15"}}],"isEdited":false,"manualOverride":{"citeprocText":"(Clark et al. 2019; Leib et al. 2023; Otani et al. 2025)","isManuallyOverridden":false,"manualOverrideText":""},"mendeley":{"formattedCitation":"(Clark et al. 2019; Leib et al. 2023; Otani et al. 2025)","plainTextFormattedCitation":"(Clark et al. 2019; Leib et al. 2023; Otani et al. 2025)","previouslyFormattedCitation":"(Clark et al. 2019; Leib et al. 2023; Otani et al. 2025)"},"properties":{"noteIndex":0},"schema":"https://github.com/citation-style-language/schema/raw/master/csl-citation.json"}</w:instrText>
            </w:r>
            <w:r>
              <w:fldChar w:fldCharType="separate"/>
            </w:r>
            <w:r>
              <w:t xml:space="preserve">(Clark et al. 2019; Leib et al. 2023; Otani et al. 2025)</w:t>
            </w:r>
            <w:r>
              <w:fldChar w:fldCharType="end"/>
            </w:r>
          </w:p>
        </w:tc>
      </w:tr>
      <w:tr>
        <w:tc>
          <w:tcPr/>
          <w:p>
            <w:pPr>
              <w:pStyle w:val="Compact"/>
              <w:jc w:val="left"/>
            </w:pPr>
            <w:r>
              <w:t xml:space="preserve">L4</w:t>
            </w:r>
          </w:p>
        </w:tc>
        <w:tc>
          <w:tcPr/>
          <w:p>
            <w:pPr>
              <w:pStyle w:val="Compact"/>
              <w:jc w:val="left"/>
            </w:pPr>
            <w:r>
              <w:t xml:space="preserve">Robot-in-the-loop</w:t>
            </w:r>
          </w:p>
        </w:tc>
        <w:tc>
          <w:tcPr/>
          <w:p>
            <w:pPr>
              <w:pStyle w:val="Compact"/>
              <w:jc w:val="left"/>
            </w:pPr>
            <w:r>
              <w:t xml:space="preserve">Quantum computation coupled in a closed loop to a robot or high-fidelity robot simulator</w:t>
            </w:r>
          </w:p>
        </w:tc>
        <w:tc>
          <w:tcPr/>
          <w:p>
            <w:pPr>
              <w:pStyle w:val="Compact"/>
              <w:jc w:val="left"/>
            </w:pPr>
            <w:r>
              <w:t xml:space="preserve">10</w:t>
            </w:r>
          </w:p>
        </w:tc>
        <w:tc>
          <w:tcPr/>
          <w:p>
            <w:pPr>
              <w:pStyle w:val="Compact"/>
              <w:jc w:val="left"/>
            </w:pPr>
            <w:r>
              <w:fldChar w:fldCharType="begin"/>
            </w:r>
            <w:r>
              <w:instrText xml:space="preserve">ADDIN CSL_CITATION {"citationID":"MENDELEY_CITATION_122","citationItems":[{"id":"ITEM-120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-121","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cars","title-short":"Nav-Q","type":"article-journal","volume":"7"}},{"id":"ITEM-122","isTemporary":false,"itemData":{"DOI":"10.1038/s41598-025-28481-w","author":[{"family":"Quang","given":"Thinh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warehouses","type":"article-journal","volume":"15"}}],"isEdited":false,"manualOverride":{"citeprocText":"(Hohenfeld et al. 2024; Sinha, Macaluso, and Klusch 2025; Quang et al. 2025)","isManuallyOverridden":false,"manualOverrideText":""},"mendeley":{"formattedCitation":"(Hohenfeld et al. 2024; Sinha, Macaluso, and Klusch 2025; Quang et al. 2025)","plainTextFormattedCitation":"(Hohenfeld et al. 2024; Sinha, Macaluso, and Klusch 2025; Quang et al. 2025)","previouslyFormattedCitation":"(Hohenfeld et al. 2024; Sinha, Macaluso, and Klusch 2025; Quang et al. 2025)"},"properties":{"noteIndex":0},"schema":"https://github.com/citation-style-language/schema/raw/master/csl-citation.json"}</w:instrText>
            </w:r>
            <w:r>
              <w:fldChar w:fldCharType="separate"/>
            </w:r>
            <w:r>
              <w:t xml:space="preserve">(Hohenfeld et al. 2024; Sinha, Macaluso, and Klusch 2025; Quang et al. 2025)</w:t>
            </w:r>
            <w:r>
              <w:fldChar w:fldCharType="end"/>
            </w:r>
          </w:p>
        </w:tc>
      </w:tr>
      <w:tr>
        <w:tc>
          <w:tcPr/>
          <w:p>
            <w:pPr>
              <w:pStyle w:val="Compact"/>
              <w:jc w:val="left"/>
            </w:pPr>
            <w:r>
              <w:t xml:space="preserve">L5</w:t>
            </w:r>
          </w:p>
        </w:tc>
        <w:tc>
          <w:tcPr/>
          <w:p>
            <w:pPr>
              <w:pStyle w:val="Compact"/>
              <w:jc w:val="left"/>
            </w:pPr>
            <w:r>
              <w:t xml:space="preserve">Physical demonstration</w:t>
            </w:r>
          </w:p>
        </w:tc>
        <w:tc>
          <w:tcPr/>
          <w:p>
            <w:pPr>
              <w:pStyle w:val="Compact"/>
              <w:jc w:val="left"/>
            </w:pPr>
            <w:r>
              <w:t xml:space="preserve">Behavior demonstrated on a physical robot, vehicle, or mechanical control system</w:t>
            </w:r>
          </w:p>
        </w:tc>
        <w:tc>
          <w:tcPr/>
          <w:p>
            <w:pPr>
              <w:pStyle w:val="Compact"/>
              <w:jc w:val="left"/>
            </w:pPr>
            <w:r>
              <w:t xml:space="preserve">6</w:t>
            </w:r>
          </w:p>
        </w:tc>
        <w:tc>
          <w:tcPr/>
          <w:p>
            <w:pPr>
              <w:pStyle w:val="Compact"/>
              <w:jc w:val="left"/>
            </w:pPr>
            <w:r>
              <w:fldChar w:fldCharType="begin"/>
            </w:r>
            <w:r>
              <w:instrText xml:space="preserve">ADDIN CSL_CITATION {"citationID":"MENDELEY_CITATION_125","citationItems":[{"id":"ITEM-123","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-124","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d":"ITEM-125","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policies","type":""}}],"isEdited":false,"manualOverride":{"citeprocText":"(Dong et al. 2012; Liu et al. 2021; Sun et al. 2025)","isManuallyOverridden":false,"manualOverrideText":""},"mendeley":{"formattedCitation":"(Dong et al. 2012; Liu et al. 2021; Sun et al. 2025)","plainTextFormattedCitation":"(Dong et al. 2012; Liu et al. 2021; Sun et al. 2025)","previouslyFormattedCitation":"(Dong et al. 2012; Liu et al. 2021; Sun et al. 2025)"},"properties":{"noteIndex":0},"schema":"https://github.com/citation-style-language/schema/raw/master/csl-citation.json"}</w:instrText>
            </w:r>
            <w:r>
              <w:fldChar w:fldCharType="separate"/>
            </w:r>
            <w:r>
              <w:t xml:space="preserve">(Dong et al. 2012; Liu et al. 2021; Sun et al. 2025)</w:t>
            </w:r>
            <w:r>
              <w:fldChar w:fldCharType="end"/>
            </w:r>
          </w:p>
        </w:tc>
      </w:tr>
      <w:tr>
        <w:tc>
          <w:tcPr/>
          <w:p>
            <w:pPr>
              <w:pStyle w:val="Compact"/>
              <w:jc w:val="left"/>
            </w:pPr>
            <w:r>
              <w:t xml:space="preserve">L6</w:t>
            </w:r>
          </w:p>
        </w:tc>
        <w:tc>
          <w:tcPr/>
          <w:p>
            <w:pPr>
              <w:pStyle w:val="Compact"/>
              <w:jc w:val="left"/>
            </w:pPr>
            <w:r>
              <w:t xml:space="preserve">End-to-end deployment</w:t>
            </w:r>
          </w:p>
        </w:tc>
        <w:tc>
          <w:tcPr/>
          <w:p>
            <w:pPr>
              <w:pStyle w:val="Compact"/>
              <w:jc w:val="left"/>
            </w:pPr>
            <w:r>
              <w:t xml:space="preserve">Field operation in a realistic setting with a measured advantage over a classical baseline</w:t>
            </w:r>
          </w:p>
        </w:tc>
        <w:tc>
          <w:tcPr/>
          <w:p>
            <w:pPr>
              <w:pStyle w:val="Compact"/>
              <w:jc w:val="left"/>
            </w:pPr>
            <w:r>
              <w:t xml:space="preserve">1</w:t>
            </w:r>
          </w:p>
        </w:tc>
        <w:tc>
          <w:tcPr/>
          <w:p>
            <w:pPr>
              <w:pStyle w:val="Compact"/>
              <w:jc w:val="left"/>
            </w:pPr>
            <w:r>
              <w:fldChar w:fldCharType="begin"/>
            </w:r>
            <w:r>
              <w:instrText xml:space="preserve">ADDIN CSL_CITATION {"citationID":"MENDELEY_CITATION_126","citationItems":[{"id":"ITEM-126","isTemporary":false,"itemData":{"DOI":"10.48550/arXiv.2504.08167","URL":"https://arxiv.org/abs/2504.08167","author":[{"family":"Muradoglu","given":"Murat"},{"family":"Johnsson","given":"Mattias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p>
        </w:tc>
      </w:tr>
    </w:tbl>
    <w:bookmarkEnd w:id="47"/>
    <w:bookmarkEnd w:id="48"/>
    <w:bookmarkStart w:id="49" w:name="further-classification-dimensions."/>
    <w:p>
      <w:pPr>
        <w:pStyle w:val="Heading4"/>
      </w:pPr>
      <w:r>
        <w:rPr>
          <w:rStyle w:val="SectionNumber"/>
        </w:rPr>
        <w:t xml:space="preserve">3.6.0.4</w:t>
      </w:r>
      <w:r>
        <w:tab/>
      </w:r>
      <w:r>
        <w:t xml:space="preserve">Further classification dimensions.</w:t>
      </w:r>
    </w:p>
    <w:p>
      <w:pPr>
        <w:pStyle w:val="FirstParagraph"/>
      </w:pPr>
      <w:r>
        <w:t xml:space="preserve">Studies were further classified by (i)</w:t>
      </w:r>
      <w:r>
        <w:t xml:space="preserve"> </w:t>
      </w:r>
      <w:r>
        <w:rPr>
          <w:iCs/>
          <w:i/>
        </w:rPr>
        <w:t xml:space="preserve">quantum type</w:t>
      </w:r>
      <w:r>
        <w:t xml:space="preserve">, genuinely quantum or quantum-inspired (Section</w:t>
      </w:r>
      <w:r>
        <w:t xml:space="preserve"> </w:t>
      </w:r>
      <w:hyperlink w:anchor="sec:scope">
        <w:r>
          <w:rPr>
            <w:rStyle w:val="Hyperlink"/>
          </w:rPr>
          <w:t xml:space="preserve">1.2</w:t>
        </w:r>
      </w:hyperlink>
      <w:r>
        <w:t xml:space="preserve">); (ii)</w:t>
      </w:r>
      <w:r>
        <w:t xml:space="preserve"> </w:t>
      </w:r>
      <w:r>
        <w:rPr>
          <w:iCs/>
          <w:i/>
        </w:rPr>
        <w:t xml:space="preserve">method family</w:t>
      </w:r>
      <w:r>
        <w:t xml:space="preserve">, such as QUBO formulations with annealing or QAOA, Grover search and amplitude amplification, variational circuits, quantum kernels, quantum-probability models, and quantum sensors; (iii)</w:t>
      </w:r>
      <w:r>
        <w:t xml:space="preserve"> </w:t>
      </w:r>
      <w:r>
        <w:rPr>
          <w:iCs/>
          <w:i/>
        </w:rPr>
        <w:t xml:space="preserve">hardware</w:t>
      </w:r>
      <w:r>
        <w:t xml:space="preserve">, such as gate-based superconducting, trapped-ion, or photonic processors, quantum annealers, quantum-inspired digital annealers, or none; (iv)</w:t>
      </w:r>
      <w:r>
        <w:t xml:space="preserve"> </w:t>
      </w:r>
      <w:r>
        <w:rPr>
          <w:iCs/>
          <w:i/>
        </w:rPr>
        <w:t xml:space="preserve">regime</w:t>
      </w:r>
      <w:r>
        <w:t xml:space="preserve">, NISQ-compatible or requiring fault tolerance; and (v) the</w:t>
      </w:r>
      <w:r>
        <w:t xml:space="preserve"> </w:t>
      </w:r>
      <w:r>
        <w:rPr>
          <w:iCs/>
          <w:i/>
        </w:rPr>
        <w:t xml:space="preserve">dominant deployment constraint</w:t>
      </w:r>
      <w:r>
        <w:t xml:space="preserve">, such as qubit count, noise, latency, the input/output bottleneck, or size, weight, power, and cooling (SWaP-C).</w:t>
      </w:r>
    </w:p>
    <w:bookmarkEnd w:id="49"/>
    <w:bookmarkEnd w:id="50"/>
    <w:bookmarkStart w:id="51" w:name="sec:validity"/>
    <w:p>
      <w:pPr>
        <w:pStyle w:val="Heading2"/>
      </w:pPr>
      <w:r>
        <w:rPr>
          <w:rStyle w:val="SectionNumber"/>
        </w:rPr>
        <w:t xml:space="preserve">3.7</w:t>
      </w:r>
      <w:r>
        <w:tab/>
      </w:r>
      <w:r>
        <w:t xml:space="preserve">Threats to Validity</w:t>
      </w:r>
    </w:p>
    <w:p>
      <w:pPr>
        <w:pStyle w:val="FirstParagraph"/>
      </w:pPr>
      <w:r>
        <w:t xml:space="preserve">Several threats apply to this survey.</w:t>
      </w:r>
      <w:r>
        <w:t xml:space="preserve"> </w:t>
      </w:r>
      <w:r>
        <w:rPr>
          <w:iCs/>
          <w:i/>
        </w:rPr>
        <w:t xml:space="preserve">Coverage</w:t>
      </w:r>
      <w:r>
        <w:t xml:space="preserve">: the field moves quickly, and its terminology is loose (</w:t>
      </w:r>
      <w:r>
        <w:t xml:space="preserve">“</w:t>
      </w:r>
      <w:r>
        <w:t xml:space="preserve">quantum</w:t>
      </w:r>
      <w:r>
        <w:t xml:space="preserve">”</w:t>
      </w:r>
      <w:r>
        <w:t xml:space="preserve">,</w:t>
      </w:r>
      <w:r>
        <w:t xml:space="preserve"> </w:t>
      </w:r>
      <w:r>
        <w:t xml:space="preserve">“</w:t>
      </w:r>
      <w:r>
        <w:t xml:space="preserve">quantum-inspired</w:t>
      </w:r>
      <w:r>
        <w:t xml:space="preserve">”</w:t>
      </w:r>
      <w:r>
        <w:t xml:space="preserve">, and</w:t>
      </w:r>
      <w:r>
        <w:t xml:space="preserve"> </w:t>
      </w:r>
      <w:r>
        <w:t xml:space="preserve">“</w:t>
      </w:r>
      <w:r>
        <w:t xml:space="preserve">quantum-like</w:t>
      </w:r>
      <w:r>
        <w:t xml:space="preserve">”</w:t>
      </w:r>
      <w:r>
        <w:t xml:space="preserve"> </w:t>
      </w:r>
      <w:r>
        <w:t xml:space="preserve">are used interchangeably). Several key results are still preprints </w:t>
      </w:r>
      <w:r>
        <w:fldChar w:fldCharType="begin"/>
      </w:r>
      <w:r>
        <w:instrText xml:space="preserve">ADDIN CSL_CITATION {"citationID":"MENDELEY_CITATION_128","citationItems":[{"id":"ITEM-127","isTemporary":false,"itemData":{"URL":"https://arxiv.org/abs/2605.20801","author":[{"family":"Altrabulsi","given":"Mohamed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navigation","title-short":"Q-SpiRL","type":""}},{"id":"ITEM-128","isTemporary":false,"itemData":{"DOI":"10.48550/arXiv.2504.08167","URL":"https://arxiv.org/abs/2504.08167","author":[{"family":"Muradoglu","given":"Murat"},{"family":"Johnsson","given":"Mattias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trials","type":""}}],"isEdited":false,"manualOverride":{"citeprocText":"(Altrabulsi et al. 2026; Muradoglu et al. 2025)","isManuallyOverridden":false,"manualOverrideText":""},"mendeley":{"formattedCitation":"(Altrabulsi et al. 2026; Muradoglu et al. 2025)","plainTextFormattedCitation":"(Altrabulsi et al. 2026; Muradoglu et al. 2025)","previouslyFormattedCitation":"(Altrabulsi et al. 2026; Muradoglu et al. 2025)"},"properties":{"noteIndex":0},"schema":"https://github.com/citation-style-language/schema/raw/master/csl-citation.json"}</w:instrText>
      </w:r>
      <w:r>
        <w:fldChar w:fldCharType="separate"/>
      </w:r>
      <w:r>
        <w:t xml:space="preserve">(Altrabulsi et al. 2026; Muradoglu et al. 2025)</w:t>
      </w:r>
      <w:r>
        <w:fldChar w:fldCharType="end"/>
      </w:r>
      <w:r>
        <w:t xml:space="preserve">. Broad search strings, seven databases, and reference chasing reduce these risks, but studies not in English and unpublished industrial work are missing.</w:t>
      </w:r>
      <w:r>
        <w:t xml:space="preserve"> </w:t>
      </w:r>
      <w:r>
        <w:rPr>
          <w:iCs/>
          <w:i/>
        </w:rPr>
        <w:t xml:space="preserve">Publication bias</w:t>
      </w:r>
      <w:r>
        <w:t xml:space="preserve"> </w:t>
      </w:r>
      <w:r>
        <w:t xml:space="preserve">probably favors positive results, so the actual rate of null or negative results is likely higher than reported here.</w:t>
      </w:r>
      <w:r>
        <w:t xml:space="preserve"> </w:t>
      </w:r>
      <w:r>
        <w:rPr>
          <w:iCs/>
          <w:i/>
        </w:rPr>
        <w:t xml:space="preserve">Classification</w:t>
      </w:r>
      <w:r>
        <w:t xml:space="preserve">: evidence levels were assigned from the information reported, which is often incomplete on hardware, shots, and latency; when in doubt, we assigned the lower level.</w:t>
      </w:r>
      <w:r>
        <w:t xml:space="preserve"> </w:t>
      </w:r>
      <w:r>
        <w:rPr>
          <w:iCs/>
          <w:i/>
        </w:rPr>
        <w:t xml:space="preserve">Synthesis</w:t>
      </w:r>
      <w:r>
        <w:t xml:space="preserve">: the heterogeneity of tasks, metrics, and baselines prevented a quantitative meta-analysis, so the synthesis is narrative and structured by the taxonomy. For a few records the analysis relied on the published abstract and supplementary material rather than the full text.</w:t>
      </w:r>
      <w:r>
        <w:t xml:space="preserve"> </w:t>
      </w:r>
      <w:r>
        <w:rPr>
          <w:iCs/>
          <w:i/>
        </w:rPr>
        <w:t xml:space="preserve">Recency</w:t>
      </w:r>
      <w:r>
        <w:t xml:space="preserve">: 16 of the 72 primary studies were preprints when we graded them. We graded them by the same rules as published work and flag them in the evidence table, but their results may change on publication. With 34 studies from 2025 or 2026 alone, the field moves faster than any survey can follow. The evidence levels describe the record at the time of our search, not the limits of the technologies.</w:t>
      </w:r>
    </w:p>
    <w:bookmarkEnd w:id="51"/>
    <w:bookmarkEnd w:id="52"/>
    <w:bookmarkStart w:id="62" w:name="sec:opt"/>
    <w:p>
      <w:pPr>
        <w:pStyle w:val="Heading1"/>
      </w:pPr>
      <w:r>
        <w:rPr>
          <w:rStyle w:val="SectionNumber"/>
        </w:rPr>
        <w:t xml:space="preserve">4</w:t>
      </w:r>
      <w:r>
        <w:tab/>
      </w:r>
      <w:r>
        <w:t xml:space="preserve">Quantum Optimization for Robot Coordination, Scheduling, and Kinematics</w:t>
      </w:r>
    </w:p>
    <w:bookmarkStart w:id="53" w:name="sec:opt-methods"/>
    <w:p>
      <w:pPr>
        <w:pStyle w:val="Heading2"/>
      </w:pPr>
      <w:r>
        <w:rPr>
          <w:rStyle w:val="SectionNumber"/>
        </w:rPr>
        <w:t xml:space="preserve">4.1</w:t>
      </w:r>
      <w:r>
        <w:tab/>
      </w:r>
      <w:r>
        <w:t xml:space="preserve">Methods</w:t>
      </w:r>
    </w:p>
    <w:p>
      <w:pPr>
        <w:pStyle w:val="FirstParagraph"/>
      </w:pPr>
      <w:r>
        <w:t xml:space="preserve">Most robotic optimization problems addressed with quantum methods are first written as QUBO problems or, equivalently, Ising models (Section</w:t>
      </w:r>
      <w:r>
        <w:t xml:space="preserve"> </w:t>
      </w:r>
      <w:hyperlink w:anchor="sec:qc">
        <w:r>
          <w:rPr>
            <w:rStyle w:val="Hyperlink"/>
          </w:rPr>
          <w:t xml:space="preserve">2.1</w:t>
        </w:r>
      </w:hyperlink>
      <w:r>
        <w:t xml:space="preserve">).</w:t>
      </w:r>
      <w:r>
        <w:t xml:space="preserve"> </w:t>
      </w:r>
      <w:r>
        <w:fldChar w:fldCharType="begin"/>
      </w:r>
      <w:r>
        <w:instrText xml:space="preserve">ADDIN CSL_CITATION {"citationID":"MENDELEY_CITATION_129","citationItems":[{"id":"ITEM-129","isTemporary":false,"itemData":{"DOI":"10.3389/fphy.2014.00005","author":[{"family":"Lucas","given":"Andrew"}],"container-title":"Frontiers in Physics","id":"Lucas2014","issued":{"date-parts":[[2014]]},"page":"5","publisher":"Frontiers Media","title":"Ising formulations of many NP problems","type":"article-journal","volume":"2"},"suppress-author":false}],"isEdited":false,"manualOverride":{"citeprocText":"Lucas (2014)","isManuallyOverridden":false,"manualOverrideText":""},"mendeley":{"formattedCitation":"Lucas (2014)","plainTextFormattedCitation":"Lucas (2014)","previouslyFormattedCitation":"Lucas (2014)"},"properties":{"noteIndex":0},"schema":"https://github.com/citation-style-language/schema/raw/master/csl-citation.json"}</w:instrText>
      </w:r>
      <w:r>
        <w:fldChar w:fldCharType="separate"/>
      </w:r>
      <w:r>
        <w:t xml:space="preserve">Lucas (2014)</w:t>
      </w:r>
      <w:r>
        <w:fldChar w:fldCharType="end"/>
      </w:r>
      <w:r>
        <w:t xml:space="preserve"> </w:t>
      </w:r>
      <w:r>
        <w:t xml:space="preserve">catalogued Ising formulations of Karp’s 21 NP-complete problems and many others, including the traveling-salesman, coloring, and scheduling problems that underlie routing and task allocation. A QUBO can be solved by quantum annealing on superconducting flux-qubit hardware </w:t>
      </w:r>
      <w:r>
        <w:fldChar w:fldCharType="begin"/>
      </w:r>
      <w:r>
        <w:instrText xml:space="preserve">ADDIN CSL_CITATION {"citationID":"MENDELEY_CITATION_130","citationItems":[{"id":"ITEM-130","isTemporary":false,"itemData":{"DOI":"10.1038/nature10012","author":[{"family":"Johnson","given":"M.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w:t>
      </w:r>
      <w:r>
        <w:t xml:space="preserve">or by gate-based variational algorithms. QAOA </w:t>
      </w:r>
      <w:r>
        <w:fldChar w:fldCharType="begin"/>
      </w:r>
      <w:r>
        <w:instrText xml:space="preserve">ADDIN CSL_CITATION {"citationID":"MENDELEY_CITATION_131","citationItems":[{"id":"ITEM-131","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t>
      </w:r>
      <w:r>
        <w:t xml:space="preserve">alternates</w:t>
      </w:r>
      <w:r>
        <w:t xml:space="preserve"> </w:t>
      </w:r>
      <m:oMath>
        <m:r>
          <m:t>p</m:t>
        </m:r>
      </m:oMath>
      <w:r>
        <w:t xml:space="preserve"> </w:t>
      </w:r>
      <w:r>
        <w:t xml:space="preserve">layers of problem and mixing unitaries; its solution quality is non-decreasing in</w:t>
      </w:r>
      <w:r>
        <w:t xml:space="preserve"> </w:t>
      </w:r>
      <m:oMath>
        <m:r>
          <m:t>p</m:t>
        </m:r>
      </m:oMath>
      <w:r>
        <w:t xml:space="preserve"> </w:t>
      </w:r>
      <w:r>
        <w:t xml:space="preserve">and converges to the optimum as</w:t>
      </w:r>
      <w:r>
        <w:t xml:space="preserve"> </w:t>
      </w:r>
      <m:oMath>
        <m:r>
          <m:t>p</m:t>
        </m:r>
        <m:r>
          <m:rPr>
            <m:sty m:val="p"/>
          </m:rPr>
          <m:t>→</m:t>
        </m:r>
        <m:r>
          <m:rPr>
            <m:sty m:val="p"/>
          </m:rPr>
          <m:t>∞</m:t>
        </m:r>
      </m:oMath>
      <w:r>
        <w:t xml:space="preserve">, but its single-layer guarantee on 3-regular MaxCut (0.6924) is weaker than that of the best classical algorithms.</w:t>
      </w:r>
      <w:r>
        <w:t xml:space="preserve"> </w:t>
      </w:r>
      <w:r>
        <w:fldChar w:fldCharType="begin"/>
      </w:r>
      <w:r>
        <w:instrText xml:space="preserve">ADDIN CSL_CITATION {"citationID":"MENDELEY_CITATION_132","citationItems":[{"id":"ITEM-132","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ansatz","type":"article-journal","volume":"12"},"suppress-author":false}],"isEdited":false,"manualOverride":{"citeprocText":"Hadfield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generalized QAOA into the Quantum Alternating Operator Ansatz, whose mixers keep the state inside the feasible space and so enforce hard constraints without penalty terms.</w:t>
      </w:r>
      <w:r>
        <w:t xml:space="preserve"> </w:t>
      </w:r>
      <w:r>
        <w:fldChar w:fldCharType="begin"/>
      </w:r>
      <w:r>
        <w:instrText xml:space="preserve">ADDIN CSL_CITATION {"citationID":"MENDELEY_CITATION_133","citationItems":[{"id":"ITEM-133","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algorithm","type":"article-journal","volume":"10"},"suppress-author":false}],"isEdited":false,"manualOverride":{"citeprocText":"Zhou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w:t>
      </w:r>
      <w:r>
        <w:t xml:space="preserve">showed that optimal QAOA parameters follow transferable patterns that reduce the parameter search from exponential to polynomial effort in</w:t>
      </w:r>
      <w:r>
        <w:t xml:space="preserve"> </w:t>
      </w:r>
      <m:oMath>
        <m:r>
          <m:t>p</m:t>
        </m:r>
      </m:oMath>
      <w:r>
        <w:t xml:space="preserve">, and</w:t>
      </w:r>
      <w:r>
        <w:t xml:space="preserve"> </w:t>
      </w:r>
      <w:r>
        <w:fldChar w:fldCharType="begin"/>
      </w:r>
      <w:r>
        <w:instrText xml:space="preserve">ADDIN CSL_CITATION {"citationID":"MENDELEY_CITATION_134","citationItems":[{"id":"ITEM-134","isTemporary":false,"itemData":{"DOI":"10.22331/q-2020-04-20-256","author":[{"family":"Barkoutsos","given":"Panagiotis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CVaR","type":"article-journal","volume":"4"},"suppress-author":false}],"isEdited":false,"manualOverride":{"citeprocText":"Barkoutsos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w:t>
      </w:r>
      <w:r>
        <w:t xml:space="preserve">showed that optimizing the conditional value-at-risk of the samples, rather than their mean, improves convergence on combinatorial problems. Annealers were tried on robot-like planning early.</w:t>
      </w:r>
      <w:r>
        <w:t xml:space="preserve"> </w:t>
      </w:r>
      <w:r>
        <w:fldChar w:fldCharType="begin"/>
      </w:r>
      <w:r>
        <w:instrText xml:space="preserve">ADDIN CSL_CITATION {"citationID":"MENDELEY_CITATION_135","citationItems":[{"id":"ITEM-135","isTemporary":false,"itemData":{"DOI":"10.1007/s11128-014-0892-x","author":[{"family":"Rieffel","given":"Eleanor G."},{"family":"Venturelli","given":"Davide"},{"family":"O’Gorman","given":"Bryan"},{"family":"Do","given":"Minh B."},{"family":"Prystay","given":"Elicia M."},{"family":"Smelyanskiy","given":"Vadim N."}],"container-title":"Quantum Information Processing","id":"Rieffel2015","issue":"1","issued":{"date-parts":[[2015]]},"page":"1-36","title":"A case study in programming a quantum annealer for hard operational planning problems","type":"article-journal","volume":"14"},"suppress-author":false}],"isEdited":false,"manualOverride":{"citeprocText":"Rieffel et al. (2015)","isManuallyOverridden":false,"manualOverrideText":""},"mendeley":{"formattedCitation":"Rieffel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w:t>
      </w:r>
      <w:r>
        <w:t xml:space="preserve">mapped navigation-type and scheduling-type planning problems to QUBOs on a D-Wave device and found that the problem mapping, the embedding, and the annealing schedule all had a strong effect on performance.</w:t>
      </w:r>
      <w:r>
        <w:t xml:space="preserve"> </w:t>
      </w:r>
      <w:r>
        <w:fldChar w:fldCharType="begin"/>
      </w:r>
      <w:r>
        <w:instrText xml:space="preserve">ADDIN CSL_CITATION {"citationID":"MENDELEY_CITATION_136","citationItems":[{"id":"ITEM-136","isTemporary":false,"itemData":{"DOI":"10.3389/fict.2017.00029","author":[{"family":"Neukart","given":"Florian"},{"family":"Compostella","given":"Gabriele"},{"family":"Seidel","given":"Christian"},{"dropping-particle":"von","family":"Dollen","given":"David"},{"family":"Yarkoni","given":"Sheir"},{"family":"Parney","given":"Bob"}],"container-title":"Frontiers in ICT","id":"Neukart2017","issued":{"date-parts":[[2017]]},"page":"29","title":"Traffic flow optimization using a quantum annealer","type":"article-journal","volume":"4"},"suppress-author":false}],"isEdited":false,"manualOverride":{"citeprocText":"Neukart et al. (2017)","isManuallyOverridden":false,"manualOverrideText":""},"mendeley":{"formattedCitation":"Neukart et al. (2017)","plainTextFormattedCitation":"Neukart et al. (2017)","previouslyFormattedCitation":"Neukart et al. (2017)"},"properties":{"noteIndex":0},"schema":"https://github.com/citation-style-language/schema/raw/master/csl-citation.json"}</w:instrText>
      </w:r>
      <w:r>
        <w:fldChar w:fldCharType="separate"/>
      </w:r>
      <w:r>
        <w:t xml:space="preserve">Neukart et al. (2017)</w:t>
      </w:r>
      <w:r>
        <w:fldChar w:fldCharType="end"/>
      </w:r>
      <w:r>
        <w:t xml:space="preserve"> </w:t>
      </w:r>
      <w:r>
        <w:t xml:space="preserve">used a hybrid annealer workflow to redistribute cars across a congested road network.</w:t>
      </w:r>
      <w:r>
        <w:t xml:space="preserve"> </w:t>
      </w:r>
      <w:r>
        <w:fldChar w:fldCharType="begin"/>
      </w:r>
      <w:r>
        <w:instrText xml:space="preserve">ADDIN CSL_CITATION {"citationID":"MENDELEY_CITATION_137","citationItems":[{"id":"ITEM-137","isTemporary":false,"itemData":{"DOI":"10.1088/1361-6633/ac8c54","author":[{"family":"Yarkoni","given":"Sheir"},{"family":"Raponi","given":"Elena"},{"family":"Bäck","given":"Thomas"},{"family":"Schmitt","given":"Sebastian"}],"container-title":"Reports on Progress in Physics","id":"Yarkoni2022","issue":"10","issued":{"date-parts":[[2022]]},"page":"104001","title":"Quantum annealing for industry applications: Introduction and review","title-short":"Quantum annealing for industry applications","type":"article-journal","volume":"85"},"suppress-author":false}],"isEdited":false,"manualOverride":{"citeprocText":"Yarkoni et al. (2022)","isManuallyOverridden":false,"manualOverrideText":""},"mendeley":{"formattedCitation":"Yarkoni et al. (2022)","plainTextFormattedCitation":"Yarkoni et al. (2022)","previouslyFormattedCitation":"Yarkoni et al. (2022)"},"properties":{"noteIndex":0},"schema":"https://github.com/citation-style-language/schema/raw/master/csl-citation.json"}</w:instrText>
      </w:r>
      <w:r>
        <w:fldChar w:fldCharType="separate"/>
      </w:r>
      <w:r>
        <w:t xml:space="preserve">Yarkoni et al. (2022)</w:t>
      </w:r>
      <w:r>
        <w:fldChar w:fldCharType="end"/>
      </w:r>
      <w:r>
        <w:t xml:space="preserve"> </w:t>
      </w:r>
      <w:r>
        <w:t xml:space="preserve">review industrial uses of annealing more broadly.</w:t>
      </w:r>
    </w:p>
    <w:p>
      <w:pPr>
        <w:pStyle w:val="BodyText"/>
      </w:pPr>
      <w:r>
        <w:t xml:space="preserve">Expectations need to be set carefully here. No exponential speed-up has been proven for NP-hard optimization, and QAOA and annealing are heuristics whose advantage, if there is one, has to be shown by experiment. From noisy simulations against a state-of-the-art MaxCut solver,</w:t>
      </w:r>
      <w:r>
        <w:t xml:space="preserve"> </w:t>
      </w:r>
      <w:r>
        <w:fldChar w:fldCharType="begin"/>
      </w:r>
      <w:r>
        <w:instrText xml:space="preserve">ADDIN CSL_CITATION {"citationID":"MENDELEY_CITATION_138","citationItems":[{"id":"ITEM-138","isTemporary":false,"itemData":{"DOI":"10.1038/s41598-019-43176-9","author":[{"family":"Guerreschi","given":"Gian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speed-up","type":"article-journal","volume":"9"},"suppress-author":false}],"isEdited":false,"manualOverride":{"citeprocText":"Guerreschi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w:t>
      </w:r>
      <w:r>
        <w:t xml:space="preserve">estimated that a runtime crossover would require several hundred to a few thousand qubits. The expected benefit for robotics is therefore faster good-enough solutions to large allocation and routing problems at scales beyond those of today’s devices.</w:t>
      </w:r>
    </w:p>
    <w:bookmarkEnd w:id="53"/>
    <w:bookmarkStart w:id="57" w:name="sec:opt-fleets"/>
    <w:p>
      <w:pPr>
        <w:pStyle w:val="Heading2"/>
      </w:pPr>
      <w:r>
        <w:rPr>
          <w:rStyle w:val="SectionNumber"/>
        </w:rPr>
        <w:t xml:space="preserve">4.2</w:t>
      </w:r>
      <w:r>
        <w:tab/>
      </w:r>
      <w:r>
        <w:t xml:space="preserve">Multi-Robot Fleets and Automated Guided Vehicles</w:t>
      </w:r>
    </w:p>
    <w:p>
      <w:pPr>
        <w:pStyle w:val="FirstParagraph"/>
      </w:pPr>
      <w:r>
        <w:t xml:space="preserve">Quantum optimization is the largest and most hardware-tested cluster of robotics studies. Most of it concerns fleets of AGVs and transport robots, formulated as QUBOs and solved on D-Wave annealers or hybrid solvers.</w:t>
      </w:r>
    </w:p>
    <w:p>
      <w:pPr>
        <w:pStyle w:val="BodyText"/>
      </w:pPr>
      <w:r>
        <w:fldChar w:fldCharType="begin"/>
      </w:r>
      <w:r>
        <w:instrText xml:space="preserve">ADDIN CSL_CITATION {"citationID":"MENDELEY_CITATION_139","citationItems":[{"id":"ITEM-139","isTemporary":false,"itemData":{"DOI":"10.3389/fcomp.2019.00009","author":[{"family":"Ohzeki","given":"Masayuki"},{"family":"Miki","given":"Akira"},{"family":"Miyama","given":"Masamichi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formulated the collision-free control of AGVs in a factory as a QUBO in which binary variables select one route per vehicle from a set of candidates, and quadratic penalties forbid multiple selections and the simultaneous occupation of road segments or intersections; the QUBO is re-solved in every time period. Using a simulation of an actual DENSO plant with 10 AGVs, the authors compared a D-Wave 2000Q annealer, the Fujitsu Digital Annealer, and the Gurobi solver against the plant’s rule-based control. The optimization-based control produced smoother, collision-free traffic. D-Wave returned plans quickly but handled only small instances (the largest QUBO had 60 variables) and needed post-processing to discard constraint-violating samples, whereas the digital annealer and the classical solver handled larger problems efficiently. The main lesson of this industrially grounded study is that the QUBO formulation, rather than the quantum hardware, delivered most of the benefit. The same pipeline, from fleet state to a repaired plan, recurs, with variations, across the annealer studies of fleet routing (Figure</w:t>
      </w:r>
      <w:r>
        <w:t xml:space="preserve"> </w:t>
      </w:r>
      <w:hyperlink w:anchor="fig:qubo">
        <w:r>
          <w:rPr>
            <w:rStyle w:val="Hyperlink"/>
          </w:rPr>
          <w:t xml:space="preserve">4</w:t>
        </w:r>
      </w:hyperlink>
      <w:r>
        <w:t xml:space="preserve">).</w:t>
      </w:r>
    </w:p>
    <w:p>
      <w:pPr>
        <w:pStyle w:val="CaptionedFigure"/>
      </w:pPr>
      <w:r>
        <w:drawing>
          <wp:inline>
            <wp:extent cx="5334000" cy="1712565"/>
            <wp:effectExtent b="0" l="0" r="0" t="0"/>
            <wp:docPr descr="" title="" id="55" name="Picture"/>
            <a:graphic>
              <a:graphicData uri="http://schemas.openxmlformats.org/drawingml/2006/picture">
                <pic:pic>
                  <pic:nvPicPr>
                    <pic:cNvPr descr="figures/fig8_qubo_pipeline.png" id="56" name="Picture"/>
                    <pic:cNvPicPr>
                      <a:picLocks noChangeArrowheads="1" noChangeAspect="1"/>
                    </pic:cNvPicPr>
                  </pic:nvPicPr>
                  <pic:blipFill>
                    <a:blip r:embed="rId54"/>
                    <a:stretch>
                      <a:fillRect/>
                    </a:stretch>
                  </pic:blipFill>
                  <pic:spPr bwMode="auto">
                    <a:xfrm>
                      <a:off x="0" y="0"/>
                      <a:ext cx="5334000" cy="1712565"/>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The annealing pipeline shared by the fleet-routing studies. Each vehicle selects one route from a candidate set, penalty terms forbid double selection and conflicting road use, large instances are decomposed, and returned samples are checked and repaired before dispatch; the loop repeats in every planning period. Redrawn and generalized from the formulations of</w:t>
      </w:r>
      <w:r>
        <w:t xml:space="preserve"> </w:t>
      </w:r>
      <w:r>
        <w:fldChar w:fldCharType="begin"/>
      </w:r>
      <w:r>
        <w:instrText xml:space="preserve">ADDIN CSL_CITATION {"citationID":"MENDELEY_CITATION_140","citationItems":[{"id":"ITEM-140","isTemporary":false,"itemData":{"DOI":"10.3389/fcomp.2019.00009","author":[{"family":"Ohzeki","given":"Masayuki"},{"family":"Miki","given":"Akira"},{"family":"Miyama","given":"Masamichi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w:t>
      </w:r>
      <w:r>
        <w:t xml:space="preserve"> </w:t>
      </w:r>
      <w:r>
        <w:fldChar w:fldCharType="begin"/>
      </w:r>
      <w:r>
        <w:instrText xml:space="preserve">ADDIN CSL_CITATION {"citationID":"MENDELEY_CITATION_141","citationItems":[{"id":"ITEM-141","isTemporary":false,"itemData":{"DOI":"10.1145/3293320.3293333","author":[{"family":"Clark","given":"James"},{"family":"West","given":"Tristan"},{"family":"Zammit","given":"Joseph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and</w:t>
      </w:r>
      <w:r>
        <w:t xml:space="preserve"> </w:t>
      </w:r>
      <w:r>
        <w:fldChar w:fldCharType="begin"/>
      </w:r>
      <w:r>
        <w:instrText xml:space="preserve">ADDIN CSL_CITATION {"citationID":"MENDELEY_CITATION_142","citationItems":[{"id":"ITEM-142","isTemporary":false,"itemData":{"DOI":"10.1038/s41598-025-28481-w","author":[{"family":"Quang","given":"Thinh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with the solver comparison of</w:t>
      </w:r>
      <w:r>
        <w:t xml:space="preserve"> </w:t>
      </w:r>
      <w:r>
        <w:fldChar w:fldCharType="begin"/>
      </w:r>
      <w:r>
        <w:instrText xml:space="preserve">ADDIN CSL_CITATION {"citationID":"MENDELEY_CITATION_143","citationItems":[{"id":"ITEM-143","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w:t>
      </w:r>
    </w:p>
    <w:p>
      <w:pPr>
        <w:pStyle w:val="BodyText"/>
      </w:pPr>
      <w:r>
        <w:fldChar w:fldCharType="begin"/>
      </w:r>
      <w:r>
        <w:instrText xml:space="preserve">ADDIN CSL_CITATION {"citationID":"MENDELEY_CITATION_144","citationItems":[{"id":"ITEM-144","isTemporary":false,"itemData":{"DOI":"10.1038/s41598-025-28481-w","author":[{"family":"Quang","given":"Thinh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t>
      </w:r>
      <w:r>
        <w:t xml:space="preserve">scaled QUBO-based AGV routing to commercial warehouse size. They worked with the operating system of a commercial AGV product. A real-time generator proposes candidate routes, a priority-weighted cost function handles safety, and dynamic clustering splits the fleet-wide problem into sub-QUBOs small enough for current annealers; these are then solved on D-Wave hardware or on classical and quantum-inspired solvers. On a 154 m</w:t>
      </w:r>
      <w:r>
        <w:t xml:space="preserve"> </w:t>
      </w:r>
      <m:oMath>
        <m:r>
          <m:rPr>
            <m:sty m:val="p"/>
          </m:rPr>
          <m:t>×</m:t>
        </m:r>
      </m:oMath>
      <w:r>
        <w:t xml:space="preserve"> </w:t>
      </w:r>
      <w:r>
        <w:t xml:space="preserve">298 m layout with 8,242 tags, real warehouse request data, and an AGV simulator running up to 1,000 vehicles, route generation reduced the number of optimization variables by 96% for small and medium systems and by 78% for large ones. Clustering kept every subproblem below 10,000 variables, and a complexity-based formulation cut sampling time by about 28%. This is the largest robotics application of quantum annealing we found. Most of its gains, though, come from decomposition and problem engineering, and the paper does not show that the annealer beats classical solvers on the same subproblems.</w:t>
      </w:r>
    </w:p>
    <w:p>
      <w:pPr>
        <w:pStyle w:val="BodyText"/>
      </w:pPr>
      <w:r>
        <w:fldChar w:fldCharType="begin"/>
      </w:r>
      <w:r>
        <w:instrText xml:space="preserve">ADDIN CSL_CITATION {"citationID":"MENDELEY_CITATION_145","citationItems":[{"id":"ITEM-145","isTemporary":false,"itemData":{"DOI":"10.1145/3293320.3293333","author":[{"family":"Clark","given":"James"},{"family":"West","given":"Tristan"},{"family":"Zammit","given":"Joseph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asked whether current annealers could route many robots on a grid in real time. A classical computer generates candidate paths for each robot, and a D-Wave 2000Q annealer solves the combinatorial problem of choosing one conflict-free path per robot, usually the most time-consuming step classically. Benchmarks with up to 200 robots showed that valid multi-robot routing solutions can be produced with existing annealing hardware.</w:t>
      </w:r>
      <w:r>
        <w:t xml:space="preserve"> </w:t>
      </w:r>
      <w:r>
        <w:t xml:space="preserve">“</w:t>
      </w:r>
      <w:r>
        <w:t xml:space="preserve">Real time</w:t>
      </w:r>
      <w:r>
        <w:t xml:space="preserve">”</w:t>
      </w:r>
      <w:r>
        <w:t xml:space="preserve">, however, refers to the anneal; end-to-end latency, including cloud access and embedding, remains the bottleneck </w:t>
      </w:r>
      <w:r>
        <w:fldChar w:fldCharType="begin"/>
      </w:r>
      <w:r>
        <w:instrText xml:space="preserve">ADDIN CSL_CITATION {"citationID":"MENDELEY_CITATION_146","citationItems":[{"id":"ITEM-146","isTemporary":false,"itemData":{"DOI":"10.1109/IISWC53511.2021.00015","author":[{"family":"Ravi","given":"Gokul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p>
      <w:pPr>
        <w:pStyle w:val="BodyText"/>
      </w:pPr>
      <w:r>
        <w:t xml:space="preserve">Three studies put quantum and classical solvers side by side.</w:t>
      </w:r>
      <w:r>
        <w:t xml:space="preserve"> </w:t>
      </w:r>
      <w:r>
        <w:fldChar w:fldCharType="begin"/>
      </w:r>
      <w:r>
        <w:instrText xml:space="preserve">ADDIN CSL_CITATION {"citationID":"MENDELEY_CITATION_147","citationItems":[{"id":"ITEM-147","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r>
        <w:t xml:space="preserve"> </w:t>
      </w:r>
      <w:r>
        <w:t xml:space="preserve">mapped AGV scheduling in a cramped factory onto a railway-style scheduling model and solved it with D-Wave’s hybrid solvers. Instances with up to 21 AGVs, where deadlocks are a real risk, were solved in seconds, with results comparable to the classical CPLEX solver. The authors themselves point out the catch: the hybrid solver is proprietary and mixes classical heuristics with occasional calls to the quantum processing unit (QPU), so the quantum contribution cannot be isolated. The same caveat applies to much of the hybrid-solver literature.</w:t>
      </w:r>
      <w:r>
        <w:t xml:space="preserve"> </w:t>
      </w:r>
      <w:r>
        <w:fldChar w:fldCharType="begin"/>
      </w:r>
      <w:r>
        <w:instrText xml:space="preserve">ADDIN CSL_CITATION {"citationID":"MENDELEY_CITATION_148","citationItems":[{"id":"ITEM-148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w:t>
      </w:r>
      <w:r>
        <w:t xml:space="preserve">carried out one of the most rigorous comparisons in the corpus, on a transport-robot scheduling problem from a BASF high-throughput laboratory. With three different models of the problem, they compared D-Wave’s hybrid annealer, Fujitsu’s quantum-inspired Digital Annealer and its hybrid framework, and Gurobi on both solution quality and end-to-end runtime. On smaller instances Gurobi reached comparable quality 10 to 100 times faster. On the largest instances the Fujitsu hybrid found good solutions within minutes where Gurobi hit its time limit, while D-Wave showed only limited promise. For robot scheduling today, the practical benefit of</w:t>
      </w:r>
      <w:r>
        <w:t xml:space="preserve"> </w:t>
      </w:r>
      <w:r>
        <w:t xml:space="preserve">“</w:t>
      </w:r>
      <w:r>
        <w:t xml:space="preserve">quantum</w:t>
      </w:r>
      <w:r>
        <w:t xml:space="preserve">”</w:t>
      </w:r>
      <w:r>
        <w:t xml:space="preserve"> </w:t>
      </w:r>
      <w:r>
        <w:t xml:space="preserve">optimization therefore comes mostly from quantum-inspired digital hardware. Finally,</w:t>
      </w:r>
      <w:r>
        <w:t xml:space="preserve"> </w:t>
      </w:r>
      <w:r>
        <w:fldChar w:fldCharType="begin"/>
      </w:r>
      <w:r>
        <w:instrText xml:space="preserve">ADDIN CSL_CITATION {"citationID":"MENDELEY_CITATION_149","citationItems":[{"id":"ITEM-149","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presented qRobot, a proof of concept in which the joint order-batching and picking-route problem of a warehouse robot is modeled as a capacitated vehicle-routing problem, translated into a QUBO, and solved with VQE and other hybrid algorithms. The robot’s onboard computer, a Raspberry Pi 4 with an ARM64 quantum software stack, dispatches jobs to cloud back ends including IBM Quantum, Amazon Braket, and D-Wave. The system returned valid routes for small instances. Its value is mainly the end-to-end architecture: the instances were very small, there was no systematic comparison with mature vehicle-routing solvers, and cloud queueing latency was not measured.</w:t>
      </w:r>
      <w:r>
        <w:t xml:space="preserve"> </w:t>
      </w:r>
      <w:r>
        <w:fldChar w:fldCharType="begin"/>
      </w:r>
      <w:r>
        <w:instrText xml:space="preserve">ADDIN CSL_CITATION {"citationID":"MENDELEY_CITATION_150","citationItems":[{"id":"ITEM-150","isTemporary":false,"itemData":{"DOI":"10.1515/auto-2023-0072","author":[{"family":"Windmann","given":"Stefan"}],"container-title":"at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w:t>
      </w:r>
      <w:r>
        <w:t xml:space="preserve">scheduled the transport jobs of automated storage and retrieval machines as an asymmetric QUBO solved with QAOA on an IBM Q System One processor, and measured how running time and qubit requirements grew with instance size. As in the annealer studies, only small instances fit on the device.</w:t>
      </w:r>
    </w:p>
    <w:bookmarkEnd w:id="57"/>
    <w:bookmarkStart w:id="58" w:name="sec:opt-industrial"/>
    <w:p>
      <w:pPr>
        <w:pStyle w:val="Heading2"/>
      </w:pPr>
      <w:r>
        <w:rPr>
          <w:rStyle w:val="SectionNumber"/>
        </w:rPr>
        <w:t xml:space="preserve">4.3</w:t>
      </w:r>
      <w:r>
        <w:tab/>
      </w:r>
      <w:r>
        <w:t xml:space="preserve">Industrial Trajectories, Assembly, and Inspection</w:t>
      </w:r>
    </w:p>
    <w:p>
      <w:pPr>
        <w:pStyle w:val="FirstParagraph"/>
      </w:pPr>
      <w:r>
        <w:t xml:space="preserve">Beyond fleets, the same approach has been applied to robot trajectory sequencing, assembly lines, and inspection paths.</w:t>
      </w:r>
      <w:r>
        <w:t xml:space="preserve"> </w:t>
      </w:r>
      <w:r>
        <w:fldChar w:fldCharType="begin"/>
      </w:r>
      <w:r>
        <w:instrText xml:space="preserve">ADDIN CSL_CITATION {"citationID":"MENDELEY_CITATION_151","citationItems":[{"id":"ITEM-151","isTemporary":false,"itemData":{"DOI":"10.1103/PhysRevApplied.18.054045","author":[{"family":"Schuetz","given":"Martin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r>
        <w:t xml:space="preserve">, from the Amazon Quantum Solutions Lab with BMW Group, sequenced robot tasks in automotive body and paint shops. Their pipeline rests on a classical biased random-key genetic algorithm, strengthened by model stacking, ensembles, and path relinking, and it consistently beat greedy baselines on industry-scale data. Quantum annealing on Amazon Braket was tested as a plug-in module. We found the paper a realistic template for a</w:t>
      </w:r>
      <w:r>
        <w:t xml:space="preserve"> </w:t>
      </w:r>
      <w:r>
        <w:t xml:space="preserve">“</w:t>
      </w:r>
      <w:r>
        <w:t xml:space="preserve">quantum-ready</w:t>
      </w:r>
      <w:r>
        <w:t xml:space="preserve">”</w:t>
      </w:r>
      <w:r>
        <w:t xml:space="preserve"> </w:t>
      </w:r>
      <w:r>
        <w:t xml:space="preserve">industrial pipeline, and it is honest that the performance comes from the classical algorithm.</w:t>
      </w:r>
    </w:p>
    <w:p>
      <w:pPr>
        <w:pStyle w:val="BodyText"/>
      </w:pPr>
      <w:r>
        <w:fldChar w:fldCharType="begin"/>
      </w:r>
      <w:r>
        <w:instrText xml:space="preserve">ADDIN CSL_CITATION {"citationID":"MENDELEY_CITATION_152","citationItems":[{"id":"ITEM-152","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w:t>
      </w:r>
      <w:r>
        <w:t xml:space="preserve">formulated robotic assembly-line balancing as a QUBO and solved it on a D-Wave Advantage 4.1 processor. For a small case (four tasks, two workstations, two equipment types), the annealer found the optimal configurations among its samples, but the full workflow, including QPU communication, took about 10,110 s, compared with 0.03 s for an exact classical solver. Negative results like this one are rare and useful. It puts a number on how much the overheads outside the anneal (queueing, communication, repeated sampling) dominate the end-to-end runtime of a small industrial problem.</w:t>
      </w:r>
      <w:r>
        <w:t xml:space="preserve"> </w:t>
      </w:r>
      <w:r>
        <w:fldChar w:fldCharType="begin"/>
      </w:r>
      <w:r>
        <w:instrText xml:space="preserve">ADDIN CSL_CITATION {"citationID":"MENDELEY_CITATION_153","citationItems":[{"id":"ITEM-153","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applied D-Wave’s hybrid solvers to plan the trajectories of an inspection robot from CAD models, modeled as a three-dimensional, open-route traveling-salesman problem on an incomplete graph. Across five industrial cases, the nonlinear hybrid solver achieved quality competitive with Gurobi and Google OR-Tools with reduced computation time. It is one of the few studies to report a runtime benefit on a robotics task. Given the short-paper format, the proprietary solver, and the thin runtime detail, we treat it as preliminary.</w:t>
      </w:r>
    </w:p>
    <w:bookmarkEnd w:id="58"/>
    <w:bookmarkStart w:id="59" w:name="sec:opt-kinematics"/>
    <w:p>
      <w:pPr>
        <w:pStyle w:val="Heading2"/>
      </w:pPr>
      <w:r>
        <w:rPr>
          <w:rStyle w:val="SectionNumber"/>
        </w:rPr>
        <w:t xml:space="preserve">4.4</w:t>
      </w:r>
      <w:r>
        <w:tab/>
      </w:r>
      <w:r>
        <w:t xml:space="preserve">Kinematics</w:t>
      </w:r>
    </w:p>
    <w:p>
      <w:pPr>
        <w:pStyle w:val="FirstParagraph"/>
      </w:pPr>
      <w:r>
        <w:t xml:space="preserve">Two recent studies execute robot kinematics on quantum hardware.</w:t>
      </w:r>
      <w:r>
        <w:t xml:space="preserve"> </w:t>
      </w:r>
      <w:r>
        <w:fldChar w:fldCharType="begin"/>
      </w:r>
      <w:r>
        <w:instrText xml:space="preserve">ADDIN CSL_CITATION {"citationID":"MENDELEY_CITATION_154","citationItems":[{"id":"ITEM-154","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w:t>
      </w:r>
      <w:r>
        <w:t xml:space="preserve">encoded the orientation of each link of a manipulator in a qubit through rotation gates, with entangling gates (</w:t>
      </w:r>
      <m:oMath>
        <m:sSub>
          <m:e>
            <m:r>
              <m:t>R</m:t>
            </m:r>
          </m:e>
          <m:sub>
            <m:r>
              <m:t>X</m:t>
            </m:r>
            <m:r>
              <m:t>X</m:t>
            </m:r>
          </m:sub>
        </m:sSub>
        <m:r>
          <m:rPr>
            <m:sty m:val="p"/>
          </m:rPr>
          <m:t>,</m:t>
        </m:r>
        <m:sSub>
          <m:e>
            <m:r>
              <m:t>R</m:t>
            </m:r>
          </m:e>
          <m:sub>
            <m:r>
              <m:t>Y</m:t>
            </m:r>
            <m:r>
              <m:t>Y</m:t>
            </m:r>
          </m:sub>
        </m:sSub>
        <m:r>
          <m:rPr>
            <m:sty m:val="p"/>
          </m:rPr>
          <m:t>,</m:t>
        </m:r>
        <m:sSub>
          <m:e>
            <m:r>
              <m:t>R</m:t>
            </m:r>
          </m:e>
          <m:sub>
            <m:r>
              <m:t>Z</m:t>
            </m:r>
            <m:r>
              <m:t>Z</m:t>
            </m:r>
          </m:sub>
        </m:sSub>
      </m:oMath>
      <w:r>
        <w:t xml:space="preserve">) representing the coupling between parent and child links, so that the circuit reproduces the forward kinematics and a classical optimizer (COBYLA) searches for joint angles that reach a target pose. On a two-link manipulator with three rotational degrees of freedom per joint, entanglement reduced the positioning error and accelerated convergence relative to a circuit without entanglement, both in simulation and on the 64-qubit RIKEN/Fujitsu superconducting computer. The problem is tiny (two qubits) and there is no comparison with standard inverse-kinematics (IK) solvers, so this is an early hardware demonstration, not evidence of advantage.</w:t>
      </w:r>
      <w:r>
        <w:t xml:space="preserve"> </w:t>
      </w:r>
      <w:r>
        <w:fldChar w:fldCharType="begin"/>
      </w:r>
      <w:r>
        <w:instrText xml:space="preserve">ADDIN CSL_CITATION {"citationID":"MENDELEY_CITATION_155","citationItems":[{"id":"ITEM-155","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instead reformulated planar IK as a QUBO by discretizing joint angles into one-hot binary variables, and solved it on D-Wave annealers with the Pegasus and Zephyr topologies. They defined time-to-solution rigorously and compared embedding strategies: global embedding on Zephyr used the fewest physical qubits, and the hybrid solver reached lower time-to-solution than classical QUBO baselines on larger instances. The authors state explicitly that the method is not superior to state-of-the-art continuous IK solvers. Read together, the two studies show that kinematics can run on today’s hardware, but only in discretized or toy form, where classical continuous solvers are still stronger.</w:t>
      </w:r>
    </w:p>
    <w:bookmarkEnd w:id="59"/>
    <w:bookmarkStart w:id="61" w:name="sec:opt-assessment"/>
    <w:p>
      <w:pPr>
        <w:pStyle w:val="Heading2"/>
      </w:pPr>
      <w:r>
        <w:rPr>
          <w:rStyle w:val="SectionNumber"/>
        </w:rPr>
        <w:t xml:space="preserve">4.5</w:t>
      </w:r>
      <w:r>
        <w:tab/>
      </w:r>
      <w:r>
        <w:t xml:space="preserve">Assessment</w:t>
      </w:r>
    </w:p>
    <w:p>
      <w:pPr>
        <w:pStyle w:val="FirstParagraph"/>
      </w:pPr>
      <w:r>
        <w:t xml:space="preserve">Classical baselines are decisive for judging these results. Sampling-based planners such as RRT </w:t>
      </w:r>
      <w:r>
        <w:fldChar w:fldCharType="begin"/>
      </w:r>
      <w:r>
        <w:instrText xml:space="preserve">ADDIN CSL_CITATION {"citationID":"MENDELEY_CITATION_156","citationItems":[{"id":"ITEM-156","isTemporary":false,"itemData":{"author":[{"family":"LaValle","given":"Steven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trees","type":"report"}}],"isEdited":false,"manualOverride":{"citeprocText":"(LaValle 1998)","isManuallyOverridden":false,"manualOverrideText":""},"mendeley":{"formattedCitation":"(LaValle 1998)","plainTextFormattedCitation":"(LaValle 1998)","previouslyFormattedCitation":"(LaValle 1998)"},"properties":{"noteIndex":0},"schema":"https://github.com/citation-style-language/schema/raw/master/csl-citation.json"}</w:instrText>
      </w:r>
      <w:r>
        <w:fldChar w:fldCharType="separate"/>
      </w:r>
      <w:r>
        <w:t xml:space="preserve">(LaValle 1998)</w:t>
      </w:r>
      <w:r>
        <w:fldChar w:fldCharType="end"/>
      </w:r>
      <w:r>
        <w:t xml:space="preserve">, RRT* and PRM* </w:t>
      </w:r>
      <w:r>
        <w:fldChar w:fldCharType="begin"/>
      </w:r>
      <w:r>
        <w:instrText xml:space="preserve">ADDIN CSL_CITATION {"citationID":"MENDELEY_CITATION_157","citationItems":[{"id":"ITEM-157","isTemporary":false,"itemData":{"DOI":"10.1177/0278364911406761","author":[{"family":"Karaman","given":"Sertac"},{"family":"Frazzoli","given":"Emilio"}],"container-title":"The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integrated task-and-motion planners </w:t>
      </w:r>
      <w:r>
        <w:fldChar w:fldCharType="begin"/>
      </w:r>
      <w:r>
        <w:instrText xml:space="preserve">ADDIN CSL_CITATION {"citationID":"MENDELEY_CITATION_158","citationItems":[{"id":"ITEM-158","isTemporary":false,"itemData":{"DOI":"10.1146/annurev-control-091420-084139","author":[{"family":"Garrett","given":"Caelan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 </w:t>
      </w:r>
      <w:r>
        <w:t xml:space="preserve">solve continuous problems that current QUBO formulations represent only after coarse discretization. Where studies did compare against mature commercial solvers, the picture is consistent. Gurobi or CPLEX matched or beat the annealer on small and medium instances </w:t>
      </w:r>
      <w:r>
        <w:fldChar w:fldCharType="begin"/>
      </w:r>
      <w:r>
        <w:instrText xml:space="preserve">ADDIN CSL_CITATION {"citationID":"MENDELEY_CITATION_161","citationItems":[{"id":"ITEM-159","isTemporary":false,"itemData":{"DOI":"10.3389/fcomp.2019.00009","author":[{"family":"Ohzeki","given":"Masayuki"},{"family":"Miki","given":"Akira"},{"family":"Miyama","given":"Masamichi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-160","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-161","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hardware","type":"article-journal","volume":"13"}}],"isEdited":false,"manualOverride":{"citeprocText":"(Ohzeki et al. 2019; Śmierzchalski et al. 2024; Leib et al. 2023)","isManuallyOverridden":false,"manualOverrideText":""},"mendeley":{"formattedCitation":"(Ohzeki et al. 2019; Śmierzchalski et al. 2024; Leib et al. 2023)","plainTextFormattedCitation":"(Ohzeki et al. 2019; Śmierzchalski et al. 2024; Leib et al. 2023)","previouslyFormattedCitation":"(Ohzeki et al. 2019; Śmierzchalski et al. 2024; Leib et al. 2023)"},"properties":{"noteIndex":0},"schema":"https://github.com/citation-style-language/schema/raw/master/csl-citation.json"}</w:instrText>
      </w:r>
      <w:r>
        <w:fldChar w:fldCharType="separate"/>
      </w:r>
      <w:r>
        <w:t xml:space="preserve">(Ohzeki et al. 2019; Śmierzchalski et al. 2024; Leib et al. 2023)</w:t>
      </w:r>
      <w:r>
        <w:fldChar w:fldCharType="end"/>
      </w:r>
      <w:r>
        <w:t xml:space="preserve">, an exact classical solver was orders of magnitude faster on a small assembly problem </w:t>
      </w:r>
      <w:r>
        <w:fldChar w:fldCharType="begin"/>
      </w:r>
      <w:r>
        <w:instrText xml:space="preserve">ADDIN CSL_CITATION {"citationID":"MENDELEY_CITATION_162","citationItems":[{"id":"ITEM-162","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and advantages on the largest instances came from quantum-inspired digital annealers rather than quantum hardware </w:t>
      </w:r>
      <w:r>
        <w:fldChar w:fldCharType="begin"/>
      </w:r>
      <w:r>
        <w:instrText xml:space="preserve">ADDIN CSL_CITATION {"citationID":"MENDELEY_CITATION_163","citationItems":[{"id":"ITEM-163","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w:t>
      </w:r>
    </w:p>
    <w:bookmarkStart w:id="60" w:name="where-the-evidence-stands."/>
    <w:p>
      <w:pPr>
        <w:pStyle w:val="Heading4"/>
      </w:pPr>
      <w:r>
        <w:rPr>
          <w:rStyle w:val="SectionNumber"/>
        </w:rPr>
        <w:t xml:space="preserve">4.5.0.1</w:t>
      </w:r>
      <w:r>
        <w:tab/>
      </w:r>
      <w:r>
        <w:t xml:space="preserve">Where the evidence stands.</w:t>
      </w:r>
    </w:p>
    <w:p>
      <w:pPr>
        <w:pStyle w:val="FirstParagraph"/>
      </w:pPr>
      <w:r>
        <w:t xml:space="preserve">Evidence reaches L3 and, for fleet routing, L4 in simulation. Annealers have produced valid collision-free plans for up to 200 robots </w:t>
      </w:r>
      <w:r>
        <w:fldChar w:fldCharType="begin"/>
      </w:r>
      <w:r>
        <w:instrText xml:space="preserve">ADDIN CSL_CITATION {"citationID":"MENDELEY_CITATION_164","citationItems":[{"id":"ITEM-164","isTemporary":false,"itemData":{"DOI":"10.1145/3293320.3293333","author":[{"family":"Clark","given":"James"},{"family":"West","given":"Tristan"},{"family":"Zammit","given":"Joseph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sub-QUBOs of a 1,000-AGV fleet have been routed through a commercial AGV operating system in simulation </w:t>
      </w:r>
      <w:r>
        <w:fldChar w:fldCharType="begin"/>
      </w:r>
      <w:r>
        <w:instrText xml:space="preserve">ADDIN CSL_CITATION {"citationID":"MENDELEY_CITATION_165","citationItems":[{"id":"ITEM-165","isTemporary":false,"itemData":{"DOI":"10.1038/s41598-025-28481-w","author":[{"family":"Quang","given":"Thinh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and kinematics has been solved on annealers </w:t>
      </w:r>
      <w:r>
        <w:fldChar w:fldCharType="begin"/>
      </w:r>
      <w:r>
        <w:instrText xml:space="preserve">ADDIN CSL_CITATION {"citationID":"MENDELEY_CITATION_166","citationItems":[{"id":"ITEM-166","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and on a 64-qubit gate-based processor </w:t>
      </w:r>
      <w:r>
        <w:fldChar w:fldCharType="begin"/>
      </w:r>
      <w:r>
        <w:instrText xml:space="preserve">ADDIN CSL_CITATION {"citationID":"MENDELEY_CITATION_167","citationItems":[{"id":"ITEM-167","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No study reports a robust runtime or quality advantage over the best classical solver. One short study reports reduced computation time for inspection paths </w:t>
      </w:r>
      <w:r>
        <w:fldChar w:fldCharType="begin"/>
      </w:r>
      <w:r>
        <w:instrText xml:space="preserve">ADDIN CSL_CITATION {"citationID":"MENDELEY_CITATION_168","citationItems":[{"id":"ITEM-168","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and it still awaits confirmation.</w:t>
      </w:r>
    </w:p>
    <w:p>
      <w:pPr>
        <w:pStyle w:val="BodyText"/>
      </w:pPr>
      <w:r>
        <w:t xml:space="preserve">What holds the area back is problem size and embedding. Penalty-based QUBOs inflate qubit counts, annealer connectivity forces embedding overheads, and classical and quantum-inspired digital solvers </w:t>
      </w:r>
      <w:r>
        <w:fldChar w:fldCharType="begin"/>
      </w:r>
      <w:r>
        <w:instrText xml:space="preserve">ADDIN CSL_CITATION {"citationID":"MENDELEY_CITATION_169","citationItems":[{"id":"ITEM-169","isTemporary":false,"itemData":{"DOI":"10.1126/sciadv.aav2372","author":[{"family":"Goto","given":"Hayato"},{"family":"Tatsumura","given":"Kosuke"},{"family":"Dixon","given":"Alexander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w:t>
      </w:r>
      <w:r>
        <w:t xml:space="preserve">currently solve the same QUBOs at much larger scale. Most of the reported benefit comes from formulating the problem well, not from the quantum hardware.</w:t>
      </w:r>
    </w:p>
    <w:bookmarkEnd w:id="60"/>
    <w:bookmarkEnd w:id="61"/>
    <w:bookmarkEnd w:id="62"/>
    <w:bookmarkStart w:id="71" w:name="sec:search"/>
    <w:p>
      <w:pPr>
        <w:pStyle w:val="Heading1"/>
      </w:pPr>
      <w:r>
        <w:rPr>
          <w:rStyle w:val="SectionNumber"/>
        </w:rPr>
        <w:t xml:space="preserve">5</w:t>
      </w:r>
      <w:r>
        <w:tab/>
      </w:r>
      <w:r>
        <w:t xml:space="preserve">Quantum Search for Planning, Navigation, and Localization</w:t>
      </w:r>
    </w:p>
    <w:bookmarkStart w:id="63" w:name="sec:search-methods"/>
    <w:p>
      <w:pPr>
        <w:pStyle w:val="Heading2"/>
      </w:pPr>
      <w:r>
        <w:rPr>
          <w:rStyle w:val="SectionNumber"/>
        </w:rPr>
        <w:t xml:space="preserve">5.1</w:t>
      </w:r>
      <w:r>
        <w:tab/>
      </w:r>
      <w:r>
        <w:t xml:space="preserve">Methods</w:t>
      </w:r>
    </w:p>
    <w:p>
      <w:pPr>
        <w:pStyle w:val="FirstParagraph"/>
      </w:pPr>
      <w:r>
        <w:t xml:space="preserve">Grover’s algorithm finds a marked item among</w:t>
      </w:r>
      <w:r>
        <w:t xml:space="preserve"> </w:t>
      </w:r>
      <m:oMath>
        <m:r>
          <m:t>N</m:t>
        </m:r>
      </m:oMath>
      <w:r>
        <w:t xml:space="preserve"> </w:t>
      </w:r>
      <w:r>
        <w:t xml:space="preserve">using</w:t>
      </w:r>
      <w:r>
        <w:t xml:space="preserve"> </w:t>
      </w:r>
      <m:oMath>
        <m:r>
          <m:t>O</m:t>
        </m:r>
        <m:d>
          <m:dPr>
            <m:begChr m:val="("/>
            <m:endChr m:val=")"/>
            <m:sepChr m:val=""/>
            <m:grow/>
          </m:dPr>
          <m:e>
            <m:rad>
              <m:radPr>
                <m:degHide m:val="on"/>
              </m:radPr>
              <m:deg/>
              <m:e>
                <m:r>
                  <m:t>N</m:t>
                </m:r>
              </m:e>
            </m:rad>
          </m:e>
        </m:d>
      </m:oMath>
      <w:r>
        <w:t xml:space="preserve"> </w:t>
      </w:r>
      <w:r>
        <w:t xml:space="preserve">oracle calls </w:t>
      </w:r>
      <w:r>
        <w:fldChar w:fldCharType="begin"/>
      </w:r>
      <w:r>
        <w:instrText xml:space="preserve">ADDIN CSL_CITATION {"citationID":"MENDELEY_CITATION_170","citationItems":[{"id":"ITEM-170","isTemporary":false,"itemData":{"DOI":"10.1145/237814.237866","author":[{"family":"Grover","given":"Lov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and amplitude amplification generalizes this to any procedure that succeeds with probability</w:t>
      </w:r>
      <w:r>
        <w:t xml:space="preserve"> </w:t>
      </w:r>
      <m:oMath>
        <m:r>
          <m:t>a</m:t>
        </m:r>
      </m:oMath>
      <w:r>
        <w:t xml:space="preserve">, needing</w:t>
      </w:r>
      <w:r>
        <w:t xml:space="preserve"> </w:t>
      </w:r>
      <m:oMath>
        <m:r>
          <m:t>O</m:t>
        </m:r>
        <m:d>
          <m:dPr>
            <m:begChr m:val="("/>
            <m:endChr m:val=")"/>
            <m:sepChr m:val=""/>
            <m:grow/>
          </m:dPr>
          <m:e>
            <m:r>
              <m:t>1</m:t>
            </m:r>
            <m:r>
              <m:rPr>
                <m:sty m:val="p"/>
              </m:rPr>
              <m:t>/</m:t>
            </m:r>
            <m:rad>
              <m:radPr>
                <m:degHide m:val="on"/>
              </m:radPr>
              <m:deg/>
              <m:e>
                <m:r>
                  <m:t>a</m:t>
                </m:r>
              </m:e>
            </m:rad>
          </m:e>
        </m:d>
      </m:oMath>
      <w:r>
        <w:t xml:space="preserve"> </w:t>
      </w:r>
      <w:r>
        <w:t xml:space="preserve">repetitions instead of</w:t>
      </w:r>
      <w:r>
        <w:t xml:space="preserve"> </w:t>
      </w:r>
      <m:oMath>
        <m:r>
          <m:t>O</m:t>
        </m:r>
        <m:d>
          <m:dPr>
            <m:begChr m:val="("/>
            <m:endChr m:val=")"/>
            <m:sepChr m:val=""/>
            <m:grow/>
          </m:dPr>
          <m:e>
            <m:r>
              <m:t>1</m:t>
            </m:r>
            <m:r>
              <m:rPr>
                <m:sty m:val="p"/>
              </m:rPr>
              <m:t>/</m:t>
            </m:r>
            <m:r>
              <m:t>a</m:t>
            </m:r>
          </m:e>
        </m:d>
      </m:oMath>
      <w:r>
        <w:t xml:space="preserve"> </w:t>
      </w:r>
      <w:r>
        <w:fldChar w:fldCharType="begin"/>
      </w:r>
      <w:r>
        <w:instrText xml:space="preserve">ADDIN CSL_CITATION {"citationID":"MENDELEY_CITATION_171","citationItems":[{"id":"ITEM-171","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Amplitude estimation yields a near-quadratic speed-up for the Monte Carlo estimation of expected values </w:t>
      </w:r>
      <w:r>
        <w:fldChar w:fldCharType="begin"/>
      </w:r>
      <w:r>
        <w:instrText xml:space="preserve">ADDIN CSL_CITATION {"citationID":"MENDELEY_CITATION_172","citationItems":[{"id":"ITEM-172","isTemporary":false,"itemData":{"DOI":"10.1098/rspa.2015.0301","author":[{"family":"Montanaro","given":"Ashley"}],"container-title":"Proceedings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which is directly relevant to particle-filter localization </w:t>
      </w:r>
      <w:r>
        <w:fldChar w:fldCharType="begin"/>
      </w:r>
      <w:r>
        <w:instrText xml:space="preserve">ADDIN CSL_CITATION {"citationID":"MENDELEY_CITATION_173","citationItems":[{"id":"ITEM-173","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and probabilistic planning. Quantum walks provide quadratic speed-ups for search and for the deliberation of learning agents </w:t>
      </w:r>
      <w:r>
        <w:fldChar w:fldCharType="begin"/>
      </w:r>
      <w:r>
        <w:instrText xml:space="preserve">ADDIN CSL_CITATION {"citationID":"MENDELEY_CITATION_174","citationItems":[{"id":"ITEM-174","isTemporary":false,"itemData":{"DOI":"10.1103/PhysRevX.4.031002","author":[{"family":"Paparo","given":"Giuseppe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agents","type":"article-journal","volume":"4"}}],"isEdited":false,"manualOverride":{"citeprocText":"(Paparo et al. 2014)","isManuallyOverridden":false,"manualOverrideText":""},"mendeley":{"formattedCitation":"(Paparo et al. 2014)","plainTextFormattedCitation":"(Paparo et al. 2014)","previouslyFormattedCitation":"(Paparo et al. 2014)"},"properties":{"noteIndex":0},"schema":"https://github.com/citation-style-language/schema/raw/master/csl-citation.json"}</w:instrText>
      </w:r>
      <w:r>
        <w:fldChar w:fldCharType="separate"/>
      </w:r>
      <w:r>
        <w:t xml:space="preserve">(Paparo et al. 2014)</w:t>
      </w:r>
      <w:r>
        <w:fldChar w:fldCharType="end"/>
      </w:r>
      <w:r>
        <w:t xml:space="preserve">, and coherent distance estimation gives polynomial query reductions for nearest-neighbor classification and clustering </w:t>
      </w:r>
      <w:r>
        <w:fldChar w:fldCharType="begin"/>
      </w:r>
      <w:r>
        <w:instrText xml:space="preserve">ADDIN CSL_CITATION {"citationID":"MENDELEY_CITATION_175","citationItems":[{"id":"ITEM-175","isTemporary":false,"itemData":{"URL":"https://arxiv.org/abs/1401.2142","author":[{"family":"Wiebe","given":"Nathan"},{"family":"Kapoor","given":"Ashish"},{"family":"Svore","given":"Krysta M."}],"container-title":"Quantum Information &amp; Computation","id":"Wiebe2015","issue":"3–4","issued":{"date-parts":[[2015]]},"page":"318-358","publisher":"Rinton Press","title":"Quantum algorithms for nearest-neighbor methods for supervised and unsupervised learning","type":"article-journal","volume":"15"}}],"isEdited":false,"manualOverride":{"citeprocText":"(Wiebe, Kapoor, and Svore 2015)","isManuallyOverridden":false,"manualOverrideText":""},"mendeley":{"formattedCitation":"(Wiebe, Kapoor, and Svore 2015)","plainTextFormattedCitation":"(Wiebe, Kapoor, and Svore 2015)","previouslyFormattedCitation":"(Wiebe, Kapoor, and Svore 2015)"},"properties":{"noteIndex":0},"schema":"https://github.com/citation-style-language/schema/raw/master/csl-citation.json"}</w:instrText>
      </w:r>
      <w:r>
        <w:fldChar w:fldCharType="separate"/>
      </w:r>
      <w:r>
        <w:t xml:space="preserve">(Wiebe, Kapoor, and Svore 2015)</w:t>
      </w:r>
      <w:r>
        <w:fldChar w:fldCharType="end"/>
      </w:r>
      <w:r>
        <w:t xml:space="preserve">, a primitive used in sampling-based planners and place recognition. These speed-ups count oracle queries, not wall-clock time, and they need fault-tolerant hardware.</w:t>
      </w:r>
      <w:r>
        <w:t xml:space="preserve"> </w:t>
      </w:r>
      <w:r>
        <w:fldChar w:fldCharType="begin"/>
      </w:r>
      <w:r>
        <w:instrText xml:space="preserve">ADDIN CSL_CITATION {"citationID":"MENDELEY_CITATION_176","citationItems":[{"id":"ITEM-176","isTemporary":false,"itemData":{"URL":"https://arxiv.org/abs/quant-ph/0003006","author":[{"family":"Benioff","given":"Paul"}],"collection-title":"Contemporary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robot","type":"chapter","volume":"305"},"suppress-author":false}],"isEdited":false,"manualOverride":{"citeprocText":"Benioff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t>
      </w:r>
      <w:r>
        <w:t xml:space="preserve">had already shown that a quantum robot gains nothing from Grover search when it has to move through the two-dimensional region it searches, and that warning still applies to the planning studies below.</w:t>
      </w:r>
    </w:p>
    <w:bookmarkEnd w:id="63"/>
    <w:bookmarkStart w:id="67" w:name="sec:search-planning"/>
    <w:p>
      <w:pPr>
        <w:pStyle w:val="Heading2"/>
      </w:pPr>
      <w:r>
        <w:rPr>
          <w:rStyle w:val="SectionNumber"/>
        </w:rPr>
        <w:t xml:space="preserve">5.2</w:t>
      </w:r>
      <w:r>
        <w:tab/>
      </w:r>
      <w:r>
        <w:t xml:space="preserve">Motion Planning and Swarm Planning</w:t>
      </w:r>
    </w:p>
    <w:p>
      <w:pPr>
        <w:pStyle w:val="FirstParagraph"/>
      </w:pPr>
      <w:r>
        <w:fldChar w:fldCharType="begin"/>
      </w:r>
      <w:r>
        <w:instrText xml:space="preserve">ADDIN CSL_CITATION {"citationID":"MENDELEY_CITATION_177","citationItems":[{"id":"ITEM-177","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w:t>
      </w:r>
      <w:r>
        <w:t xml:space="preserve">formulated robot motion planning as quantum search. The robot’s world, admissible actions, and goal conditions are expressed as a production system, and the tree of possible action sequences is encoded in a reversible Boolean oracle so that Grover’s algorithm can find a goal-reaching sequence with</w:t>
      </w:r>
      <w:r>
        <w:t xml:space="preserve"> </w:t>
      </w:r>
      <m:oMath>
        <m:r>
          <m:t>O</m:t>
        </m:r>
        <m:d>
          <m:dPr>
            <m:begChr m:val="("/>
            <m:endChr m:val=")"/>
            <m:sepChr m:val=""/>
            <m:grow/>
          </m:dPr>
          <m:e>
            <m:rad>
              <m:radPr>
                <m:degHide m:val="on"/>
              </m:radPr>
              <m:deg/>
              <m:e>
                <m:r>
                  <m:t>N</m:t>
                </m:r>
              </m:e>
            </m:rad>
          </m:e>
        </m:d>
      </m:oMath>
      <w:r>
        <w:t xml:space="preserve"> </w:t>
      </w:r>
      <w:r>
        <w:t xml:space="preserve">oracle calls instead of exhaustive</w:t>
      </w:r>
      <w:r>
        <w:t xml:space="preserve"> </w:t>
      </w:r>
      <m:oMath>
        <m:r>
          <m:t>O</m:t>
        </m:r>
        <m:d>
          <m:dPr>
            <m:begChr m:val="("/>
            <m:endChr m:val=")"/>
            <m:sepChr m:val=""/>
            <m:grow/>
          </m:dPr>
          <m:e>
            <m:r>
              <m:t>N</m:t>
            </m:r>
          </m:e>
        </m:d>
      </m:oMath>
      <w:r>
        <w:t xml:space="preserve"> </w:t>
      </w:r>
      <w:r>
        <w:t xml:space="preserve">search. The authors detail the translation of classical logic into reversible gates with ancilla qubits, analyze the success probability for single and multiple solutions, and introduce a qubit-reuse technique. All experiments ran on the noiseless Qiskit Aer simulator, which limited problems to about 27 qubits. As a worked mapping of planning onto a gate-based algorithm, the paper is instructive. Its limits are just as clear. Qubit requirements grow with plan depth, the oracle assumes a fully known map, and there is no comparison with heuristic planners such as A* or with sampling-based methods.</w:t>
      </w:r>
      <w:r>
        <w:t xml:space="preserve"> </w:t>
      </w:r>
      <w:r>
        <w:fldChar w:fldCharType="begin"/>
      </w:r>
      <w:r>
        <w:instrText xml:space="preserve">ADDIN CSL_CITATION {"citationID":"MENDELEY_CITATION_178","citationItems":[{"id":"ITEM-178","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extended the planner to swarms of simple robots in a search-and-rescue scenario modeled on ant foraging. Each robot’s position and perceived proximity to the target are encoded in qubits, pairwise information exchange is a quantum circuit that decides which peer to follow, and each robot plans its next moves with a Grover circuit. In Qiskit simulations the quantum swarm reached the target faster than two classical ant-behavior simulations. The swarms were small, however, the circuits noiseless, and the baselines generic ant-colony simulations, not state-of-the-art multi-robot planners.</w:t>
      </w:r>
      <w:r>
        <w:t xml:space="preserve"> </w:t>
      </w:r>
      <w:r>
        <w:fldChar w:fldCharType="begin"/>
      </w:r>
      <w:r>
        <w:instrText xml:space="preserve">ADDIN CSL_CITATION {"citationID":"MENDELEY_CITATION_179","citationItems":[{"id":"ITEM-179","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r>
        <w:t xml:space="preserve"> </w:t>
      </w:r>
      <w:r>
        <w:t xml:space="preserve">started from the sampling-based planners themselves. They recast sampling-based motion planning as a database-oracle problem and solved it with Grover-type quantum search, including a quantum full path search, which reduces the number of oracle queries quadratically. Of all the studies we read, this one comes closest to the planners robots actually use. Even so, the gain is again a query count, and only fault-tolerant hardware would turn it into a wall-clock speed-up. Figure</w:t>
      </w:r>
      <w:r>
        <w:t xml:space="preserve"> </w:t>
      </w:r>
      <w:hyperlink w:anchor="fig:grover">
        <w:r>
          <w:rPr>
            <w:rStyle w:val="Hyperlink"/>
          </w:rPr>
          <w:t xml:space="preserve">5</w:t>
        </w:r>
      </w:hyperlink>
      <w:r>
        <w:t xml:space="preserve"> </w:t>
      </w:r>
      <w:r>
        <w:t xml:space="preserve">shows the common structure of these planners and of the Grover localizer discussed below: only the oracle changes between applications.</w:t>
      </w:r>
    </w:p>
    <w:p>
      <w:pPr>
        <w:pStyle w:val="CaptionedFigure"/>
      </w:pPr>
      <w:r>
        <w:drawing>
          <wp:inline>
            <wp:extent cx="5334000" cy="2347515"/>
            <wp:effectExtent b="0" l="0" r="0" t="0"/>
            <wp:docPr descr="" title="" id="65" name="Picture"/>
            <a:graphic>
              <a:graphicData uri="http://schemas.openxmlformats.org/drawingml/2006/picture">
                <pic:pic>
                  <pic:nvPicPr>
                    <pic:cNvPr descr="figures/fig9_grover.png" id="66" name="Picture"/>
                    <pic:cNvPicPr>
                      <a:picLocks noChangeArrowheads="1" noChangeAspect="1"/>
                    </pic:cNvPicPr>
                  </pic:nvPicPr>
                  <pic:blipFill>
                    <a:blip r:embed="rId64"/>
                    <a:stretch>
                      <a:fillRect/>
                    </a:stretch>
                  </pic:blipFill>
                  <pic:spPr bwMode="auto">
                    <a:xfrm>
                      <a:off x="0" y="0"/>
                      <a:ext cx="5334000" cy="2347515"/>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Grover search as used for robot planning and localization. After a uniform superposition, the oracle marks goal-reaching action sequences</w:t>
      </w:r>
      <w:r>
        <w:t xml:space="preserve"> </w:t>
      </w:r>
      <w:r>
        <w:fldChar w:fldCharType="begin"/>
      </w:r>
      <w:r>
        <w:instrText xml:space="preserve">ADDIN CSL_CITATION {"citationID":"MENDELEY_CITATION_181","citationItems":[{"id":"ITEM-180","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-181","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2022, 2023)","isManuallyOverridden":false,"manualOverrideText":""},"mendeley":{"formattedCitation":"(Chella et al. 2022, 2023)","plainTextFormattedCitation":"(Chella et al. 2022, 2023)","previouslyFormattedCitation":"(Chella et al. 2022, 2023)"},"properties":{"noteIndex":0},"schema":"https://github.com/citation-style-language/schema/raw/master/csl-citation.json"}</w:instrText>
      </w:r>
      <w:r>
        <w:fldChar w:fldCharType="separate"/>
      </w:r>
      <w:r>
        <w:t xml:space="preserve">(Chella et al. 2022, 2023)</w:t>
      </w:r>
      <w:r>
        <w:fldChar w:fldCharType="end"/>
      </w:r>
      <w:r>
        <w:t xml:space="preserve"> </w:t>
      </w:r>
      <w:r>
        <w:t xml:space="preserve">or map cells whose stored pattern matches the current sensor view</w:t>
      </w:r>
      <w:r>
        <w:t xml:space="preserve"> </w:t>
      </w:r>
      <w:r>
        <w:fldChar w:fldCharType="begin"/>
      </w:r>
      <w:r>
        <w:instrText xml:space="preserve">ADDIN CSL_CITATION {"citationID":"MENDELEY_CITATION_182","citationItems":[{"id":"ITEM-182","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and the diffusion step amplifies the marked states; about</w:t>
      </w:r>
      <w:r>
        <w:t xml:space="preserve"> </w:t>
      </w:r>
      <m:oMath>
        <m:f>
          <m:fPr>
            <m:type m:val="bar"/>
          </m:fPr>
          <m:num>
            <m:r>
              <m:t>π</m:t>
            </m:r>
          </m:num>
          <m:den>
            <m:r>
              <m:t>4</m:t>
            </m:r>
          </m:den>
        </m:f>
        <m:rad>
          <m:radPr>
            <m:degHide m:val="on"/>
          </m:radPr>
          <m:deg/>
          <m:e>
            <m:r>
              <m:t>N</m:t>
            </m:r>
            <m:r>
              <m:rPr>
                <m:sty m:val="p"/>
              </m:rPr>
              <m:t>/</m:t>
            </m:r>
            <m:r>
              <m:t>S</m:t>
            </m:r>
          </m:e>
        </m:rad>
      </m:oMath>
      <w:r>
        <w:t xml:space="preserve"> </w:t>
      </w:r>
      <w:r>
        <w:t xml:space="preserve">repetitions are needed for</w:t>
      </w:r>
      <w:r>
        <w:t xml:space="preserve"> </w:t>
      </w:r>
      <m:oMath>
        <m:r>
          <m:t>N</m:t>
        </m:r>
      </m:oMath>
      <w:r>
        <w:t xml:space="preserve"> </w:t>
      </w:r>
      <w:r>
        <w:t xml:space="preserve">candidates and</w:t>
      </w:r>
      <w:r>
        <w:t xml:space="preserve"> </w:t>
      </w:r>
      <m:oMath>
        <m:r>
          <m:t>S</m:t>
        </m:r>
      </m:oMath>
      <w:r>
        <w:t xml:space="preserve"> </w:t>
      </w:r>
      <w:r>
        <w:t xml:space="preserve">solutions. Redrawn from the circuit descriptions in those studies.</w:t>
      </w:r>
    </w:p>
    <w:p>
      <w:pPr>
        <w:pStyle w:val="BodyText"/>
      </w:pPr>
      <w:r>
        <w:fldChar w:fldCharType="begin"/>
      </w:r>
      <w:r>
        <w:instrText xml:space="preserve">ADDIN CSL_CITATION {"citationID":"MENDELEY_CITATION_183","citationItems":[{"id":"ITEM-183","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r>
        <w:t xml:space="preserve"> </w:t>
      </w:r>
      <w:r>
        <w:t xml:space="preserve">combined quantum machine learning with Grover search for manipulator optimization: a parameterized circuit is trained to approximate the forward kinematics and then used to build the oracle with which Grover’s algorithm searches the configuration space. In simulated one-degree-of-freedom, two-degree-of-freedom, and dual-arm tasks, the method reported speed-ups of up to 93 times over classical optimizers such as Nelder-Mead as dimensionality increased. The speed-ups were measured in simulation and rest on Grover’s quadratic query advantage, so the same fault-tolerance caveat applies.</w:t>
      </w:r>
      <w:r>
        <w:t xml:space="preserve"> </w:t>
      </w:r>
      <w:r>
        <w:fldChar w:fldCharType="begin"/>
      </w:r>
      <w:r>
        <w:instrText xml:space="preserve">ADDIN CSL_CITATION {"citationID":"MENDELEY_CITATION_184","citationItems":[{"id":"ITEM-184","isTemporary":false,"itemData":{"DOI":"10.1109/TCE.2024.3423416","author":[{"family":"Sarkar","given":"Mayukh"},{"family":"Pradhan","given":"Jitesh"},{"family":"Singh","given":"Anil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r>
        <w:t xml:space="preserve"> </w:t>
      </w:r>
      <w:r>
        <w:t xml:space="preserve">proposed a hybrid quantum ant-colony optimization architecture for</w:t>
      </w:r>
      <w:r>
        <w:t xml:space="preserve"> </w:t>
      </w:r>
      <w:r>
        <w:t xml:space="preserve">“</w:t>
      </w:r>
      <w:r>
        <w:t xml:space="preserve">quantum-enabled</w:t>
      </w:r>
      <w:r>
        <w:t xml:space="preserve">”</w:t>
      </w:r>
      <w:r>
        <w:t xml:space="preserve"> </w:t>
      </w:r>
      <w:r>
        <w:t xml:space="preserve">mobile robots that must visit a set of targets, which converts classical data to circuits automatically and runs many ants in parallel. On TSPLIB instances and 50 random 16-node graphs in the Qiskit simulator, it produced optimal or near-optimal tours with an average error of about 7% relative to OR-Tools optima; accuracy degraded as the number of qubits grew, and runtime benefits are only projected.</w:t>
      </w:r>
    </w:p>
    <w:bookmarkEnd w:id="67"/>
    <w:bookmarkStart w:id="68" w:name="sec:search-mapf"/>
    <w:p>
      <w:pPr>
        <w:pStyle w:val="Heading2"/>
      </w:pPr>
      <w:r>
        <w:rPr>
          <w:rStyle w:val="SectionNumber"/>
        </w:rPr>
        <w:t xml:space="preserve">5.3</w:t>
      </w:r>
      <w:r>
        <w:tab/>
      </w:r>
      <w:r>
        <w:t xml:space="preserve">Multi-Agent Pathfinding and UAV Navigation</w:t>
      </w:r>
    </w:p>
    <w:p>
      <w:pPr>
        <w:pStyle w:val="FirstParagraph"/>
      </w:pPr>
      <w:r>
        <w:fldChar w:fldCharType="begin"/>
      </w:r>
      <w:r>
        <w:instrText xml:space="preserve">ADDIN CSL_CITATION {"citationID":"MENDELEY_CITATION_185","citationItems":[{"id":"ITEM-185","isTemporary":false,"itemData":{"URL":"https://proceedings.mlr.press/v267/gerlach25a.html","author":[{"family":"Gerlach","given":"Thore"},{"family":"Lee","given":"Loong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presented the first optimal hybrid quantum-classical algorithms for multi-agent pathfinding (MAPF), the core coordination problem of robot fleets. Building on branch-and-cut-and-price, the method decomposes conflicts between agents into conflict graphs and solves the resulting small, independent QUBO subproblems with a quantum or quantum-inspired solver. On standard MAPF benchmarks, including runs on real quantum hardware, the approach dominated earlier QUBO formulations and compared favorably with state-of-the-art classical MAPF solvers. Methodologically, this is the strongest multi-robot result in the corpus. The quantum component sits inside a provably optimal classical framework, and the baselines are strong.</w:t>
      </w:r>
      <w:r>
        <w:t xml:space="preserve"> </w:t>
      </w:r>
      <w:r>
        <w:fldChar w:fldCharType="begin"/>
      </w:r>
      <w:r>
        <w:instrText xml:space="preserve">ADDIN CSL_CITATION {"citationID":"MENDELEY_CITATION_186","citationItems":[{"id":"ITEM-186","isTemporary":false,"itemData":{"URL":"https://arxiv.org/abs/2602.14799","author":[{"family":"González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w:r>
        <w:t xml:space="preserve"> </w:t>
      </w:r>
      <w:r>
        <w:t xml:space="preserve">formulated simultaneous multi-robot path planning as a single QUBO, using breadth-first-search preprocessing to remove more than 95% of the variables and time-windowed decomposition to keep problems tractable. On grids of up to</w:t>
      </w:r>
      <w:r>
        <w:t xml:space="preserve"> </w:t>
      </w:r>
      <m:oMath>
        <m:r>
          <m:t>10</m:t>
        </m:r>
        <m:r>
          <m:rPr>
            <m:sty m:val="p"/>
          </m:rPr>
          <m:t>×</m:t>
        </m:r>
        <m:r>
          <m:t>10</m:t>
        </m:r>
      </m:oMath>
      <w:r>
        <w:t xml:space="preserve"> </w:t>
      </w:r>
      <w:r>
        <w:t xml:space="preserve">cells with four robots, solved by simulated annealing and simulated QAOA, it found near-optimal paths (a 5.3% path-length penalty in dense scenarios), but classical planners remained faster at all tested sizes.</w:t>
      </w:r>
      <w:r>
        <w:t xml:space="preserve"> </w:t>
      </w:r>
      <w:r>
        <w:fldChar w:fldCharType="begin"/>
      </w:r>
      <w:r>
        <w:instrText xml:space="preserve">ADDIN CSL_CITATION {"citationID":"MENDELEY_CITATION_187","citationItems":[{"id":"ITEM-187","isTemporary":false,"itemData":{"URL":"https://arxiv.org/abs/2407.08767","author":[{"family":"Rao","given":"Poojith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w:r>
        <w:t xml:space="preserve"> </w:t>
      </w:r>
      <w:r>
        <w:t xml:space="preserve">designed a constraint-preserving QAOA formulation </w:t>
      </w:r>
      <w:r>
        <w:fldChar w:fldCharType="begin"/>
      </w:r>
      <w:r>
        <w:instrText xml:space="preserve">ADDIN CSL_CITATION {"citationID":"MENDELEY_CITATION_188","citationItems":[{"id":"ITEM-188","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for multi-vehicle coverage path planning, proved its validity, gave efficient constructions of the problem and mixer operators, and estimated the resources needed on current hardware, reporting improvements over depth-first-search exploration, which is a weak baseline.</w:t>
      </w:r>
    </w:p>
    <w:p>
      <w:pPr>
        <w:pStyle w:val="BodyText"/>
      </w:pPr>
      <w:r>
        <w:fldChar w:fldCharType="begin"/>
      </w:r>
      <w:r>
        <w:instrText xml:space="preserve">ADDIN CSL_CITATION {"citationID":"MENDELEY_CITATION_189","citationItems":[{"id":"ITEM-189","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proposed QUAV, one of the first applications of QAOA to drone trajectory planning. The flight graph, obstacles, and no-fly zones are encoded in a cost Hamiltonian, geospatial coordinates are transformed so that paths are geographically accurate, and circuit depth scales linearly with the number of graph edges. In simulation and on IBM’s ibm_kyiv processor, QUAV produced feasible trajectories despite noise and limited connectivity. The graphs are small, though, and there is no benchmark against classical planners.</w:t>
      </w:r>
      <w:r>
        <w:t xml:space="preserve"> </w:t>
      </w:r>
      <w:r>
        <w:fldChar w:fldCharType="begin"/>
      </w:r>
      <w:r>
        <w:instrText xml:space="preserve">ADDIN CSL_CITATION {"citationID":"MENDELEY_CITATION_190","citationItems":[{"id":"ITEM-190","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w:t>
      </w:r>
      <w:r>
        <w:t xml:space="preserve">split real-world drone routing, with asymmetric costs, forbidden paths, and charging points, into a QAOA clustering phase and a routing phase solved on D-Wave annealers, and obtained feasible routes for three use cases of increasing complexity. Much of the work is done by the classical decomposition, and the quantum contribution is not isolated.</w:t>
      </w:r>
      <w:r>
        <w:t xml:space="preserve"> </w:t>
      </w:r>
      <w:r>
        <w:fldChar w:fldCharType="begin"/>
      </w:r>
      <w:r>
        <w:instrText xml:space="preserve">ADDIN CSL_CITATION {"citationID":"MENDELEY_CITATION_191","citationItems":[{"id":"ITEM-191","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w:t>
      </w:r>
      <w:r>
        <w:t xml:space="preserve">used a fine-tuned language model to turn natural-language mission instructions into QUBO constraints for multi-drone task assignment, and kept the assignment constraints inside the feasible space with W-state initialization and XY mixers; with CVaR-QAOA sampling, the decomposed problems recovered the global optimum in 96.3% of cases, although only in statevector simulation.</w:t>
      </w:r>
    </w:p>
    <w:bookmarkEnd w:id="68"/>
    <w:bookmarkStart w:id="70" w:name="sec:search-loc"/>
    <w:p>
      <w:pPr>
        <w:pStyle w:val="Heading2"/>
      </w:pPr>
      <w:r>
        <w:rPr>
          <w:rStyle w:val="SectionNumber"/>
        </w:rPr>
        <w:t xml:space="preserve">5.4</w:t>
      </w:r>
      <w:r>
        <w:tab/>
      </w:r>
      <w:r>
        <w:t xml:space="preserve">Perception-Driven Planning and Localization</w:t>
      </w:r>
    </w:p>
    <w:p>
      <w:pPr>
        <w:pStyle w:val="FirstParagraph"/>
      </w:pPr>
      <w:r>
        <w:fldChar w:fldCharType="begin"/>
      </w:r>
      <w:r>
        <w:instrText xml:space="preserve">ADDIN CSL_CITATION {"citationID":"MENDELEY_CITATION_192","citationItems":[{"id":"ITEM-192","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proposed HQC-NBV, a hybrid quantum-classical approach to next-best-view planning, the choice of camera viewpoints for exploring or reconstructing an unknown scene. Viewpoint selection is encoded in a multi-term Hamiltonian, and a variational ansatz with bidirectional alternating entanglement captures dependencies between viewpoint parameters. In simulated environments the method explored 7.9–49.2% more efficiently than classical approaches, and ablations attributed part of the gain to the entanglement structure. The circuits were simulated, though, and the baselines were not state-of-the-art view planners.</w:t>
      </w:r>
      <w:r>
        <w:t xml:space="preserve"> </w:t>
      </w:r>
      <w:r>
        <w:fldChar w:fldCharType="begin"/>
      </w:r>
      <w:r>
        <w:instrText xml:space="preserve">ADDIN CSL_CITATION {"citationID":"MENDELEY_CITATION_193","citationItems":[{"id":"ITEM-193","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used Grover search for mobile-robot localization on a known two-dimensional map. The environment is encoded as a costmap of obstacle proximities, the robot’s local sensor view forms a perception pattern, and localization becomes the problem of finding where that pattern occurs in the map, which a Grover oracle solves with</w:t>
      </w:r>
      <w:r>
        <w:t xml:space="preserve"> </w:t>
      </w:r>
      <m:oMath>
        <m:r>
          <m:t>O</m:t>
        </m:r>
        <m:d>
          <m:dPr>
            <m:begChr m:val="("/>
            <m:endChr m:val=")"/>
            <m:sepChr m:val=""/>
            <m:grow/>
          </m:dPr>
          <m:e>
            <m:rad>
              <m:radPr>
                <m:degHide m:val="on"/>
              </m:radPr>
              <m:deg/>
              <m:e>
                <m:r>
                  <m:t>N</m:t>
                </m:r>
              </m:e>
            </m:rad>
          </m:e>
        </m:d>
      </m:oMath>
      <w:r>
        <w:t xml:space="preserve"> </w:t>
      </w:r>
      <w:r>
        <w:t xml:space="preserve">queries instead of the</w:t>
      </w:r>
      <w:r>
        <w:t xml:space="preserve"> </w:t>
      </w:r>
      <m:oMath>
        <m:r>
          <m:t>O</m:t>
        </m:r>
        <m:d>
          <m:dPr>
            <m:begChr m:val="("/>
            <m:endChr m:val=")"/>
            <m:sepChr m:val=""/>
            <m:grow/>
          </m:dPr>
          <m:e>
            <m:r>
              <m:t>N</m:t>
            </m:r>
          </m:e>
        </m:d>
      </m:oMath>
      <w:r>
        <w:t xml:space="preserve"> </w:t>
      </w:r>
      <w:r>
        <w:t xml:space="preserve">cell evaluations of grid-based Monte Carlo localization. The approach localized the robot correctly in simulation and was also run on cloud quantum hardware, but accuracy on real devices degraded as the map grew, and classical simulation becomes infeasible beyond about 40 qubits. The reported speed-up is therefore an asymptotic query count that presumes a large fault-tolerant device. It is a clear case of the distance between a theoretical advantage and a realized one.</w:t>
      </w:r>
    </w:p>
    <w:bookmarkStart w:id="69" w:name="evidence-level."/>
    <w:p>
      <w:pPr>
        <w:pStyle w:val="Heading4"/>
      </w:pPr>
      <w:r>
        <w:rPr>
          <w:rStyle w:val="SectionNumber"/>
        </w:rPr>
        <w:t xml:space="preserve">5.4.0.1</w:t>
      </w:r>
      <w:r>
        <w:tab/>
      </w:r>
      <w:r>
        <w:t xml:space="preserve">Evidence level.</w:t>
      </w:r>
    </w:p>
    <w:p>
      <w:pPr>
        <w:pStyle w:val="FirstParagraph"/>
      </w:pPr>
      <w:r>
        <w:t xml:space="preserve">Grover-based planning remains at L2 (noiseless simulation) </w:t>
      </w:r>
      <w:r>
        <w:fldChar w:fldCharType="begin"/>
      </w:r>
      <w:r>
        <w:instrText xml:space="preserve">ADDIN CSL_CITATION {"citationID":"MENDELEY_CITATION_195","citationItems":[{"id":"ITEM-194","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-195","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manipulators","type":"article-journal"}}],"isEdited":false,"manualOverride":{"citeprocText":"(Chella et al. 2022; Nigatu et al. 2025)","isManuallyOverridden":false,"manualOverrideText":""},"mendeley":{"formattedCitation":"(Chella et al. 2022; Nigatu et al. 2025)","plainTextFormattedCitation":"(Chella et al. 2022; Nigatu et al. 2025)","previouslyFormattedCitation":"(Chella et al. 2022; Nigatu et al. 2025)"},"properties":{"noteIndex":0},"schema":"https://github.com/citation-style-language/schema/raw/master/csl-citation.json"}</w:instrText>
      </w:r>
      <w:r>
        <w:fldChar w:fldCharType="separate"/>
      </w:r>
      <w:r>
        <w:t xml:space="preserve">(Chella et al. 2022; Nigatu et al. 2025)</w:t>
      </w:r>
      <w:r>
        <w:fldChar w:fldCharType="end"/>
      </w:r>
      <w:r>
        <w:t xml:space="preserve">. QAOA-based UAV planning </w:t>
      </w:r>
      <w:r>
        <w:fldChar w:fldCharType="begin"/>
      </w:r>
      <w:r>
        <w:instrText xml:space="preserve">ADDIN CSL_CITATION {"citationID":"MENDELEY_CITATION_196","citationItems":[{"id":"ITEM-196","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and Grover localization </w:t>
      </w:r>
      <w:r>
        <w:fldChar w:fldCharType="begin"/>
      </w:r>
      <w:r>
        <w:instrText xml:space="preserve">ADDIN CSL_CITATION {"citationID":"MENDELEY_CITATION_197","citationItems":[{"id":"ITEM-197","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reach L3 on very small problems, with accuracy degrading on real devices, and hybrid MAPF reaches L3 with strong classical baselines </w:t>
      </w:r>
      <w:r>
        <w:fldChar w:fldCharType="begin"/>
      </w:r>
      <w:r>
        <w:instrText xml:space="preserve">ADDIN CSL_CITATION {"citationID":"MENDELEY_CITATION_198","citationItems":[{"id":"ITEM-198","isTemporary":false,"itemData":{"URL":"https://proceedings.mlr.press/v267/gerlach25a.html","author":[{"family":"Gerlach","given":"Thore"},{"family":"Lee","given":"Loong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Apart from the last, no study compares against heuristic planners such as A*, RRT, or RRT* </w:t>
      </w:r>
      <w:r>
        <w:fldChar w:fldCharType="begin"/>
      </w:r>
      <w:r>
        <w:instrText xml:space="preserve">ADDIN CSL_CITATION {"citationID":"MENDELEY_CITATION_199","citationItems":[{"id":"ITEM-199","isTemporary":false,"itemData":{"DOI":"10.1177/0278364911406761","author":[{"family":"Karaman","given":"Sertac"},{"family":"Frazzoli","given":"Emilio"}],"container-title":"The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or against Monte Carlo localization on realistic maps </w:t>
      </w:r>
      <w:r>
        <w:fldChar w:fldCharType="begin"/>
      </w:r>
      <w:r>
        <w:instrText xml:space="preserve">ADDIN CSL_CITATION {"citationID":"MENDELEY_CITATION_200","citationItems":[{"id":"ITEM-200","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w:t>
      </w:r>
    </w:p>
    <w:p>
      <w:pPr>
        <w:pStyle w:val="BodyText"/>
      </w:pPr>
      <w:r>
        <w:t xml:space="preserve">In practice the obstacle is the oracle. Grover-type speed-ups are at most quadratic and apply to query counts, not wall-clock time, and building the reversible oracle for a map or plan tree requires many ancilla qubits and deep circuits, which exceed NISQ coherence budgets, and the quadratic gain is quickly consumed by error-correction overheads </w:t>
      </w:r>
      <w:r>
        <w:fldChar w:fldCharType="begin"/>
      </w:r>
      <w:r>
        <w:instrText xml:space="preserve">ADDIN CSL_CITATION {"citationID":"MENDELEY_CITATION_201","citationItems":[{"id":"ITEM-201","isTemporary":false,"itemData":{"DOI":"10.1103/PhysRevA.86.032324","author":[{"family":"Fowler","given":"Austin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w:t>
      </w:r>
    </w:p>
    <w:bookmarkEnd w:id="69"/>
    <w:bookmarkEnd w:id="70"/>
    <w:bookmarkEnd w:id="71"/>
    <w:bookmarkStart w:id="87" w:name="sec:learning"/>
    <w:p>
      <w:pPr>
        <w:pStyle w:val="Heading1"/>
      </w:pPr>
      <w:r>
        <w:rPr>
          <w:rStyle w:val="SectionNumber"/>
        </w:rPr>
        <w:t xml:space="preserve">6</w:t>
      </w:r>
      <w:r>
        <w:tab/>
      </w:r>
      <w:r>
        <w:t xml:space="preserve">Quantum Learning for Robots</w:t>
      </w:r>
    </w:p>
    <w:bookmarkStart w:id="74" w:name="sec:qml"/>
    <w:p>
      <w:pPr>
        <w:pStyle w:val="Heading2"/>
      </w:pPr>
      <w:r>
        <w:rPr>
          <w:rStyle w:val="SectionNumber"/>
        </w:rPr>
        <w:t xml:space="preserve">6.1</w:t>
      </w:r>
      <w:r>
        <w:tab/>
      </w:r>
      <w:r>
        <w:t xml:space="preserve">Supervised Quantum Machine Learning</w:t>
      </w:r>
    </w:p>
    <w:p>
      <w:pPr>
        <w:pStyle w:val="FirstParagraph"/>
      </w:pPr>
      <w:r>
        <w:t xml:space="preserve">Quantum machine learning (QML) has developed along two lines </w:t>
      </w:r>
      <w:r>
        <w:fldChar w:fldCharType="begin"/>
      </w:r>
      <w:r>
        <w:instrText xml:space="preserve">ADDIN CSL_CITATION {"citationID":"MENDELEY_CITATION_204","citationItems":[{"id":"ITEM-202","isTemporary":false,"itemData":{"DOI":"10.1038/nature23474","author":[{"family":"Biamonte","given":"Jacob"},{"family":"Wittek","given":"Peter"},{"family":"Pancotti","given":"Nicola"},{"family":"Rebentrost","given":"Patrick"},{"family":"Wiebe","given":"Nathan"},{"family":"Lloyd","given":"Seth"}],"container-title":"Nature","id":"Biamonte2017","issue":"7671","issued":{"date-parts":[[2017]]},"page":"195-202","publisher":"Nature Publishing Group","title":"Quantum machine learning","type":"article-journal","volume":"549"}},{"id":"ITEM-203","isTemporary":false,"itemData":{"DOI":"10.1007/978-3-030-83098-4","author":[{"family":"Schuld","given":"Maria"},{"family":"Petruccione","given":"Francesco"}],"collection-title":"Quantum science and technology","edition":"2nd","id":"Schuld2021","issued":{"date-parts":[[2021]]},"publisher":"Springer","publisher-place":"Cham, Switzerland","title":"Machine learning with quantum computers","type":"book"}},{"id":"ITEM-204","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learning","type":""}}],"isEdited":false,"manualOverride":{"citeprocText":"(Biamonte et al. 2017; Schuld and Petruccione 2021; Y. Wang and Liu 2024)","isManuallyOverridden":false,"manualOverrideText":""},"mendeley":{"formattedCitation":"(Biamonte et al. 2017; Schuld and Petruccione 2021; Y. Wang and Liu 2024)","plainTextFormattedCitation":"(Biamonte et al. 2017; Schuld and Petruccione 2021; Y. Wang and Liu 2024)","previouslyFormattedCitation":"(Biamonte et al. 2017; Schuld and Petruccione 2021; Y. Wang and Liu 2024)"},"properties":{"noteIndex":0},"schema":"https://github.com/citation-style-language/schema/raw/master/csl-citation.json"}</w:instrText>
      </w:r>
      <w:r>
        <w:fldChar w:fldCharType="separate"/>
      </w:r>
      <w:r>
        <w:t xml:space="preserve">(Biamonte et al. 2017; Schuld and Petruccione 2021; Y. Wang and Liu 2024)</w:t>
      </w:r>
      <w:r>
        <w:fldChar w:fldCharType="end"/>
      </w:r>
      <w:r>
        <w:t xml:space="preserve">. The first relies on fault-tolerant linear algebra: quantum clustering </w:t>
      </w:r>
      <w:r>
        <w:fldChar w:fldCharType="begin"/>
      </w:r>
      <w:r>
        <w:instrText xml:space="preserve">ADDIN CSL_CITATION {"citationID":"MENDELEY_CITATION_205","citationItems":[{"id":"ITEM-205","isTemporary":false,"itemData":{"URL":"https://arxiv.org/abs/1307.0411","author":[{"family":"Lloyd","given":"Seth"},{"family":"Mohseni","given":"Masoud"},{"family":"Rebentrost","given":"Patrick"}],"id":"Lloyd2014","issued":{"date-parts":[[2013]]},"title":"Quantum algorithms for supervised and unsupervised machine learning","type":""}}],"isEdited":false,"manualOverride":{"citeprocText":"(Lloyd, Mohseni, and Rebentrost 2013)","isManuallyOverridden":false,"manualOverrideText":""},"mendeley":{"formattedCitation":"(Lloyd, Mohseni, and Rebentrost 2013)","plainTextFormattedCitation":"(Lloyd, Mohseni, and Rebentrost 2013)","previouslyFormattedCitation":"(Lloyd, Mohseni, and Rebentrost 2013)"},"properties":{"noteIndex":0},"schema":"https://github.com/citation-style-language/schema/raw/master/csl-citation.json"}</w:instrText>
      </w:r>
      <w:r>
        <w:fldChar w:fldCharType="separate"/>
      </w:r>
      <w:r>
        <w:t xml:space="preserve">(Lloyd, Mohseni, and Rebentrost 2013)</w:t>
      </w:r>
      <w:r>
        <w:fldChar w:fldCharType="end"/>
      </w:r>
      <w:r>
        <w:t xml:space="preserve"> </w:t>
      </w:r>
      <w:r>
        <w:t xml:space="preserve">and the quantum support vector machine </w:t>
      </w:r>
      <w:r>
        <w:fldChar w:fldCharType="begin"/>
      </w:r>
      <w:r>
        <w:instrText xml:space="preserve">ADDIN CSL_CITATION {"citationID":"MENDELEY_CITATION_206","citationItems":[{"id":"ITEM-206","isTemporary":false,"itemData":{"DOI":"10.1103/PhysRevLett.113.130503","author":[{"family":"Rebentrost","given":"Patrick"},{"family":"Mohseni","given":"Masoud"},{"family":"Lloyd","given":"Seth"}],"container-title":"Physical Review Letters","id":"Rebentrost2014","issue":"13","issued":{"date-parts":[[2014]]},"page":"130503","title":"Quantum support vector machine for big data classification","type":"article-journal","volume":"113"}}],"isEdited":false,"manualOverride":{"citeprocText":"(Rebentrost, Mohseni, and Lloyd 2014)","isManuallyOverridden":false,"manualOverrideText":""},"mendeley":{"formattedCitation":"(Rebentrost, Mohseni, and Lloyd 2014)","plainTextFormattedCitation":"(Rebentrost, Mohseni, and Lloyd 2014)","previouslyFormattedCitation":"(Rebentrost, Mohseni, and Lloyd 2014)"},"properties":{"noteIndex":0},"schema":"https://github.com/citation-style-language/schema/raw/master/csl-citation.json"}</w:instrText>
      </w:r>
      <w:r>
        <w:fldChar w:fldCharType="separate"/>
      </w:r>
      <w:r>
        <w:t xml:space="preserve">(Rebentrost, Mohseni, and Lloyd 2014)</w:t>
      </w:r>
      <w:r>
        <w:fldChar w:fldCharType="end"/>
      </w:r>
      <w:r>
        <w:t xml:space="preserve"> </w:t>
      </w:r>
      <w:r>
        <w:t xml:space="preserve">promised exponential speed-ups given quantum random-access memory (qRAM). The second uses NISQ-compatible parameterized circuits: quantum circuit learning </w:t>
      </w:r>
      <w:r>
        <w:fldChar w:fldCharType="begin"/>
      </w:r>
      <w:r>
        <w:instrText xml:space="preserve">ADDIN CSL_CITATION {"citationID":"MENDELEY_CITATION_207","citationItems":[{"id":"ITEM-207","isTemporary":false,"itemData":{"DOI":"10.1103/PhysRevA.98.032309","author":[{"family":"Mitarai","given":"Kosuke"},{"family":"Negoro","given":"Makoto"},{"family":"Kitagawa","given":"Masahiro"},{"family":"Fujii","given":"Keisuke"}],"container-title":"Physical Review A","id":"Mitarai2018","issue":"3","issued":{"date-parts":[[2018]]},"page":"032309","publisher":"American Physical Society","title":"Quantum circuit learning","type":"article-journal","volume":"98"}}],"isEdited":false,"manualOverride":{"citeprocText":"(Mitarai et al. 2018)","isManuallyOverridden":false,"manualOverrideText":""},"mendeley":{"formattedCitation":"(Mitarai et al. 2018)","plainTextFormattedCitation":"(Mitarai et al. 2018)","previouslyFormattedCitation":"(Mitarai et al. 2018)"},"properties":{"noteIndex":0},"schema":"https://github.com/citation-style-language/schema/raw/master/csl-citation.json"}</w:instrText>
      </w:r>
      <w:r>
        <w:fldChar w:fldCharType="separate"/>
      </w:r>
      <w:r>
        <w:t xml:space="preserve">(Mitarai et al. 2018)</w:t>
      </w:r>
      <w:r>
        <w:fldChar w:fldCharType="end"/>
      </w:r>
      <w:r>
        <w:t xml:space="preserve"> </w:t>
      </w:r>
      <w:r>
        <w:t xml:space="preserve">and quantum neural networks for classification </w:t>
      </w:r>
      <w:r>
        <w:fldChar w:fldCharType="begin"/>
      </w:r>
      <w:r>
        <w:instrText xml:space="preserve">ADDIN CSL_CITATION {"citationID":"MENDELEY_CITATION_208","citationItems":[{"id":"ITEM-208","isTemporary":false,"itemData":{"URL":"https://arxiv.org/abs/1802.06002","author":[{"family":"Farhi","given":"Edward"},{"family":"Neven","given":"Hartmut"}],"id":"Farhi2018","issued":{"date-parts":[[2018]]},"title":"Classification with quantum neural networks on near term processors","type":""}}],"isEdited":false,"manualOverride":{"citeprocText":"(Farhi and Neven 2018)","isManuallyOverridden":false,"manualOverrideText":""},"mendeley":{"formattedCitation":"(Farhi and Neven 2018)","plainTextFormattedCitation":"(Farhi and Neven 2018)","previouslyFormattedCitation":"(Farhi and Neven 2018)"},"properties":{"noteIndex":0},"schema":"https://github.com/citation-style-language/schema/raw/master/csl-citation.json"}</w:instrText>
      </w:r>
      <w:r>
        <w:fldChar w:fldCharType="separate"/>
      </w:r>
      <w:r>
        <w:t xml:space="preserve">(Farhi and Neven 2018)</w:t>
      </w:r>
      <w:r>
        <w:fldChar w:fldCharType="end"/>
      </w:r>
      <w:r>
        <w:t xml:space="preserve"> </w:t>
      </w:r>
      <w:r>
        <w:t xml:space="preserve">train low-depth circuits with a classical optimizer, while the kernel view </w:t>
      </w:r>
      <w:r>
        <w:fldChar w:fldCharType="begin"/>
      </w:r>
      <w:r>
        <w:instrText xml:space="preserve">ADDIN CSL_CITATION {"citationID":"MENDELEY_CITATION_209","citationItems":[{"id":"ITEM-209","isTemporary":false,"itemData":{"DOI":"10.1103/PhysRevLett.122.040504","author":[{"family":"Schuld","given":"Maria"},{"family":"Killoran","given":"Nathan"}],"container-title":"Physical Review Letters","id":"Schuld2019","issue":"4","issued":{"date-parts":[[2019]]},"page":"040504","publisher":"American Physical Society","title":"Quantum machine learning in feature Hilbert spaces","type":"article-journal","volume":"122"}}],"isEdited":false,"manualOverride":{"citeprocText":"(Schuld and Killoran 2019)","isManuallyOverridden":false,"manualOverrideText":""},"mendeley":{"formattedCitation":"(Schuld and Killoran 2019)","plainTextFormattedCitation":"(Schuld and Killoran 2019)","previouslyFormattedCitation":"(Schuld and Killoran 2019)"},"properties":{"noteIndex":0},"schema":"https://github.com/citation-style-language/schema/raw/master/csl-citation.json"}</w:instrText>
      </w:r>
      <w:r>
        <w:fldChar w:fldCharType="separate"/>
      </w:r>
      <w:r>
        <w:t xml:space="preserve">(Schuld and Killoran 2019)</w:t>
      </w:r>
      <w:r>
        <w:fldChar w:fldCharType="end"/>
      </w:r>
      <w:r>
        <w:t xml:space="preserve"> </w:t>
      </w:r>
      <w:r>
        <w:t xml:space="preserve">interprets data encoding as a feature map into Hilbert space.</w:t>
      </w:r>
      <w:r>
        <w:t xml:space="preserve"> </w:t>
      </w:r>
      <w:r>
        <w:fldChar w:fldCharType="begin"/>
      </w:r>
      <w:r>
        <w:instrText xml:space="preserve">ADDIN CSL_CITATION {"citationID":"MENDELEY_CITATION_210","citationItems":[{"id":"ITEM-210","isTemporary":false,"itemData":{"DOI":"10.1038/s41586-019-0980-2","author":[{"family":"Havlíček","given":"Vojtěch"},{"family":"Córcoles","given":"Antonio D."},{"family":"Temme","given":"Kristan"},{"family":"Harrow","given":"Aram W."},{"family":"Kandala","given":"Abhinav"},{"family":"Chow","given":"Jerry M."},{"family":"Gambetta","given":"Jay M."}],"container-title":"Nature","id":"Havlicek2019","issue":"7747","issued":{"date-parts":[[2019]]},"page":"209-212","publisher":"Nature Publishing Group","title":"Supervised learning with quantum-enhanced feature spaces","type":"article-journal","volume":"567"},"suppress-author":false}],"isEdited":false,"manualOverride":{"citeprocText":"Havlíček et al. (2019)","isManuallyOverridden":false,"manualOverrideText":""},"mendeley":{"formattedCitation":"Havlíček et al. (2019)","plainTextFormattedCitation":"Havlíček et al. (2019)","previouslyFormattedCitation":"Havlíček et al. (2019)"},"properties":{"noteIndex":0},"schema":"https://github.com/citation-style-language/schema/raw/master/csl-citation.json"}</w:instrText>
      </w:r>
      <w:r>
        <w:fldChar w:fldCharType="separate"/>
      </w:r>
      <w:r>
        <w:t xml:space="preserve">Havlíček et al. (2019)</w:t>
      </w:r>
      <w:r>
        <w:fldChar w:fldCharType="end"/>
      </w:r>
      <w:r>
        <w:t xml:space="preserve"> </w:t>
      </w:r>
      <w:r>
        <w:t xml:space="preserve">implemented a variational classifier and a quantum kernel estimator on IBM hardware, reaching 100% accuracy on synthetic data designed to suit the chosen feature map, and quanvolutional neural networks </w:t>
      </w:r>
      <w:r>
        <w:fldChar w:fldCharType="begin"/>
      </w:r>
      <w:r>
        <w:instrText xml:space="preserve">ADDIN CSL_CITATION {"citationID":"MENDELEY_CITATION_211","citationItems":[{"id":"ITEM-211","isTemporary":false,"itemData":{"DOI":"10.1007/s42484-020-00012-y","author":[{"family":"Henderson","given":"Maxwell"},{"family":"Shakya","given":"Samriddhi"},{"family":"Pradhan","given":"Shashindra"},{"family":"Cook","given":"Tristan"}],"container-title":"Quantum Machine Intelligence","id":"Henderson2020","issue":"1","issued":{"date-parts":[[2020]]},"page":"2","publisher":"Springer","title":"Quanvolutional neural networks: Powering image recognition with quantum circuits","title-short":"Quanvolutional neural networks","type":"article-journal","volume":"2"}}],"isEdited":false,"manualOverride":{"citeprocText":"(Henderson et al. 2020)","isManuallyOverridden":false,"manualOverrideText":""},"mendeley":{"formattedCitation":"(Henderson et al. 2020)","plainTextFormattedCitation":"(Henderson et al. 2020)","previouslyFormattedCitation":"(Henderson et al. 2020)"},"properties":{"noteIndex":0},"schema":"https://github.com/citation-style-language/schema/raw/master/csl-citation.json"}</w:instrText>
      </w:r>
      <w:r>
        <w:fldChar w:fldCharType="separate"/>
      </w:r>
      <w:r>
        <w:t xml:space="preserve">(Henderson et al. 2020)</w:t>
      </w:r>
      <w:r>
        <w:fldChar w:fldCharType="end"/>
      </w:r>
      <w:r>
        <w:t xml:space="preserve"> </w:t>
      </w:r>
      <w:r>
        <w:t xml:space="preserve">inserted random quantum filters into convolutional networks without showing an advantage over random classical nonlinear features.</w:t>
      </w:r>
    </w:p>
    <w:p>
      <w:pPr>
        <w:pStyle w:val="BodyText"/>
      </w:pPr>
      <w:r>
        <w:t xml:space="preserve">We found surprisingly few direct applications of supervised QML to robot perception. (Annealing-based approaches to registration and tracking are discussed in Section</w:t>
      </w:r>
      <w:r>
        <w:t xml:space="preserve"> </w:t>
      </w:r>
      <w:hyperlink w:anchor="sec:qcv">
        <w:r>
          <w:rPr>
            <w:rStyle w:val="Hyperlink"/>
          </w:rPr>
          <w:t xml:space="preserve">10.4</w:t>
        </w:r>
      </w:hyperlink>
      <w:r>
        <w:t xml:space="preserve">.) The clearest perception study is</w:t>
      </w:r>
      <w:r>
        <w:t xml:space="preserve"> </w:t>
      </w:r>
      <w:r>
        <w:fldChar w:fldCharType="begin"/>
      </w:r>
      <w:r>
        <w:instrText xml:space="preserve">ADDIN CSL_CITATION {"citationID":"MENDELEY_CITATION_212","citationItems":[{"id":"ITEM-212","isTemporary":false,"itemData":{"author":[{"family":"Roh","given":"Emily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r>
        <w:t xml:space="preserve">, who designed a fast quantum convolution that loads several input channels with few qubits and used it for object detection on the KITTI driving dataset; the circuits are simulated, but the data are real.</w:t>
      </w:r>
      <w:r>
        <w:t xml:space="preserve"> </w:t>
      </w:r>
      <w:r>
        <w:fldChar w:fldCharType="begin"/>
      </w:r>
      <w:r>
        <w:instrText xml:space="preserve">ADDIN CSL_CITATION {"citationID":"MENDELEY_CITATION_213","citationItems":[{"id":"ITEM-213","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and</w:t>
      </w:r>
      <w:r>
        <w:t xml:space="preserve"> </w:t>
      </w:r>
      <w:r>
        <w:fldChar w:fldCharType="begin"/>
      </w:r>
      <w:r>
        <w:instrText xml:space="preserve">ADDIN CSL_CITATION {"citationID":"MENDELEY_CITATION_214","citationItems":[{"id":"ITEM-214","isTemporary":false,"itemData":{"DOI":"10.1007/s42484-024-00225-5","author":[{"family":"Yan","given":"Fei"},{"family":"Iliyasu","given":"Abdullah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identify quantum image processing, quantum principal component analysis, and quantum support vector machines for object recognition and sensor fusion as candidate applications, but note that existing quantum image representations handle two-dimensional images, whereas robots mostly see the world as three-dimensional point clouds. The first QML study on real industrial robot data targeted robot software engineering: with PAL Robotics,</w:t>
      </w:r>
      <w:r>
        <w:t xml:space="preserve"> </w:t>
      </w:r>
      <w:r>
        <w:fldChar w:fldCharType="begin"/>
      </w:r>
      <w:r>
        <w:instrText xml:space="preserve">ADDIN CSL_CITATION {"citationID":"MENDELEY_CITATION_215","citationItems":[{"id":"ITEM-215","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w:t>
      </w:r>
      <w:r>
        <w:t xml:space="preserve">built a test oracle that predicts the expected behavior of an autonomous mobile robot for regression testing after software updates. Quantum reservoir computing alone failed to converge, but combining it with a small classical network produced an oracle whose prediction error was about 15% lower than that of a classical neural-network baseline. The study points to offline software assurance as a realistic, latency-tolerant niche for QML in robotics. Earlier,</w:t>
      </w:r>
      <w:r>
        <w:t xml:space="preserve"> </w:t>
      </w:r>
      <w:r>
        <w:fldChar w:fldCharType="begin"/>
      </w:r>
      <w:r>
        <w:instrText xml:space="preserve">ADDIN CSL_CITATION {"citationID":"MENDELEY_CITATION_216","citationItems":[{"id":"ITEM-216","isTemporary":false,"itemData":{"DOI":"10.2139/ssrn.3244327","author":[{"family":"Gonçalves","given":"Carlos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r>
        <w:t xml:space="preserve"> </w:t>
      </w:r>
      <w:r>
        <w:t xml:space="preserve">ran small quantum neural networks for a quantum robot interacting with a quantum target on IBM’s five-qubit processor, in the tradition of robots acting on quantum environments </w:t>
      </w:r>
      <w:r>
        <w:fldChar w:fldCharType="begin"/>
      </w:r>
      <w:r>
        <w:instrText xml:space="preserve">ADDIN CSL_CITATION {"citationID":"MENDELEY_CITATION_217","citationItems":[{"id":"ITEM-217","isTemporary":false,"itemData":{"DOI":"10.1103/PhysRevA.58.893","author":[{"family":"Benioff","given":"Paul"}],"container-title":"Physical Review A","id":"Benioff1998","issue":"2","issued":{"date-parts":[[1998]]},"page":"893-904","publisher":"American Physical Society","title":"Quantum robots and environments","type":"article-journal","volume":"58"}}],"isEdited":false,"manualOverride":{"citeprocText":"(Benioff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w:t>
      </w:r>
    </w:p>
    <w:bookmarkStart w:id="72" w:name="barren-plateaus."/>
    <w:p>
      <w:pPr>
        <w:pStyle w:val="Heading4"/>
      </w:pPr>
      <w:r>
        <w:rPr>
          <w:rStyle w:val="SectionNumber"/>
        </w:rPr>
        <w:t xml:space="preserve">6.1.0.1</w:t>
      </w:r>
      <w:r>
        <w:tab/>
      </w:r>
      <w:r>
        <w:t xml:space="preserve">Barren plateaus.</w:t>
      </w:r>
    </w:p>
    <w:p>
      <w:pPr>
        <w:pStyle w:val="FirstParagraph"/>
      </w:pPr>
      <w:r>
        <w:fldChar w:fldCharType="begin"/>
      </w:r>
      <w:r>
        <w:instrText xml:space="preserve">ADDIN CSL_CITATION {"citationID":"MENDELEY_CITATION_218","citationItems":[{"id":"ITEM-218","isTemporary":false,"itemData":{"DOI":"10.1038/s41467-018-07090-4","author":[{"family":"McClean","given":"Jarrod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landscapes","type":"article-journal","volume":"9"},"suppress-author":false}],"isEdited":false,"manualOverride":{"citeprocText":"McClean et al. (2018)","isManuallyOverridden":false,"manualOverrideText":""},"mendeley":{"formattedCitation":"McClean et al. (2018)","plainTextFormattedCitation":"McClean et al. (2018)","previouslyFormattedCitation":"McClean et al. (2018)"},"properties":{"noteIndex":0},"schema":"https://github.com/citation-style-language/schema/raw/master/csl-citation.json"}</w:instrText>
      </w:r>
      <w:r>
        <w:fldChar w:fldCharType="separate"/>
      </w:r>
      <w:r>
        <w:t xml:space="preserve">McClean et al. (2018)</w:t>
      </w:r>
      <w:r>
        <w:fldChar w:fldCharType="end"/>
      </w:r>
      <w:r>
        <w:t xml:space="preserve"> </w:t>
      </w:r>
      <w:r>
        <w:t xml:space="preserve">showed that the gradients of randomly initialized parameterized circuits vanish exponentially with the number of qubits.</w:t>
      </w:r>
      <w:r>
        <w:t xml:space="preserve"> </w:t>
      </w:r>
      <w:r>
        <w:fldChar w:fldCharType="begin"/>
      </w:r>
      <w:r>
        <w:instrText xml:space="preserve">ADDIN CSL_CITATION {"citationID":"MENDELEY_CITATION_219","citationItems":[{"id":"ITEM-219","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circuits","type":"article-journal","volume":"12"},"suppress-author":false}],"isEdited":false,"manualOverride":{"citeprocText":"Cerezo, Sone, et al. (2021)","isManuallyOverridden":false,"manualOverrideText":""},"mendeley":{"formattedCitation":"Cerezo, Sone, et al. (2021)","plainTextFormattedCitation":"Cerezo, Sone, et al. (2021)","previouslyFormattedCitation":"Cerezo, Sone, et al. (2021)"},"properties":{"noteIndex":0},"schema":"https://github.com/citation-style-language/schema/raw/master/csl-citation.json"}</w:instrText>
      </w:r>
      <w:r>
        <w:fldChar w:fldCharType="separate"/>
      </w:r>
      <w:r>
        <w:t xml:space="preserve">Cerezo, Sone, et al. (2021)</w:t>
      </w:r>
      <w:r>
        <w:fldChar w:fldCharType="end"/>
      </w:r>
      <w:r>
        <w:t xml:space="preserve"> </w:t>
      </w:r>
      <w:r>
        <w:t xml:space="preserve">showed that global cost functions cause barren plateaus even at shallow depth, whereas local costs keep gradients polynomial at logarithmic depth.</w:t>
      </w:r>
      <w:r>
        <w:t xml:space="preserve"> </w:t>
      </w:r>
      <w:r>
        <w:fldChar w:fldCharType="begin"/>
      </w:r>
      <w:r>
        <w:instrText xml:space="preserve">ADDIN CSL_CITATION {"citationID":"MENDELEY_CITATION_220","citationItems":[{"id":"ITEM-220","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computing","type":"article-journal","volume":"7"},"suppress-author":false}],"isEdited":false,"manualOverride":{"citeprocText":"Larocca et al. (2025)","isManuallyOverridden":false,"manualOverrideText":""},"mendeley":{"formattedCitation":"Larocca et al. (2025)","plainTextFormattedCitation":"Larocca et al. (2025)","previouslyFormattedCitation":"Larocca et al. (2025)"},"properties":{"noteIndex":0},"schema":"https://github.com/citation-style-language/schema/raw/master/csl-citation.json"}</w:instrText>
      </w:r>
      <w:r>
        <w:fldChar w:fldCharType="separate"/>
      </w:r>
      <w:r>
        <w:t xml:space="preserve">Larocca et al. (2025)</w:t>
      </w:r>
      <w:r>
        <w:fldChar w:fldCharType="end"/>
      </w:r>
      <w:r>
        <w:t xml:space="preserve"> </w:t>
      </w:r>
      <w:r>
        <w:t xml:space="preserve">unified the sources of barren plateaus (expressivity, global costs, entangled data, and noise) and raised the concern that architectures provably free of barren plateaus may also be efficiently classically simulable, which would remove their quantum advantage. Robot learning, with its high-dimensional inputs and often global rewards, runs straight into this limit.</w:t>
      </w:r>
    </w:p>
    <w:bookmarkEnd w:id="72"/>
    <w:bookmarkStart w:id="73" w:name="dequantization."/>
    <w:p>
      <w:pPr>
        <w:pStyle w:val="Heading4"/>
      </w:pPr>
      <w:r>
        <w:rPr>
          <w:rStyle w:val="SectionNumber"/>
        </w:rPr>
        <w:t xml:space="preserve">6.1.0.2</w:t>
      </w:r>
      <w:r>
        <w:tab/>
      </w:r>
      <w:r>
        <w:t xml:space="preserve">Dequantization.</w:t>
      </w:r>
    </w:p>
    <w:p>
      <w:pPr>
        <w:pStyle w:val="FirstParagraph"/>
      </w:pPr>
      <w:r>
        <w:t xml:space="preserve">Several claimed exponential QML speed-ups have been matched by classical sampling-based algorithms under the same input assumptions </w:t>
      </w:r>
      <w:r>
        <w:fldChar w:fldCharType="begin"/>
      </w:r>
      <w:r>
        <w:instrText xml:space="preserve">ADDIN CSL_CITATION {"citationID":"MENDELEY_CITATION_222","citationItems":[{"id":"ITEM-221","isTemporary":false,"itemData":{"DOI":"10.1145/3313276.3316310","author":[{"family":"Tang","given":"Ewin"}],"container-title":"Proceedings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-222","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and the fine print of quantum linear-algebra speed-ups (efficient state preparation and limited read-out) rarely holds for robot data </w:t>
      </w:r>
      <w:r>
        <w:fldChar w:fldCharType="begin"/>
      </w:r>
      <w:r>
        <w:instrText xml:space="preserve">ADDIN CSL_CITATION {"citationID":"MENDELEY_CITATION_223","citationItems":[{"id":"ITEM-223","isTemporary":false,"itemData":{"DOI":"10.1038/nphys3272","author":[{"family":"Aaronson","given":"Scott"}],"container-title":"Nature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bookmarkEnd w:id="73"/>
    <w:bookmarkEnd w:id="74"/>
    <w:bookmarkStart w:id="83" w:name="sec:qrl"/>
    <w:p>
      <w:pPr>
        <w:pStyle w:val="Heading2"/>
      </w:pPr>
      <w:r>
        <w:rPr>
          <w:rStyle w:val="SectionNumber"/>
        </w:rPr>
        <w:t xml:space="preserve">6.2</w:t>
      </w:r>
      <w:r>
        <w:tab/>
      </w:r>
      <w:r>
        <w:t xml:space="preserve">Quantum Reinforcement Learning</w:t>
      </w:r>
    </w:p>
    <w:p>
      <w:pPr>
        <w:pStyle w:val="FirstParagraph"/>
      </w:pPr>
      <w:r>
        <w:t xml:space="preserve">Quantum reinforcement learning (QRL) has three strands </w:t>
      </w:r>
      <w:r>
        <w:fldChar w:fldCharType="begin"/>
      </w:r>
      <w:r>
        <w:instrText xml:space="preserve">ADDIN CSL_CITATION {"citationID":"MENDELEY_CITATION_225","citationItems":[{"id":"ITEM-224","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learning","type":""}},{"id":"ITEM-225","isTemporary":false,"itemData":{"DOI":"10.1088/1361-6633/aab406","author":[{"family":"Dunjko","given":"Vedran"},{"family":"Briegel","given":"Hans J."}],"container-title":"Reports on Progress in Physics","id":"Dunjko2018","issue":"7","issued":{"date-parts":[[2018]]},"page":"074001","title":"Machine learning &amp; artificial intelligence in the quantum domain: A review of recent progress","title-short":"Machine learning &amp; artificial intelligence in the quantum domain","type":"article-journal","volume":"81"}}],"isEdited":false,"manualOverride":{"citeprocText":"(Meyer et al. 2022; Dunjko and Briegel 2018)","isManuallyOverridden":false,"manualOverrideText":""},"mendeley":{"formattedCitation":"(Meyer et al. 2022; Dunjko and Briegel 2018)","plainTextFormattedCitation":"(Meyer et al. 2022; Dunjko and Briegel 2018)","previouslyFormattedCitation":"(Meyer et al. 2022; Dunjko and Briegel 2018)"},"properties":{"noteIndex":0},"schema":"https://github.com/citation-style-language/schema/raw/master/csl-citation.json"}</w:instrText>
      </w:r>
      <w:r>
        <w:fldChar w:fldCharType="separate"/>
      </w:r>
      <w:r>
        <w:t xml:space="preserve">(Meyer et al. 2022; Dunjko and Briegel 2018)</w:t>
      </w:r>
      <w:r>
        <w:fldChar w:fldCharType="end"/>
      </w:r>
      <w:r>
        <w:t xml:space="preserve">. The first is quantum-inspired:</w:t>
      </w:r>
      <w:r>
        <w:t xml:space="preserve"> </w:t>
      </w:r>
      <w:r>
        <w:fldChar w:fldCharType="begin"/>
      </w:r>
      <w:r>
        <w:instrText xml:space="preserve">ADDIN CSL_CITATION {"citationID":"MENDELEY_CITATION_226","citationItems":[{"id":"ITEM-226","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learning","type":"article-journal","volume":"38"},"suppress-author":false}],"isEdited":false,"manualOverride":{"citeprocText":"Dong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w:t>
      </w:r>
      <w:r>
        <w:t xml:space="preserve">represented actions as superpositions whose amplitudes are updated by Grover-like amplification, with action selection by measurement collapse. The second is agent-centered: projective simulation </w:t>
      </w:r>
      <w:r>
        <w:fldChar w:fldCharType="begin"/>
      </w:r>
      <w:r>
        <w:instrText xml:space="preserve">ADDIN CSL_CITATION {"citationID":"MENDELEY_CITATION_227","citationItems":[{"id":"ITEM-227","isTemporary":false,"itemData":{"DOI":"10.1038/srep00400","author":[{"family":"Briegel","given":"Hans J."},{"family":"De las Cuevas","given":"Gemma"}],"container-title":"Scientific Reports","id":"Briegel2012","issued":{"date-parts":[[2012]]},"page":"400","title":"Projective simulation for artificial intelligence","type":"article-journal","volume":"2"}}],"isEdited":false,"manualOverride":{"citeprocText":"(Briegel and De las Cuevas 2012)","isManuallyOverridden":false,"manualOverrideText":""},"mendeley":{"formattedCitation":"(Briegel and De las Cuevas 2012)","plainTextFormattedCitation":"(Briegel and De las Cuevas 2012)","previouslyFormattedCitation":"(Briegel and De las Cuevas 2012)"},"properties":{"noteIndex":0},"schema":"https://github.com/citation-style-language/schema/raw/master/csl-citation.json"}</w:instrText>
      </w:r>
      <w:r>
        <w:fldChar w:fldCharType="separate"/>
      </w:r>
      <w:r>
        <w:t xml:space="preserve">(Briegel and De las Cuevas 2012)</w:t>
      </w:r>
      <w:r>
        <w:fldChar w:fldCharType="end"/>
      </w:r>
      <w:r>
        <w:t xml:space="preserve"> </w:t>
      </w:r>
      <w:r>
        <w:t xml:space="preserve">models deliberation as a random walk over episodic memory, which a quantum walk can speed up quadratically </w:t>
      </w:r>
      <w:r>
        <w:fldChar w:fldCharType="begin"/>
      </w:r>
      <w:r>
        <w:instrText xml:space="preserve">ADDIN CSL_CITATION {"citationID":"MENDELEY_CITATION_228","citationItems":[{"id":"ITEM-228","isTemporary":false,"itemData":{"DOI":"10.1103/PhysRevX.4.031002","author":[{"family":"Paparo","given":"Giuseppe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agents","type":"article-journal","volume":"4"}}],"isEdited":false,"manualOverride":{"citeprocText":"(Paparo et al. 2014)","isManuallyOverridden":false,"manualOverrideText":""},"mendeley":{"formattedCitation":"(Paparo et al. 2014)","plainTextFormattedCitation":"(Paparo et al. 2014)","previouslyFormattedCitation":"(Paparo et al. 2014)"},"properties":{"noteIndex":0},"schema":"https://github.com/citation-style-language/schema/raw/master/csl-citation.json"}</w:instrText>
      </w:r>
      <w:r>
        <w:fldChar w:fldCharType="separate"/>
      </w:r>
      <w:r>
        <w:t xml:space="preserve">(Paparo et al. 2014)</w:t>
      </w:r>
      <w:r>
        <w:fldChar w:fldCharType="end"/>
      </w:r>
      <w:r>
        <w:t xml:space="preserve">. The third strand, now the dominant one, replaces the neural networks of deep RL </w:t>
      </w:r>
      <w:r>
        <w:fldChar w:fldCharType="begin"/>
      </w:r>
      <w:r>
        <w:instrText xml:space="preserve">ADDIN CSL_CITATION {"citationID":"MENDELEY_CITATION_229","citationItems":[{"id":"ITEM-229","isTemporary":false,"itemData":{"ISBN":"978-0-262-03924-6","author":[{"family":"Sutton","given":"Richard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learning","type":"book"}}],"isEdited":false,"manualOverride":{"citeprocText":"(Sutton and Barto 2018)","isManuallyOverridden":false,"manualOverrideText":""},"mendeley":{"formattedCitation":"(Sutton and Barto 2018)","plainTextFormattedCitation":"(Sutton and Barto 2018)","previouslyFormattedCitation":"(Sutton and Barto 2018)"},"properties":{"noteIndex":0},"schema":"https://github.com/citation-style-language/schema/raw/master/csl-citation.json"}</w:instrText>
      </w:r>
      <w:r>
        <w:fldChar w:fldCharType="separate"/>
      </w:r>
      <w:r>
        <w:t xml:space="preserve">(Sutton and Barto 2018)</w:t>
      </w:r>
      <w:r>
        <w:fldChar w:fldCharType="end"/>
      </w:r>
      <w:r>
        <w:t xml:space="preserve"> </w:t>
      </w:r>
      <w:r>
        <w:t xml:space="preserve">with variational quantum circuits (VQCs). Its building blocks include VQC-based deep Q-learning </w:t>
      </w:r>
      <w:r>
        <w:fldChar w:fldCharType="begin"/>
      </w:r>
      <w:r>
        <w:instrText xml:space="preserve">ADDIN CSL_CITATION {"citationID":"MENDELEY_CITATION_230","citationItems":[{"id":"ITEM-230","isTemporary":false,"itemData":{"DOI":"10.1109/ACCESS.2020.3010470","author":[{"family":"Chen","given":"Samuel Yen-Chi"},{"family":"Yang","given":"Chao-Han Huck"},{"family":"Qi","given":"Jun"},{"family":"Chen","given":"Pin-Yu"},{"family":"Ma","given":"Xiaoli"},{"family":"Goan","given":"Hsi-Sheng"}],"container-title":"IEEE Access","id":"Chen2020","issued":{"date-parts":[[2020]]},"page":"141007-141024","title":"Variational quantum circuits for deep reinforcement learning","type":"article-journal","volume":"8"}}],"isEdited":false,"manualOverride":{"citeprocText":"(Chen et al. 2020)","isManuallyOverridden":false,"manualOverrideText":""},"mendeley":{"formattedCitation":"(Chen et al. 2020)","plainTextFormattedCitation":"(Chen et al. 2020)","previouslyFormattedCitation":"(Chen et al. 2020)"},"properties":{"noteIndex":0},"schema":"https://github.com/citation-style-language/schema/raw/master/csl-citation.json"}</w:instrText>
      </w:r>
      <w:r>
        <w:fldChar w:fldCharType="separate"/>
      </w:r>
      <w:r>
        <w:t xml:space="preserve">(Chen et al. 2020)</w:t>
      </w:r>
      <w:r>
        <w:fldChar w:fldCharType="end"/>
      </w:r>
      <w:r>
        <w:t xml:space="preserve">, data re-uploading and trainable output scaling for Q-learning </w:t>
      </w:r>
      <w:r>
        <w:fldChar w:fldCharType="begin"/>
      </w:r>
      <w:r>
        <w:instrText xml:space="preserve">ADDIN CSL_CITATION {"citationID":"MENDELEY_CITATION_231","citationItems":[{"id":"ITEM-231","isTemporary":false,"itemData":{"DOI":"10.22331/q-2022-05-24-720","author":[{"family":"Skolik","given":"Andrea"},{"family":"Jerbi","given":"Sofiene"},{"family":"Dunjko","given":"Vedran"}],"container-title":"Quantum","id":"Skolik2022","issued":{"date-parts":[[2022]]},"page":"720","title":"Quantum agents in the gym: A variational quantum algorithm for deep Q-learning","title-short":"Quantum agents in the gym","type":"article-journal","volume":"6"}}],"isEdited":false,"manualOverride":{"citeprocText":"(Skolik, Jerbi, and Dunjko 2022)","isManuallyOverridden":false,"manualOverrideText":""},"mendeley":{"formattedCitation":"(Skolik, Jerbi, and Dunjko 2022)","plainTextFormattedCitation":"(Skolik, Jerbi, and Dunjko 2022)","previouslyFormattedCitation":"(Skolik, Jerbi, and Dunjko 2022)"},"properties":{"noteIndex":0},"schema":"https://github.com/citation-style-language/schema/raw/master/csl-citation.json"}</w:instrText>
      </w:r>
      <w:r>
        <w:fldChar w:fldCharType="separate"/>
      </w:r>
      <w:r>
        <w:t xml:space="preserve">(Skolik, Jerbi, and Dunjko 2022)</w:t>
      </w:r>
      <w:r>
        <w:fldChar w:fldCharType="end"/>
      </w:r>
      <w:r>
        <w:t xml:space="preserve">, quantum policy gradients with a proven learning separation on artificial tasks </w:t>
      </w:r>
      <w:r>
        <w:fldChar w:fldCharType="begin"/>
      </w:r>
      <w:r>
        <w:instrText xml:space="preserve">ADDIN CSL_CITATION {"citationID":"MENDELEY_CITATION_232","citationItems":[{"id":"ITEM-232","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gradient-free evolutionary training with tensor-network compression for high-dimensional inputs </w:t>
      </w:r>
      <w:r>
        <w:fldChar w:fldCharType="begin"/>
      </w:r>
      <w:r>
        <w:instrText xml:space="preserve">ADDIN CSL_CITATION {"citationID":"MENDELEY_CITATION_233","citationItems":[{"id":"ITEM-233","isTemporary":false,"itemData":{"DOI":"10.1088/2632-2153/ac4559","author":[{"family":"Chen","given":"Samuel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multi-agent QRL with centralized training and decentralized execution </w:t>
      </w:r>
      <w:r>
        <w:fldChar w:fldCharType="begin"/>
      </w:r>
      <w:r>
        <w:instrText xml:space="preserve">ADDIN CSL_CITATION {"citationID":"MENDELEY_CITATION_234","citationItems":[{"id":"ITEM-234","isTemporary":false,"itemData":{"DOI":"10.1109/ICDCS54860.2022.00151","author":[{"family":"Yun","given":"Won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How the circuit is designed, from angle embedding to output post-processing, largely decides whether such agents learn continuous control at all </w:t>
      </w:r>
      <w:r>
        <w:fldChar w:fldCharType="begin"/>
      </w:r>
      <w:r>
        <w:instrText xml:space="preserve">ADDIN CSL_CITATION {"citationID":"MENDELEY_CITATION_235","citationItems":[{"id":"ITEM-235","isTemporary":false,"itemData":{"DOI":"10.5220/0012353100003636","author":[{"family":"Kruse","given":"Georg"},{"family":"Drăgan","given":"Theodora-Augustina"},{"family":"Wille","given":"Robert"},{"family":"Lorenz","given":"Jeanette Miriam"}],"container-title":"Proceedings of the 16th international conference on agents and artificial intelligence (ICAART)","id":"Kruse2024","issued":{"date-parts":[[2024]]},"page":"393-400","title":"Variational quantum circuit design for quantum reinforcement learning on continuous environments","type":"paper-conference"}}],"isEdited":false,"manualOverride":{"citeprocText":"(Kruse et al. 2024)","isManuallyOverridden":false,"manualOverrideText":""},"mendeley":{"formattedCitation":"(Kruse et al. 2024)","plainTextFormattedCitation":"(Kruse et al. 2024)","previouslyFormattedCitation":"(Kruse et al. 2024)"},"properties":{"noteIndex":0},"schema":"https://github.com/citation-style-language/schema/raw/master/csl-citation.json"}</w:instrText>
      </w:r>
      <w:r>
        <w:fldChar w:fldCharType="separate"/>
      </w:r>
      <w:r>
        <w:t xml:space="preserve">(Kruse et al. 2024)</w:t>
      </w:r>
      <w:r>
        <w:fldChar w:fldCharType="end"/>
      </w:r>
      <w:r>
        <w:t xml:space="preserve">.</w:t>
      </w:r>
    </w:p>
    <w:bookmarkStart w:id="75" w:name="quantum-inspired-navigation."/>
    <w:p>
      <w:pPr>
        <w:pStyle w:val="Heading4"/>
      </w:pPr>
      <w:r>
        <w:rPr>
          <w:rStyle w:val="SectionNumber"/>
        </w:rPr>
        <w:t xml:space="preserve">6.2.0.1</w:t>
      </w:r>
      <w:r>
        <w:tab/>
      </w:r>
      <w:r>
        <w:t xml:space="preserve">Quantum-inspired navigation.</w:t>
      </w:r>
    </w:p>
    <w:p>
      <w:pPr>
        <w:pStyle w:val="FirstParagraph"/>
      </w:pPr>
      <w:r>
        <w:fldChar w:fldCharType="begin"/>
      </w:r>
      <w:r>
        <w:instrText xml:space="preserve">ADDIN CSL_CITATION {"citationID":"MENDELEY_CITATION_236","citationItems":[{"id":"ITEM-236","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applied quantum-inspired RL (QiRL) to mobile-robot navigation. Each action is an</w:t>
      </w:r>
      <w:r>
        <w:t xml:space="preserve"> </w:t>
      </w:r>
      <w:r>
        <w:t xml:space="preserve">“</w:t>
      </w:r>
      <w:r>
        <w:t xml:space="preserve">eigenaction</w:t>
      </w:r>
      <w:r>
        <w:t xml:space="preserve">”</w:t>
      </w:r>
      <w:r>
        <w:t xml:space="preserve"> </w:t>
      </w:r>
      <w:r>
        <w:t xml:space="preserve">in a superposition whose amplitudes are learned; action selection mimics measurement collapse, so exploration and exploitation are balanced by the amplitudes, and a Grover-inspired rule amplifies rewarded actions. QiRL learned obstacle avoidance and goal reaching faster than temporal-difference learning in simulation and on a real two-wheeled robot, and was more robust to the choice of learning rate. The algorithm runs entirely on classical hardware, and its only baseline was plain temporal-difference learning. Still, it is one of the very few quantum-motivated learning methods ever tested on a physical robot.</w:t>
      </w:r>
    </w:p>
    <w:bookmarkEnd w:id="75"/>
    <w:bookmarkStart w:id="76" w:name="X9739fce5e228165d0cafca27714986b91f1ac23"/>
    <w:p>
      <w:pPr>
        <w:pStyle w:val="Heading4"/>
      </w:pPr>
      <w:r>
        <w:rPr>
          <w:rStyle w:val="SectionNumber"/>
        </w:rPr>
        <w:t xml:space="preserve">6.2.0.2</w:t>
      </w:r>
      <w:r>
        <w:tab/>
      </w:r>
      <w:r>
        <w:t xml:space="preserve">Variational QRL for navigation and control.</w:t>
      </w:r>
    </w:p>
    <w:p>
      <w:pPr>
        <w:pStyle w:val="FirstParagraph"/>
      </w:pPr>
      <w:r>
        <w:fldChar w:fldCharType="begin"/>
      </w:r>
      <w:r>
        <w:instrText xml:space="preserve">ADDIN CSL_CITATION {"citationID":"MENDELEY_CITATION_237","citationItems":[{"id":"ITEM-237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replaced the Q-network of Double Deep Q-Networks with parameterized circuits and trained a simulated Turtlebot 2 to navigate grid environments of increasing size and a larger dynamic environment with moving obstacles and lidar sensing. The circuits learned optimal policies with far fewer trainable parameters and beat classical networks of the same size. The full-size classical baseline, however, with at least ten times as many parameters, trained faster and more stably and learned better policies in the dynamic environment.</w:t>
      </w:r>
      <w:r>
        <w:t xml:space="preserve"> </w:t>
      </w:r>
      <w:r>
        <w:fldChar w:fldCharType="begin"/>
      </w:r>
      <w:r>
        <w:instrText xml:space="preserve">ADDIN CSL_CITATION {"citationID":"MENDELEY_CITATION_238","citationItems":[{"id":"ITEM-238","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w:t>
      </w:r>
      <w:r>
        <w:t xml:space="preserve">extended this line to continuous states and actions with VQC actors and critics in Deep Deterministic Policy Gradient (DDPG). A simulated Turtlebot 2 controlled its wheel velocities from three lidar readings, orientation, and speed in warehouse-like mazes. The best quantum model (8 qubits, 5 layers, 851 parameters) solved the</w:t>
      </w:r>
      <w:r>
        <w:t xml:space="preserve"> </w:t>
      </w:r>
      <m:oMath>
        <m:r>
          <m:t>3</m:t>
        </m:r>
        <m:r>
          <m:rPr>
            <m:sty m:val="p"/>
          </m:rPr>
          <m:t>×</m:t>
        </m:r>
        <m:r>
          <m:t>3</m:t>
        </m:r>
      </m:oMath>
      <w:r>
        <w:t xml:space="preserve"> </w:t>
      </w:r>
      <w:r>
        <w:t xml:space="preserve">and</w:t>
      </w:r>
      <w:r>
        <w:t xml:space="preserve"> </w:t>
      </w:r>
      <m:oMath>
        <m:r>
          <m:t>4</m:t>
        </m:r>
        <m:r>
          <m:rPr>
            <m:sty m:val="p"/>
          </m:rPr>
          <m:t>×</m:t>
        </m:r>
        <m:r>
          <m:t>4</m:t>
        </m:r>
      </m:oMath>
      <w:r>
        <w:t xml:space="preserve"> </w:t>
      </w:r>
      <w:r>
        <w:t xml:space="preserve">mazes in all 30 trials but the</w:t>
      </w:r>
      <w:r>
        <w:t xml:space="preserve"> </w:t>
      </w:r>
      <m:oMath>
        <m:r>
          <m:t>5</m:t>
        </m:r>
        <m:r>
          <m:rPr>
            <m:sty m:val="p"/>
          </m:rPr>
          <m:t>×</m:t>
        </m:r>
        <m:r>
          <m:t>5</m:t>
        </m:r>
      </m:oMath>
      <w:r>
        <w:t xml:space="preserve"> </w:t>
      </w:r>
      <w:r>
        <w:t xml:space="preserve">maze in only 10 of 30, whereas a classical DDPG with 136,451 parameters solved all three consistently.</w:t>
      </w:r>
      <w:r>
        <w:t xml:space="preserve"> </w:t>
      </w:r>
      <w:r>
        <w:fldChar w:fldCharType="begin"/>
      </w:r>
      <w:r>
        <w:instrText xml:space="preserve">ADDIN CSL_CITATION {"citationID":"MENDELEY_CITATION_239","citationItems":[{"id":"ITEM-239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proposed Nav-Q for collision-free navigation of self-driving cars, in which only the critic of an actor-critic architecture is a hybrid quantum-classical network, so the trained policy runs classically at deployment, together with a qubit-independent data-encoding scheme for high-dimensional inputs. On the CARLA-CTS1.0 benchmark, Nav-Q trained more stably than its classical counterpart and, in some settings, converged faster with substantially fewer parameters; noisy simulation showed that hardware noise degrades training.</w:t>
      </w:r>
      <w:r>
        <w:t xml:space="preserve"> </w:t>
      </w:r>
      <w:r>
        <w:fldChar w:fldCharType="begin"/>
      </w:r>
      <w:r>
        <w:instrText xml:space="preserve">ADDIN CSL_CITATION {"citationID":"MENDELEY_CITATION_240","citationItems":[{"id":"ITEM-240","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r>
        <w:t xml:space="preserve"> </w:t>
      </w:r>
      <w:r>
        <w:t xml:space="preserve">studied a variational quantum Soft Actor-Critic (SAC) on a simulated robotic arm. Replacing only the actor gave the same learning curve as the classical SAC, but a fully quantum SAC with about 2,700 parameters converged where a classical SAC with about 3,000 parameters failed, and the classical agent needed about 274,000 parameters, roughly 100 times more, to reach comparable returns.</w:t>
      </w:r>
      <w:r>
        <w:t xml:space="preserve"> </w:t>
      </w:r>
      <w:r>
        <w:fldChar w:fldCharType="begin"/>
      </w:r>
      <w:r>
        <w:instrText xml:space="preserve">ADDIN CSL_CITATION {"citationID":"MENDELEY_CITATION_241","citationItems":[{"id":"ITEM-241","isTemporary":false,"itemData":{"DOI":"10.48550/arXiv.2509.11388","URL":"https://arxiv.org/abs/2509.11388","author":[{"family":"Lokossou","given":"Romerik"},{"family":"Girma","given":"Birhanu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w:r>
        <w:t xml:space="preserve"> </w:t>
      </w:r>
      <w:r>
        <w:t xml:space="preserve">extended variational SAC to legged locomotion on the MuJoCo Walker2d environment with 17-qubit circuits in simulation, reaching an average return about 8% higher than a classical SAC with 41 rather than 1,250 learnable parameters; qubit limitations prevented a move to the full Humanoid environment.</w:t>
      </w:r>
    </w:p>
    <w:bookmarkEnd w:id="76"/>
    <w:bookmarkStart w:id="77" w:name="multi-agent-qrl-for-drones-and-mobility."/>
    <w:p>
      <w:pPr>
        <w:pStyle w:val="Heading4"/>
      </w:pPr>
      <w:r>
        <w:rPr>
          <w:rStyle w:val="SectionNumber"/>
        </w:rPr>
        <w:t xml:space="preserve">6.2.0.3</w:t>
      </w:r>
      <w:r>
        <w:tab/>
      </w:r>
      <w:r>
        <w:t xml:space="preserve">Multi-agent QRL for drones and mobility.</w:t>
      </w:r>
    </w:p>
    <w:p>
      <w:pPr>
        <w:pStyle w:val="FirstParagraph"/>
      </w:pPr>
      <w:r>
        <w:fldChar w:fldCharType="begin"/>
      </w:r>
      <w:r>
        <w:instrText xml:space="preserve">ADDIN CSL_CITATION {"citationID":"MENDELEY_CITATION_242","citationItems":[{"id":"ITEM-242","isTemporary":false,"itemData":{"author":[{"family":"Park","given":"Chanyoung"},{"family":"Yun","given":"Won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r>
        <w:t xml:space="preserve"> </w:t>
      </w:r>
      <w:r>
        <w:t xml:space="preserve">gave a fleet of UAVs that provide mobile network access a quantum centralized critic, which kept the number of qubits manageable as the fleet grew and trained faster than classical multi-agent baselines.</w:t>
      </w:r>
      <w:r>
        <w:t xml:space="preserve"> </w:t>
      </w:r>
      <w:r>
        <w:fldChar w:fldCharType="begin"/>
      </w:r>
      <w:r>
        <w:instrText xml:space="preserve">ADDIN CSL_CITATION {"citationID":"MENDELEY_CITATION_243","citationItems":[{"id":"ITEM-243","isTemporary":false,"itemData":{"author":[{"family":"Park","given":"Soohyun"},{"family":"Kim","given":"Jae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r>
        <w:t xml:space="preserve"> </w:t>
      </w:r>
      <w:r>
        <w:t xml:space="preserve">applied the same actor-critic idea to cooperative autonomous mobility, using a projection-value measure to shrink the action space logarithmically. Both use simulated circuits and simulated environments.</w:t>
      </w:r>
    </w:p>
    <w:bookmarkEnd w:id="77"/>
    <w:bookmarkStart w:id="81" w:name="real-time-control."/>
    <w:p>
      <w:pPr>
        <w:pStyle w:val="Heading4"/>
      </w:pPr>
      <w:r>
        <w:rPr>
          <w:rStyle w:val="SectionNumber"/>
        </w:rPr>
        <w:t xml:space="preserve">6.2.0.4</w:t>
      </w:r>
      <w:r>
        <w:tab/>
      </w:r>
      <w:r>
        <w:t xml:space="preserve">Real-time control.</w:t>
      </w:r>
    </w:p>
    <w:p>
      <w:pPr>
        <w:pStyle w:val="FirstParagraph"/>
      </w:pPr>
      <w:r>
        <w:t xml:space="preserve">Two recent studies take quantum policies out of simulation.</w:t>
      </w:r>
      <w:r>
        <w:t xml:space="preserve"> </w:t>
      </w:r>
      <w:r>
        <w:fldChar w:fldCharType="begin"/>
      </w:r>
      <w:r>
        <w:instrText xml:space="preserve">ADDIN CSL_CITATION {"citationID":"MENDELEY_CITATION_244","citationItems":[{"id":"ITEM-244","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trained a variational policy offline and deployed it on a physical cart-pole driven by a Raspberry Pi and an Arduino. The policy balanced the pole, but only because the circuit was simulated locally: on a cloud QPU, each decision took seconds, far past the control deadline.</w:t>
      </w:r>
      <w:r>
        <w:t xml:space="preserve"> </w:t>
      </w:r>
      <w:r>
        <w:fldChar w:fldCharType="begin"/>
      </w:r>
      <w:r>
        <w:instrText xml:space="preserve">ADDIN CSL_CITATION {"citationID":"MENDELEY_CITATION_245","citationItems":[{"id":"ITEM-245","isTemporary":false,"itemData":{"URL":"https://arxiv.org/abs/2605.01716","author":[{"family":"Ngo","given":"Nguyen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w:t>
      </w:r>
      <w:r>
        <w:t xml:space="preserve">went the other way and kept the QPU. Their single-qubit actor-critic agent ran on the VTT Q5 superconducting processor, and by programming the readout electronics directly instead of going through the standard software stack, they made circuit execution more than ten times faster. That is still short of the tens of hertz a closed control loop needs. Between them, these two papers give the first real measurements of what it would take to put a QPU inside a control loop. The variational policies in this section share one template (Figure</w:t>
      </w:r>
      <w:r>
        <w:t xml:space="preserve"> </w:t>
      </w:r>
      <w:hyperlink w:anchor="fig:vqc">
        <w:r>
          <w:rPr>
            <w:rStyle w:val="Hyperlink"/>
          </w:rPr>
          <w:t xml:space="preserve">6</w:t>
        </w:r>
      </w:hyperlink>
      <w:r>
        <w:t xml:space="preserve">); they differ mainly in where the circuit sits and whether a QPU is ever queried.</w:t>
      </w:r>
    </w:p>
    <w:p>
      <w:pPr>
        <w:pStyle w:val="CaptionedFigure"/>
      </w:pPr>
      <w:r>
        <w:drawing>
          <wp:inline>
            <wp:extent cx="5334000" cy="3146226"/>
            <wp:effectExtent b="0" l="0" r="0" t="0"/>
            <wp:docPr descr="" title="" id="79" name="Picture"/>
            <a:graphic>
              <a:graphicData uri="http://schemas.openxmlformats.org/drawingml/2006/picture">
                <pic:pic>
                  <pic:nvPicPr>
                    <pic:cNvPr descr="figures/fig10_vqc_policy.png" id="80" name="Picture"/>
                    <pic:cNvPicPr>
                      <a:picLocks noChangeArrowheads="1" noChangeAspect="1"/>
                    </pic:cNvPicPr>
                  </pic:nvPicPr>
                  <pic:blipFill>
                    <a:blip r:embed="rId78"/>
                    <a:stretch>
                      <a:fillRect/>
                    </a:stretch>
                  </pic:blipFill>
                  <pic:spPr bwMode="auto">
                    <a:xfrm>
                      <a:off x="0" y="0"/>
                      <a:ext cx="5334000" cy="3146226"/>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The variational policy template common to the quantum reinforcement-learning studies: the robot state is encoded by data re-uploading, trainable layers are repeated</w:t>
      </w:r>
      <w:r>
        <w:t xml:space="preserve"> </w:t>
      </w:r>
      <m:oMath>
        <m:r>
          <m:t>L</m:t>
        </m:r>
      </m:oMath>
      <w:r>
        <w:t xml:space="preserve"> </w:t>
      </w:r>
      <w:r>
        <w:t xml:space="preserve">times, measured expectation values are scaled into actions or values, and a classical optimizer updates the parameters. Adapted from the architectures of</w:t>
      </w:r>
      <w:r>
        <w:t xml:space="preserve"> </w:t>
      </w:r>
      <w:r>
        <w:fldChar w:fldCharType="begin"/>
      </w:r>
      <w:r>
        <w:instrText xml:space="preserve">ADDIN CSL_CITATION {"citationID":"MENDELEY_CITATION_246","citationItems":[{"id":"ITEM-246","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w:t>
      </w:r>
      <w:r>
        <w:t xml:space="preserve"> </w:t>
      </w:r>
      <w:r>
        <w:fldChar w:fldCharType="begin"/>
      </w:r>
      <w:r>
        <w:instrText xml:space="preserve">ADDIN CSL_CITATION {"citationID":"MENDELEY_CITATION_247","citationItems":[{"id":"ITEM-247","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w:t>
      </w:r>
      <w:r>
        <w:t xml:space="preserve"> </w:t>
      </w:r>
      <w:r>
        <w:fldChar w:fldCharType="begin"/>
      </w:r>
      <w:r>
        <w:instrText xml:space="preserve">ADDIN CSL_CITATION {"citationID":"MENDELEY_CITATION_248","citationItems":[{"id":"ITEM-248","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r>
        <w:t xml:space="preserve">,</w:t>
      </w:r>
      <w:r>
        <w:t xml:space="preserve"> </w:t>
      </w:r>
      <w:r>
        <w:fldChar w:fldCharType="begin"/>
      </w:r>
      <w:r>
        <w:instrText xml:space="preserve">ADDIN CSL_CITATION {"citationID":"MENDELEY_CITATION_249","citationItems":[{"id":"ITEM-249","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w:t>
      </w:r>
      <w:r>
        <w:t xml:space="preserve"> </w:t>
      </w:r>
      <w:r>
        <w:fldChar w:fldCharType="begin"/>
      </w:r>
      <w:r>
        <w:instrText xml:space="preserve">ADDIN CSL_CITATION {"citationID":"MENDELEY_CITATION_250","citationItems":[{"id":"ITEM-250","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w:t>
      </w:r>
      <w:r>
        <w:t xml:space="preserve"> </w:t>
      </w:r>
      <w:r>
        <w:fldChar w:fldCharType="begin"/>
      </w:r>
      <w:r>
        <w:instrText xml:space="preserve">ADDIN CSL_CITATION {"citationID":"MENDELEY_CITATION_251","citationItems":[{"id":"ITEM-251","isTemporary":false,"itemData":{"URL":"https://arxiv.org/abs/2605.01716","author":[{"family":"Ngo","given":"Nguyen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and</w:t>
      </w:r>
      <w:r>
        <w:t xml:space="preserve"> </w:t>
      </w:r>
      <w:r>
        <w:fldChar w:fldCharType="begin"/>
      </w:r>
      <w:r>
        <w:instrText xml:space="preserve">ADDIN CSL_CITATION {"citationID":"MENDELEY_CITATION_252","citationItems":[{"id":"ITEM-252","isTemporary":false,"itemData":{"URL":"https://arxiv.org/abs/2605.20801","author":[{"family":"Altrabulsi","given":"Mohamed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the list on the right notes where the circuit sits in each study.</w:t>
      </w:r>
    </w:p>
    <w:bookmarkEnd w:id="81"/>
    <w:bookmarkStart w:id="82" w:name="quantum-neuromorphic-hybrids."/>
    <w:p>
      <w:pPr>
        <w:pStyle w:val="Heading4"/>
      </w:pPr>
      <w:r>
        <w:rPr>
          <w:rStyle w:val="SectionNumber"/>
        </w:rPr>
        <w:t xml:space="preserve">6.2.0.5</w:t>
      </w:r>
      <w:r>
        <w:tab/>
      </w:r>
      <w:r>
        <w:t xml:space="preserve">Quantum-neuromorphic hybrids.</w:t>
      </w:r>
    </w:p>
    <w:p>
      <w:pPr>
        <w:pStyle w:val="FirstParagraph"/>
      </w:pPr>
      <w:r>
        <w:fldChar w:fldCharType="begin"/>
      </w:r>
      <w:r>
        <w:instrText xml:space="preserve">ADDIN CSL_CITATION {"citationID":"MENDELEY_CITATION_253","citationItems":[{"id":"ITEM-253","isTemporary":false,"itemData":{"URL":"https://arxiv.org/abs/2605.20801","author":[{"family":"Altrabulsi","given":"Mohamed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w:t>
      </w:r>
      <w:r>
        <w:t xml:space="preserve">proposed Q-SpiRL, which combines spiking neural networks with an 8-qubit variational circuit for obstacle-aware navigation. Compared with tabular Q-learning, a classical multilayer perceptron, a classical spiking network, and a quantum-enhanced perceptron on grid worlds of up to</w:t>
      </w:r>
      <w:r>
        <w:t xml:space="preserve"> </w:t>
      </w:r>
      <m:oMath>
        <m:r>
          <m:t>40</m:t>
        </m:r>
        <m:r>
          <m:rPr>
            <m:sty m:val="p"/>
          </m:rPr>
          <m:t>×</m:t>
        </m:r>
        <m:r>
          <m:t>40</m:t>
        </m:r>
      </m:oMath>
      <w:r>
        <w:t xml:space="preserve"> </w:t>
      </w:r>
      <w:r>
        <w:t xml:space="preserve">cells with static and dynamic obstacles, the quantum-enhanced spiking network gave the best overall trade-off, with up to 99% success, and the trained policy was run on IBM hardware as a feasibility check. The environments are discrete, however, and the policies are converted into Q-tables before evaluation.</w:t>
      </w:r>
      <w:r>
        <w:t xml:space="preserve"> </w:t>
      </w:r>
      <w:r>
        <w:fldChar w:fldCharType="begin"/>
      </w:r>
      <w:r>
        <w:instrText xml:space="preserve">ADDIN CSL_CITATION {"citationID":"MENDELEY_CITATION_254","citationItems":[{"id":"ITEM-254","isTemporary":false,"itemData":{"DOI":"10.1007/s42044-025-00306-z","author":[{"family":"Taghavi","given":"Mazyar"},{"family":"Farnoosh","given":"Rahman"}],"container-title":"Iran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 </w:t>
      </w:r>
      <w:r>
        <w:t xml:space="preserve">combined VQCs for high-level policy exploration with spiking networks for low-latency motor control in a multi-agent RL framework; in a simulated forest with ten UAV agents it caused fewer safety violations than classical multi-agent baselines, although the share of the quantum component is not isolated.</w:t>
      </w:r>
    </w:p>
    <w:bookmarkEnd w:id="82"/>
    <w:bookmarkEnd w:id="83"/>
    <w:bookmarkStart w:id="86" w:name="sec:learning-assessment"/>
    <w:p>
      <w:pPr>
        <w:pStyle w:val="Heading2"/>
      </w:pPr>
      <w:r>
        <w:rPr>
          <w:rStyle w:val="SectionNumber"/>
        </w:rPr>
        <w:t xml:space="preserve">6.3</w:t>
      </w:r>
      <w:r>
        <w:tab/>
      </w:r>
      <w:r>
        <w:t xml:space="preserve">Assessment</w:t>
      </w:r>
    </w:p>
    <w:p>
      <w:pPr>
        <w:pStyle w:val="FirstParagraph"/>
      </w:pPr>
      <w:r>
        <w:t xml:space="preserve">Looking across the robotics studies, QRL has one consistent advantage, and it is</w:t>
      </w:r>
      <w:r>
        <w:t xml:space="preserve"> </w:t>
      </w:r>
      <w:r>
        <w:rPr>
          <w:iCs/>
          <w:i/>
        </w:rPr>
        <w:t xml:space="preserve">parameter efficiency</w:t>
      </w:r>
      <w:r>
        <w:t xml:space="preserve">. Quantum policies match classical ones of equal size and reach comparable returns with one to two orders of magnitude fewer trainable parameters </w:t>
      </w:r>
      <w:r>
        <w:fldChar w:fldCharType="begin"/>
      </w:r>
      <w:r>
        <w:instrText xml:space="preserve">ADDIN CSL_CITATION {"citationID":"MENDELEY_CITATION_258","citationItems":[{"id":"ITEM-255","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-256","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-257","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navigation","type":"paper-conference","volume":"1"}},{"id":"ITEM-258","isTemporary":false,"itemData":{"DOI":"10.48550/arXiv.2509.11388","URL":"https://arxiv.org/abs/2509.11388","author":[{"family":"Lokossou","given":"Romerik"},{"family":"Girma","given":"Birhanu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task","type":""}}],"isEdited":false,"manualOverride":{"citeprocText":"(Hohenfeld et al. 2024; Acuto et al. 2022; Drăgan et al. 2025; Lokossou et al. 2025)","isManuallyOverridden":false,"manualOverrideText":""},"mendeley":{"formattedCitation":"(Hohenfeld et al. 2024; Acuto et al. 2022; Drăgan et al. 2025; Lokossou et al. 2025)","plainTextFormattedCitation":"(Hohenfeld et al. 2024; Acuto et al. 2022; Drăgan et al. 2025; Lokossou et al. 2025)","previouslyFormattedCitation":"(Hohenfeld et al. 2024; Acuto et al. 2022; Drăgan et al. 2025; Lokossou et al. 2025)"},"properties":{"noteIndex":0},"schema":"https://github.com/citation-style-language/schema/raw/master/csl-citation.json"}</w:instrText>
      </w:r>
      <w:r>
        <w:fldChar w:fldCharType="separate"/>
      </w:r>
      <w:r>
        <w:t xml:space="preserve">(Hohenfeld et al. 2024; Acuto et al. 2022; Drăgan et al. 2025; Lokossou et al. 2025)</w:t>
      </w:r>
      <w:r>
        <w:fldChar w:fldCharType="end"/>
      </w:r>
      <w:r>
        <w:t xml:space="preserve">, and Nav-Q reports more stable training </w:t>
      </w:r>
      <w:r>
        <w:fldChar w:fldCharType="begin"/>
      </w:r>
      <w:r>
        <w:instrText xml:space="preserve">ADDIN CSL_CITATION {"citationID":"MENDELEY_CITATION_259","citationItems":[{"id":"ITEM-259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Adequately sized classical networks, however, train faster and more stably and perform better in the hardest environments </w:t>
      </w:r>
      <w:r>
        <w:fldChar w:fldCharType="begin"/>
      </w:r>
      <w:r>
        <w:instrText xml:space="preserve">ADDIN CSL_CITATION {"citationID":"MENDELEY_CITATION_261","citationItems":[{"id":"ITEM-260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-261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and a formal learning advantage exists only for artificial tasks </w:t>
      </w:r>
      <w:r>
        <w:fldChar w:fldCharType="begin"/>
      </w:r>
      <w:r>
        <w:instrText xml:space="preserve">ADDIN CSL_CITATION {"citationID":"MENDELEY_CITATION_262","citationItems":[{"id":"ITEM-262","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But a smaller parameter count is not the same thing as shorter training, better sample efficiency, or lower energy use on real quantum devices.</w:t>
      </w:r>
    </w:p>
    <w:bookmarkStart w:id="84" w:name="maturity."/>
    <w:p>
      <w:pPr>
        <w:pStyle w:val="Heading4"/>
      </w:pPr>
      <w:r>
        <w:rPr>
          <w:rStyle w:val="SectionNumber"/>
        </w:rPr>
        <w:t xml:space="preserve">6.3.0.1</w:t>
      </w:r>
      <w:r>
        <w:tab/>
      </w:r>
      <w:r>
        <w:t xml:space="preserve">Maturity.</w:t>
      </w:r>
    </w:p>
    <w:p>
      <w:pPr>
        <w:pStyle w:val="FirstParagraph"/>
      </w:pPr>
      <w:r>
        <w:t xml:space="preserve">Supervised QML for robotics is still at L1–L2. Its hardware demonstrations use two to a few qubits and synthetic or down-sampled data </w:t>
      </w:r>
      <w:r>
        <w:fldChar w:fldCharType="begin"/>
      </w:r>
      <w:r>
        <w:instrText xml:space="preserve">ADDIN CSL_CITATION {"citationID":"MENDELEY_CITATION_264","citationItems":[{"id":"ITEM-263","isTemporary":false,"itemData":{"DOI":"10.1038/s41586-019-0980-2","author":[{"family":"Havlíček","given":"Vojtěch"},{"family":"Córcoles","given":"Antonio D."},{"family":"Temme","given":"Kristan"},{"family":"Harrow","given":"Aram W."},{"family":"Kandala","given":"Abhinav"},{"family":"Chow","given":"Jerry M."},{"family":"Gambetta","given":"Jay M."}],"container-title":"Nature","id":"Havlicek2019","issue":"7747","issued":{"date-parts":[[2019]]},"page":"209-212","publisher":"Nature Publishing Group","title":"Supervised learning with quantum-enhanced feature spaces","type":"article-journal","volume":"567"}},{"id":"ITEM-264","isTemporary":false,"itemData":{"URL":"https://arxiv.org/abs/1802.06002","author":[{"family":"Farhi","given":"Edward"},{"family":"Neven","given":"Hartmut"}],"id":"Farhi2018","issued":{"date-parts":[[2018]]},"title":"Classification with quantum neural networks on near term processors","type":""}}],"isEdited":false,"manualOverride":{"citeprocText":"(Havlíček et al. 2019; Farhi and Neven 2018)","isManuallyOverridden":false,"manualOverrideText":""},"mendeley":{"formattedCitation":"(Havlíček et al. 2019; Farhi and Neven 2018)","plainTextFormattedCitation":"(Havlíček et al. 2019; Farhi and Neven 2018)","previouslyFormattedCitation":"(Havlíček et al. 2019; Farhi and Neven 2018)"},"properties":{"noteIndex":0},"schema":"https://github.com/citation-style-language/schema/raw/master/csl-citation.json"}</w:instrText>
      </w:r>
      <w:r>
        <w:fldChar w:fldCharType="separate"/>
      </w:r>
      <w:r>
        <w:t xml:space="preserve">(Havlíček et al. 2019; Farhi and Neven 2018)</w:t>
      </w:r>
      <w:r>
        <w:fldChar w:fldCharType="end"/>
      </w:r>
      <w:r>
        <w:t xml:space="preserve">, and the robot software-testing oracle is the only study on real industrial robot data </w:t>
      </w:r>
      <w:r>
        <w:fldChar w:fldCharType="begin"/>
      </w:r>
      <w:r>
        <w:instrText xml:space="preserve">ADDIN CSL_CITATION {"citationID":"MENDELEY_CITATION_265","citationItems":[{"id":"ITEM-265","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Variational QRL reaches L4, but only in simulated robot environments with idealized, noise-free circuits </w:t>
      </w:r>
      <w:r>
        <w:fldChar w:fldCharType="begin"/>
      </w:r>
      <w:r>
        <w:instrText xml:space="preserve">ADDIN CSL_CITATION {"citationID":"MENDELEY_CITATION_270","citationItems":[{"id":"ITEM-266","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-267","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-268","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control","type":""}},{"id":"ITEM-269","isTemporary":false,"itemData":{"DOI":"10.48550/arXiv.2509.11388","URL":"https://arxiv.org/abs/2509.11388","author":[{"family":"Lokossou","given":"Romerik"},{"family":"Girma","given":"Birhanu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task","type":""}},{"id":"ITEM-270","isTemporary":false,"itemData":{"DOI":"10.1007/s42484-024-00226-4","author":[{"family":"Sinha","given":"Akash"},{"family":"Macaluso","given":"Antonio"},{"family":"Klusch","given":"Matthias"}],"container-title":"Quantum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cars","title-short":"Nav-Q","type":"article-journal","volume":"7"}}],"isEdited":false,"manualOverride":{"citeprocText":"(Hohenfeld et al. 2024; Drăgan et al. 2025; Acuto et al. 2022; Lokossou et al. 2025; Sinha, Macaluso, and Klusch 2025)","isManuallyOverridden":false,"manualOverrideText":""},"mendeley":{"formattedCitation":"(Hohenfeld et al. 2024; Drăgan et al. 2025; Acuto et al. 2022; Lokossou et al. 2025; Sinha, Macaluso, and Klusch 2025)","plainTextFormattedCitation":"(Hohenfeld et al. 2024; Drăgan et al. 2025; Acuto et al. 2022; Lokossou et al. 2025; Sinha, Macaluso, and Klusch 2025)","previouslyFormattedCitation":"(Hohenfeld et al. 2024; Drăgan et al. 2025; Acuto et al. 2022; Lokossou et al. 2025; Sinha, Macaluso, and Klusch 2025)"},"properties":{"noteIndex":0},"schema":"https://github.com/citation-style-language/schema/raw/master/csl-citation.json"}</w:instrText>
      </w:r>
      <w:r>
        <w:fldChar w:fldCharType="separate"/>
      </w:r>
      <w:r>
        <w:t xml:space="preserve">(Hohenfeld et al. 2024; Drăgan et al. 2025; Acuto et al. 2022; Lokossou et al. 2025; Sinha, Macaluso, and Klusch 2025)</w:t>
      </w:r>
      <w:r>
        <w:fldChar w:fldCharType="end"/>
      </w:r>
      <w:r>
        <w:t xml:space="preserve">. Q-SpiRL reaches L3 by running a trained policy on IBM hardware </w:t>
      </w:r>
      <w:r>
        <w:fldChar w:fldCharType="begin"/>
      </w:r>
      <w:r>
        <w:instrText xml:space="preserve">ADDIN CSL_CITATION {"citationID":"MENDELEY_CITATION_271","citationItems":[{"id":"ITEM-271","isTemporary":false,"itemData":{"URL":"https://arxiv.org/abs/2605.20801","author":[{"family":"Altrabulsi","given":"Mohamed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and a control agent runs on a QPU at L3 </w:t>
      </w:r>
      <w:r>
        <w:fldChar w:fldCharType="begin"/>
      </w:r>
      <w:r>
        <w:instrText xml:space="preserve">ADDIN CSL_CITATION {"citationID":"MENDELEY_CITATION_272","citationItems":[{"id":"ITEM-272","isTemporary":false,"itemData":{"URL":"https://arxiv.org/abs/2605.01716","author":[{"family":"Ngo","given":"Nguyen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At L5 there are two studies: the quantum-inspired QiRL on a physical robot </w:t>
      </w:r>
      <w:r>
        <w:fldChar w:fldCharType="begin"/>
      </w:r>
      <w:r>
        <w:instrText xml:space="preserve">ADDIN CSL_CITATION {"citationID":"MENDELEY_CITATION_273","citationItems":[{"id":"ITEM-273","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and a simulated variational policy balancing a physical cart-pole </w:t>
      </w:r>
      <w:r>
        <w:fldChar w:fldCharType="begin"/>
      </w:r>
      <w:r>
        <w:instrText xml:space="preserve">ADDIN CSL_CITATION {"citationID":"MENDELEY_CITATION_274","citationItems":[{"id":"ITEM-274","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The latter is the only genuinely quantum computational method to have reached a physical system so far, and even there the circuit runs on a classical computer.</w:t>
      </w:r>
    </w:p>
    <w:bookmarkEnd w:id="84"/>
    <w:bookmarkStart w:id="85" w:name="why-qrl-has-not-reached-real-robots."/>
    <w:p>
      <w:pPr>
        <w:pStyle w:val="Heading4"/>
      </w:pPr>
      <w:r>
        <w:rPr>
          <w:rStyle w:val="SectionNumber"/>
        </w:rPr>
        <w:t xml:space="preserve">6.3.0.2</w:t>
      </w:r>
      <w:r>
        <w:tab/>
      </w:r>
      <w:r>
        <w:t xml:space="preserve">Why QRL has not reached real robots.</w:t>
      </w:r>
    </w:p>
    <w:p>
      <w:pPr>
        <w:pStyle w:val="FirstParagraph"/>
      </w:pPr>
      <w:r>
        <w:t xml:space="preserve">What really limits robot RL is the cost of real-world samples </w:t>
      </w:r>
      <w:r>
        <w:fldChar w:fldCharType="begin"/>
      </w:r>
      <w:r>
        <w:instrText xml:space="preserve">ADDIN CSL_CITATION {"citationID":"MENDELEY_CITATION_275","citationItems":[{"id":"ITEM-275","isTemporary":false,"itemData":{"DOI":"10.1177/0278364913495721","author":[{"family":"Kober","given":"Jens"},{"family":"Bagnell","given":"J.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 not the size of the network, and no QRL study shows better sample efficiency on a robot task. Training on real QPUs would also mean millions of circuit evaluations, each facing the queueing latencies discussed in Section</w:t>
      </w:r>
      <w:r>
        <w:t xml:space="preserve"> </w:t>
      </w:r>
      <w:hyperlink w:anchor="sec:hybrid">
        <w:r>
          <w:rPr>
            <w:rStyle w:val="Hyperlink"/>
          </w:rPr>
          <w:t xml:space="preserve">8</w:t>
        </w:r>
      </w:hyperlink>
      <w:r>
        <w:t xml:space="preserve">. Exponential QML speed-ups rely on qRAM state preparation that does not yet exist, and NISQ models face barren plateaus and encoding bottlenecks for high-dimensional sensor data.</w:t>
      </w:r>
    </w:p>
    <w:bookmarkEnd w:id="85"/>
    <w:bookmarkEnd w:id="86"/>
    <w:bookmarkEnd w:id="87"/>
    <w:bookmarkStart w:id="91" w:name="sec:sensing"/>
    <w:p>
      <w:pPr>
        <w:pStyle w:val="Heading1"/>
      </w:pPr>
      <w:r>
        <w:rPr>
          <w:rStyle w:val="SectionNumber"/>
        </w:rPr>
        <w:t xml:space="preserve">7</w:t>
      </w:r>
      <w:r>
        <w:tab/>
      </w:r>
      <w:r>
        <w:t xml:space="preserve">Quantum Sensing and Communication for Mobile Robots</w:t>
      </w:r>
    </w:p>
    <w:bookmarkStart w:id="88" w:name="sec:sensors"/>
    <w:p>
      <w:pPr>
        <w:pStyle w:val="Heading2"/>
      </w:pPr>
      <w:r>
        <w:rPr>
          <w:rStyle w:val="SectionNumber"/>
        </w:rPr>
        <w:t xml:space="preserve">7.1</w:t>
      </w:r>
      <w:r>
        <w:tab/>
      </w:r>
      <w:r>
        <w:t xml:space="preserve">Quantum Navigation Sensors</w:t>
      </w:r>
    </w:p>
    <w:p>
      <w:pPr>
        <w:pStyle w:val="FirstParagraph"/>
      </w:pPr>
      <w:r>
        <w:t xml:space="preserve">Quantum sensing uses quantum systems, such as cold atoms, nitrogen-vacancy (NV) centers, and trapped ions, to measure physical quantities with sensitivity and stability beyond those of classical sensors </w:t>
      </w:r>
      <w:r>
        <w:fldChar w:fldCharType="begin"/>
      </w:r>
      <w:r>
        <w:instrText xml:space="preserve">ADDIN CSL_CITATION {"citationID":"MENDELEY_CITATION_276","citationItems":[{"id":"ITEM-276","isTemporary":false,"itemData":{"DOI":"10.1103/RevModPhys.89.035002","author":[{"family":"Degen","given":"Christian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 Cold-atom interferometers provide accelerometers and gyroscopes with extremely low bias drift, and optically pumped magnetometers measure weak magnetic fields.</w:t>
      </w:r>
      <w:r>
        <w:t xml:space="preserve"> </w:t>
      </w:r>
      <w:r>
        <w:fldChar w:fldCharType="begin"/>
      </w:r>
      <w:r>
        <w:instrText xml:space="preserve">ADDIN CSL_CITATION {"citationID":"MENDELEY_CITATION_277","citationItems":[{"id":"ITEM-277","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applications","type":"article-journal","volume":"1"},"suppress-author":false}],"isEdited":false,"manualOverride":{"citeprocText":"Bongs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w:t>
      </w:r>
      <w:r>
        <w:t xml:space="preserve">reviewed the transition of atom-interferometric sensors from the laboratory to the field and identified SWaP-C, dynamic range, and robustness as the main engineering barriers.</w:t>
      </w:r>
    </w:p>
    <w:p>
      <w:pPr>
        <w:pStyle w:val="BodyText"/>
      </w:pPr>
      <w:r>
        <w:fldChar w:fldCharType="begin"/>
      </w:r>
      <w:r>
        <w:instrText xml:space="preserve">ADDIN CSL_CITATION {"citationID":"MENDELEY_CITATION_278","citationItems":[{"id":"ITEM-278","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w:t>
      </w:r>
      <w:r>
        <w:t xml:space="preserve">addressed the main obstacles to using cold-atom interferometers for navigation, namely their low sample rate and limited dynamic range. In their hybrid accelerometer, a matter-wave interferometer, which is extremely stable but slow, continuously estimates the bias drift of a fast classical accelerometer through a Kalman filter. Under experimentally simulated vehicle-like conditions, the hybrid sensor combined a 400 Hz bandwidth with a stability of 10 ng after 11 hours of integration.</w:t>
      </w:r>
      <w:r>
        <w:t xml:space="preserve"> </w:t>
      </w:r>
      <w:r>
        <w:fldChar w:fldCharType="begin"/>
      </w:r>
      <w:r>
        <w:instrText xml:space="preserve">ADDIN CSL_CITATION {"citationID":"MENDELEY_CITATION_279","citationItems":[{"id":"ITEM-279","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w:r>
        <w:t xml:space="preserve"> </w:t>
      </w:r>
      <w:r>
        <w:t xml:space="preserve">approached the same problem with maximum-likelihood fusion. A co-located classical accelerometer resolves the phase wrapping of the quantum sensor, and the recovered quantum measurement in turn recalibrates the bias of the classical sensor. In a simulated one-dimensional inertial-navigation scenario, this reduced the navigation error.</w:t>
      </w:r>
      <w:r>
        <w:t xml:space="preserve"> </w:t>
      </w:r>
      <w:r>
        <w:fldChar w:fldCharType="begin"/>
      </w:r>
      <w:r>
        <w:instrText xml:space="preserve">ADDIN CSL_CITATION {"citationID":"MENDELEY_CITATION_280","citationItems":[{"id":"ITEM-280","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r>
        <w:t xml:space="preserve"> </w:t>
      </w:r>
      <w:r>
        <w:t xml:space="preserve">assessed NV-center (quantum diamond) magnetometers as aids to inertial navigation where global navigation satellite systems (GNSS) are unavailable, They combined simulated magnetic measurements with probabilistic data association and Viterbi map-matching to estimate the navigation errors that current and near-term sensitivities would allow. These solid-state sensors could eventually be small enough for mobile robots. Atom interferometers have also left the laboratory.</w:t>
      </w:r>
      <w:r>
        <w:t xml:space="preserve"> </w:t>
      </w:r>
      <w:r>
        <w:fldChar w:fldCharType="begin"/>
      </w:r>
      <w:r>
        <w:instrText xml:space="preserve">ADDIN CSL_CITATION {"citationID":"MENDELEY_CITATION_281","citationItems":[{"id":"ITEM-281","isTemporary":false,"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Communications","id":"Geiger2011","issued":{"date-parts":[[2011]]},"page":"474","title":"Detecting inertial effects with airborne matter-wave interferometry","type":"article-journal","volume":"2"},"suppress-author":false}],"isEdited":false,"manualOverride":{"citeprocText":"Geiger et al. (2011)","isManuallyOverridden":false,"manualOverrideText":""},"mendeley":{"formattedCitation":"Geiger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w:t>
      </w:r>
      <w:r>
        <w:t xml:space="preserve">operated a matter-wave accelerometer on board an aircraft, and</w:t>
      </w:r>
      <w:r>
        <w:t xml:space="preserve"> </w:t>
      </w:r>
      <w:r>
        <w:fldChar w:fldCharType="begin"/>
      </w:r>
      <w:r>
        <w:instrText xml:space="preserve">ADDIN CSL_CITATION {"citationID":"MENDELEY_CITATION_282","citationItems":[{"id":"ITEM-282","isTemporary":false,"itemData":{"DOI":"10.1126/sciadv.add3854","author":[{"family":"Templier","given":"Simon"},{"family":"Cheiney","given":"Pierrick"},{"dropping-particle":"d’Armagnac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r>
        <w:t xml:space="preserve"> </w:t>
      </w:r>
      <w:r>
        <w:t xml:space="preserve">built the first hybrid three-axis quantum accelerometer, which tracks the full acceleration vector at 1 kHz with a 50-fold stability gain over its classical triad and no longer needs to be aligned with a predefined axis.</w:t>
      </w:r>
    </w:p>
    <w:p>
      <w:pPr>
        <w:pStyle w:val="BodyText"/>
      </w:pPr>
      <w:r>
        <w:fldChar w:fldCharType="begin"/>
      </w:r>
      <w:r>
        <w:instrText xml:space="preserve">ADDIN CSL_CITATION {"citationID":"MENDELEY_CITATION_283","citationItems":[{"id":"ITEM-283","isTemporary":false,"itemData":{"DOI":"10.48550/arXiv.2504.08167","URL":"https://arxiv.org/abs/2504.08167","author":[{"family":"Muradoglu","given":"Murat"},{"family":"Johnsson","given":"Mattias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w:t>
      </w:r>
      <w:r>
        <w:t xml:space="preserve">demonstrated</w:t>
      </w:r>
      <w:r>
        <w:t xml:space="preserve"> </w:t>
      </w:r>
      <w:r>
        <w:t xml:space="preserve">“</w:t>
      </w:r>
      <w:r>
        <w:t xml:space="preserve">quantum-assured</w:t>
      </w:r>
      <w:r>
        <w:t xml:space="preserve">”</w:t>
      </w:r>
      <w:r>
        <w:t xml:space="preserve"> </w:t>
      </w:r>
      <w:r>
        <w:t xml:space="preserve">magnetic-anomaly navigation, in which quantum magnetometers measure the Earth’s crustal magnetic field and a denoising and map-matching suite compares the measurements with anomaly maps to provide passive, jamming-resistant position fixes without GNSS. In flight trials on a crewed aircraft (a Cessna 208B) from ground level to about 19,000 ft, the system achieved up to about 46 times lower positioning error than a velocity-aided strategic-grade inertial navigation system (INS), with a best final error of 22 m (0.006% of the distance flown) and at least an 11-fold advantage in every airborne trial. On a ground vehicle with public maps, the error was about 7 times lower than that of the INS. The system learns vehicle-specific parameters online and is compact enough for fixed-wing drones. This is the strongest field evidence we found that quantum technology already improves a robotic capability. Two qualifications apply: the benefit comes from quantum sensing, not quantum computing, and the result is a company-led preprint that still needs independent replication.</w:t>
      </w:r>
    </w:p>
    <w:bookmarkEnd w:id="88"/>
    <w:bookmarkStart w:id="90" w:name="sec:qkd"/>
    <w:p>
      <w:pPr>
        <w:pStyle w:val="Heading2"/>
      </w:pPr>
      <w:r>
        <w:rPr>
          <w:rStyle w:val="SectionNumber"/>
        </w:rPr>
        <w:t xml:space="preserve">7.2</w:t>
      </w:r>
      <w:r>
        <w:tab/>
      </w:r>
      <w:r>
        <w:t xml:space="preserve">Quantum Communication between Robots</w:t>
      </w:r>
    </w:p>
    <w:p>
      <w:pPr>
        <w:pStyle w:val="FirstParagraph"/>
      </w:pPr>
      <w:r>
        <w:fldChar w:fldCharType="begin"/>
      </w:r>
      <w:r>
        <w:instrText xml:space="preserve">ADDIN CSL_CITATION {"citationID":"MENDELEY_CITATION_284","citationItems":[{"id":"ITEM-284","isTemporary":false,"itemData":{"DOI":"10.48550/arXiv.2008.12230","URL":"https://arxiv.org/abs/2008.12230","author":[{"family":"Khoshnoud","given":"Farbod"},{"family":"Quadrelli","given":"Marco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w:r>
        <w:t xml:space="preserve">, with NASA JPL, implemented single-photon generation by spontaneous parametric down-conversion, polarization encoding, and single-photon detection on networks of aerial and ground robots, as a step toward quantum-secured and entanglement-assisted multi-robot coordination.</w:t>
      </w:r>
      <w:r>
        <w:t xml:space="preserve"> </w:t>
      </w:r>
      <w:r>
        <w:fldChar w:fldCharType="begin"/>
      </w:r>
      <w:r>
        <w:instrText xml:space="preserve">ADDIN CSL_CITATION {"citationID":"MENDELEY_CITATION_285","citationItems":[{"id":"ITEM-285","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r>
        <w:t xml:space="preserve"> </w:t>
      </w:r>
      <w:r>
        <w:t xml:space="preserve">reported drone-based quantum key distribution (QKD): a compact, polarization-encoded decoy-state BB84 transmitter on an octocopter distributed secret keys in real time over 200 m at an average rate of 8.48 kHz.</w:t>
      </w:r>
      <w:r>
        <w:t xml:space="preserve"> </w:t>
      </w:r>
      <w:r>
        <w:fldChar w:fldCharType="begin"/>
      </w:r>
      <w:r>
        <w:instrText xml:space="preserve">ADDIN CSL_CITATION {"citationID":"MENDELEY_CITATION_286","citationItems":[{"id":"ITEM-286","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r>
        <w:t xml:space="preserve"> </w:t>
      </w:r>
      <w:r>
        <w:t xml:space="preserve">distributed entangled photons from one drone to another and from a drone to the ground over 1 km, by day and on rainy nights, using the second drone as an optical relay.</w:t>
      </w:r>
      <w:r>
        <w:t xml:space="preserve"> </w:t>
      </w:r>
      <w:r>
        <w:fldChar w:fldCharType="begin"/>
      </w:r>
      <w:r>
        <w:instrText xml:space="preserve">ADDIN CSL_CITATION {"citationID":"MENDELEY_CITATION_287","citationItems":[{"id":"ITEM-287","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w:t>
      </w:r>
      <w:r>
        <w:t xml:space="preserve">built a modular, reduced-SWaP QKD transmitter and receiver and demonstrated drone-to-drone, drone-to-vehicle, and vehicle-to-vehicle quantum communication with finite-key secure rates of 1.6–20 kbps, supported by device models of the non-idealities of mobile operation. Quantum-secured links between moving robots have thus reached field demonstration. That puts them on a par with quantum navigation sensing and well ahead of quantum computation for robots.</w:t>
      </w:r>
    </w:p>
    <w:p>
      <w:pPr>
        <w:pStyle w:val="BodyText"/>
      </w:pPr>
      <w:r>
        <w:t xml:space="preserve">Of all the branches covered here, this one is the most mature. On the strength of one company-led preprint, magnetic-anomaly navigation reaches L6, with end-to-end field operation on aircraft and a ground vehicle and a measured advantage over a strategic-grade INS </w:t>
      </w:r>
      <w:r>
        <w:fldChar w:fldCharType="begin"/>
      </w:r>
      <w:r>
        <w:instrText xml:space="preserve">ADDIN CSL_CITATION {"citationID":"MENDELEY_CITATION_288","citationItems":[{"id":"ITEM-288","isTemporary":false,"itemData":{"DOI":"10.48550/arXiv.2504.08167","URL":"https://arxiv.org/abs/2504.08167","author":[{"family":"Muradoglu","given":"Murat"},{"family":"Johnsson","given":"Mattias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and QKD and entanglement distribution between drones and vehicles reach L5 </w:t>
      </w:r>
      <w:r>
        <w:fldChar w:fldCharType="begin"/>
      </w:r>
      <w:r>
        <w:instrText xml:space="preserve">ADDIN CSL_CITATION {"citationID":"MENDELEY_CITATION_291","citationItems":[{"id":"ITEM-289","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-290","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-291","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Liu et al. 2021)","isManuallyOverridden":false,"manualOverrideText":""},"mendeley":{"formattedCitation":"(Tian et al. 2024; Conrad et al. 2025; Liu et al. 2021)","plainTextFormattedCitation":"(Tian et al. 2024; Conrad et al. 2025; Liu et al. 2021)","previouslyFormattedCitation":"(Tian et al. 2024; Conrad et al. 2025; Liu et al. 2021)"},"properties":{"noteIndex":0},"schema":"https://github.com/citation-style-language/schema/raw/master/csl-citation.json"}</w:instrText>
      </w:r>
      <w:r>
        <w:fldChar w:fldCharType="separate"/>
      </w:r>
      <w:r>
        <w:t xml:space="preserve">(Tian et al. 2024; Conrad et al. 2025; Liu et al. 2021)</w:t>
      </w:r>
      <w:r>
        <w:fldChar w:fldCharType="end"/>
      </w:r>
      <w:r>
        <w:t xml:space="preserve">.</w:t>
      </w:r>
    </w:p>
    <w:p>
      <w:pPr>
        <w:pStyle w:val="BodyText"/>
      </w:pPr>
      <w:r>
        <w:t xml:space="preserve">What limits it now is mostly engineering: size, weight, power, and cost, together with dynamic range. Cold-atom sensors are still bulky, power-hungry, and limited in bandwidth, and they must be fused with classical sensors by Kalman-type estimators </w:t>
      </w:r>
      <w:r>
        <w:fldChar w:fldCharType="begin"/>
      </w:r>
      <w:r>
        <w:instrText xml:space="preserve">ADDIN CSL_CITATION {"citationID":"MENDELEY_CITATION_293","citationItems":[{"id":"ITEM-292","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-293","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Shrinking them for small robots is work in progress </w:t>
      </w:r>
      <w:r>
        <w:fldChar w:fldCharType="begin"/>
      </w:r>
      <w:r>
        <w:instrText xml:space="preserve">ADDIN CSL_CITATION {"citationID":"MENDELEY_CITATION_294","citationItems":[{"id":"ITEM-294","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QKD links are limited by range, alignment, and weather.</w:t>
      </w:r>
    </w:p>
    <w:bookmarkStart w:id="89" w:name="from-aircraft-to-robots."/>
    <w:p>
      <w:pPr>
        <w:pStyle w:val="Heading4"/>
      </w:pPr>
      <w:r>
        <w:rPr>
          <w:rStyle w:val="SectionNumber"/>
        </w:rPr>
        <w:t xml:space="preserve">7.2.0.1</w:t>
      </w:r>
      <w:r>
        <w:tab/>
      </w:r>
      <w:r>
        <w:t xml:space="preserve">From aircraft to robots.</w:t>
      </w:r>
    </w:p>
    <w:p>
      <w:pPr>
        <w:pStyle w:val="FirstParagraph"/>
      </w:pPr>
      <w:r>
        <w:t xml:space="preserve">None of the field results above involved an autonomous robot closing its own control loop on the quantum measurement, and that is the step that remains. For navigation, the integration path is clear in principle. A magnetic-anomaly fix is a periodic absolute position measurement, so it enters a robot’s estimator in the same way as a GNSS fix, as a measurement update in a Kalman filter or a factor in a pose graph, while a cold-atom accelerometer enters as a low-drift inertial input whose bias is estimated alongside the classical sensor </w:t>
      </w:r>
      <w:r>
        <w:fldChar w:fldCharType="begin"/>
      </w:r>
      <w:r>
        <w:instrText xml:space="preserve">ADDIN CSL_CITATION {"citationID":"MENDELEY_CITATION_296","citationItems":[{"id":"ITEM-295","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-296","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What is missing is evidence on the platforms where GNSS-free navigation matters most to roboticists. Fixed-wing drones and ground vehicles are within reach of the demonstrated sensor </w:t>
      </w:r>
      <w:r>
        <w:fldChar w:fldCharType="begin"/>
      </w:r>
      <w:r>
        <w:instrText xml:space="preserve">ADDIN CSL_CITATION {"citationID":"MENDELEY_CITATION_297","citationItems":[{"id":"ITEM-297","isTemporary":false,"itemData":{"DOI":"10.48550/arXiv.2504.08167","URL":"https://arxiv.org/abs/2504.08167","author":[{"family":"Muradoglu","given":"Murat"},{"family":"Johnsson","given":"Mattias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small multirotors are harder, because their motors and power electronics sit close to the sensor and add the kind of platform interference that the denoising must remove. The method also depends on the quality of the anomaly map, which is coarse in many regions and of little use indoors. For communication, the open question is what a quantum-secured link buys a robot team. Key rates in the kilobit-per-second range </w:t>
      </w:r>
      <w:r>
        <w:fldChar w:fldCharType="begin"/>
      </w:r>
      <w:r>
        <w:instrText xml:space="preserve">ADDIN CSL_CITATION {"citationID":"MENDELEY_CITATION_299","citationItems":[{"id":"ITEM-298","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-299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distribution","type":""}}],"isEdited":false,"manualOverride":{"citeprocText":"(Tian et al. 2024; Conrad et al. 2025)","isManuallyOverridden":false,"manualOverrideText":""},"mendeley":{"formattedCitation":"(Tian et al. 2024; Conrad et al. 2025)","plainTextFormattedCitation":"(Tian et al. 2024; Conrad et al. 2025)","previouslyFormattedCitation":"(Tian et al. 2024; Conrad et al. 2025)"},"properties":{"noteIndex":0},"schema":"https://github.com/citation-style-language/schema/raw/master/csl-citation.json"}</w:instrText>
      </w:r>
      <w:r>
        <w:fldChar w:fldCharType="separate"/>
      </w:r>
      <w:r>
        <w:t xml:space="preserve">(Tian et al. 2024; Conrad et al. 2025)</w:t>
      </w:r>
      <w:r>
        <w:fldChar w:fldCharType="end"/>
      </w:r>
      <w:r>
        <w:t xml:space="preserve"> </w:t>
      </w:r>
      <w:r>
        <w:t xml:space="preserve">are enough to refresh symmetric keys for command authentication, but no study has yet used such keys inside a multi-robot coordination protocol or measured what happens to the team when the link drops.</w:t>
      </w:r>
    </w:p>
    <w:bookmarkEnd w:id="89"/>
    <w:bookmarkEnd w:id="90"/>
    <w:bookmarkEnd w:id="91"/>
    <w:bookmarkStart w:id="107" w:name="sec:hybrid"/>
    <w:p>
      <w:pPr>
        <w:pStyle w:val="Heading1"/>
      </w:pPr>
      <w:r>
        <w:rPr>
          <w:rStyle w:val="SectionNumber"/>
        </w:rPr>
        <w:t xml:space="preserve">8</w:t>
      </w:r>
      <w:r>
        <w:tab/>
      </w:r>
      <w:r>
        <w:t xml:space="preserve">Hybrid Quantum-Classical Architectures and Deployment Constraints</w:t>
      </w:r>
    </w:p>
    <w:bookmarkStart w:id="98" w:name="sec:hybrid-position"/>
    <w:p>
      <w:pPr>
        <w:pStyle w:val="Heading2"/>
      </w:pPr>
      <w:r>
        <w:rPr>
          <w:rStyle w:val="SectionNumber"/>
        </w:rPr>
        <w:t xml:space="preserve">8.1</w:t>
      </w:r>
      <w:r>
        <w:tab/>
      </w:r>
      <w:r>
        <w:t xml:space="preserve">Where the Quantum Processor Sits in the Robot</w:t>
      </w:r>
    </w:p>
    <w:p>
      <w:pPr>
        <w:pStyle w:val="FirstParagraph"/>
      </w:pPr>
      <w:r>
        <w:t xml:space="preserve">Every practical quantum-robotics system reviewed here is hybrid. Variational algorithms pair a QPU that prepares and measures parameterized states with a classical optimizer </w:t>
      </w:r>
      <w:r>
        <w:fldChar w:fldCharType="begin"/>
      </w:r>
      <w:r>
        <w:instrText xml:space="preserve">ADDIN CSL_CITATION {"citationID":"MENDELEY_CITATION_302","citationItems":[{"id":"ITEM-300","isTemporary":false,"itemData":{"DOI":"10.1088/1367-2630/18/2/023023","author":[{"family":"McClean","given":"Jarrod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-301","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algorithms","type":"article-journal","volume":"3"}},{"id":"ITEM-302","isTemporary":false,"itemData":{"DOI":"10.1103/RevModPhys.94.015004","author":[{"family":"Bharti","given":"Kishor"},{"family":"Cervera-Lierta","given":"Alba"},{"family":"Kyaw","given":"Thi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algorithms","type":"article-journal","volume":"94"}}],"isEdited":false,"manualOverride":{"citeprocText":"(McClean et al. 2016; Cerezo, Arrasmith, et al. 2021; Bharti et al. 2022)","isManuallyOverridden":false,"manualOverrideText":""},"mendeley":{"formattedCitation":"(McClean et al. 2016; Cerezo, Arrasmith, et al. 2021; Bharti et al. 2022)","plainTextFormattedCitation":"(McClean et al. 2016; Cerezo, Arrasmith, et al. 2021; Bharti et al. 2022)","previouslyFormattedCitation":"(McClean et al. 2016; Cerezo, Arrasmith, et al. 2021; Bharti et al. 2022)"},"properties":{"noteIndex":0},"schema":"https://github.com/citation-style-language/schema/raw/master/csl-citation.json"}</w:instrText>
      </w:r>
      <w:r>
        <w:fldChar w:fldCharType="separate"/>
      </w:r>
      <w:r>
        <w:t xml:space="preserve">(McClean et al. 2016; Cerezo, Arrasmith, et al. 2021; Bharti et al. 2022)</w:t>
      </w:r>
      <w:r>
        <w:fldChar w:fldCharType="end"/>
      </w:r>
      <w:r>
        <w:t xml:space="preserve">, and error mitigation must be co-designed with the algorithm </w:t>
      </w:r>
      <w:r>
        <w:fldChar w:fldCharType="begin"/>
      </w:r>
      <w:r>
        <w:instrText xml:space="preserve">ADDIN CSL_CITATION {"citationID":"MENDELEY_CITATION_303","citationItems":[{"id":"ITEM-303","isTemporary":false,"itemData":{"DOI":"10.7566/JPSJ.90.032001","author":[{"family":"Endo","given":"Suguru"},{"family":"Cai","given":"Zhenyu"},{"family":"Benjamin","given":"Simon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On a robot there is one more decision to make: the classical controller has to choose which subproblems to offload, when, and to which processor. In the studies we reviewed, the QPU sits in one of three places (Figure</w:t>
      </w:r>
      <w:r>
        <w:t xml:space="preserve"> </w:t>
      </w:r>
      <w:hyperlink w:anchor="fig:architecture">
        <w:r>
          <w:rPr>
            <w:rStyle w:val="Hyperlink"/>
          </w:rPr>
          <w:t xml:space="preserve">7</w:t>
        </w:r>
      </w:hyperlink>
      <w:r>
        <w:t xml:space="preserve">): (i)</w:t>
      </w:r>
      <w:r>
        <w:t xml:space="preserve"> </w:t>
      </w:r>
      <w:r>
        <w:rPr>
          <w:iCs/>
          <w:i/>
        </w:rPr>
        <w:t xml:space="preserve">offline</w:t>
      </w:r>
      <w:r>
        <w:t xml:space="preserve">, as a training-time accelerator whose output is a classical policy, as with Nav-Q’s quantum critic </w:t>
      </w:r>
      <w:r>
        <w:fldChar w:fldCharType="begin"/>
      </w:r>
      <w:r>
        <w:instrText xml:space="preserve">ADDIN CSL_CITATION {"citationID":"MENDELEY_CITATION_304","citationItems":[{"id":"ITEM-304","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(ii) in a</w:t>
      </w:r>
      <w:r>
        <w:t xml:space="preserve"> </w:t>
      </w:r>
      <w:r>
        <w:rPr>
          <w:iCs/>
          <w:i/>
        </w:rPr>
        <w:t xml:space="preserve">slow outer planning loop</w:t>
      </w:r>
      <w:r>
        <w:t xml:space="preserve">, solving periodic allocation or routing problems, as in AGV control re-solved in every period </w:t>
      </w:r>
      <w:r>
        <w:fldChar w:fldCharType="begin"/>
      </w:r>
      <w:r>
        <w:instrText xml:space="preserve">ADDIN CSL_CITATION {"citationID":"MENDELEY_CITATION_305","citationItems":[{"id":"ITEM-305","isTemporary":false,"itemData":{"DOI":"10.3389/fcomp.2019.00009","author":[{"family":"Ohzeki","given":"Masayuki"},{"family":"Miki","given":"Akira"},{"family":"Miyama","given":"Masamichi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multi-robot routing </w:t>
      </w:r>
      <w:r>
        <w:fldChar w:fldCharType="begin"/>
      </w:r>
      <w:r>
        <w:instrText xml:space="preserve">ADDIN CSL_CITATION {"citationID":"MENDELEY_CITATION_306","citationItems":[{"id":"ITEM-306","isTemporary":false,"itemData":{"DOI":"10.1145/3293320.3293333","author":[{"family":"Clark","given":"James"},{"family":"West","given":"Tristan"},{"family":"Zammit","given":"Joseph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and warehouse picking </w:t>
      </w:r>
      <w:r>
        <w:fldChar w:fldCharType="begin"/>
      </w:r>
      <w:r>
        <w:instrText xml:space="preserve">ADDIN CSL_CITATION {"citationID":"MENDELEY_CITATION_307","citationItems":[{"id":"ITEM-307","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and (iii)</w:t>
      </w:r>
      <w:r>
        <w:t xml:space="preserve"> </w:t>
      </w:r>
      <w:r>
        <w:rPr>
          <w:iCs/>
          <w:i/>
        </w:rPr>
        <w:t xml:space="preserve">inside the decision loop</w:t>
      </w:r>
      <w:r>
        <w:t xml:space="preserve">, as a policy or search oracle queried at run time, as in Q-SpiRL </w:t>
      </w:r>
      <w:r>
        <w:fldChar w:fldCharType="begin"/>
      </w:r>
      <w:r>
        <w:instrText xml:space="preserve">ADDIN CSL_CITATION {"citationID":"MENDELEY_CITATION_308","citationItems":[{"id":"ITEM-308","isTemporary":false,"itemData":{"URL":"https://arxiv.org/abs/2605.20801","author":[{"family":"Altrabulsi","given":"Mohamed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w:t>
      </w:r>
      <w:r>
        <w:t xml:space="preserve">and Grover-based localization </w:t>
      </w:r>
      <w:r>
        <w:fldChar w:fldCharType="begin"/>
      </w:r>
      <w:r>
        <w:instrText xml:space="preserve">ADDIN CSL_CITATION {"citationID":"MENDELEY_CITATION_309","citationItems":[{"id":"ITEM-309","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Only positions (i) and (ii) are compatible with current latencies.</w:t>
      </w:r>
    </w:p>
    <w:p>
      <w:pPr>
        <w:pStyle w:val="CaptionedFigure"/>
      </w:pPr>
      <w:r>
        <w:drawing>
          <wp:inline>
            <wp:extent cx="5334000" cy="3042046"/>
            <wp:effectExtent b="0" l="0" r="0" t="0"/>
            <wp:docPr descr="" title="" id="93" name="Picture"/>
            <a:graphic>
              <a:graphicData uri="http://schemas.openxmlformats.org/drawingml/2006/picture">
                <pic:pic>
                  <pic:nvPicPr>
                    <pic:cNvPr descr="figures/fig4_architecture.png" id="94" name="Picture"/>
                    <pic:cNvPicPr>
                      <a:picLocks noChangeArrowheads="1" noChangeAspect="1"/>
                    </pic:cNvPicPr>
                  </pic:nvPicPr>
                  <pic:blipFill>
                    <a:blip r:embed="rId92"/>
                    <a:stretch>
                      <a:fillRect/>
                    </a:stretch>
                  </pic:blipFill>
                  <pic:spPr bwMode="auto">
                    <a:xfrm>
                      <a:off x="0" y="0"/>
                      <a:ext cx="5334000" cy="3042046"/>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Positions of quantum resources relative to a robot’s classical control stack. Offline training (i) and periodic, asynchronous optimization with a classical fallback (ii) are feasible today; an in-loop quantum query (iii) is not.</w:t>
      </w:r>
    </w:p>
    <w:bookmarkStart w:id="95" w:name="deployment-models."/>
    <w:p>
      <w:pPr>
        <w:pStyle w:val="Heading4"/>
      </w:pPr>
      <w:r>
        <w:rPr>
          <w:rStyle w:val="SectionNumber"/>
        </w:rPr>
        <w:t xml:space="preserve">8.1.0.1</w:t>
      </w:r>
      <w:r>
        <w:tab/>
      </w:r>
      <w:r>
        <w:t xml:space="preserve">Deployment models.</w:t>
      </w:r>
    </w:p>
    <w:p>
      <w:pPr>
        <w:pStyle w:val="FirstParagraph"/>
      </w:pPr>
      <w:r>
        <w:t xml:space="preserve">Current superconducting processors require dilution refrigerators </w:t>
      </w:r>
      <w:r>
        <w:fldChar w:fldCharType="begin"/>
      </w:r>
      <w:r>
        <w:instrText xml:space="preserve">ADDIN CSL_CITATION {"citationID":"MENDELEY_CITATION_310","citationItems":[{"id":"ITEM-310","isTemporary":false,"itemData":{"DOI":"10.1146/annurev-conmatphys-031119-050605","author":[{"family":"Kjaergaard","given":"Morten"},{"family":"Schwartz","given":"Mollie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so robots access QPUs through the cloud (IBM Quantum, Amazon Braket, and D-Wave Leap), as in qRobot’s Raspberry-Pi-based controller </w:t>
      </w:r>
      <w:r>
        <w:fldChar w:fldCharType="begin"/>
      </w:r>
      <w:r>
        <w:instrText xml:space="preserve">ADDIN CSL_CITATION {"citationID":"MENDELEY_CITATION_311","citationItems":[{"id":"ITEM-311","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In the medium term, the realistic model is an</w:t>
      </w:r>
      <w:r>
        <w:t xml:space="preserve"> </w:t>
      </w:r>
      <w:r>
        <w:rPr>
          <w:iCs/>
          <w:i/>
        </w:rPr>
        <w:t xml:space="preserve">edge</w:t>
      </w:r>
      <w:r>
        <w:t xml:space="preserve"> </w:t>
      </w:r>
      <w:r>
        <w:t xml:space="preserve">deployment, an on-premise QPU serving a factory or warehouse fleet, in line with the wider move to couple QPUs tightly with high-performance computing centers </w:t>
      </w:r>
      <w:r>
        <w:fldChar w:fldCharType="begin"/>
      </w:r>
      <w:r>
        <w:instrText xml:space="preserve">ADDIN CSL_CITATION {"citationID":"MENDELEY_CITATION_312","citationItems":[{"id":"ITEM-312","isTemporary":false,"itemData":{"URL":"https://arxiv.org/abs/2507.03540","author":[{"family":"Döbler","given":"Philip"},{"family":"Jattana","given":"Manpreet Singh"}],"id":"Dobler2025","issued":{"date-parts":[[2025]]},"title":"A survey on integrating quantum computers into high performance computing systems","type":""}}],"isEdited":false,"manualOverride":{"citeprocText":"(Döbler and Jattana 2025)","isManuallyOverridden":false,"manualOverrideText":""},"mendeley":{"formattedCitation":"(Döbler and Jattana 2025)","plainTextFormattedCitation":"(Döbler and Jattana 2025)","previouslyFormattedCitation":"(Döbler and Jattana 2025)"},"properties":{"noteIndex":0},"schema":"https://github.com/citation-style-language/schema/raw/master/csl-citation.json"}</w:instrText>
      </w:r>
      <w:r>
        <w:fldChar w:fldCharType="separate"/>
      </w:r>
      <w:r>
        <w:t xml:space="preserve">(Döbler and Jattana 2025)</w:t>
      </w:r>
      <w:r>
        <w:fldChar w:fldCharType="end"/>
      </w:r>
      <w:r>
        <w:t xml:space="preserve">. An onboard QPU on a mobile robot, as</w:t>
      </w:r>
      <w:r>
        <w:t xml:space="preserve"> </w:t>
      </w:r>
      <w:r>
        <w:fldChar w:fldCharType="begin"/>
      </w:r>
      <w:r>
        <w:instrText xml:space="preserve">ADDIN CSL_CITATION {"citationID":"MENDELEY_CITATION_313","citationItems":[{"id":"ITEM-313","isTemporary":false,"itemData":{"DOI":"10.1103/PhysRevA.58.893","author":[{"family":"Benioff","given":"Paul"}],"container-title":"Physical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and</w:t>
      </w:r>
      <w:r>
        <w:t xml:space="preserve"> </w:t>
      </w:r>
      <w:r>
        <w:fldChar w:fldCharType="begin"/>
      </w:r>
      <w:r>
        <w:instrText xml:space="preserve">ADDIN CSL_CITATION {"citationID":"MENDELEY_CITATION_314","citationItems":[{"id":"ITEM-314","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imagined it, is out of reach with present technology </w:t>
      </w:r>
      <w:r>
        <w:fldChar w:fldCharType="begin"/>
      </w:r>
      <w:r>
        <w:instrText xml:space="preserve">ADDIN CSL_CITATION {"citationID":"MENDELEY_CITATION_315","citationItems":[{"id":"ITEM-315","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w:t>
      </w:r>
    </w:p>
    <w:bookmarkEnd w:id="95"/>
    <w:bookmarkStart w:id="96" w:name="execution-modes."/>
    <w:p>
      <w:pPr>
        <w:pStyle w:val="Heading4"/>
      </w:pPr>
      <w:r>
        <w:rPr>
          <w:rStyle w:val="SectionNumber"/>
        </w:rPr>
        <w:t xml:space="preserve">8.1.0.2</w:t>
      </w:r>
      <w:r>
        <w:tab/>
      </w:r>
      <w:r>
        <w:t xml:space="preserve">Execution modes.</w:t>
      </w:r>
    </w:p>
    <w:p>
      <w:pPr>
        <w:pStyle w:val="FirstParagraph"/>
      </w:pPr>
      <w:r>
        <w:t xml:space="preserve">Batch execution, such as offline training or overnight planning, tolerates any latency. Asynchronous execution, in which a QPU refines a plan while a classical fallback keeps the robot running, tolerates seconds to minutes. Real-time execution, with a QPU call inside a millisecond control cycle, is not possible today.</w:t>
      </w:r>
    </w:p>
    <w:bookmarkEnd w:id="96"/>
    <w:bookmarkStart w:id="97" w:name="architecture-patterns."/>
    <w:p>
      <w:pPr>
        <w:pStyle w:val="Heading4"/>
      </w:pPr>
      <w:r>
        <w:rPr>
          <w:rStyle w:val="SectionNumber"/>
        </w:rPr>
        <w:t xml:space="preserve">8.1.0.3</w:t>
      </w:r>
      <w:r>
        <w:tab/>
      </w:r>
      <w:r>
        <w:t xml:space="preserve">Architecture patterns.</w:t>
      </w:r>
    </w:p>
    <w:p>
      <w:pPr>
        <w:pStyle w:val="FirstParagraph"/>
      </w:pPr>
      <w:r>
        <w:t xml:space="preserve">Three patterns recur: classical candidate generation followed by quantum selection, in which candidate paths are generated classically and their combination is chosen by annealing </w:t>
      </w:r>
      <w:r>
        <w:fldChar w:fldCharType="begin"/>
      </w:r>
      <w:r>
        <w:instrText xml:space="preserve">ADDIN CSL_CITATION {"citationID":"MENDELEY_CITATION_317","citationItems":[{"id":"ITEM-316","isTemporary":false,"itemData":{"DOI":"10.1145/3293320.3293333","author":[{"family":"Clark","given":"James"},{"family":"West","given":"Tristan"},{"family":"Zammit","given":"Joseph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technologies","type":"paper-conference"}},{"id":"ITEM-317","isTemporary":false,"itemData":{"DOI":"10.3389/fcomp.2019.00009","author":[{"family":"Ohzeki","given":"Masayuki"},{"family":"Miki","given":"Akira"},{"family":"Miyama","given":"Masamichi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devices","type":"article-journal","volume":"1"}}],"isEdited":false,"manualOverride":{"citeprocText":"(Clark et al. 2019; Ohzeki et al. 2019)","isManuallyOverridden":false,"manualOverrideText":""},"mendeley":{"formattedCitation":"(Clark et al. 2019; Ohzeki et al. 2019)","plainTextFormattedCitation":"(Clark et al. 2019; Ohzeki et al. 2019)","previouslyFormattedCitation":"(Clark et al. 2019; Ohzeki et al. 2019)"},"properties":{"noteIndex":0},"schema":"https://github.com/citation-style-language/schema/raw/master/csl-citation.json"}</w:instrText>
      </w:r>
      <w:r>
        <w:fldChar w:fldCharType="separate"/>
      </w:r>
      <w:r>
        <w:t xml:space="preserve">(Clark et al. 2019; Ohzeki et al. 2019)</w:t>
      </w:r>
      <w:r>
        <w:fldChar w:fldCharType="end"/>
      </w:r>
      <w:r>
        <w:t xml:space="preserve">; quantum function approximation within classical RL loops </w:t>
      </w:r>
      <w:r>
        <w:fldChar w:fldCharType="begin"/>
      </w:r>
      <w:r>
        <w:instrText xml:space="preserve">ADDIN CSL_CITATION {"citationID":"MENDELEY_CITATION_319","citationItems":[{"id":"ITEM-318","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-319","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and quantum sensing fused with classical estimation </w:t>
      </w:r>
      <w:r>
        <w:fldChar w:fldCharType="begin"/>
      </w:r>
      <w:r>
        <w:instrText xml:space="preserve">ADDIN CSL_CITATION {"citationID":"MENDELEY_CITATION_320","citationItems":[{"id":"ITEM-320","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Newer capabilities extend these patterns. Dynamic circuits with mid-circuit measurement and real-time classical feed-forward </w:t>
      </w:r>
      <w:r>
        <w:fldChar w:fldCharType="begin"/>
      </w:r>
      <w:r>
        <w:instrText xml:space="preserve">ADDIN CSL_CITATION {"citationID":"MENDELEY_CITATION_321","citationItems":[{"id":"ITEM-321","isTemporary":false,"itemData":{"DOI":"10.1103/PhysRevLett.127.100501","author":[{"family":"Córcoles","given":"Antonio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bring classical decision logic inside a quantum computation, which closed-loop use will require. Circuit cutting </w:t>
      </w:r>
      <w:r>
        <w:fldChar w:fldCharType="begin"/>
      </w:r>
      <w:r>
        <w:instrText xml:space="preserve">ADDIN CSL_CITATION {"citationID":"MENDELEY_CITATION_322","citationItems":[{"id":"ITEM-322","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spreads large circuits across several small QPUs and reconstructs the result classically. Error-mitigated variational pipelines </w:t>
      </w:r>
      <w:r>
        <w:fldChar w:fldCharType="begin"/>
      </w:r>
      <w:r>
        <w:instrText xml:space="preserve">ADDIN CSL_CITATION {"citationID":"MENDELEY_CITATION_323","citationItems":[{"id":"ITEM-323","isTemporary":false,"itemData":{"DOI":"10.7566/JPSJ.90.032001","author":[{"family":"Endo","given":"Suguru"},{"family":"Cai","given":"Zhenyu"},{"family":"Benjamin","given":"Simon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w:t>
      </w:r>
      <w:r>
        <w:t xml:space="preserve">and CVaR objectives </w:t>
      </w:r>
      <w:r>
        <w:fldChar w:fldCharType="begin"/>
      </w:r>
      <w:r>
        <w:instrText xml:space="preserve">ADDIN CSL_CITATION {"citationID":"MENDELEY_CITATION_324","citationItems":[{"id":"ITEM-324","isTemporary":false,"itemData":{"DOI":"10.22331/q-2020-04-20-256","author":[{"family":"Barkoutsos","given":"Panagiotis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w:t>
      </w:r>
      <w:r>
        <w:t xml:space="preserve">improve solution quality per shot.</w:t>
      </w:r>
    </w:p>
    <w:bookmarkEnd w:id="97"/>
    <w:bookmarkEnd w:id="98"/>
    <w:bookmarkStart w:id="106" w:name="sec:hardware"/>
    <w:p>
      <w:pPr>
        <w:pStyle w:val="Heading2"/>
      </w:pPr>
      <w:r>
        <w:rPr>
          <w:rStyle w:val="SectionNumber"/>
        </w:rPr>
        <w:t xml:space="preserve">8.2</w:t>
      </w:r>
      <w:r>
        <w:tab/>
      </w:r>
      <w:r>
        <w:t xml:space="preserve">Hardware Constraints</w:t>
      </w:r>
    </w:p>
    <w:bookmarkStart w:id="99" w:name="platforms-and-qubit-counts."/>
    <w:p>
      <w:pPr>
        <w:pStyle w:val="Heading4"/>
      </w:pPr>
      <w:r>
        <w:rPr>
          <w:rStyle w:val="SectionNumber"/>
        </w:rPr>
        <w:t xml:space="preserve">8.2.0.1</w:t>
      </w:r>
      <w:r>
        <w:tab/>
      </w:r>
      <w:r>
        <w:t xml:space="preserve">Platforms and qubit counts.</w:t>
      </w:r>
    </w:p>
    <w:p>
      <w:pPr>
        <w:pStyle w:val="FirstParagraph"/>
      </w:pPr>
      <w:r>
        <w:t xml:space="preserve">Superconducting processors lead in qubit count and gate speed but require millikelvin cryogenics </w:t>
      </w:r>
      <w:r>
        <w:fldChar w:fldCharType="begin"/>
      </w:r>
      <w:r>
        <w:instrText xml:space="preserve">ADDIN CSL_CITATION {"citationID":"MENDELEY_CITATION_325","citationItems":[{"id":"ITEM-325","isTemporary":false,"itemData":{"DOI":"10.1146/annurev-conmatphys-031119-050605","author":[{"family":"Kjaergaard","given":"Morten"},{"family":"Schwartz","given":"Mollie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trapped-ion devices offer higher fidelities and all-to-all connectivity at slower gate speeds, as used by</w:t>
      </w:r>
      <w:r>
        <w:t xml:space="preserve"> </w:t>
      </w:r>
      <w:r>
        <w:fldChar w:fldCharType="begin"/>
      </w:r>
      <w:r>
        <w:instrText xml:space="preserve">ADDIN CSL_CITATION {"citationID":"MENDELEY_CITATION_326","citationItems":[{"id":"ITEM-326","isTemporary":false,"itemData":{"DOI":"10.3390/e25040548","author":[{"family":"Widdows","given":"Dominic"},{"family":"Rani","given":"Jyoti"},{"family":"Pothos","given":"Emmanuel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and photonic and annealing platforms serve specialized workloads </w:t>
      </w:r>
      <w:r>
        <w:fldChar w:fldCharType="begin"/>
      </w:r>
      <w:r>
        <w:instrText xml:space="preserve">ADDIN CSL_CITATION {"citationID":"MENDELEY_CITATION_328","citationItems":[{"id":"ITEM-327","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processor","type":"article-journal","volume":"5"}},{"id":"ITEM-328","isTemporary":false,"itemData":{"DOI":"10.1038/nature10012","author":[{"family":"Johnson","given":"M.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spins","type":"article-journal","volume":"473"}}],"isEdited":false,"manualOverride":{"citeprocText":"(Peruzzo et al. 2014; Johnson et al. 2011)","isManuallyOverridden":false,"manualOverrideText":""},"mendeley":{"formattedCitation":"(Peruzzo et al. 2014; Johnson et al. 2011)","plainTextFormattedCitation":"(Peruzzo et al. 2014; Johnson et al. 2011)","previouslyFormattedCitation":"(Peruzzo et al. 2014; Johnson et al. 2011)"},"properties":{"noteIndex":0},"schema":"https://github.com/citation-style-language/schema/raw/master/csl-citation.json"}</w:instrText>
      </w:r>
      <w:r>
        <w:fldChar w:fldCharType="separate"/>
      </w:r>
      <w:r>
        <w:t xml:space="preserve">(Peruzzo et al. 2014; Johnson et al. 2011)</w:t>
      </w:r>
      <w:r>
        <w:fldChar w:fldCharType="end"/>
      </w:r>
      <w:r>
        <w:t xml:space="preserve">. It is striking how small the robotics circuits are. Gate-based experiments used one to eight qubits, even on processors with up to 64 </w:t>
      </w:r>
      <w:r>
        <w:fldChar w:fldCharType="begin"/>
      </w:r>
      <w:r>
        <w:instrText xml:space="preserve">ADDIN CSL_CITATION {"citationID":"MENDELEY_CITATION_331","citationItems":[{"id":"ITEM-329","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optimization","type":"article-journal","volume":"15"}},{"id":"ITEM-330","isTemporary":false,"itemData":{"URL":"https://arxiv.org/abs/2605.20801","author":[{"family":"Altrabulsi","given":"Mohamed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-331","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avoidance","title-short":"QUAV","type":""}}],"isEdited":false,"manualOverride":{"citeprocText":"(Otani et al. 2025; Altrabulsi et al. 2026; Innan et al. 2025)","isManuallyOverridden":false,"manualOverrideText":""},"mendeley":{"formattedCitation":"(Otani et al. 2025; Altrabulsi et al. 2026; Innan et al. 2025)","plainTextFormattedCitation":"(Otani et al. 2025; Altrabulsi et al. 2026; Innan et al. 2025)","previouslyFormattedCitation":"(Otani et al. 2025; Altrabulsi et al. 2026; Innan et al. 2025)"},"properties":{"noteIndex":0},"schema":"https://github.com/citation-style-language/schema/raw/master/csl-citation.json"}</w:instrText>
      </w:r>
      <w:r>
        <w:fldChar w:fldCharType="separate"/>
      </w:r>
      <w:r>
        <w:t xml:space="preserve">(Otani et al. 2025; Altrabulsi et al. 2026; Innan et al. 2025)</w:t>
      </w:r>
      <w:r>
        <w:fldChar w:fldCharType="end"/>
      </w:r>
      <w:r>
        <w:t xml:space="preserve">, whereas annealer studies solved QUBOs for up to 200 robots directly </w:t>
      </w:r>
      <w:r>
        <w:fldChar w:fldCharType="begin"/>
      </w:r>
      <w:r>
        <w:instrText xml:space="preserve">ADDIN CSL_CITATION {"citationID":"MENDELEY_CITATION_332","citationItems":[{"id":"ITEM-332","isTemporary":false,"itemData":{"DOI":"10.1145/3293320.3293333","author":[{"family":"Clark","given":"James"},{"family":"West","given":"Tristan"},{"family":"Zammit","given":"Joseph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and for 1,000-AGV fleets only after decomposition into subproblems below 10,000 variables </w:t>
      </w:r>
      <w:r>
        <w:fldChar w:fldCharType="begin"/>
      </w:r>
      <w:r>
        <w:instrText xml:space="preserve">ADDIN CSL_CITATION {"citationID":"MENDELEY_CITATION_333","citationItems":[{"id":"ITEM-333","isTemporary":false,"itemData":{"DOI":"10.1038/s41598-025-28481-w","author":[{"family":"Quang","given":"Thinh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w:t>
      </w:r>
    </w:p>
    <w:bookmarkEnd w:id="99"/>
    <w:bookmarkStart w:id="100" w:name="noise-mitigation-and-fault-tolerance."/>
    <w:p>
      <w:pPr>
        <w:pStyle w:val="Heading4"/>
      </w:pPr>
      <w:r>
        <w:rPr>
          <w:rStyle w:val="SectionNumber"/>
        </w:rPr>
        <w:t xml:space="preserve">8.2.0.2</w:t>
      </w:r>
      <w:r>
        <w:tab/>
      </w:r>
      <w:r>
        <w:t xml:space="preserve">Noise, mitigation, and fault tolerance.</w:t>
      </w:r>
    </w:p>
    <w:p>
      <w:pPr>
        <w:pStyle w:val="FirstParagraph"/>
      </w:pPr>
      <w:r>
        <w:t xml:space="preserve">Gate errors and decoherence limit circuit depth </w:t>
      </w:r>
      <w:r>
        <w:fldChar w:fldCharType="begin"/>
      </w:r>
      <w:r>
        <w:instrText xml:space="preserve">ADDIN CSL_CITATION {"citationID":"MENDELEY_CITATION_334","citationItems":[{"id":"ITEM-334","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including zero-noise extrapolation and probabilistic error cancellation </w:t>
      </w:r>
      <w:r>
        <w:fldChar w:fldCharType="begin"/>
      </w:r>
      <w:r>
        <w:instrText xml:space="preserve">ADDIN CSL_CITATION {"citationID":"MENDELEY_CITATION_335","citationItems":[{"id":"ITEM-335","isTemporary":false,"itemData":{"DOI":"10.1103/PhysRevLett.119.180509","author":[{"family":"Temme","given":"Kristan"},{"family":"Bravyi","given":"Sergey"},{"family":"Gambetta","given":"Jay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circuits","type":"article-journal","volume":"119"}}],"isEdited":false,"manualOverride":{"citeprocText":"(Temme, Bravyi, and Gambetta 2017)","isManuallyOverridden":false,"manualOverrideText":""},"mendeley":{"formattedCitation":"(Temme, Bravyi, and Gambetta 2017)","plainTextFormattedCitation":"(Temme, Bravyi, and Gambetta 2017)","previouslyFormattedCitation":"(Temme, Bravyi, and Gambetta 2017)"},"properties":{"noteIndex":0},"schema":"https://github.com/citation-style-language/schema/raw/master/csl-citation.json"}</w:instrText>
      </w:r>
      <w:r>
        <w:fldChar w:fldCharType="separate"/>
      </w:r>
      <w:r>
        <w:t xml:space="preserve">(Temme, Bravyi, and Gambetta 2017)</w:t>
      </w:r>
      <w:r>
        <w:fldChar w:fldCharType="end"/>
      </w:r>
      <w:r>
        <w:t xml:space="preserve">, improves expectation values on real processors </w:t>
      </w:r>
      <w:r>
        <w:fldChar w:fldCharType="begin"/>
      </w:r>
      <w:r>
        <w:instrText xml:space="preserve">ADDIN CSL_CITATION {"citationID":"MENDELEY_CITATION_336","citationItems":[{"id":"ITEM-336","isTemporary":false,"itemData":{"DOI":"10.1038/s41586-019-1040-7","author":[{"family":"Kandala","given":"Abhinav"},{"family":"Temme","given":"Kristan"},{"family":"Córcoles","given":"Antonio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processor","type":"article-journal","volume":"567"}}],"isEdited":false,"manualOverride":{"citeprocText":"(Kandala et al. 2019)","isManuallyOverridden":false,"manualOverrideText":""},"mendeley":{"formattedCitation":"(Kandala et al. 2019)","plainTextFormattedCitation":"(Kandala et al. 2019)","previouslyFormattedCitation":"(Kandala et al. 2019)"},"properties":{"noteIndex":0},"schema":"https://github.com/citation-style-language/schema/raw/master/csl-citation.json"}</w:instrText>
      </w:r>
      <w:r>
        <w:fldChar w:fldCharType="separate"/>
      </w:r>
      <w:r>
        <w:t xml:space="preserve">(Kandala et al. 2019)</w:t>
      </w:r>
      <w:r>
        <w:fldChar w:fldCharType="end"/>
      </w:r>
      <w:r>
        <w:t xml:space="preserve">, but its sampling overhead grows exponentially with circuit size </w:t>
      </w:r>
      <w:r>
        <w:fldChar w:fldCharType="begin"/>
      </w:r>
      <w:r>
        <w:instrText xml:space="preserve">ADDIN CSL_CITATION {"citationID":"MENDELEY_CITATION_337","citationItems":[{"id":"ITEM-337","isTemporary":false,"itemData":{"DOI":"10.1103/RevModPhys.95.045005","author":[{"family":"Cai","given":"Zhenyu"},{"family":"Babbush","given":"Ryan"},{"family":"Benjamin","given":"Simon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In robotics, noise degraded localization accuracy on real devices </w:t>
      </w:r>
      <w:r>
        <w:fldChar w:fldCharType="begin"/>
      </w:r>
      <w:r>
        <w:instrText xml:space="preserve">ADDIN CSL_CITATION {"citationID":"MENDELEY_CITATION_338","citationItems":[{"id":"ITEM-338","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training in noisy simulation </w:t>
      </w:r>
      <w:r>
        <w:fldChar w:fldCharType="begin"/>
      </w:r>
      <w:r>
        <w:instrText xml:space="preserve">ADDIN CSL_CITATION {"citationID":"MENDELEY_CITATION_339","citationItems":[{"id":"ITEM-339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Algorithms with provable speed-ups need logical qubits protected by error correction </w:t>
      </w:r>
      <w:r>
        <w:fldChar w:fldCharType="begin"/>
      </w:r>
      <w:r>
        <w:instrText xml:space="preserve">ADDIN CSL_CITATION {"citationID":"MENDELEY_CITATION_340","citationItems":[{"id":"ITEM-340","isTemporary":false,"itemData":{"DOI":"10.1103/RevModPhys.87.307","author":[{"family":"Terhal","given":"Barbara M."}],"container-title":"Reviews of Modern Physics","id":"Terhal2015","issue":"2","issued":{"date-parts":[[2015]]},"page":"307-346","publisher":"American Physical Society","title":"Quantum error correction for quantum memories","type":"article-journal","volume":"87"}}],"isEdited":false,"manualOverride":{"citeprocText":"(Terhal 2015)","isManuallyOverridden":false,"manualOverrideText":""},"mendeley":{"formattedCitation":"(Terhal 2015)","plainTextFormattedCitation":"(Terhal 2015)","previouslyFormattedCitation":"(Terhal 2015)"},"properties":{"noteIndex":0},"schema":"https://github.com/citation-style-language/schema/raw/master/csl-citation.json"}</w:instrText>
      </w:r>
      <w:r>
        <w:fldChar w:fldCharType="separate"/>
      </w:r>
      <w:r>
        <w:t xml:space="preserve">(Terhal 2015)</w:t>
      </w:r>
      <w:r>
        <w:fldChar w:fldCharType="end"/>
      </w:r>
      <w:r>
        <w:t xml:space="preserve">. At realistic error rates, surface codes need on the order of a thousand physical qubits per logical qubit </w:t>
      </w:r>
      <w:r>
        <w:fldChar w:fldCharType="begin"/>
      </w:r>
      <w:r>
        <w:instrText xml:space="preserve">ADDIN CSL_CITATION {"citationID":"MENDELEY_CITATION_341","citationItems":[{"id":"ITEM-341","isTemporary":false,"itemData":{"DOI":"10.1103/PhysRevA.86.032324","author":[{"family":"Fowler","given":"Austin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Low-density parity-check codes cut this by about an order of magnitude </w:t>
      </w:r>
      <w:r>
        <w:fldChar w:fldCharType="begin"/>
      </w:r>
      <w:r>
        <w:instrText xml:space="preserve">ADDIN CSL_CITATION {"citationID":"MENDELEY_CITATION_342","citationItems":[{"id":"ITEM-342","isTemporary":false,"itemData":{"DOI":"10.1038/s41586-024-07107-7","author":[{"family":"Bravyi","given":"Sergey"},{"family":"Cross","given":"Andrew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and below-threshold operation has now been demonstrated </w:t>
      </w:r>
      <w:r>
        <w:fldChar w:fldCharType="begin"/>
      </w:r>
      <w:r>
        <w:instrText xml:space="preserve">ADDIN CSL_CITATION {"citationID":"MENDELEY_CITATION_343","citationItems":[{"id":"ITEM-343","isTemporary":false,"itemData":{"DOI":"10.1038/s41586-024-08449-y","author":[{"literal":"Google Quantum AI and Collaborators"}],"container-title":"Nature","id":"GoogleQAI2025","issued":{"date-parts":[[2025]]},"title":"Quantum error correction below the surface code threshold","type":"article-journal"}}],"isEdited":false,"manualOverride":{"citeprocText":"(Google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Even so, resource estimates for industrially useful chemistry already call for large fault-tolerant machines running for a long time </w:t>
      </w:r>
      <w:r>
        <w:fldChar w:fldCharType="begin"/>
      </w:r>
      <w:r>
        <w:instrText xml:space="preserve">ADDIN CSL_CITATION {"citationID":"MENDELEY_CITATION_345","citationItems":[{"id":"ITEM-344","isTemporary":false,"itemData":{"DOI":"10.1073/pnas.1619152114","author":[{"family":"Reiher","given":"Markus"},{"family":"Wiebe","given":"Nathan"},{"family":"Svore","given":"Krysta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computers","type":"article-journal","volume":"114"}},{"id":"ITEM-345","isTemporary":false,"itemData":{"DOI":"10.1103/PhysRevResearch.4.023019","author":[{"family":"Kim","given":"Isaac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simulations","type":"article-journal","volume":"4"}}],"isEdited":false,"manualOverride":{"citeprocText":"(Reiher et al. 2017; I. H. Kim et al. 2022)","isManuallyOverridden":false,"manualOverrideText":""},"mendeley":{"formattedCitation":"(Reiher et al. 2017; I. H. Kim et al. 2022)","plainTextFormattedCitation":"(Reiher et al. 2017; I. H. Kim et al. 2022)","previouslyFormattedCitation":"(Reiher et al. 2017; I. H. Kim et al. 2022)"},"properties":{"noteIndex":0},"schema":"https://github.com/citation-style-language/schema/raw/master/csl-citation.json"}</w:instrText>
      </w:r>
      <w:r>
        <w:fldChar w:fldCharType="separate"/>
      </w:r>
      <w:r>
        <w:t xml:space="preserve">(Reiher et al. 2017; I. H. Kim et al. 2022)</w:t>
      </w:r>
      <w:r>
        <w:fldChar w:fldCharType="end"/>
      </w:r>
      <w:r>
        <w:t xml:space="preserve">.</w:t>
      </w:r>
    </w:p>
    <w:bookmarkEnd w:id="100"/>
    <w:bookmarkStart w:id="101" w:name="latency-and-cloud-access."/>
    <w:p>
      <w:pPr>
        <w:pStyle w:val="Heading4"/>
      </w:pPr>
      <w:r>
        <w:rPr>
          <w:rStyle w:val="SectionNumber"/>
        </w:rPr>
        <w:t xml:space="preserve">8.2.0.3</w:t>
      </w:r>
      <w:r>
        <w:tab/>
      </w:r>
      <w:r>
        <w:t xml:space="preserve">Latency and cloud access.</w:t>
      </w:r>
    </w:p>
    <w:p>
      <w:pPr>
        <w:pStyle w:val="FirstParagraph"/>
      </w:pPr>
      <w:r>
        <w:t xml:space="preserve">Analysis of two years of IBM Quantum cloud usage found queueing times ranging from under a minute to over days and a threefold variation in fidelity across machines </w:t>
      </w:r>
      <w:r>
        <w:fldChar w:fldCharType="begin"/>
      </w:r>
      <w:r>
        <w:instrText xml:space="preserve">ADDIN CSL_CITATION {"citationID":"MENDELEY_CITATION_346","citationItems":[{"id":"ITEM-346","isTemporary":false,"itemData":{"DOI":"10.1109/IISWC53511.2021.00015","author":[{"family":"Ravi","given":"Gokul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A D-Wave anneal takes microseconds </w:t>
      </w:r>
      <w:r>
        <w:fldChar w:fldCharType="begin"/>
      </w:r>
      <w:r>
        <w:instrText xml:space="preserve">ADDIN CSL_CITATION {"citationID":"MENDELEY_CITATION_347","citationItems":[{"id":"ITEM-347","isTemporary":false,"itemData":{"DOI":"10.3389/fcomp.2019.00009","author":[{"family":"Ohzeki","given":"Masayuki"},{"family":"Miki","given":"Akira"},{"family":"Miyama","given":"Masamichi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The end-to-end latency, with network access, embedding, and post-processing, is far longer, and robotics studies rarely report it. The one study that did measured 10,110 s for a workflow that a classical solver finished in 0.03 s </w:t>
      </w:r>
      <w:r>
        <w:fldChar w:fldCharType="begin"/>
      </w:r>
      <w:r>
        <w:instrText xml:space="preserve">ADDIN CSL_CITATION {"citationID":"MENDELEY_CITATION_348","citationItems":[{"id":"ITEM-348","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w:t>
      </w:r>
    </w:p>
    <w:bookmarkEnd w:id="101"/>
    <w:bookmarkStart w:id="102" w:name="X371b1afb59d7c9d408141c51bbb537d006d6522"/>
    <w:p>
      <w:pPr>
        <w:pStyle w:val="Heading4"/>
      </w:pPr>
      <w:r>
        <w:rPr>
          <w:rStyle w:val="SectionNumber"/>
        </w:rPr>
        <w:t xml:space="preserve">8.2.0.4</w:t>
      </w:r>
      <w:r>
        <w:tab/>
      </w:r>
      <w:r>
        <w:t xml:space="preserve">Quantum-classical communication and resources.</w:t>
      </w:r>
    </w:p>
    <w:p>
      <w:pPr>
        <w:pStyle w:val="FirstParagraph"/>
      </w:pPr>
      <w:r>
        <w:t xml:space="preserve">Variational algorithms require many iterations of circuit execution, measurement, and classical update </w:t>
      </w:r>
      <w:r>
        <w:fldChar w:fldCharType="begin"/>
      </w:r>
      <w:r>
        <w:instrText xml:space="preserve">ADDIN CSL_CITATION {"citationID":"MENDELEY_CITATION_349","citationItems":[{"id":"ITEM-349","isTemporary":false,"itemData":{"DOI":"10.1088/1367-2630/18/2/023023","author":[{"family":"McClean","given":"Jarrod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each crossing the quantum-classical boundary. Data encoding costs circuit depth too. HHL-type speed-ups presuppose efficient state preparation and allow only limited read-out </w:t>
      </w:r>
      <w:r>
        <w:fldChar w:fldCharType="begin"/>
      </w:r>
      <w:r>
        <w:instrText xml:space="preserve">ADDIN CSL_CITATION {"citationID":"MENDELEY_CITATION_351","citationItems":[{"id":"ITEM-350","isTemporary":false,"itemData":{"DOI":"10.1103/PhysRevLett.103.150502","author":[{"family":"Harrow","given":"Aram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equations","type":"article-journal","volume":"103"}},{"id":"ITEM-351","isTemporary":false,"itemData":{"DOI":"10.1038/nphys3272","author":[{"family":"Aaronson","given":"Scott"}],"container-title":"Nature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and high-dimensional robot observations have to be compressed before encoding </w:t>
      </w:r>
      <w:r>
        <w:fldChar w:fldCharType="begin"/>
      </w:r>
      <w:r>
        <w:instrText xml:space="preserve">ADDIN CSL_CITATION {"citationID":"MENDELEY_CITATION_352","citationItems":[{"id":"ITEM-352","isTemporary":false,"itemData":{"DOI":"10.1088/2632-2153/ac4559","author":[{"family":"Chen","given":"Samuel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Estimating an expectation value to precision</w:t>
      </w:r>
      <w:r>
        <w:t xml:space="preserve"> </w:t>
      </w:r>
      <m:oMath>
        <m:r>
          <m:t>ϵ</m:t>
        </m:r>
      </m:oMath>
      <w:r>
        <w:t xml:space="preserve"> </w:t>
      </w:r>
      <w:r>
        <w:t xml:space="preserve">takes</w:t>
      </w:r>
      <w:r>
        <w:t xml:space="preserve"> </w:t>
      </w:r>
      <m:oMath>
        <m:r>
          <m:t>O</m:t>
        </m:r>
        <m:d>
          <m:dPr>
            <m:begChr m:val="("/>
            <m:endChr m:val=")"/>
            <m:sepChr m:val=""/>
            <m:grow/>
          </m:dPr>
          <m:e>
            <m:r>
              <m:t>1</m:t>
            </m:r>
            <m:r>
              <m:rPr>
                <m:sty m:val="p"/>
              </m:rPr>
              <m:t>/</m:t>
            </m:r>
            <m:sSup>
              <m:e>
                <m:r>
                  <m:t>ϵ</m:t>
                </m:r>
              </m:e>
              <m:sup>
                <m:r>
                  <m:t>2</m:t>
                </m:r>
              </m:sup>
            </m:sSup>
          </m:e>
        </m:d>
      </m:oMath>
      <w:r>
        <w:t xml:space="preserve"> </w:t>
      </w:r>
      <w:r>
        <w:t xml:space="preserve">shots, multiplied by the mitigation overhead </w:t>
      </w:r>
      <w:r>
        <w:fldChar w:fldCharType="begin"/>
      </w:r>
      <w:r>
        <w:instrText xml:space="preserve">ADDIN CSL_CITATION {"citationID":"MENDELEY_CITATION_353","citationItems":[{"id":"ITEM-353","isTemporary":false,"itemData":{"DOI":"10.1103/RevModPhys.95.045005","author":[{"family":"Cai","given":"Zhenyu"},{"family":"Babbush","given":"Ryan"},{"family":"Benjamin","given":"Simon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w:t>
      </w:r>
      <w:r>
        <w:t xml:space="preserve">and by the number of optimizer iterations. On the simulation side, the robotics circuits hit classical memory limits at about 27–40 qubits </w:t>
      </w:r>
      <w:r>
        <w:fldChar w:fldCharType="begin"/>
      </w:r>
      <w:r>
        <w:instrText xml:space="preserve">ADDIN CSL_CITATION {"citationID":"MENDELEY_CITATION_355","citationItems":[{"id":"ITEM-354","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-355","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w:t>
      </w:r>
    </w:p>
    <w:bookmarkEnd w:id="102"/>
    <w:bookmarkStart w:id="103" w:name="size-weight-power-and-cooling."/>
    <w:p>
      <w:pPr>
        <w:pStyle w:val="Heading4"/>
      </w:pPr>
      <w:r>
        <w:rPr>
          <w:rStyle w:val="SectionNumber"/>
        </w:rPr>
        <w:t xml:space="preserve">8.2.0.5</w:t>
      </w:r>
      <w:r>
        <w:tab/>
      </w:r>
      <w:r>
        <w:t xml:space="preserve">Size, weight, power, and cooling.</w:t>
      </w:r>
    </w:p>
    <w:p>
      <w:pPr>
        <w:pStyle w:val="FirstParagraph"/>
      </w:pPr>
      <w:r>
        <w:t xml:space="preserve">Cryogenic quantum computers cannot be carried by mobile robots </w:t>
      </w:r>
      <w:r>
        <w:fldChar w:fldCharType="begin"/>
      </w:r>
      <w:r>
        <w:instrText xml:space="preserve">ADDIN CSL_CITATION {"citationID":"MENDELEY_CITATION_357","citationItems":[{"id":"ITEM-356","isTemporary":false,"itemData":{"DOI":"10.1146/annurev-conmatphys-031119-050605","author":[{"family":"Kjaergaard","given":"Morten"},{"family":"Schwartz","given":"Mollie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d":"ITEM-357","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robotics","type":"article-journal","volume":"383"}}],"isEdited":false,"manualOverride":{"citeprocText":"(Kjaergaard et al. 2020; Mannone, Seidita, and Chella 2025)","isManuallyOverridden":false,"manualOverrideText":""},"mendeley":{"formattedCitation":"(Kjaergaard et al. 2020; Mannone, Seidita, and Chella 2025)","plainTextFormattedCitation":"(Kjaergaard et al. 2020; Mannone, Seidita, and Chella 2025)","previouslyFormattedCitation":"(Kjaergaard et al. 2020; Mannone, Seidita, and Chella 2025)"},"properties":{"noteIndex":0},"schema":"https://github.com/citation-style-language/schema/raw/master/csl-citation.json"}</w:instrText>
      </w:r>
      <w:r>
        <w:fldChar w:fldCharType="separate"/>
      </w:r>
      <w:r>
        <w:t xml:space="preserve">(Kjaergaard et al. 2020; Mannone, Seidita, and Chella 2025)</w:t>
      </w:r>
      <w:r>
        <w:fldChar w:fldCharType="end"/>
      </w:r>
      <w:r>
        <w:t xml:space="preserve">, and cold-atom sensors still need substantial SWaP reductions </w:t>
      </w:r>
      <w:r>
        <w:fldChar w:fldCharType="begin"/>
      </w:r>
      <w:r>
        <w:instrText xml:space="preserve">ADDIN CSL_CITATION {"citationID":"MENDELEY_CITATION_358","citationItems":[{"id":"ITEM-358","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w:t>
      </w:r>
    </w:p>
    <w:bookmarkEnd w:id="103"/>
    <w:bookmarkStart w:id="104" w:name="evidence-level.-1"/>
    <w:p>
      <w:pPr>
        <w:pStyle w:val="Heading4"/>
      </w:pPr>
      <w:r>
        <w:rPr>
          <w:rStyle w:val="SectionNumber"/>
        </w:rPr>
        <w:t xml:space="preserve">8.2.0.6</w:t>
      </w:r>
      <w:r>
        <w:tab/>
      </w:r>
      <w:r>
        <w:t xml:space="preserve">Evidence level.</w:t>
      </w:r>
    </w:p>
    <w:p>
      <w:pPr>
        <w:pStyle w:val="FirstParagraph"/>
      </w:pPr>
      <w:r>
        <w:t xml:space="preserve">Hybrid architectures are demonstrated at L3, and at L4 only in simulation-coupled settings, such as Webots-Qiskit swarms </w:t>
      </w:r>
      <w:r>
        <w:fldChar w:fldCharType="begin"/>
      </w:r>
      <w:r>
        <w:instrText xml:space="preserve">ADDIN CSL_CITATION {"citationID":"MENDELEY_CITATION_359","citationItems":[{"id":"ITEM-359","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and CARLA </w:t>
      </w:r>
      <w:r>
        <w:fldChar w:fldCharType="begin"/>
      </w:r>
      <w:r>
        <w:instrText xml:space="preserve">ADDIN CSL_CITATION {"citationID":"MENDELEY_CITATION_360","citationItems":[{"id":"ITEM-360","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Two cart-pole studies give the first measured latency budgets. A cloud QPU took seconds per decision where the control loop needed milliseconds </w:t>
      </w:r>
      <w:r>
        <w:fldChar w:fldCharType="begin"/>
      </w:r>
      <w:r>
        <w:instrText xml:space="preserve">ADDIN CSL_CITATION {"citationID":"MENDELEY_CITATION_361","citationItems":[{"id":"ITEM-361","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and direct programming of the control electronics sped up on-premise execution by more than an order of magnitude without yet reaching closed-loop rates </w:t>
      </w:r>
      <w:r>
        <w:fldChar w:fldCharType="begin"/>
      </w:r>
      <w:r>
        <w:instrText xml:space="preserve">ADDIN CSL_CITATION {"citationID":"MENDELEY_CITATION_362","citationItems":[{"id":"ITEM-362","isTemporary":false,"itemData":{"URL":"https://arxiv.org/abs/2605.01716","author":[{"family":"Ngo","given":"Nguyen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bookmarkEnd w:id="104"/>
    <w:bookmarkStart w:id="105" w:name="the-latency-problem."/>
    <w:p>
      <w:pPr>
        <w:pStyle w:val="Heading4"/>
      </w:pPr>
      <w:r>
        <w:rPr>
          <w:rStyle w:val="SectionNumber"/>
        </w:rPr>
        <w:t xml:space="preserve">8.2.0.7</w:t>
      </w:r>
      <w:r>
        <w:tab/>
      </w:r>
      <w:r>
        <w:t xml:space="preserve">The latency problem.</w:t>
      </w:r>
    </w:p>
    <w:p>
      <w:pPr>
        <w:pStyle w:val="FirstParagraph"/>
      </w:pPr>
      <w:r>
        <w:t xml:space="preserve">More and better qubits will not solve this on their own. A shared, cryogenic processor reached over a network cannot sit inside a millisecond control loop, so the constraint is architectural as much as technological. For the near term, the most promising architecture keeps the QPU out of the real-time loop and uses it for training, for periodic fleet-level optimization with a classical fallback, or for sensing.</w:t>
      </w:r>
    </w:p>
    <w:bookmarkEnd w:id="105"/>
    <w:bookmarkEnd w:id="106"/>
    <w:bookmarkEnd w:id="107"/>
    <w:bookmarkStart w:id="115" w:name="sec:cognition"/>
    <w:p>
      <w:pPr>
        <w:pStyle w:val="Heading1"/>
      </w:pPr>
      <w:r>
        <w:rPr>
          <w:rStyle w:val="SectionNumber"/>
        </w:rPr>
        <w:t xml:space="preserve">9</w:t>
      </w:r>
      <w:r>
        <w:tab/>
      </w:r>
      <w:r>
        <w:t xml:space="preserve">Quantum Cognition for Robot Decision-Making</w:t>
      </w:r>
    </w:p>
    <w:bookmarkStart w:id="111" w:name="sec:cog-formalism"/>
    <w:p>
      <w:pPr>
        <w:pStyle w:val="Heading2"/>
      </w:pPr>
      <w:r>
        <w:rPr>
          <w:rStyle w:val="SectionNumber"/>
        </w:rPr>
        <w:t xml:space="preserve">9.1</w:t>
      </w:r>
      <w:r>
        <w:tab/>
      </w:r>
      <w:r>
        <w:t xml:space="preserve">Motivation and Formalism</w:t>
      </w:r>
    </w:p>
    <w:p>
      <w:pPr>
        <w:pStyle w:val="FirstParagraph"/>
      </w:pPr>
      <w:r>
        <w:t xml:space="preserve">More and more, robots make decisions with people and about people, and people do not reason by the rules of classical (Bayesian) probability. Question-order effects, conjunction and disjunction fallacies, and violations of the sure-thing principle are well documented </w:t>
      </w:r>
      <w:r>
        <w:fldChar w:fldCharType="begin"/>
      </w:r>
      <w:r>
        <w:instrText xml:space="preserve">ADDIN CSL_CITATION {"citationID":"MENDELEY_CITATION_363","citationItems":[{"id":"ITEM-363","isTemporary":false,"itemData":{"DOI":"10.1017/S0140525X12001525","author":[{"family":"Pothos","given":"Emmanuel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modeling?","type":"article-journal","volume":"36"}}],"isEdited":false,"manualOverride":{"citeprocText":"(Pothos and Busemeyer 2013)","isManuallyOverridden":false,"manualOverrideText":""},"mendeley":{"formattedCitation":"(Pothos and Busemeyer 2013)","plainTextFormattedCitation":"(Pothos and Busemeyer 2013)","previouslyFormattedCitation":"(Pothos and Busemeyer 2013)"},"properties":{"noteIndex":0},"schema":"https://github.com/citation-style-language/schema/raw/master/csl-citation.json"}</w:instrText>
      </w:r>
      <w:r>
        <w:fldChar w:fldCharType="separate"/>
      </w:r>
      <w:r>
        <w:t xml:space="preserve">(Pothos and Busemeyer 2013)</w:t>
      </w:r>
      <w:r>
        <w:fldChar w:fldCharType="end"/>
      </w:r>
      <w:r>
        <w:t xml:space="preserve">. Classical robot decision-making relies on Markov decision processes and POMDPs </w:t>
      </w:r>
      <w:r>
        <w:fldChar w:fldCharType="begin"/>
      </w:r>
      <w:r>
        <w:instrText xml:space="preserve">ADDIN CSL_CITATION {"citationID":"MENDELEY_CITATION_365","citationItems":[{"id":"ITEM-364","isTemporary":false,"itemData":{"DOI":"10.1016/S0004-3702(98)00023-X","author":[{"family":"Kaelbling","given":"Leslie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domains","type":"article-journal","volume":"101"}},{"id":"ITEM-365","isTemporary":false,"itemData":{"DOI":"10.1146/annurev-control-042920-092451","author":[{"family":"Kurniawati","given":"Hanna"}],"container-title":"Annual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and on dynamic stochastic models of choice such as decision field theory </w:t>
      </w:r>
      <w:r>
        <w:fldChar w:fldCharType="begin"/>
      </w:r>
      <w:r>
        <w:instrText xml:space="preserve">ADDIN CSL_CITATION {"citationID":"MENDELEY_CITATION_366","citationItems":[{"id":"ITEM-366","isTemporary":false,"itemData":{"DOI":"10.1037/0033-295X.100.3.432","author":[{"family":"Busemeyer","given":"Jerome R."},{"family":"Townsend","given":"James T."}],"container-title":"Psychological Review","id":"Busemeyer1993","issue":"3","issued":{"date-parts":[[1993]]},"page":"432-459","publisher":"American Psychological Association","title":"Decision field theory: A dynamic-cognitive approach to decision making in an uncertain environment","title-short":"Decision field theory","type":"article-journal","volume":"100"}}],"isEdited":false,"manualOverride":{"citeprocText":"(Busemeyer and Townsend 1993)","isManuallyOverridden":false,"manualOverrideText":""},"mendeley":{"formattedCitation":"(Busemeyer and Townsend 1993)","plainTextFormattedCitation":"(Busemeyer and Townsend 1993)","previouslyFormattedCitation":"(Busemeyer and Townsend 1993)"},"properties":{"noteIndex":0},"schema":"https://github.com/citation-style-language/schema/raw/master/csl-citation.json"}</w:instrText>
      </w:r>
      <w:r>
        <w:fldChar w:fldCharType="separate"/>
      </w:r>
      <w:r>
        <w:t xml:space="preserve">(Busemeyer and Townsend 1993)</w:t>
      </w:r>
      <w:r>
        <w:fldChar w:fldCharType="end"/>
      </w:r>
      <w:r>
        <w:t xml:space="preserve">, all of which assume classical, context-independent probabilities. Quantum cognition offers a different formalism, and it needs neither a quantum computer nor a</w:t>
      </w:r>
      <w:r>
        <w:t xml:space="preserve"> </w:t>
      </w:r>
      <w:r>
        <w:t xml:space="preserve">“</w:t>
      </w:r>
      <w:r>
        <w:t xml:space="preserve">quantum brain</w:t>
      </w:r>
      <w:r>
        <w:t xml:space="preserve">”</w:t>
      </w:r>
      <w:r>
        <w:t xml:space="preserve">. In quantum probability (QP), beliefs are unit vectors in a Hilbert space, propositions are subspaces, and judgments are projections </w:t>
      </w:r>
      <w:r>
        <w:fldChar w:fldCharType="begin"/>
      </w:r>
      <w:r>
        <w:instrText xml:space="preserve">ADDIN CSL_CITATION {"citationID":"MENDELEY_CITATION_367","citationItems":[{"id":"ITEM-367","isTemporary":false,"itemData":{"DOI":"10.1017/CBO9780511997716","author":[{"family":"Busemeyer","given":"Jerome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Probabilities are squared lengths of projections, so the order of sequential judgments matters because projectors need not commute,</w:t>
      </w:r>
    </w:p>
    <w:p>
      <w:pPr>
        <w:pStyle w:val="BodyText"/>
      </w:pPr>
      <m:oMathPara>
        <m:oMathParaPr>
          <m:jc m:val="center"/>
        </m:oMathParaPr>
        <m:oMath>
          <m:r>
            <m:rPr>
              <m:sty m:val="p"/>
            </m:rPr>
            <m:t>Pr</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t>ψ</m:t>
          </m:r>
          <m:sSup>
            <m:e>
              <m:r>
                <m:rPr>
                  <m:sty m:val="p"/>
                </m:rPr>
                <m:t>∥</m:t>
              </m:r>
            </m:e>
            <m:sup>
              <m:r>
                <m:t>2</m:t>
              </m:r>
            </m:sup>
          </m:sSup>
          <m:r>
            <m:rPr>
              <m:sty m:val="p"/>
            </m:rPr>
            <m:t>≠</m:t>
          </m:r>
          <m:r>
            <m:rPr>
              <m:sty m:val="p"/>
            </m:rPr>
            <m:t>∥</m:t>
          </m:r>
          <m:sSub>
            <m:e>
              <m:r>
                <m:t>P</m:t>
              </m:r>
            </m:e>
            <m:sub>
              <m:r>
                <m:t>A</m:t>
              </m:r>
            </m:sub>
          </m:sSub>
          <m:sSub>
            <m:e>
              <m:r>
                <m:t>P</m:t>
              </m:r>
            </m:e>
            <m:sub>
              <m:r>
                <m:t>B</m:t>
              </m:r>
            </m:sub>
          </m:sSub>
          <m:r>
            <m:t>ψ</m:t>
          </m:r>
          <m:sSup>
            <m:e>
              <m:r>
                <m:rPr>
                  <m:sty m:val="p"/>
                </m:rPr>
                <m:t>∥</m:t>
              </m:r>
            </m:e>
            <m:sup>
              <m:r>
                <m:t>2</m:t>
              </m:r>
            </m:sup>
          </m:sSup>
          <m:r>
            <m:rPr>
              <m:sty m:val="p"/>
            </m:rPr>
            <m:t>=</m:t>
          </m:r>
          <m:r>
            <m:rPr>
              <m:sty m:val="p"/>
            </m:rPr>
            <m:t>Pr</m:t>
          </m:r>
          <m:d>
            <m:dPr>
              <m:begChr m:val="("/>
              <m:endChr m:val=")"/>
              <m:sepChr m:val=""/>
              <m:grow/>
            </m:dPr>
            <m:e>
              <m:r>
                <m:t>B</m:t>
              </m:r>
              <m:r>
                <m:rPr>
                  <m:nor/>
                  <m:sty m:val="p"/>
                </m:rPr>
                <m:t> then </m:t>
              </m:r>
              <m:r>
                <m:t>A</m:t>
              </m:r>
            </m:e>
          </m:d>
          <m:r>
            <m:rPr>
              <m:sty m:val="p"/>
            </m:rPr>
            <m:t>,</m:t>
          </m:r>
        </m:oMath>
      </m:oMathPara>
    </w:p>
    <w:p>
      <w:pPr>
        <w:pStyle w:val="FirstParagraph"/>
      </w:pPr>
      <w:r>
        <w:t xml:space="preserve">and interference terms can make the probability of a disjunction lower than that of either component. These properties reproduce the empirical violations with few parameters </w:t>
      </w:r>
      <w:r>
        <w:fldChar w:fldCharType="begin"/>
      </w:r>
      <w:r>
        <w:instrText xml:space="preserve">ADDIN CSL_CITATION {"citationID":"MENDELEY_CITATION_369","citationItems":[{"id":"ITEM-368","isTemporary":false,"itemData":{"DOI":"10.1017/S0140525X12001525","author":[{"family":"Pothos","given":"Emmanuel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modeling?","type":"article-journal","volume":"36"}},{"id":"ITEM-369","isTemporary":false,"itemData":{"DOI":"10.1146/annurev-psych-033020-123501","author":[{"family":"Pothos","given":"Emmanuel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2013, 2022)","isManuallyOverridden":false,"manualOverrideText":""},"mendeley":{"formattedCitation":"(Pothos and Busemeyer 2013, 2022)","plainTextFormattedCitation":"(Pothos and Busemeyer 2013, 2022)","previouslyFormattedCitation":"(Pothos and Busemeyer 2013, 2022)"},"properties":{"noteIndex":0},"schema":"https://github.com/citation-style-language/schema/raw/master/csl-citation.json"}</w:instrText>
      </w:r>
      <w:r>
        <w:fldChar w:fldCharType="separate"/>
      </w:r>
      <w:r>
        <w:t xml:space="preserve">(Pothos and Busemeyer 2013, 2022)</w:t>
      </w:r>
      <w:r>
        <w:fldChar w:fldCharType="end"/>
      </w:r>
      <w:r>
        <w:t xml:space="preserve">. A cognitive state can stay indefinite with respect to a judgment until a decision is required. Composite judgments can be entangled, which represents concept combinations that cannot be decomposed </w:t>
      </w:r>
      <w:r>
        <w:fldChar w:fldCharType="begin"/>
      </w:r>
      <w:r>
        <w:instrText xml:space="preserve">ADDIN CSL_CITATION {"citationID":"MENDELEY_CITATION_370","citationItems":[{"id":"ITEM-370","isTemporary":false,"itemData":{"DOI":"10.1017/CBO9780511997716","author":[{"family":"Busemeyer","given":"Jerome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And contextuality, the dependence of an outcome on the other measurements made with it, explains why the order and framing of information change decisions </w:t>
      </w:r>
      <w:r>
        <w:fldChar w:fldCharType="begin"/>
      </w:r>
      <w:r>
        <w:instrText xml:space="preserve">ADDIN CSL_CITATION {"citationID":"MENDELEY_CITATION_371","citationItems":[{"id":"ITEM-371","isTemporary":false,"itemData":{"DOI":"10.1146/annurev-psych-033020-123501","author":[{"family":"Pothos","given":"Emmanuel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This is what makes the formalism interesting for robots. It can model how the order of a robot’s own observations, questions, or recommendations shifts what a human partner is likely to answer, something classical POMDP observation models do not capture. Figure</w:t>
      </w:r>
      <w:r>
        <w:t xml:space="preserve"> </w:t>
      </w:r>
      <w:hyperlink w:anchor="fig:order">
        <w:r>
          <w:rPr>
            <w:rStyle w:val="Hyperlink"/>
          </w:rPr>
          <w:t xml:space="preserve">8</w:t>
        </w:r>
      </w:hyperlink>
      <w:r>
        <w:t xml:space="preserve"> </w:t>
      </w:r>
      <w:r>
        <w:t xml:space="preserve">gives the geometric picture behind the question-order effect.</w:t>
      </w:r>
    </w:p>
    <w:p>
      <w:pPr>
        <w:pStyle w:val="CaptionedFigure"/>
      </w:pPr>
      <w:r>
        <w:drawing>
          <wp:inline>
            <wp:extent cx="5334000" cy="2481395"/>
            <wp:effectExtent b="0" l="0" r="0" t="0"/>
            <wp:docPr descr="" title="" id="109" name="Picture"/>
            <a:graphic>
              <a:graphicData uri="http://schemas.openxmlformats.org/drawingml/2006/picture">
                <pic:pic>
                  <pic:nvPicPr>
                    <pic:cNvPr descr="figures/fig11_order_effect.png" id="110" name="Picture"/>
                    <pic:cNvPicPr>
                      <a:picLocks noChangeArrowheads="1" noChangeAspect="1"/>
                    </pic:cNvPicPr>
                  </pic:nvPicPr>
                  <pic:blipFill>
                    <a:blip r:embed="rId108"/>
                    <a:stretch>
                      <a:fillRect/>
                    </a:stretch>
                  </pic:blipFill>
                  <pic:spPr bwMode="auto">
                    <a:xfrm>
                      <a:off x="0" y="0"/>
                      <a:ext cx="5334000" cy="2481395"/>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Why the order of questions matters in quantum probability. A belief state</w:t>
      </w:r>
      <w:r>
        <w:t xml:space="preserve"> </w:t>
      </w:r>
      <m:oMath>
        <m:r>
          <m:t>ψ</m:t>
        </m:r>
      </m:oMath>
      <w:r>
        <w:t xml:space="preserve"> </w:t>
      </w:r>
      <w:r>
        <w:t xml:space="preserve">is projected first onto one answer subspace and then onto the other; because the projectors do not commute, the probability of answering yes to both depends on the order. The angles (</w:t>
      </w:r>
      <m:oMath>
        <m:r>
          <m:t>ψ</m:t>
        </m:r>
        <m:r>
          <m:rPr>
            <m:sty m:val="p"/>
          </m:rPr>
          <m:t>=</m:t>
        </m:r>
        <m:sSup>
          <m:e>
            <m:r>
              <m:t>20</m:t>
            </m:r>
          </m:e>
          <m:sup>
            <m:r>
              <m:rPr>
                <m:sty m:val="p"/>
              </m:rPr>
              <m:t>∘</m:t>
            </m:r>
          </m:sup>
        </m:sSup>
      </m:oMath>
      <w:r>
        <w:t xml:space="preserve">,</w:t>
      </w:r>
      <w:r>
        <w:t xml:space="preserve"> </w:t>
      </w:r>
      <m:oMath>
        <m:r>
          <m:t>A</m:t>
        </m:r>
        <m:r>
          <m:rPr>
            <m:sty m:val="p"/>
          </m:rPr>
          <m:t>=</m:t>
        </m:r>
        <m:sSup>
          <m:e>
            <m:r>
              <m:t>0</m:t>
            </m:r>
          </m:e>
          <m:sup>
            <m:r>
              <m:rPr>
                <m:sty m:val="p"/>
              </m:rPr>
              <m:t>∘</m:t>
            </m:r>
          </m:sup>
        </m:sSup>
      </m:oMath>
      <w:r>
        <w:t xml:space="preserve">,</w:t>
      </w:r>
      <w:r>
        <w:t xml:space="preserve"> </w:t>
      </w:r>
      <m:oMath>
        <m:r>
          <m:t>B</m:t>
        </m:r>
        <m:r>
          <m:rPr>
            <m:sty m:val="p"/>
          </m:rPr>
          <m:t>=</m:t>
        </m:r>
        <m:sSup>
          <m:e>
            <m:r>
              <m:t>55</m:t>
            </m:r>
          </m:e>
          <m:sup>
            <m:r>
              <m:rPr>
                <m:sty m:val="p"/>
              </m:rPr>
              <m:t>∘</m:t>
            </m:r>
          </m:sup>
        </m:sSup>
      </m:oMath>
      <w:r>
        <w:t xml:space="preserve">) are illustrative. Adapted from the geometric account of</w:t>
      </w:r>
      <w:r>
        <w:t xml:space="preserve"> </w:t>
      </w:r>
      <w:r>
        <w:fldChar w:fldCharType="begin"/>
      </w:r>
      <w:r>
        <w:instrText xml:space="preserve">ADDIN CSL_CITATION {"citationID":"MENDELEY_CITATION_372","citationItems":[{"id":"ITEM-372","isTemporary":false,"itemData":{"DOI":"10.1017/CBO9780511997716","author":[{"family":"Busemeyer","given":"Jerome R."},{"family":"Bruza","given":"Peter D."}],"id":"Busemeyer2012","issued":{"date-parts":[[2012]]},"publisher":"Cambridge University Press","publisher-place":"Cambridge, UK","title":"Quantum models of cognition and decision","type":"book"},"suppress-author":false}],"isEdited":false,"manualOverride":{"citeprocText":"Busemeyer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w:t>
      </w:r>
      <w:r>
        <w:t xml:space="preserve">and</w:t>
      </w:r>
      <w:r>
        <w:t xml:space="preserve"> </w:t>
      </w:r>
      <w:r>
        <w:fldChar w:fldCharType="begin"/>
      </w:r>
      <w:r>
        <w:instrText xml:space="preserve">ADDIN CSL_CITATION {"citationID":"MENDELEY_CITATION_373","citationItems":[{"id":"ITEM-373","isTemporary":false,"itemData":{"DOI":"10.1017/S0140525X12001525","author":[{"family":"Pothos","given":"Emmanuel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modeling?","type":"article-journal","volume":"36"},"suppress-author":false}],"isEdited":false,"manualOverride":{"citeprocText":"Pothos and Busemeyer (2013)","isManuallyOverridden":false,"manualOverrideText":""},"mendeley":{"formattedCitation":"Pothos and Busemeyer (2013)","plainTextFormattedCitation":"Pothos and Busemeyer (2013)","previouslyFormattedCitation":"Pothos and Busemeyer (2013)"},"properties":{"noteIndex":0},"schema":"https://github.com/citation-style-language/schema/raw/master/csl-citation.json"}</w:instrText>
      </w:r>
      <w:r>
        <w:fldChar w:fldCharType="separate"/>
      </w:r>
      <w:r>
        <w:t xml:space="preserve">Pothos and Busemeyer (2013)</w:t>
      </w:r>
      <w:r>
        <w:fldChar w:fldCharType="end"/>
      </w:r>
      <w:r>
        <w:t xml:space="preserve">, which</w:t>
      </w:r>
      <w:r>
        <w:t xml:space="preserve"> </w:t>
      </w:r>
      <w:r>
        <w:fldChar w:fldCharType="begin"/>
      </w:r>
      <w:r>
        <w:instrText xml:space="preserve">ADDIN CSL_CITATION {"citationID":"MENDELEY_CITATION_374","citationItems":[{"id":"ITEM-374","isTemporary":false,"itemData":{"DOI":"10.3390/e25040548","author":[{"family":"Widdows","given":"Dominic"},{"family":"Rani","given":"Jyoti"},{"family":"Pothos","given":"Emmanuel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implemented as single-qubit circuits.</w:t>
      </w:r>
    </w:p>
    <w:bookmarkEnd w:id="111"/>
    <w:bookmarkStart w:id="114" w:name="sec:cog-apps"/>
    <w:p>
      <w:pPr>
        <w:pStyle w:val="Heading2"/>
      </w:pPr>
      <w:r>
        <w:rPr>
          <w:rStyle w:val="SectionNumber"/>
        </w:rPr>
        <w:t xml:space="preserve">9.2</w:t>
      </w:r>
      <w:r>
        <w:tab/>
      </w:r>
      <w:r>
        <w:t xml:space="preserve">Robotic and Human-Machine Applications</w:t>
      </w:r>
    </w:p>
    <w:p>
      <w:pPr>
        <w:pStyle w:val="FirstParagraph"/>
      </w:pPr>
      <w:r>
        <w:fldChar w:fldCharType="begin"/>
      </w:r>
      <w:r>
        <w:instrText xml:space="preserve">ADDIN CSL_CITATION {"citationID":"MENDELEY_CITATION_375","citationItems":[{"id":"ITEM-375","isTemporary":false,"itemData":{"DOI":"10.3390/e25040548","author":[{"family":"Widdows","given":"Dominic"},{"family":"Rani","given":"Jyoti"},{"family":"Pothos","given":"Emmanuel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showed that several QP models of human decision-making can be implemented directly as circuits on quantum hardware: mental states are represented in qubit registers, and judgments correspond to gates and projective measurements. With reusable circuit components for question-order effects and decisions under uncertainty, experiments on an 11-qubit IonQ trapped-ion computer showed that very small circuits, some with a single qubit, reproduce well-documented non-classical patterns of human judgment. The authors are careful to claim neither that the brain uses qubits nor any computational advantage, since models this small are easy to simulate classically. What robotics gains is a set of building blocks for putting QP models into a robot’s decision module, for example to predict human responses in human-robot interaction (HRI).</w:t>
      </w:r>
      <w:r>
        <w:t xml:space="preserve"> </w:t>
      </w:r>
      <w:r>
        <w:fldChar w:fldCharType="begin"/>
      </w:r>
      <w:r>
        <w:instrText xml:space="preserve">ADDIN CSL_CITATION {"citationID":"MENDELEY_CITATION_376","citationItems":[{"id":"ITEM-376","isTemporary":false,"itemData":{"DOI":"10.3390/electronics10020100","author":[{"family":"Yan","given":"Fei"},{"family":"Iliyasu","given":"Abdullah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w:t>
      </w:r>
      <w:r>
        <w:t xml:space="preserve">proposed</w:t>
      </w:r>
      <w:r>
        <w:t xml:space="preserve"> </w:t>
      </w:r>
      <w:r>
        <w:t xml:space="preserve">“</w:t>
      </w:r>
      <w:r>
        <w:t xml:space="preserve">quantum affective computing</w:t>
      </w:r>
      <w:r>
        <w:t xml:space="preserve">”</w:t>
      </w:r>
      <w:r>
        <w:t xml:space="preserve">. A robot’s emotion is a superposition over basis emotions in a qubit-encoded emotion space, unitary operators model the transitions between emotional states, and the emotions of communicating robots are fused through entanglement, which saves qubits and gates when representing a whole group. It has been shown only in small simulations, not against human emotional data.</w:t>
      </w:r>
    </w:p>
    <w:p>
      <w:pPr>
        <w:pStyle w:val="BodyText"/>
      </w:pPr>
      <w:r>
        <w:fldChar w:fldCharType="begin"/>
      </w:r>
      <w:r>
        <w:instrText xml:space="preserve">ADDIN CSL_CITATION {"citationID":"MENDELEY_CITATION_377","citationItems":[{"id":"ITEM-377","isTemporary":false,"itemData":{"DOI":"10.1145/3708319.3735545","author":[{"family":"De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robotics","type":"paper-conference"},"suppress-author":false}],"isEdited":false,"manualOverride":{"citeprocText":"De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 </w:t>
      </w:r>
      <w:r>
        <w:t xml:space="preserve">reviewed more than 35 studies published between 2021 and 2025 on quantum computing for social robotics, as groundwork for a project on quantum-enhanced HRI. They proposed recasting HRI problems such as emotion recognition, path finding, and cognitive modeling as quantum search or QML problems, without yet reporting an implementation.</w:t>
      </w:r>
      <w:r>
        <w:t xml:space="preserve"> </w:t>
      </w:r>
      <w:r>
        <w:fldChar w:fldCharType="begin"/>
      </w:r>
      <w:r>
        <w:instrText xml:space="preserve">ADDIN CSL_CITATION {"citationID":"MENDELEY_CITATION_378","citationItems":[{"id":"ITEM-378","isTemporary":false,"itemData":{"DOI":"10.32604/cmc.2025.065572","author":[{"family":"Dağlarlı","given":"Evren"}],"container-title":"Computers,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w:t>
      </w:r>
      <w:r>
        <w:t xml:space="preserve">integrated quantum routines (Deutsch-Jozsa, Bernstein-Vazirani, and Grover search) into a brain-inspired cognitive architecture for autonomous agents that combines a prefrontal-cortex-inspired model, transformer-based RL, metacognition, and situation awareness. In a Minecraft-based simulation, the quantum-enhanced agent reached an 80% success rate about twice as fast as its classical counterpart and collected about 15% more cumulative reward. The circuits were simulated, however, and the contribution of each routine is not isolated.</w:t>
      </w:r>
    </w:p>
    <w:p>
      <w:pPr>
        <w:pStyle w:val="BodyText"/>
      </w:pPr>
      <w:r>
        <w:t xml:space="preserve">Quantum-like models have also been proposed for human-machine teams, the setting in which robots increasingly operate.</w:t>
      </w:r>
      <w:r>
        <w:t xml:space="preserve"> </w:t>
      </w:r>
      <w:r>
        <w:fldChar w:fldCharType="begin"/>
      </w:r>
      <w:r>
        <w:instrText xml:space="preserve">ADDIN CSL_CITATION {"citationID":"MENDELEY_CITATION_379","citationItems":[{"id":"ITEM-379","isTemporary":false,"itemData":{"DOI":"10.3390/e25091323","author":[{"family":"Lawless","given":"William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teams","type":"article-journal","volume":"25"},"suppress-author":false}],"isEdited":false,"manualOverride":{"citeprocText":"Lawless,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reviewed a quantum-like theory of interdependence for autonomous human-machine teams, arguing that team members’ states are non-separable, analogous to entanglement, so that aggregating individual measurements cannot predict team performance.</w:t>
      </w:r>
      <w:r>
        <w:t xml:space="preserve"> </w:t>
      </w:r>
      <w:r>
        <w:fldChar w:fldCharType="begin"/>
      </w:r>
      <w:r>
        <w:instrText xml:space="preserve">ADDIN CSL_CITATION {"citationID":"MENDELEY_CITATION_380","citationItems":[{"id":"ITEM-380","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making","type":"article-journal","volume":"27"},"suppress-author":false}],"isEdited":false,"manualOverride":{"citeprocText":"Humr,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w:t>
      </w:r>
      <w:r>
        <w:t xml:space="preserve">argued that QP can improve human-AI decision-making by modeling how people rationalize AI outputs: order effects, interference, and</w:t>
      </w:r>
      <w:r>
        <w:t xml:space="preserve"> </w:t>
      </w:r>
      <w:r>
        <w:t xml:space="preserve">“</w:t>
      </w:r>
      <w:r>
        <w:t xml:space="preserve">ontic</w:t>
      </w:r>
      <w:r>
        <w:t xml:space="preserve">”</w:t>
      </w:r>
      <w:r>
        <w:t xml:space="preserve"> </w:t>
      </w:r>
      <w:r>
        <w:t xml:space="preserve">indecision produce belief dynamics that classical probability cannot capture. Although framed for AI decision support, the approach transfers directly to HRI, where a robot’s recommendations shape a human partner’s judgments. The only decision-making study set on a vehicle task is</w:t>
      </w:r>
      <w:r>
        <w:t xml:space="preserve"> </w:t>
      </w:r>
      <w:r>
        <w:fldChar w:fldCharType="begin"/>
      </w:r>
      <w:r>
        <w:instrText xml:space="preserve">ADDIN CSL_CITATION {"citationID":"MENDELEY_CITATION_381","citationItems":[{"id":"ITEM-381","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Their multi-player quantum game model for automated driving lets each vehicle hold superposed and entangled strategies. In simulated interactive scenarios it raised success rates and reduced collisions compared with classical game-theoretic models, but it has not yet been tested with human drivers or on a real vehicle.</w:t>
      </w:r>
    </w:p>
    <w:bookmarkStart w:id="112" w:name="maturity.-1"/>
    <w:p>
      <w:pPr>
        <w:pStyle w:val="Heading4"/>
      </w:pPr>
      <w:r>
        <w:rPr>
          <w:rStyle w:val="SectionNumber"/>
        </w:rPr>
        <w:t xml:space="preserve">9.2.0.1</w:t>
      </w:r>
      <w:r>
        <w:tab/>
      </w:r>
      <w:r>
        <w:t xml:space="preserve">Maturity.</w:t>
      </w:r>
    </w:p>
    <w:p>
      <w:pPr>
        <w:pStyle w:val="FirstParagraph"/>
      </w:pPr>
      <w:r>
        <w:t xml:space="preserve">The evidence for QP models of human judgment is extensive and experimentally tested </w:t>
      </w:r>
      <w:r>
        <w:fldChar w:fldCharType="begin"/>
      </w:r>
      <w:r>
        <w:instrText xml:space="preserve">ADDIN CSL_CITATION {"citationID":"MENDELEY_CITATION_382","citationItems":[{"id":"ITEM-382","isTemporary":false,"itemData":{"DOI":"10.1146/annurev-psych-033020-123501","author":[{"family":"Pothos","given":"Emmanuel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Their robotic use, by contrast, is at L1–L3: small circuits on an 11-qubit trapped-ion computer </w:t>
      </w:r>
      <w:r>
        <w:fldChar w:fldCharType="begin"/>
      </w:r>
      <w:r>
        <w:instrText xml:space="preserve">ADDIN CSL_CITATION {"citationID":"MENDELEY_CITATION_383","citationItems":[{"id":"ITEM-383","isTemporary":false,"itemData":{"DOI":"10.3390/e25040548","author":[{"family":"Widdows","given":"Dominic"},{"family":"Rani","given":"Jyoti"},{"family":"Pothos","given":"Emmanuel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simulated multi-robot emotion fusion </w:t>
      </w:r>
      <w:r>
        <w:fldChar w:fldCharType="begin"/>
      </w:r>
      <w:r>
        <w:instrText xml:space="preserve">ADDIN CSL_CITATION {"citationID":"MENDELEY_CITATION_384","citationItems":[{"id":"ITEM-384","isTemporary":false,"itemData":{"DOI":"10.3390/electronics10020100","author":[{"family":"Yan","given":"Fei"},{"family":"Iliyasu","given":"Abdullah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a quantum-enhanced cognitive architecture in a game simulation </w:t>
      </w:r>
      <w:r>
        <w:fldChar w:fldCharType="begin"/>
      </w:r>
      <w:r>
        <w:instrText xml:space="preserve">ADDIN CSL_CITATION {"citationID":"MENDELEY_CITATION_385","citationItems":[{"id":"ITEM-385","isTemporary":false,"itemData":{"DOI":"10.32604/cmc.2025.065572","author":[{"family":"Dağlarlı","given":"Evren"}],"container-title":"Computers,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a quantum game model for simulated driving interactions </w:t>
      </w:r>
      <w:r>
        <w:fldChar w:fldCharType="begin"/>
      </w:r>
      <w:r>
        <w:instrText xml:space="preserve">ADDIN CSL_CITATION {"citationID":"MENDELEY_CITATION_386","citationItems":[{"id":"ITEM-386","isTemporary":false,"itemData":{"URL":"https://arxiv.org/abs/2602.03571","author":[{"family":"Essalmi","given":"Karim"},{"family":"Garrido","given":"Fernando"},{"family":"Nashashibi","given":"Fawzi"}],"id":"Essalmi2026","issued":{"date-parts":[[2026]]},"title":"Multi-player, multi-strategy quantum game model for interaction-aware decision-making in automated driving","type":""}}],"isEdited":false,"manualOverride":{"citeprocText":"(Essalmi,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theoretical models of human-machine teams </w:t>
      </w:r>
      <w:r>
        <w:fldChar w:fldCharType="begin"/>
      </w:r>
      <w:r>
        <w:instrText xml:space="preserve">ADDIN CSL_CITATION {"citationID":"MENDELEY_CITATION_387","citationItems":[{"id":"ITEM-387","isTemporary":false,"itemData":{"DOI":"10.3390/e25091323","author":[{"family":"Lawless","given":"William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and human-AI decisions </w:t>
      </w:r>
      <w:r>
        <w:fldChar w:fldCharType="begin"/>
      </w:r>
      <w:r>
        <w:instrText xml:space="preserve">ADDIN CSL_CITATION {"citationID":"MENDELEY_CITATION_388","citationItems":[{"id":"ITEM-388","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and a project-level agenda for social robots </w:t>
      </w:r>
      <w:r>
        <w:fldChar w:fldCharType="begin"/>
      </w:r>
      <w:r>
        <w:instrText xml:space="preserve">ADDIN CSL_CITATION {"citationID":"MENDELEY_CITATION_389","citationItems":[{"id":"ITEM-389","isTemporary":false,"itemData":{"DOI":"10.1145/3708319.3735545","author":[{"family":"De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w:t>
      </w:r>
    </w:p>
    <w:bookmarkEnd w:id="112"/>
    <w:bookmarkStart w:id="113" w:name="what-is-missing."/>
    <w:p>
      <w:pPr>
        <w:pStyle w:val="Heading4"/>
      </w:pPr>
      <w:r>
        <w:rPr>
          <w:rStyle w:val="SectionNumber"/>
        </w:rPr>
        <w:t xml:space="preserve">9.2.0.2</w:t>
      </w:r>
      <w:r>
        <w:tab/>
      </w:r>
      <w:r>
        <w:t xml:space="preserve">What is missing.</w:t>
      </w:r>
    </w:p>
    <w:p>
      <w:pPr>
        <w:pStyle w:val="FirstParagraph"/>
      </w:pPr>
      <w:r>
        <w:t xml:space="preserve">No study has yet tested a QP-based robot decision module against a classical baseline with human participants. There is an irony here. QP models are small and run classically or on current QPUs, so this branch needs less quantum hardware than any other in the survey, and yet it is the least tested on robots. That it could be deployed today remains a hypothesis until someone runs the experiment with people.</w:t>
      </w:r>
    </w:p>
    <w:bookmarkEnd w:id="113"/>
    <w:bookmarkEnd w:id="114"/>
    <w:bookmarkEnd w:id="115"/>
    <w:bookmarkStart w:id="121" w:name="sec:emerging"/>
    <w:p>
      <w:pPr>
        <w:pStyle w:val="Heading1"/>
      </w:pPr>
      <w:r>
        <w:rPr>
          <w:rStyle w:val="SectionNumber"/>
        </w:rPr>
        <w:t xml:space="preserve">10</w:t>
      </w:r>
      <w:r>
        <w:tab/>
      </w:r>
      <w:r>
        <w:t xml:space="preserve">Emerging Directions</w:t>
      </w:r>
    </w:p>
    <w:bookmarkStart w:id="116" w:name="sec:qi"/>
    <w:p>
      <w:pPr>
        <w:pStyle w:val="Heading2"/>
      </w:pPr>
      <w:r>
        <w:rPr>
          <w:rStyle w:val="SectionNumber"/>
        </w:rPr>
        <w:t xml:space="preserve">10.1</w:t>
      </w:r>
      <w:r>
        <w:tab/>
      </w:r>
      <w:r>
        <w:t xml:space="preserve">Quantum-Inspired Robotics</w:t>
      </w:r>
    </w:p>
    <w:p>
      <w:pPr>
        <w:pStyle w:val="FirstParagraph"/>
      </w:pPr>
      <w:r>
        <w:t xml:space="preserve">Quantum-inspired algorithms borrow quantum concepts but run on classical hardware. They include quantum-inspired evolutionary algorithms with Q-bit individuals </w:t>
      </w:r>
      <w:r>
        <w:fldChar w:fldCharType="begin"/>
      </w:r>
      <w:r>
        <w:instrText xml:space="preserve">ADDIN CSL_CITATION {"citationID":"MENDELEY_CITATION_390","citationItems":[{"id":"ITEM-390","isTemporary":false,"itemData":{"DOI":"10.1109/TEVC.2002.804320","author":[{"family":"Han","given":"Kuk-Hyun"},{"family":"Kim","given":"Jong-Hwan"}],"container-title":"IEEE Transactions on Evolutionary Computation","id":"Han2002","issue":"6","issued":{"date-parts":[[2002]]},"page":"580-593","publisher":"IEEE","title":"Quantum-inspired evolutionary algorithm for a class of combinatorial optimization","type":"article-journal","volume":"6"}}],"isEdited":false,"manualOverride":{"citeprocText":"(Han and Kim 2002)","isManuallyOverridden":false,"manualOverrideText":""},"mendeley":{"formattedCitation":"(Han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 quantum-behaved particle swarm optimization (QPSO), amplitude-based QiRL </w:t>
      </w:r>
      <w:r>
        <w:fldChar w:fldCharType="begin"/>
      </w:r>
      <w:r>
        <w:instrText xml:space="preserve">ADDIN CSL_CITATION {"citationID":"MENDELEY_CITATION_391","citationItems":[{"id":"ITEM-391","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simulated-bifurcation Ising machines </w:t>
      </w:r>
      <w:r>
        <w:fldChar w:fldCharType="begin"/>
      </w:r>
      <w:r>
        <w:instrText xml:space="preserve">ADDIN CSL_CITATION {"citationID":"MENDELEY_CITATION_392","citationItems":[{"id":"ITEM-392","isTemporary":false,"itemData":{"DOI":"10.1126/sciadv.aav2372","author":[{"family":"Goto","given":"Hayato"},{"family":"Tatsumura","given":"Kosuke"},{"family":"Dixon","given":"Alexander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and dequantized sampling-based linear algebra </w:t>
      </w:r>
      <w:r>
        <w:fldChar w:fldCharType="begin"/>
      </w:r>
      <w:r>
        <w:instrText xml:space="preserve">ADDIN CSL_CITATION {"citationID":"MENDELEY_CITATION_394","citationItems":[{"id":"ITEM-393","isTemporary":false,"itemData":{"DOI":"10.1145/3313276.3316310","author":[{"family":"Tang","given":"Ewin"}],"container-title":"Proceedings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-394","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w:t>
      </w:r>
      <w:r>
        <w:t xml:space="preserve"> </w:t>
      </w:r>
      <w:r>
        <w:fldChar w:fldCharType="begin"/>
      </w:r>
      <w:r>
        <w:instrText xml:space="preserve">ADDIN CSL_CITATION {"citationID":"MENDELEY_CITATION_395","citationItems":[{"id":"ITEM-395","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w:t>
      </w:r>
      <w:r>
        <w:t xml:space="preserve">improved FastSLAM by using QPSO to move sampled particles closer to the robot’s true pose before weighting, with Gaussian perturbations to maintain diversity and a diversity-triggered resampling step to counter particle depletion. In simulation, QPSO-FastSLAM achieved lower pose and landmark errors than FastSLAM 2.0 and PSO-FastSLAM (for example, 0.44 m versus 0.52 m with 20 particles), and it also performed better on the Victoria Park outdoor dataset.</w:t>
      </w:r>
      <w:r>
        <w:t xml:space="preserve"> </w:t>
      </w:r>
      <w:r>
        <w:fldChar w:fldCharType="begin"/>
      </w:r>
      <w:r>
        <w:instrText xml:space="preserve">ADDIN CSL_CITATION {"citationID":"MENDELEY_CITATION_396","citationItems":[{"id":"ITEM-396","isTemporary":false,"itemData":{"DOI":"10.1016/j.robot.2025.105123","author":[{"family":"Fazilat","given":"Mehdi"},{"family":"Zioui","given":"Nadjet"}],"container-title":"Robotics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r>
        <w:t xml:space="preserve"> </w:t>
      </w:r>
      <w:r>
        <w:t xml:space="preserve">used</w:t>
      </w:r>
      <w:r>
        <w:t xml:space="preserve"> </w:t>
      </w:r>
      <w:r>
        <w:t xml:space="preserve">“</w:t>
      </w:r>
      <w:r>
        <w:t xml:space="preserve">quantum neural networks</w:t>
      </w:r>
      <w:r>
        <w:t xml:space="preserve">”</w:t>
      </w:r>
      <w:r>
        <w:t xml:space="preserve">, in fact multilayer perceptrons with a quantum-inspired activation function, to learn the IK of a six-degree-of-freedom ABB IRB140 arm; the networks reduced the mean absolute error by 15.6% (without singularity avoidance) and 16.7% (with it) compared with classical networks, reaching 1.64 mm position accuracy. The paper carries a</w:t>
      </w:r>
      <w:r>
        <w:t xml:space="preserve"> </w:t>
      </w:r>
      <w:r>
        <w:t xml:space="preserve">“</w:t>
      </w:r>
      <w:r>
        <w:t xml:space="preserve">quantum</w:t>
      </w:r>
      <w:r>
        <w:t xml:space="preserve">”</w:t>
      </w:r>
      <w:r>
        <w:t xml:space="preserve"> </w:t>
      </w:r>
      <w:r>
        <w:t xml:space="preserve">title, but the method runs entirely on classical hardware. It is a good example of why quantum-inspired and genuinely quantum results have to be reported separately. Simulated quantum circuits have also been used for education, for example in Lego robots controlled by multiple-valued quantum automata </w:t>
      </w:r>
      <w:r>
        <w:fldChar w:fldCharType="begin"/>
      </w:r>
      <w:r>
        <w:instrText xml:space="preserve">ADDIN CSL_CITATION {"citationID":"MENDELEY_CITATION_397","citationItems":[{"id":"ITEM-397","isTemporary":false,"itemData":{"author":[{"family":"Raghuvanshi","given":"Arushi"},{"family":"Fan","given":"Yale"},{"family":"Woyke","given":"Michal"},{"family":"Perkowski","given":"Marek"}],"container-title":"Proceedings of the 37th international symposium on multiple-valued logic (ISMVL’07)","id":"Raghuvanshi2007","issued":{"date-parts":[[2007]]},"publisher":"IEEE","title":"Quantum robots for teenagers","type":"paper-conference"}}],"isEdited":false,"manualOverride":{"citeprocText":"(Raghuvanshi et al. 2007)","isManuallyOverridden":false,"manualOverrideText":""},"mendeley":{"formattedCitation":"(Raghuvanshi et al. 2007)","plainTextFormattedCitation":"(Raghuvanshi et al. 2007)","previouslyFormattedCitation":"(Raghuvanshi et al. 2007)"},"properties":{"noteIndex":0},"schema":"https://github.com/citation-style-language/schema/raw/master/csl-citation.json"}</w:instrText>
      </w:r>
      <w:r>
        <w:fldChar w:fldCharType="separate"/>
      </w:r>
      <w:r>
        <w:t xml:space="preserve">(Raghuvanshi et al. 2007)</w:t>
      </w:r>
      <w:r>
        <w:fldChar w:fldCharType="end"/>
      </w:r>
      <w:r>
        <w:t xml:space="preserve">.</w:t>
      </w:r>
    </w:p>
    <w:p>
      <w:pPr>
        <w:pStyle w:val="BodyText"/>
      </w:pPr>
      <w:r>
        <w:t xml:space="preserve">Quantum-inspired methods account for most of the quantum-labeled computational results validated on physical robots or real robot data </w:t>
      </w:r>
      <w:r>
        <w:fldChar w:fldCharType="begin"/>
      </w:r>
      <w:r>
        <w:instrText xml:space="preserve">ADDIN CSL_CITATION {"citationID":"MENDELEY_CITATION_400","citationItems":[{"id":"ITEM-398","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-399","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optimization","type":"article-journal","volume":"2018"}},{"id":"ITEM-400","isTemporary":false,"itemData":{"DOI":"10.1016/j.robot.2025.105123","author":[{"family":"Fazilat","given":"Mehdi"},{"family":"Zioui","given":"Nadjet"}],"container-title":"Robotics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r>
        <w:t xml:space="preserve">, and quantum-inspired Ising machines already solve QUBOs of 2,000 spins on a single FPGA and of 100,000 spins on GPU clusters </w:t>
      </w:r>
      <w:r>
        <w:fldChar w:fldCharType="begin"/>
      </w:r>
      <w:r>
        <w:instrText xml:space="preserve">ADDIN CSL_CITATION {"citationID":"MENDELEY_CITATION_401","citationItems":[{"id":"ITEM-401","isTemporary":false,"itemData":{"DOI":"10.1126/sciadv.aav2372","author":[{"family":"Goto","given":"Hayato"},{"family":"Tatsumura","given":"Kosuke"},{"family":"Dixon","given":"Alexander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They can be deployed today. QiRL has been demonstrated on a physical robot (L5), and QPSO-SLAM has been evaluated on a real outdoor dataset. Dequantization results </w:t>
      </w:r>
      <w:r>
        <w:fldChar w:fldCharType="begin"/>
      </w:r>
      <w:r>
        <w:instrText xml:space="preserve">ADDIN CSL_CITATION {"citationID":"MENDELEY_CITATION_403","citationItems":[{"id":"ITEM-402","isTemporary":false,"itemData":{"DOI":"10.1145/3313276.3316310","author":[{"family":"Tang","given":"Ewin"}],"container-title":"Proceedings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-403","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w:t>
      </w:r>
      <w:r>
        <w:t xml:space="preserve">and the</w:t>
      </w:r>
      <w:r>
        <w:t xml:space="preserve"> </w:t>
      </w:r>
      <w:r>
        <w:t xml:space="preserve">“</w:t>
      </w:r>
      <w:r>
        <w:t xml:space="preserve">fine print</w:t>
      </w:r>
      <w:r>
        <w:t xml:space="preserve">”</w:t>
      </w:r>
      <w:r>
        <w:t xml:space="preserve"> </w:t>
      </w:r>
      <w:r>
        <w:t xml:space="preserve">of quantum speed-ups </w:t>
      </w:r>
      <w:r>
        <w:fldChar w:fldCharType="begin"/>
      </w:r>
      <w:r>
        <w:instrText xml:space="preserve">ADDIN CSL_CITATION {"citationID":"MENDELEY_CITATION_404","citationItems":[{"id":"ITEM-404","isTemporary":false,"itemData":{"DOI":"10.1038/nphys3272","author":[{"family":"Aaronson","given":"Scott"}],"container-title":"Nature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 </w:t>
      </w:r>
      <w:r>
        <w:t xml:space="preserve">show that quantum claims must be compared with the best classical algorithm under the same input assumptions.</w:t>
      </w:r>
    </w:p>
    <w:bookmarkEnd w:id="116"/>
    <w:bookmarkStart w:id="117" w:name="sec:swarm"/>
    <w:p>
      <w:pPr>
        <w:pStyle w:val="Heading2"/>
      </w:pPr>
      <w:r>
        <w:rPr>
          <w:rStyle w:val="SectionNumber"/>
        </w:rPr>
        <w:t xml:space="preserve">10.2</w:t>
      </w:r>
      <w:r>
        <w:tab/>
      </w:r>
      <w:r>
        <w:t xml:space="preserve">Quantum Swarm Robotics</w:t>
      </w:r>
    </w:p>
    <w:p>
      <w:pPr>
        <w:pStyle w:val="FirstParagraph"/>
      </w:pPr>
      <w:r>
        <w:t xml:space="preserve">Quantum swarm robotics has largely been the work of one group in Palermo.</w:t>
      </w:r>
      <w:r>
        <w:t xml:space="preserve"> </w:t>
      </w:r>
      <w:r>
        <w:fldChar w:fldCharType="begin"/>
      </w:r>
      <w:r>
        <w:instrText xml:space="preserve">ADDIN CSL_CITATION {"citationID":"MENDELEY_CITATION_405","citationItems":[{"id":"ITEM-405","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r>
        <w:t xml:space="preserve"> </w:t>
      </w:r>
      <w:r>
        <w:t xml:space="preserve">classified swarms with category theory and proposed a block-matrix representation in which diagonal blocks describe individual robots and off-diagonal blocks describe pairwise interactions, computed with a four-qubit circuit on IBM simulators and quantum computers.</w:t>
      </w:r>
      <w:r>
        <w:t xml:space="preserve"> </w:t>
      </w:r>
      <w:r>
        <w:fldChar w:fldCharType="begin"/>
      </w:r>
      <w:r>
        <w:instrText xml:space="preserve">ADDIN CSL_CITATION {"citationID":"MENDELEY_CITATION_406","citationItems":[{"id":"ITEM-406","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r>
        <w:t xml:space="preserve"> </w:t>
      </w:r>
      <w:r>
        <w:t xml:space="preserve">implemented local, pairwise interactions as a quantum circuit built around a custom logic gate, embedded it in an ant-foraging algorithm with toy swarms of 3 and 10 robots, and analyzed how global foraging behavior emerges and what role entanglement plays. The authors present this as a way of modeling swarms, not as an optimization method.</w:t>
      </w:r>
      <w:r>
        <w:t xml:space="preserve"> </w:t>
      </w:r>
      <w:r>
        <w:fldChar w:fldCharType="begin"/>
      </w:r>
      <w:r>
        <w:instrText xml:space="preserve">ADDIN CSL_CITATION {"citationID":"MENDELEY_CITATION_407","citationItems":[{"id":"ITEM-407","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reviewed and extended this local-to-global approach, coupling the Webots robot simulator with the Qiskit simulator in two- and three-dimensional search-and-rescue and aquatic scenarios, and reported faster convergence and shorter travel than fully classical algorithms. They are open about the limits: small robots cannot carry quantum processors, the file-based coupling of the two simulators slows everything down, and more realistic sensor-based rewards lower performance.</w:t>
      </w:r>
      <w:r>
        <w:t xml:space="preserve"> </w:t>
      </w:r>
      <w:r>
        <w:fldChar w:fldCharType="begin"/>
      </w:r>
      <w:r>
        <w:instrText xml:space="preserve">ADDIN CSL_CITATION {"citationID":"MENDELEY_CITATION_408","citationItems":[{"id":"ITEM-408","isTemporary":false,"itemData":{"DOI":"10.1016/j.robot.2026.105418","author":[{"family":"Mannone","given":"Maria"},{"family":"Anand","given":"Mahathi"},{"family":"Fazio","given":"Peppino"},{"family":"Swikir","given":"Abdalla"}],"container-title":"Robotics and Autonomous Systems","id":"Mannone2025b","issued":{"date-parts":[[2026]]},"page":"105418","publisher":"Elsevier","title":"Density matrix-based dynamics for quantum robotic swarms","type":"article-journal","volume":"200"},"suppress-author":false}],"isEdited":false,"manualOverride":{"citeprocText":"Mannone et al. (2026)","isManuallyOverridden":false,"manualOverrideText":""},"mendeley":{"formattedCitation":"Mannone et al. (2026)","plainTextFormattedCitation":"Mannone et al. (2026)","previouslyFormattedCitation":"Mannone et al. (2026)"},"properties":{"noteIndex":0},"schema":"https://github.com/citation-style-language/schema/raw/master/csl-citation.json"}</w:instrText>
      </w:r>
      <w:r>
        <w:fldChar w:fldCharType="separate"/>
      </w:r>
      <w:r>
        <w:t xml:space="preserve">Mannone et al. (2026)</w:t>
      </w:r>
      <w:r>
        <w:fldChar w:fldCharType="end"/>
      </w:r>
      <w:r>
        <w:t xml:space="preserve"> </w:t>
      </w:r>
      <w:r>
        <w:t xml:space="preserve">generalized the block-matrix model to micro- and nano-robotic networks by describing the swarm as a density matrix whose size does not grow with the number of robots. Grover-based path planning </w:t>
      </w:r>
      <w:r>
        <w:fldChar w:fldCharType="begin"/>
      </w:r>
      <w:r>
        <w:instrText xml:space="preserve">ADDIN CSL_CITATION {"citationID":"MENDELEY_CITATION_409","citationItems":[{"id":"ITEM-409","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and multi-agent QRL with centralized training and decentralized execution </w:t>
      </w:r>
      <w:r>
        <w:fldChar w:fldCharType="begin"/>
      </w:r>
      <w:r>
        <w:instrText xml:space="preserve">ADDIN CSL_CITATION {"citationID":"MENDELEY_CITATION_410","citationItems":[{"id":"ITEM-410","isTemporary":false,"itemData":{"DOI":"10.1109/ICDCS54860.2022.00151","author":[{"family":"Yun","given":"Won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w:t>
      </w:r>
      <w:r>
        <w:t xml:space="preserve">complete this direction. The evidence ranges from L1 to L4, with toy swarms of up to 10 robots, and L4 is reached only in simulation </w:t>
      </w:r>
      <w:r>
        <w:fldChar w:fldCharType="begin"/>
      </w:r>
      <w:r>
        <w:instrText xml:space="preserve">ADDIN CSL_CITATION {"citationID":"MENDELEY_CITATION_411","citationItems":[{"id":"ITEM-411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The main barrier is that every robot would need QPU access at every interaction step, and latency and cost grow with the size of the swarm </w:t>
      </w:r>
      <w:r>
        <w:fldChar w:fldCharType="begin"/>
      </w:r>
      <w:r>
        <w:instrText xml:space="preserve">ADDIN CSL_CITATION {"citationID":"MENDELEY_CITATION_412","citationItems":[{"id":"ITEM-412","isTemporary":false,"itemData":{"DOI":"10.1109/IISWC53511.2021.00015","author":[{"family":"Ravi","given":"Gokul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bookmarkEnd w:id="117"/>
    <w:bookmarkStart w:id="118" w:name="sec:distributed"/>
    <w:p>
      <w:pPr>
        <w:pStyle w:val="Heading2"/>
      </w:pPr>
      <w:r>
        <w:rPr>
          <w:rStyle w:val="SectionNumber"/>
        </w:rPr>
        <w:t xml:space="preserve">10.3</w:t>
      </w:r>
      <w:r>
        <w:tab/>
      </w:r>
      <w:r>
        <w:t xml:space="preserve">Distributed Quantum Robotics</w:t>
      </w:r>
    </w:p>
    <w:p>
      <w:pPr>
        <w:pStyle w:val="FirstParagraph"/>
      </w:pPr>
      <w:r>
        <w:t xml:space="preserve">In the distributed vision, fleets or swarms share a pool of networked quantum resources. Quantum communication between mobile robots already has physical demonstrations (Section</w:t>
      </w:r>
      <w:r>
        <w:t xml:space="preserve"> </w:t>
      </w:r>
      <w:hyperlink w:anchor="sec:qkd">
        <w:r>
          <w:rPr>
            <w:rStyle w:val="Hyperlink"/>
          </w:rPr>
          <w:t xml:space="preserve">7.2</w:t>
        </w:r>
      </w:hyperlink>
      <w:r>
        <w:t xml:space="preserve">). For distributed computation, circuit cutting executes large circuits on several small QPUs with classical recombination </w:t>
      </w:r>
      <w:r>
        <w:fldChar w:fldCharType="begin"/>
      </w:r>
      <w:r>
        <w:instrText xml:space="preserve">ADDIN CSL_CITATION {"citationID":"MENDELEY_CITATION_413","citationItems":[{"id":"ITEM-413","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multi-agent QRL with centralized training and decentralized execution keeps qubit counts independent of the number of agents </w:t>
      </w:r>
      <w:r>
        <w:fldChar w:fldCharType="begin"/>
      </w:r>
      <w:r>
        <w:instrText xml:space="preserve">ADDIN CSL_CITATION {"citationID":"MENDELEY_CITATION_414","citationItems":[{"id":"ITEM-414","isTemporary":false,"itemData":{"DOI":"10.1109/ICDCS54860.2022.00151","author":[{"family":"Yun","given":"Won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and entanglement-based fusion has been proposed to compress the joint state of a robot group </w:t>
      </w:r>
      <w:r>
        <w:fldChar w:fldCharType="begin"/>
      </w:r>
      <w:r>
        <w:instrText xml:space="preserve">ADDIN CSL_CITATION {"citationID":"MENDELEY_CITATION_415","citationItems":[{"id":"ITEM-415","isTemporary":false,"itemData":{"DOI":"10.3390/electronics10020100","author":[{"family":"Yan","given":"Fei"},{"family":"Iliyasu","given":"Abdullah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Distributed quantum computation for robots is still at L1–L2. The classical post-processing of circuit cutting grows exponentially with the number of cuts </w:t>
      </w:r>
      <w:r>
        <w:fldChar w:fldCharType="begin"/>
      </w:r>
      <w:r>
        <w:instrText xml:space="preserve">ADDIN CSL_CITATION {"citationID":"MENDELEY_CITATION_416","citationItems":[{"id":"ITEM-416","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and networked entanglement between mobile platforms is far beyond what can be done today.</w:t>
      </w:r>
    </w:p>
    <w:bookmarkEnd w:id="118"/>
    <w:bookmarkStart w:id="119" w:name="sec:qcv"/>
    <w:p>
      <w:pPr>
        <w:pStyle w:val="Heading2"/>
      </w:pPr>
      <w:r>
        <w:rPr>
          <w:rStyle w:val="SectionNumber"/>
        </w:rPr>
        <w:t xml:space="preserve">10.4</w:t>
      </w:r>
      <w:r>
        <w:tab/>
      </w:r>
      <w:r>
        <w:t xml:space="preserve">Quantum Computer Vision for Robot Perception</w:t>
      </w:r>
    </w:p>
    <w:p>
      <w:pPr>
        <w:pStyle w:val="FirstParagraph"/>
      </w:pPr>
      <w:r>
        <w:t xml:space="preserve">A related literature, usually called quantum computer vision, casts perception problems as QUBOs and solves them with quantum annealing. These studies fail our inclusion criterion I1, because the problems are posed on vision benchmarks and not on robots, so we did not grade them. We discuss them anyway, because several of the problems are front-end components of robot perception and SLAM.</w:t>
      </w:r>
      <w:r>
        <w:t xml:space="preserve"> </w:t>
      </w:r>
      <w:r>
        <w:fldChar w:fldCharType="begin"/>
      </w:r>
      <w:r>
        <w:instrText xml:space="preserve">ADDIN CSL_CITATION {"citationID":"MENDELEY_CITATION_417","citationItems":[{"id":"ITEM-417","isTemporary":false,"itemData":{"author":[{"family":"Golyanik","given":"Vladislav"},{"family":"Theobalt","given":"Christian"}],"container-title":"Proceedings of the IEEE/CVF conference on computer vision and pattern recognition (CVPR)","id":"Golyanik2020","issued":{"date-parts":[[2020]]},"page":"9182-9191","publisher":"IEEE","title":"A quantum computational approach to correspondence problems on point sets","type":"paper-conference"},"suppress-author":false}],"isEdited":false,"manualOverride":{"citeprocText":"Golyanik and Theobalt (2020)","isManuallyOverridden":false,"manualOverrideText":""},"mendeley":{"formattedCitation":"Golyanik and Theobalt (2020)","plainTextFormattedCitation":"Golyanik and Theobalt (2020)","previouslyFormattedCitation":"Golyanik and Theobalt (2020)"},"properties":{"noteIndex":0},"schema":"https://github.com/citation-style-language/schema/raw/master/csl-citation.json"}</w:instrText>
      </w:r>
      <w:r>
        <w:fldChar w:fldCharType="separate"/>
      </w:r>
      <w:r>
        <w:t xml:space="preserve">Golyanik and Theobalt (2020)</w:t>
      </w:r>
      <w:r>
        <w:fldChar w:fldCharType="end"/>
      </w:r>
      <w:r>
        <w:t xml:space="preserve"> </w:t>
      </w:r>
      <w:r>
        <w:t xml:space="preserve">formulated point-set alignment, the core of scan registration, for an adiabatic quantum computer, and</w:t>
      </w:r>
      <w:r>
        <w:t xml:space="preserve"> </w:t>
      </w:r>
      <w:r>
        <w:fldChar w:fldCharType="begin"/>
      </w:r>
      <w:r>
        <w:instrText xml:space="preserve">ADDIN CSL_CITATION {"citationID":"MENDELEY_CITATION_418","citationItems":[{"id":"ITEM-418","isTemporary":false,"itemData":{"author":[{"family":"Meli","given":"Natacha Kuete"},{"family":"Mannel","given":"Florian"},{"family":"Lellmann","given":"Jan"}],"container-title":"Proceedings of the IEEE/CVF conference on computer vision and pattern recognition (CVPR)","id":"Meli2022","issued":{"date-parts":[[2022]]},"page":"529-537","publisher":"IEEE","title":"An iterative quantum approach for transformation estimation from point sets","type":"paper-conference"},"suppress-author":false}],"isEdited":false,"manualOverride":{"citeprocText":"Meli, Mannel, and Lellmann (2022)","isManuallyOverridden":false,"manualOverrideText":""},"mendeley":{"formattedCitation":"Meli, Mannel, and Lellmann (2022)","plainTextFormattedCitation":"Meli, Mannel, and Lellmann (2022)","previouslyFormattedCitation":"Meli, Mannel, and Lellmann (2022)"},"properties":{"noteIndex":0},"schema":"https://github.com/citation-style-language/schema/raw/master/csl-citation.json"}</w:instrText>
      </w:r>
      <w:r>
        <w:fldChar w:fldCharType="separate"/>
      </w:r>
      <w:r>
        <w:t xml:space="preserve">Meli, Mannel, and Lellmann (2022)</w:t>
      </w:r>
      <w:r>
        <w:fldChar w:fldCharType="end"/>
      </w:r>
      <w:r>
        <w:t xml:space="preserve"> </w:t>
      </w:r>
      <w:r>
        <w:t xml:space="preserve">made it iterative so that it reaches high precision with consistent rotation matrices.</w:t>
      </w:r>
      <w:r>
        <w:t xml:space="preserve"> </w:t>
      </w:r>
      <w:r>
        <w:fldChar w:fldCharType="begin"/>
      </w:r>
      <w:r>
        <w:instrText xml:space="preserve">ADDIN CSL_CITATION {"citationID":"MENDELEY_CITATION_419","citationItems":[{"id":"ITEM-419","isTemporary":false,"itemData":{"DOI":"10.1109/CVPR46437.2021.01292","author":[{"family":"Birdal","given":"Tolga"},{"family":"Golyanik","given":"Vladislav"},{"family":"Theobalt","given":"Christian"},{"family":"Guibas","given":"Leonidas J."}],"container-title":"Proceedings of the IEEE/CVF conference on computer vision and pattern recognition (CVPR)","id":"Birdal2021","issued":{"date-parts":[[2021]]},"page":"13122-13133","publisher":"IEEE","title":"Quantum permutation synchronization","type":"paper-conference"},"suppress-author":false}],"isEdited":false,"manualOverride":{"citeprocText":"Birdal et al. (2021)","isManuallyOverridden":false,"manualOverrideText":""},"mendeley":{"formattedCitation":"Birdal et al. (2021)","plainTextFormattedCitation":"Birdal et al. (2021)","previouslyFormattedCitation":"Birdal et al. (2021)"},"properties":{"noteIndex":0},"schema":"https://github.com/citation-style-language/schema/raw/master/csl-citation.json"}</w:instrText>
      </w:r>
      <w:r>
        <w:fldChar w:fldCharType="separate"/>
      </w:r>
      <w:r>
        <w:t xml:space="preserve">Birdal et al. (2021)</w:t>
      </w:r>
      <w:r>
        <w:fldChar w:fldCharType="end"/>
      </w:r>
      <w:r>
        <w:t xml:space="preserve"> </w:t>
      </w:r>
      <w:r>
        <w:t xml:space="preserve">introduced the first quantum algorithm for permutation synchronization, which enforces consistent correspondences across multiple views, and</w:t>
      </w:r>
      <w:r>
        <w:t xml:space="preserve"> </w:t>
      </w:r>
      <w:r>
        <w:fldChar w:fldCharType="begin"/>
      </w:r>
      <w:r>
        <w:instrText xml:space="preserve">ADDIN CSL_CITATION {"citationID":"MENDELEY_CITATION_420","citationItems":[{"id":"ITEM-420","isTemporary":false,"itemData":{"author":[{"family":"Seelbach Benkner","given":"Marcel"},{"family":"Lähner","given":"Zorah"},{"family":"Golyanik","given":"Vladislav"},{"family":"Wunderlich","given":"Christof"},{"family":"Theobalt","given":"Christian"},{"family":"Moeller","given":"Michael"}],"container-title":"Proceedings of the IEEE/CVF international conference on computer vision (ICCV)","id":"Benkner2021","issued":{"date-parts":[[2021]]},"page":"7586-7596","publisher":"IEEE","title":"Q-Match: Iterative shape matching via quantum annealing","title-short":"Q-Match","type":"paper-conference"},"suppress-author":false}],"isEdited":false,"manualOverride":{"citeprocText":"Seelbach Benkner et al. (2021)","isManuallyOverridden":false,"manualOverrideText":""},"mendeley":{"formattedCitation":"Seelbach Benkner et al. (2021)","plainTextFormattedCitation":"Seelbach Benkner et al. (2021)","previouslyFormattedCitation":"Seelbach Benkner et al. (2021)"},"properties":{"noteIndex":0},"schema":"https://github.com/citation-style-language/schema/raw/master/csl-citation.json"}</w:instrText>
      </w:r>
      <w:r>
        <w:fldChar w:fldCharType="separate"/>
      </w:r>
      <w:r>
        <w:t xml:space="preserve">Seelbach Benkner et al. (2021)</w:t>
      </w:r>
      <w:r>
        <w:fldChar w:fldCharType="end"/>
      </w:r>
      <w:r>
        <w:t xml:space="preserve"> </w:t>
      </w:r>
      <w:r>
        <w:t xml:space="preserve">solved shape correspondence, posed as a quadratic assignment problem, by iterating small annealer-sized subproblems, which handles problems an order of magnitude larger than earlier quantum formulations.</w:t>
      </w:r>
      <w:r>
        <w:t xml:space="preserve"> </w:t>
      </w:r>
      <w:r>
        <w:fldChar w:fldCharType="begin"/>
      </w:r>
      <w:r>
        <w:instrText xml:space="preserve">ADDIN CSL_CITATION {"citationID":"MENDELEY_CITATION_421","citationItems":[{"id":"ITEM-421","isTemporary":false,"itemData":{"author":[{"family":"Doan","given":"Anh-Dzung"},{"family":"Sasdelli","given":"Michele"},{"family":"Suter","given":"David"},{"family":"Chin","given":"Tat-Jun"}],"container-title":"Proceedings of the IEEE/CVF conference on computer vision and pattern recognition (CVPR)","id":"Doan2022","issued":{"date-parts":[[2022]]},"page":"417-427","publisher":"IEEE","title":"A hybrid quantum-classical algorithm for robust fitting","type":"paper-conference"},"suppress-author":false}],"isEdited":false,"manualOverride":{"citeprocText":"Doan et al. (2022)","isManuallyOverridden":false,"manualOverrideText":""},"mendeley":{"formattedCitation":"Doan et al. (2022)","plainTextFormattedCitation":"Doan et al. (2022)","previouslyFormattedCitation":"Doan et al. (2022)"},"properties":{"noteIndex":0},"schema":"https://github.com/citation-style-language/schema/raw/master/csl-citation.json"}</w:instrText>
      </w:r>
      <w:r>
        <w:fldChar w:fldCharType="separate"/>
      </w:r>
      <w:r>
        <w:t xml:space="preserve">Doan et al. (2022)</w:t>
      </w:r>
      <w:r>
        <w:fldChar w:fldCharType="end"/>
      </w:r>
      <w:r>
        <w:t xml:space="preserve"> </w:t>
      </w:r>
      <w:r>
        <w:t xml:space="preserve">proposed a hybrid quantum-classical algorithm for robust fitting with outliers, and</w:t>
      </w:r>
      <w:r>
        <w:t xml:space="preserve"> </w:t>
      </w:r>
      <w:r>
        <w:fldChar w:fldCharType="begin"/>
      </w:r>
      <w:r>
        <w:instrText xml:space="preserve">ADDIN CSL_CITATION {"citationID":"MENDELEY_CITATION_422","citationItems":[{"id":"ITEM-422","isTemporary":false,"itemData":{"author":[{"family":"Zaech","given":"Jan-Nico"},{"family":"Liniger","given":"Alexander"},{"family":"Danelljan","given":"Martin"},{"family":"Dai","given":"Dengxin"},{"family":"Van Gool","given":"Luc"}],"container-title":"Proceedings of the IEEE/CVF conference on computer vision and pattern recognition (CVPR)","id":"Zaech2022","issued":{"date-parts":[[2022]]},"page":"8811-8822","publisher":"IEEE","title":"Adiabatic quantum computing for multi object tracking","type":"paper-conference"},"suppress-author":false}],"isEdited":false,"manualOverride":{"citeprocText":"Zaech et al. (2022)","isManuallyOverridden":false,"manualOverrideText":""},"mendeley":{"formattedCitation":"Zaech et al. (2022)","plainTextFormattedCitation":"Zaech et al. (2022)","previouslyFormattedCitation":"Zaech et al. (2022)"},"properties":{"noteIndex":0},"schema":"https://github.com/citation-style-language/schema/raw/master/csl-citation.json"}</w:instrText>
      </w:r>
      <w:r>
        <w:fldChar w:fldCharType="separate"/>
      </w:r>
      <w:r>
        <w:t xml:space="preserve">Zaech et al. (2022)</w:t>
      </w:r>
      <w:r>
        <w:fldChar w:fldCharType="end"/>
      </w:r>
      <w:r>
        <w:t xml:space="preserve"> </w:t>
      </w:r>
      <w:r>
        <w:t xml:space="preserve">formulated multi-object tracking, the data-association step of tracking for driving and mobile robots, for adiabatic quantum computers. Evaluated on our hierarchy, these studies would sit at L2–L3: they are executed on annealers or in simulation for small instances and are not coupled to a robot. They share the limits identified for robot optimization in Section</w:t>
      </w:r>
      <w:r>
        <w:t xml:space="preserve"> </w:t>
      </w:r>
      <w:hyperlink w:anchor="sec:opt">
        <w:r>
          <w:rPr>
            <w:rStyle w:val="Hyperlink"/>
          </w:rPr>
          <w:t xml:space="preserve">4</w:t>
        </w:r>
      </w:hyperlink>
      <w:r>
        <w:t xml:space="preserve">: problems must be discretized to fit current devices, embedding inflates qubit counts, and mature classical solvers remain faster at practical sizes. Even so, they are the most direct route by which quantum optimization could reach robot perception. Testing one of them inside a registration or tracking pipeline on robot data would be a natural next step, and would bring it into the scope of this survey.</w:t>
      </w:r>
    </w:p>
    <w:bookmarkEnd w:id="119"/>
    <w:bookmarkStart w:id="120" w:name="sec:materials"/>
    <w:p>
      <w:pPr>
        <w:pStyle w:val="Heading2"/>
      </w:pPr>
      <w:r>
        <w:rPr>
          <w:rStyle w:val="SectionNumber"/>
        </w:rPr>
        <w:t xml:space="preserve">10.5</w:t>
      </w:r>
      <w:r>
        <w:tab/>
      </w:r>
      <w:r>
        <w:t xml:space="preserve">Quantum Simulation for Robot Materials</w:t>
      </w:r>
    </w:p>
    <w:p>
      <w:pPr>
        <w:pStyle w:val="FirstParagraph"/>
      </w:pPr>
      <w:r>
        <w:t xml:space="preserve">Quantum simulation of molecules, the application with the strongest expected advantage </w:t>
      </w:r>
      <w:r>
        <w:fldChar w:fldCharType="begin"/>
      </w:r>
      <w:r>
        <w:instrText xml:space="preserve">ADDIN CSL_CITATION {"citationID":"MENDELEY_CITATION_424","citationItems":[{"id":"ITEM-423","isTemporary":false,"itemData":{"DOI":"10.1103/RevModPhys.92.015003","author":[{"family":"McArdle","given":"Sam"},{"family":"Endo","given":"Suguru"},{"family":"Aspuru-Guzik","given":"Alán"},{"family":"Benjamin","given":"Simon C."},{"family":"Yuan","given":"Xiao"}],"container-title":"Reviews of Modern Physics","id":"McArdle2020","issue":"1","issued":{"date-parts":[[2020]]},"page":"015003","publisher":"American Physical Society","title":"Quantum computational chemistry","type":"article-journal","volume":"92"}},{"id":"ITEM-424","isTemporary":false,"itemData":{"DOI":"10.1021/acs.chemrev.9b00829","author":[{"family":"Bauer","given":"Bela"},{"family":"Bravyi","given":"Sergey"},{"family":"Motta","given":"Mario"},{"family":"Chan","given":"Garnet Kin-Lic"}],"container-title":"Chemical Reviews","id":"Bauer2020","issue":"22","issued":{"date-parts":[[2020]]},"page":"12685-12717","publisher":"American Chemical Society","title":"Quantum algorithms for quantum chemistry and quantum materials science","type":"article-journal","volume":"120"}}],"isEdited":false,"manualOverride":{"citeprocText":"(McArdle et al. 2020; Bauer et al. 2020)","isManuallyOverridden":false,"manualOverrideText":""},"mendeley":{"formattedCitation":"(McArdle et al. 2020; Bauer et al. 2020)","plainTextFormattedCitation":"(McArdle et al. 2020; Bauer et al. 2020)","previouslyFormattedCitation":"(McArdle et al. 2020; Bauer et al. 2020)"},"properties":{"noteIndex":0},"schema":"https://github.com/citation-style-language/schema/raw/master/csl-citation.json"}</w:instrText>
      </w:r>
      <w:r>
        <w:fldChar w:fldCharType="separate"/>
      </w:r>
      <w:r>
        <w:t xml:space="preserve">(McArdle et al. 2020; Bauer et al. 2020)</w:t>
      </w:r>
      <w:r>
        <w:fldChar w:fldCharType="end"/>
      </w:r>
      <w:r>
        <w:t xml:space="preserve">, may benefit robotics indirectly through better batteries, actuators, and sensors. Variational simulations of lithium-sulfur battery molecules have run on IBM hardware </w:t>
      </w:r>
      <w:r>
        <w:fldChar w:fldCharType="begin"/>
      </w:r>
      <w:r>
        <w:instrText xml:space="preserve">ADDIN CSL_CITATION {"citationID":"MENDELEY_CITATION_425","citationItems":[{"id":"ITEM-425","isTemporary":false,"itemData":{"DOI":"10.1063/5.0044068","author":[{"family":"Rice","given":"Julia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batteries","type":"article-journal","volume":"154"}}],"isEdited":false,"manualOverride":{"citeprocText":"(Rice et al. 2021)","isManuallyOverridden":false,"manualOverrideText":""},"mendeley":{"formattedCitation":"(Rice et al. 2021)","plainTextFormattedCitation":"(Rice et al. 2021)","previouslyFormattedCitation":"(Rice et al. 2021)"},"properties":{"noteIndex":0},"schema":"https://github.com/citation-style-language/schema/raw/master/csl-citation.json"}</w:instrText>
      </w:r>
      <w:r>
        <w:fldChar w:fldCharType="separate"/>
      </w:r>
      <w:r>
        <w:t xml:space="preserve">(Rice et al. 2021)</w:t>
      </w:r>
      <w:r>
        <w:fldChar w:fldCharType="end"/>
      </w:r>
      <w:r>
        <w:t xml:space="preserve">, and fault-tolerant resource estimates exist for lithium-ion electrolyte molecules </w:t>
      </w:r>
      <w:r>
        <w:fldChar w:fldCharType="begin"/>
      </w:r>
      <w:r>
        <w:instrText xml:space="preserve">ADDIN CSL_CITATION {"citationID":"MENDELEY_CITATION_426","citationItems":[{"id":"ITEM-426","isTemporary":false,"itemData":{"DOI":"10.1103/PhysRevResearch.4.023019","author":[{"family":"Kim","given":"Isaac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simulations","type":"article-journal","volume":"4"}}],"isEdited":false,"manualOverride":{"citeprocText":"(I. H. Kim et al. 2022)","isManuallyOverridden":false,"manualOverrideText":""},"mendeley":{"formattedCitation":"(I. H. Kim et al. 2022)","plainTextFormattedCitation":"(I. H. Kim et al. 2022)","previouslyFormattedCitation":"(I. H. Kim et al. 2022)"},"properties":{"noteIndex":0},"schema":"https://github.com/citation-style-language/schema/raw/master/csl-citation.json"}</w:instrText>
      </w:r>
      <w:r>
        <w:fldChar w:fldCharType="separate"/>
      </w:r>
      <w:r>
        <w:t xml:space="preserve">(I. H. Kim et al. 2022)</w:t>
      </w:r>
      <w:r>
        <w:fldChar w:fldCharType="end"/>
      </w:r>
      <w:r>
        <w:t xml:space="preserve"> </w:t>
      </w:r>
      <w:r>
        <w:t xml:space="preserve">and for catalytic reaction mechanisms </w:t>
      </w:r>
      <w:r>
        <w:fldChar w:fldCharType="begin"/>
      </w:r>
      <w:r>
        <w:instrText xml:space="preserve">ADDIN CSL_CITATION {"citationID":"MENDELEY_CITATION_427","citationItems":[{"id":"ITEM-427","isTemporary":false,"itemData":{"DOI":"10.1073/pnas.1619152114","author":[{"family":"Reiher","given":"Markus"},{"family":"Wiebe","given":"Nathan"},{"family":"Svore","given":"Krysta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computers","type":"article-journal","volume":"114"}}],"isEdited":false,"manualOverride":{"citeprocText":"(Reiher et al. 2017)","isManuallyOverridden":false,"manualOverrideText":""},"mendeley":{"formattedCitation":"(Reiher et al. 2017)","plainTextFormattedCitation":"(Reiher et al. 2017)","previouslyFormattedCitation":"(Reiher et al. 2017)"},"properties":{"noteIndex":0},"schema":"https://github.com/citation-style-language/schema/raw/master/csl-citation.json"}</w:instrText>
      </w:r>
      <w:r>
        <w:fldChar w:fldCharType="separate"/>
      </w:r>
      <w:r>
        <w:t xml:space="preserve">(Reiher et al. 2017)</w:t>
      </w:r>
      <w:r>
        <w:fldChar w:fldCharType="end"/>
      </w:r>
      <w:r>
        <w:t xml:space="preserve">. This direction is at L3 for small molecules that remain classically tractable; industrially relevant problems require large fault-tolerant machines.</w:t>
      </w:r>
    </w:p>
    <w:bookmarkEnd w:id="120"/>
    <w:bookmarkEnd w:id="121"/>
    <w:bookmarkStart w:id="142" w:name="sec:analysis"/>
    <w:p>
      <w:pPr>
        <w:pStyle w:val="Heading1"/>
      </w:pPr>
      <w:r>
        <w:rPr>
          <w:rStyle w:val="SectionNumber"/>
        </w:rPr>
        <w:t xml:space="preserve">11</w:t>
      </w:r>
      <w:r>
        <w:tab/>
      </w:r>
      <w:r>
        <w:t xml:space="preserve">Cross-Cutting Analysis</w:t>
      </w:r>
    </w:p>
    <w:bookmarkStart w:id="123" w:name="sec:synthesis"/>
    <w:p>
      <w:pPr>
        <w:pStyle w:val="Heading2"/>
      </w:pPr>
      <w:r>
        <w:rPr>
          <w:rStyle w:val="SectionNumber"/>
        </w:rPr>
        <w:t xml:space="preserve">11.1</w:t>
      </w:r>
      <w:r>
        <w:tab/>
      </w:r>
      <w:r>
        <w:t xml:space="preserve">Synthesis across Robotic Functions</w:t>
      </w:r>
    </w:p>
    <w:p>
      <w:pPr>
        <w:pStyle w:val="FirstParagraph"/>
      </w:pPr>
      <w:r>
        <w:t xml:space="preserve">Table</w:t>
      </w:r>
      <w:r>
        <w:t xml:space="preserve"> </w:t>
      </w:r>
      <w:hyperlink w:anchor="tab:synthesis">
        <w:r>
          <w:rPr>
            <w:rStyle w:val="Hyperlink"/>
          </w:rPr>
          <w:t xml:space="preserve">3</w:t>
        </w:r>
      </w:hyperlink>
      <w:r>
        <w:t xml:space="preserve"> </w:t>
      </w:r>
      <w:r>
        <w:t xml:space="preserve">brings the results together by robotic function. Each function is served by a different quantum paradigm, and the paradigms are at very different stages. Sensing and communication have been fielded on moving platforms, optimization has reached QPU experiments at fleet scale, and learning and planning are still mostly simulated. One pattern stood out to us: the most mature</w:t>
      </w:r>
      <w:r>
        <w:t xml:space="preserve"> </w:t>
      </w:r>
      <w:r>
        <w:t xml:space="preserve">“</w:t>
      </w:r>
      <w:r>
        <w:t xml:space="preserve">quantum</w:t>
      </w:r>
      <w:r>
        <w:t xml:space="preserve">”</w:t>
      </w:r>
      <w:r>
        <w:t xml:space="preserve"> </w:t>
      </w:r>
      <w:r>
        <w:t xml:space="preserve">results in computation are quantum-inspired and run on classical hardware </w:t>
      </w:r>
      <w:r>
        <w:fldChar w:fldCharType="begin"/>
      </w:r>
      <w:r>
        <w:instrText xml:space="preserve">ADDIN CSL_CITATION {"citationID":"MENDELEY_CITATION_429","citationItems":[{"id":"ITEM-428","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-429","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optimization","type":"article-journal","volume":"2018"}}],"isEdited":false,"manualOverride":{"citeprocText":"(Dong et al. 2012; Zuo et al. 2018)","isManuallyOverridden":false,"manualOverrideText":""},"mendeley":{"formattedCitation":"(Dong et al. 2012; Zuo et al. 2018)","plainTextFormattedCitation":"(Dong et al. 2012; Zuo et al. 2018)","previouslyFormattedCitation":"(Dong et al. 2012; Zuo et al. 2018)"},"properties":{"noteIndex":0},"schema":"https://github.com/citation-style-language/schema/raw/master/csl-citation.json"}</w:instrText>
      </w:r>
      <w:r>
        <w:fldChar w:fldCharType="separate"/>
      </w:r>
      <w:r>
        <w:t xml:space="preserve">(Dong et al. 2012; Zuo et al. 2018)</w:t>
      </w:r>
      <w:r>
        <w:fldChar w:fldCharType="end"/>
      </w:r>
      <w:r>
        <w:t xml:space="preserve">. We did not find a genuinely quantum computational result that is both large enough to be classically hard and better than a properly sized classical baseline </w:t>
      </w:r>
      <w:r>
        <w:fldChar w:fldCharType="begin"/>
      </w:r>
      <w:r>
        <w:instrText xml:space="preserve">ADDIN CSL_CITATION {"citationID":"MENDELEY_CITATION_433","citationItems":[{"id":"ITEM-430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-431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navigation","type":"paper-conference","volume":"1"}},{"id":"ITEM-432","isTemporary":false,"itemData":{"DOI":"10.3389/fcomp.2019.00009","author":[{"family":"Ohzeki","given":"Masayuki"},{"family":"Miki","given":"Akira"},{"family":"Miyama","given":"Masamichi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-433","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hardware","type":"article-journal","volume":"13"}}],"isEdited":false,"manualOverride":{"citeprocText":"(Hohenfeld et al. 2024; Drăgan et al. 2025; Ohzeki et al. 2019; Leib et al. 2023)","isManuallyOverridden":false,"manualOverrideText":""},"mendeley":{"formattedCitation":"(Hohenfeld et al. 2024; Drăgan et al. 2025; Ohzeki et al. 2019; Leib et al. 2023)","plainTextFormattedCitation":"(Hohenfeld et al. 2024; Drăgan et al. 2025; Ohzeki et al. 2019; Leib et al. 2023)","previouslyFormattedCitation":"(Hohenfeld et al. 2024; Drăgan et al. 2025; Ohzeki et al. 2019; Leib et al. 2023)"},"properties":{"noteIndex":0},"schema":"https://github.com/citation-style-language/schema/raw/master/csl-citation.json"}</w:instrText>
      </w:r>
      <w:r>
        <w:fldChar w:fldCharType="separate"/>
      </w:r>
      <w:r>
        <w:t xml:space="preserve">(Hohenfeld et al. 2024; Drăgan et al. 2025; Ohzeki et al. 2019; Leib et al. 2023)</w:t>
      </w:r>
      <w:r>
        <w:fldChar w:fldCharType="end"/>
      </w:r>
      <w:r>
        <w:t xml:space="preserve">.</w:t>
      </w:r>
    </w:p>
    <w:bookmarkStart w:id="122" w:name="tab:synthesis"/>
    <w:p>
      <w:pPr>
        <w:pStyle w:val="TableCaption"/>
      </w:pPr>
      <w:r>
        <w:rPr>
          <w:bCs/>
          <w:b/>
        </w:rPr>
        <w:t xml:space="preserve">Table 3.</w:t>
      </w:r>
      <w:r>
        <w:t xml:space="preserve"> </w:t>
      </w:r>
      <w:r>
        <w:t xml:space="preserve">Cross-domain synthesis of quantum and quantum-inspired methods for robotics. Evidence levels follow Table</w:t>
      </w:r>
      <w:r>
        <w:t xml:space="preserve"> </w:t>
      </w:r>
      <w:hyperlink w:anchor="tab:levels">
        <w:r>
          <w:rPr>
            <w:rStyle w:val="Hyperlink"/>
          </w:rPr>
          <w:t xml:space="preserve">2</w:t>
        </w:r>
      </w:hyperlink>
      <w:r>
        <w:t xml:space="preserve">;</w:t>
      </w:r>
      <w:r>
        <w:t xml:space="preserve"> </w:t>
      </w:r>
      <w:r>
        <w:t xml:space="preserve">“</w:t>
      </w:r>
      <w:r>
        <w:t xml:space="preserve">sim.</w:t>
      </w:r>
      <w:r>
        <w:t xml:space="preserve">”</w:t>
      </w:r>
      <w:r>
        <w:t xml:space="preserve"> </w:t>
      </w:r>
      <w:r>
        <w:t xml:space="preserve">denotes a simulated robot environment.</w:t>
      </w:r>
    </w:p>
    <w:tbl>
      <w:tblPr>
        <w:tblStyle w:val="Table"/>
        <w:tblW w:type="pct" w:w="5000"/>
        <w:tblLook w:firstRow="1" w:lastRow="0" w:firstColumn="0" w:lastColumn="0" w:noHBand="0" w:noVBand="0" w:val="0020"/>
        <w:jc w:val="start"/>
        <w:tblCaption w:val="Table 3. Cross-domain synthesis of quantum and quantum-inspired methods for robotics. Evidence levels follow Table 2; “sim.” denotes a simulated robot environment."/>
      </w:tblPr>
      <w:tblGrid>
        <w:gridCol w:w="2138"/>
        <w:gridCol w:w="1663"/>
        <w:gridCol w:w="792"/>
        <w:gridCol w:w="1900"/>
        <w:gridCol w:w="1425"/>
      </w:tblGrid>
      <w:tr>
        <w:trPr>
          <w:tblHeader w:val="true"/>
        </w:trPr>
        <w:tc>
          <w:tcPr/>
          <w:p>
            <w:pPr>
              <w:pStyle w:val="Compact"/>
              <w:jc w:val="left"/>
            </w:pPr>
            <w:r>
              <w:rPr>
                <w:bCs/>
                <w:b/>
              </w:rPr>
              <w:t xml:space="preserve">Application</w:t>
            </w:r>
          </w:p>
        </w:tc>
        <w:tc>
          <w:tcPr/>
          <w:p>
            <w:pPr>
              <w:pStyle w:val="Compact"/>
              <w:jc w:val="left"/>
            </w:pPr>
            <w:r>
              <w:rPr>
                <w:bCs/>
                <w:b/>
              </w:rPr>
              <w:t xml:space="preserve">Quantum method</w:t>
            </w:r>
          </w:p>
        </w:tc>
        <w:tc>
          <w:tcPr/>
          <w:p>
            <w:pPr>
              <w:pStyle w:val="Compact"/>
              <w:jc w:val="left"/>
            </w:pPr>
            <w:r>
              <w:rPr>
                <w:bCs/>
                <w:b/>
              </w:rPr>
              <w:t xml:space="preserve">Evidence</w:t>
            </w:r>
          </w:p>
        </w:tc>
        <w:tc>
          <w:tcPr/>
          <w:p>
            <w:pPr>
              <w:pStyle w:val="Compact"/>
              <w:jc w:val="left"/>
            </w:pPr>
            <w:r>
              <w:rPr>
                <w:bCs/>
                <w:b/>
              </w:rPr>
              <w:t xml:space="preserve">Current limitation</w:t>
            </w:r>
          </w:p>
        </w:tc>
        <w:tc>
          <w:tcPr/>
          <w:p>
            <w:pPr>
              <w:pStyle w:val="Compact"/>
              <w:jc w:val="left"/>
            </w:pPr>
            <w:r>
              <w:rPr>
                <w:bCs/>
                <w:b/>
              </w:rPr>
              <w:t xml:space="preserve">Deployment potential</w:t>
            </w:r>
          </w:p>
        </w:tc>
      </w:tr>
      <w:tr>
        <w:tc>
          <w:tcPr/>
          <w:p>
            <w:pPr>
              <w:pStyle w:val="Compact"/>
              <w:jc w:val="left"/>
            </w:pPr>
            <w:r>
              <w:t xml:space="preserve">Fleet and multi-robot routing, AGV and storage-system scheduling </w:t>
            </w:r>
            <w:r>
              <w:fldChar w:fldCharType="begin"/>
            </w:r>
            <w:r>
              <w:instrText xml:space="preserve">ADDIN CSL_CITATION {"citationID":"MENDELEY_CITATION_439","citationItems":[{"id":"ITEM-434","isTemporary":false,"itemData":{"DOI":"10.3389/fcomp.2019.00009","author":[{"family":"Ohzeki","given":"Masayuki"},{"family":"Miki","given":"Akira"},{"family":"Miyama","given":"Masamichi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devices","type":"article-journal","volume":"1"}},{"id":"ITEM-435","isTemporary":false,"itemData":{"DOI":"10.1145/3293320.3293333","author":[{"family":"Clark","given":"James"},{"family":"West","given":"Tristan"},{"family":"Zammit","given":"Joseph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technologies","type":"paper-conference"}},{"id":"ITEM-436","isTemporary":false,"itemData":{"DOI":"10.1038/s41598-025-28481-w","author":[{"family":"Quang","given":"Thinh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-437","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-438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hardware","type":"article-journal","volume":"13"}},{"id":"ITEM-439","isTemporary":false,"itemData":{"DOI":"10.1515/auto-2023-0072","author":[{"family":"Windmann","given":"Stefan"}],"container-title":"at – Automatisierungstechnik","id":"Windmann2023","issued":{"date-parts":[[2023]]},"title":"Quantum computer-aided job scheduling for storage and retrieval systems","type":"article-journal"}}],"isEdited":false,"manualOverride":{"citeprocText":"(Ohzeki et al. 2019; Clark et al. 2019; Quang et al. 2025; Śmierzchalski et al. 2024; Leib et al. 2023; Windmann 2023)","isManuallyOverridden":false,"manualOverrideText":""},"mendeley":{"formattedCitation":"(Ohzeki et al. 2019; Clark et al. 2019; Quang et al. 2025; Śmierzchalski et al. 2024; Leib et al. 2023; Windmann 2023)","plainTextFormattedCitation":"(Ohzeki et al. 2019; Clark et al. 2019; Quang et al. 2025; Śmierzchalski et al. 2024; Leib et al. 2023; Windmann 2023)","previouslyFormattedCitation":"(Ohzeki et al. 2019; Clark et al. 2019; Quang et al. 2025; Śmierzchalski et al. 2024; Leib et al. 2023; Windmann 2023)"},"properties":{"noteIndex":0},"schema":"https://github.com/citation-style-language/schema/raw/master/csl-citation.json"}</w:instrText>
            </w:r>
            <w:r>
              <w:fldChar w:fldCharType="separate"/>
            </w:r>
            <w:r>
              <w:t xml:space="preserve">(Ohzeki et al. 2019; Clark et al. 2019; Quang et al. 2025; Śmierzchalski et al. 2024; Leib et al. 2023; Windmann 2023)</w:t>
            </w:r>
            <w:r>
              <w:fldChar w:fldCharType="end"/>
            </w:r>
          </w:p>
        </w:tc>
        <w:tc>
          <w:tcPr/>
          <w:p>
            <w:pPr>
              <w:pStyle w:val="Compact"/>
              <w:jc w:val="left"/>
            </w:pPr>
            <w:r>
              <w:t xml:space="preserve">QUBO with quantum annealing or hybrid solvers</w:t>
            </w:r>
          </w:p>
        </w:tc>
        <w:tc>
          <w:tcPr/>
          <w:p>
            <w:pPr>
              <w:pStyle w:val="Compact"/>
              <w:jc w:val="left"/>
            </w:pPr>
            <w:r>
              <w:t xml:space="preserve">L3–L4 (sim.)</w:t>
            </w:r>
          </w:p>
        </w:tc>
        <w:tc>
          <w:tcPr/>
          <w:p>
            <w:pPr>
              <w:pStyle w:val="Compact"/>
              <w:jc w:val="left"/>
            </w:pPr>
            <w:r>
              <w:t xml:space="preserve">Decomposition needed; classical and digital annealers competitive or better</w:t>
            </w:r>
          </w:p>
        </w:tc>
        <w:tc>
          <w:tcPr/>
          <w:p>
            <w:pPr>
              <w:pStyle w:val="Compact"/>
              <w:jc w:val="left"/>
            </w:pPr>
            <w:r>
              <w:t xml:space="preserve">Medium: periodic, offline</w:t>
            </w:r>
          </w:p>
        </w:tc>
      </w:tr>
      <w:tr>
        <w:tc>
          <w:tcPr/>
          <w:p>
            <w:pPr>
              <w:pStyle w:val="Compact"/>
              <w:jc w:val="left"/>
            </w:pPr>
            <w:r>
              <w:t xml:space="preserve">Multi-agent pathfinding </w:t>
            </w:r>
            <w:r>
              <w:fldChar w:fldCharType="begin"/>
            </w:r>
            <w:r>
              <w:instrText xml:space="preserve">ADDIN CSL_CITATION {"citationID":"MENDELEY_CITATION_441","citationItems":[{"id":"ITEM-440","isTemporary":false,"itemData":{"URL":"https://proceedings.mlr.press/v267/gerlach25a.html","author":[{"family":"Gerlach","given":"Thore"},{"family":"Lee","given":"Loong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pathfinding","type":"paper-conference","volume":"267"}},{"id":"ITEM-441","isTemporary":false,"itemData":{"URL":"https://arxiv.org/abs/2602.14799","author":[{"family":"González Villasmil","given":"Javier"}],"id":"GonzalezVillasmil2026","issued":{"date-parts":[[2026]]},"title":"Scalable multi-robot path planning via quadratic unconstrained binary optimization","type":""}}],"isEdited":false,"manualOverride":{"citeprocText":"(Gerlach et al. 2025; González Villasmil 2026)","isManuallyOverridden":false,"manualOverrideText":""},"mendeley":{"formattedCitation":"(Gerlach et al. 2025; González Villasmil 2026)","plainTextFormattedCitation":"(Gerlach et al. 2025; González Villasmil 2026)","previouslyFormattedCitation":"(Gerlach et al. 2025; González Villasmil 2026)"},"properties":{"noteIndex":0},"schema":"https://github.com/citation-style-language/schema/raw/master/csl-citation.json"}</w:instrText>
            </w:r>
            <w:r>
              <w:fldChar w:fldCharType="separate"/>
            </w:r>
            <w:r>
              <w:t xml:space="preserve">(Gerlach et al. 2025; González Villasmil 2026)</w:t>
            </w:r>
            <w:r>
              <w:fldChar w:fldCharType="end"/>
            </w:r>
          </w:p>
        </w:tc>
        <w:tc>
          <w:tcPr/>
          <w:p>
            <w:pPr>
              <w:pStyle w:val="Compact"/>
              <w:jc w:val="left"/>
            </w:pPr>
            <w:r>
              <w:t xml:space="preserve">QUBO subproblems in exact classical framework</w:t>
            </w:r>
          </w:p>
        </w:tc>
        <w:tc>
          <w:tcPr/>
          <w:p>
            <w:pPr>
              <w:pStyle w:val="Compact"/>
              <w:jc w:val="left"/>
            </w:pPr>
            <w:r>
              <w:t xml:space="preserve">L2–L3</w:t>
            </w:r>
          </w:p>
        </w:tc>
        <w:tc>
          <w:tcPr/>
          <w:p>
            <w:pPr>
              <w:pStyle w:val="Compact"/>
              <w:jc w:val="left"/>
            </w:pPr>
            <w:r>
              <w:t xml:space="preserve">Small QUBOs; structure-dependent</w:t>
            </w:r>
          </w:p>
        </w:tc>
        <w:tc>
          <w:tcPr/>
          <w:p>
            <w:pPr>
              <w:pStyle w:val="Compact"/>
              <w:jc w:val="left"/>
            </w:pPr>
            <w:r>
              <w:t xml:space="preserve">Medium</w:t>
            </w:r>
          </w:p>
        </w:tc>
      </w:tr>
      <w:tr>
        <w:tc>
          <w:tcPr/>
          <w:p>
            <w:pPr>
              <w:pStyle w:val="Compact"/>
              <w:jc w:val="left"/>
            </w:pPr>
            <w:r>
              <w:t xml:space="preserve">Industrial trajectories, assembly, inspection </w:t>
            </w:r>
            <w:r>
              <w:fldChar w:fldCharType="begin"/>
            </w:r>
            <w:r>
              <w:instrText xml:space="preserve">ADDIN CSL_CITATION {"citationID":"MENDELEY_CITATION_444","citationItems":[{"id":"ITEM-442","isTemporary":false,"itemData":{"DOI":"10.1103/PhysRevApplied.18.054045","author":[{"family":"Schuetz","given":"Martin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id":"ITEM-443","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d":"ITEM-444","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4.0","type":"paper-conference","volume":"2"}}],"isEdited":false,"manualOverride":{"citeprocText":"(Schuetz et al. 2022; Willmann et al. 2025; Osaba, Garrote, et al. 2025)","isManuallyOverridden":false,"manualOverrideText":""},"mendeley":{"formattedCitation":"(Schuetz et al. 2022; Willmann et al. 2025; Osaba, Garrote, et al. 2025)","plainTextFormattedCitation":"(Schuetz et al. 2022; Willmann et al. 2025; Osaba, Garrote, et al. 2025)","previouslyFormattedCitation":"(Schuetz et al. 2022; Willmann et al. 2025; Osaba, Garrote, et al. 2025)"},"properties":{"noteIndex":0},"schema":"https://github.com/citation-style-language/schema/raw/master/csl-citation.json"}</w:instrText>
            </w:r>
            <w:r>
              <w:fldChar w:fldCharType="separate"/>
            </w:r>
            <w:r>
              <w:t xml:space="preserve">(Schuetz et al. 2022; Willmann et al. 2025; Osaba, Garrote, et al. 2025)</w:t>
            </w:r>
            <w:r>
              <w:fldChar w:fldCharType="end"/>
            </w:r>
          </w:p>
        </w:tc>
        <w:tc>
          <w:tcPr/>
          <w:p>
            <w:pPr>
              <w:pStyle w:val="Compact"/>
              <w:jc w:val="left"/>
            </w:pPr>
            <w:r>
              <w:t xml:space="preserve">QUBO and annealing in classical pipelines</w:t>
            </w:r>
          </w:p>
        </w:tc>
        <w:tc>
          <w:tcPr/>
          <w:p>
            <w:pPr>
              <w:pStyle w:val="Compact"/>
              <w:jc w:val="left"/>
            </w:pPr>
            <w:r>
              <w:t xml:space="preserve">L3</w:t>
            </w:r>
          </w:p>
        </w:tc>
        <w:tc>
          <w:tcPr/>
          <w:p>
            <w:pPr>
              <w:pStyle w:val="Compact"/>
              <w:jc w:val="left"/>
            </w:pPr>
            <w:r>
              <w:t xml:space="preserve">Classical algorithm does most of the work; overheads</w:t>
            </w:r>
          </w:p>
        </w:tc>
        <w:tc>
          <w:tcPr/>
          <w:p>
            <w:pPr>
              <w:pStyle w:val="Compact"/>
              <w:jc w:val="left"/>
            </w:pPr>
            <w:r>
              <w:t xml:space="preserve">Low-medium</w:t>
            </w:r>
          </w:p>
        </w:tc>
      </w:tr>
      <w:tr>
        <w:tc>
          <w:tcPr/>
          <w:p>
            <w:pPr>
              <w:pStyle w:val="Compact"/>
              <w:jc w:val="left"/>
            </w:pPr>
            <w:r>
              <w:t xml:space="preserve">Warehouse picking </w:t>
            </w:r>
            <w:r>
              <w:fldChar w:fldCharType="begin"/>
            </w:r>
            <w:r>
              <w:instrText xml:space="preserve">ADDIN CSL_CITATION {"citationID":"MENDELEY_CITATION_445","citationItems":[{"id":"ITEM-445","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QUBO with VQE and QAOA via cloud</w:t>
            </w:r>
          </w:p>
        </w:tc>
        <w:tc>
          <w:tcPr/>
          <w:p>
            <w:pPr>
              <w:pStyle w:val="Compact"/>
              <w:jc w:val="left"/>
            </w:pPr>
            <w:r>
              <w:t xml:space="preserve">L3</w:t>
            </w:r>
          </w:p>
        </w:tc>
        <w:tc>
          <w:tcPr/>
          <w:p>
            <w:pPr>
              <w:pStyle w:val="Compact"/>
              <w:jc w:val="left"/>
            </w:pPr>
            <w:r>
              <w:t xml:space="preserve">Tiny instances; cloud latency</w:t>
            </w:r>
          </w:p>
        </w:tc>
        <w:tc>
          <w:tcPr/>
          <w:p>
            <w:pPr>
              <w:pStyle w:val="Compact"/>
              <w:jc w:val="left"/>
            </w:pPr>
            <w:r>
              <w:t xml:space="preserve">Low-medium</w:t>
            </w:r>
          </w:p>
        </w:tc>
      </w:tr>
      <w:tr>
        <w:tc>
          <w:tcPr/>
          <w:p>
            <w:pPr>
              <w:pStyle w:val="Compact"/>
              <w:jc w:val="left"/>
            </w:pPr>
            <w:r>
              <w:t xml:space="preserve">Inverse kinematics </w:t>
            </w:r>
            <w:r>
              <w:fldChar w:fldCharType="begin"/>
            </w:r>
            <w:r>
              <w:instrText xml:space="preserve">ADDIN CSL_CITATION {"citationID":"MENDELEY_CITATION_448","citationItems":[{"id":"ITEM-446","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-447","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d":"ITEM-448","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manipulators","type":"article-journal"}}],"isEdited":false,"manualOverride":{"citeprocText":"(Otani et al. 2025; Salloum et al. 2026; Nigatu et al. 2025)","isManuallyOverridden":false,"manualOverrideText":""},"mendeley":{"formattedCitation":"(Otani et al. 2025; Salloum et al. 2026; Nigatu et al. 2025)","plainTextFormattedCitation":"(Otani et al. 2025; Salloum et al. 2026; Nigatu et al. 2025)","previouslyFormattedCitation":"(Otani et al. 2025; Salloum et al. 2026; Nigatu et al. 2025)"},"properties":{"noteIndex":0},"schema":"https://github.com/citation-style-language/schema/raw/master/csl-citation.json"}</w:instrText>
            </w:r>
            <w:r>
              <w:fldChar w:fldCharType="separate"/>
            </w:r>
            <w:r>
              <w:t xml:space="preserve">(Otani et al. 2025; Salloum et al. 2026; Nigatu et al. 2025)</w:t>
            </w:r>
            <w:r>
              <w:fldChar w:fldCharType="end"/>
            </w:r>
          </w:p>
        </w:tc>
        <w:tc>
          <w:tcPr/>
          <w:p>
            <w:pPr>
              <w:pStyle w:val="Compact"/>
              <w:jc w:val="left"/>
            </w:pPr>
            <w:r>
              <w:t xml:space="preserve">Gate-based VQA, annealing, QML with Grover</w:t>
            </w:r>
          </w:p>
        </w:tc>
        <w:tc>
          <w:tcPr/>
          <w:p>
            <w:pPr>
              <w:pStyle w:val="Compact"/>
              <w:jc w:val="left"/>
            </w:pPr>
            <w:r>
              <w:t xml:space="preserve">L2–L3</w:t>
            </w:r>
          </w:p>
        </w:tc>
        <w:tc>
          <w:tcPr/>
          <w:p>
            <w:pPr>
              <w:pStyle w:val="Compact"/>
              <w:jc w:val="left"/>
            </w:pPr>
            <w:r>
              <w:t xml:space="preserve">Toy size; continuous classical IK solvers stronger</w:t>
            </w:r>
          </w:p>
        </w:tc>
        <w:tc>
          <w:tcPr/>
          <w:p>
            <w:pPr>
              <w:pStyle w:val="Compact"/>
              <w:jc w:val="left"/>
            </w:pPr>
            <w:r>
              <w:t xml:space="preserve">Low</w:t>
            </w:r>
          </w:p>
        </w:tc>
      </w:tr>
      <w:tr>
        <w:tc>
          <w:tcPr/>
          <w:p>
            <w:pPr>
              <w:pStyle w:val="Compact"/>
              <w:jc w:val="left"/>
            </w:pPr>
            <w:r>
              <w:t xml:space="preserve">Motion and swarm planning </w:t>
            </w:r>
            <w:r>
              <w:fldChar w:fldCharType="begin"/>
            </w:r>
            <w:r>
              <w:instrText xml:space="preserve">ADDIN CSL_CITATION {"citationID":"MENDELEY_CITATION_452","citationItems":[{"id":"ITEM-449","isTemporary":false,"itemData":{"URL":"https://arxiv.org/abs/quant-ph/0003006","author":[{"family":"Benioff","given":"Paul"}],"collection-title":"Contemporary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id":"ITEM-450","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-451","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d":"ITEM-452","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planning","type":"article-journal","volume":"11"}}],"isEdited":false,"manualOverride":{"citeprocText":"(Benioff 2002; Chella et al. 2022, 2023; Lathrop, Boardman, and Martínez 2023)","isManuallyOverridden":false,"manualOverrideText":""},"mendeley":{"formattedCitation":"(Benioff 2002; Chella et al. 2022, 2023; Lathrop, Boardman, and Martínez 2023)","plainTextFormattedCitation":"(Benioff 2002; Chella et al. 2022, 2023; Lathrop, Boardman, and Martínez 2023)","previouslyFormattedCitation":"(Benioff 2002; Chella et al. 2022, 2023; Lathrop, Boardman, and Martínez 2023)"},"properties":{"noteIndex":0},"schema":"https://github.com/citation-style-language/schema/raw/master/csl-citation.json"}</w:instrText>
            </w:r>
            <w:r>
              <w:fldChar w:fldCharType="separate"/>
            </w:r>
            <w:r>
              <w:t xml:space="preserve">(Benioff 2002; Chella et al. 2022, 2023; Lathrop, Boardman, and Martínez 2023)</w:t>
            </w:r>
            <w:r>
              <w:fldChar w:fldCharType="end"/>
            </w:r>
          </w:p>
        </w:tc>
        <w:tc>
          <w:tcPr/>
          <w:p>
            <w:pPr>
              <w:pStyle w:val="Compact"/>
              <w:jc w:val="left"/>
            </w:pPr>
            <w:r>
              <w:t xml:space="preserve">Grover search</w:t>
            </w:r>
          </w:p>
        </w:tc>
        <w:tc>
          <w:tcPr/>
          <w:p>
            <w:pPr>
              <w:pStyle w:val="Compact"/>
              <w:jc w:val="left"/>
            </w:pPr>
            <w:r>
              <w:t xml:space="preserve">L1–L2</w:t>
            </w:r>
          </w:p>
        </w:tc>
        <w:tc>
          <w:tcPr/>
          <w:p>
            <w:pPr>
              <w:pStyle w:val="Compact"/>
              <w:jc w:val="left"/>
            </w:pPr>
            <w:r>
              <w:t xml:space="preserve">Oracle depth; noiseless simulation</w:t>
            </w:r>
          </w:p>
        </w:tc>
        <w:tc>
          <w:tcPr/>
          <w:p>
            <w:pPr>
              <w:pStyle w:val="Compact"/>
              <w:jc w:val="left"/>
            </w:pPr>
            <w:r>
              <w:t xml:space="preserve">Low (needs fault tolerance)</w:t>
            </w:r>
          </w:p>
        </w:tc>
      </w:tr>
      <w:tr>
        <w:tc>
          <w:tcPr/>
          <w:p>
            <w:pPr>
              <w:pStyle w:val="Compact"/>
              <w:jc w:val="left"/>
            </w:pPr>
            <w:r>
              <w:t xml:space="preserve">UAV path, routing, and task assignment; view planning </w:t>
            </w:r>
            <w:r>
              <w:fldChar w:fldCharType="begin"/>
            </w:r>
            <w:r>
              <w:instrText xml:space="preserve">ADDIN CSL_CITATION {"citationID":"MENDELEY_CITATION_457","citationItems":[{"id":"ITEM-453","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d":"ITEM-454","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approach","title-short":"HQC-NBV","type":"paper-conference"}},{"id":"ITEM-455","isTemporary":false,"itemData":{"DOI":"10.1109/TCE.2024.3423416","author":[{"family":"Sarkar","given":"Mayukh"},{"family":"Pradhan","given":"Jitesh"},{"family":"Singh","given":"Anil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id":"ITEM-456","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id":"ITEM-457","isTemporary":false,"itemData":{"URL":"https://arxiv.org/abs/2606.14252","author":[{"family":"Bang","given":"Junyeop"},{"family":"Lee","given":"Byongho"},{"family":"An","given":"Dohyun"},{"family":"Kim","given":"Hwangnam"}],"id":"Bang2026","issued":{"date-parts":[[2026]]},"title":"Optimality-preserving decomposition for scalable QAOA in natural-language-guided multi-drone assignment","type":""}}],"isEdited":false,"manualOverride":{"citeprocText":"(Innan et al. 2025; Yu and Chen 2026; Sarkar et al. 2024; Osaba, Miranda-Rodriguez, et al. 2025; Bang et al. 2026)","isManuallyOverridden":false,"manualOverrideText":""},"mendeley":{"formattedCitation":"(Innan et al. 2025; Yu and Chen 2026; Sarkar et al. 2024; Osaba, Miranda-Rodriguez, et al. 2025; Bang et al. 2026)","plainTextFormattedCitation":"(Innan et al. 2025; Yu and Chen 2026; Sarkar et al. 2024; Osaba, Miranda-Rodriguez, et al. 2025; Bang et al. 2026)","previouslyFormattedCitation":"(Innan et al. 2025; Yu and Chen 2026; Sarkar et al. 2024; Osaba, Miranda-Rodriguez, et al. 2025; Bang et al. 2026)"},"properties":{"noteIndex":0},"schema":"https://github.com/citation-style-language/schema/raw/master/csl-citation.json"}</w:instrText>
            </w:r>
            <w:r>
              <w:fldChar w:fldCharType="separate"/>
            </w:r>
            <w:r>
              <w:t xml:space="preserve">(Innan et al. 2025; Yu and Chen 2026; Sarkar et al. 2024; Osaba, Miranda-Rodriguez, et al. 2025; Bang et al. 2026)</w:t>
            </w:r>
            <w:r>
              <w:fldChar w:fldCharType="end"/>
            </w:r>
          </w:p>
        </w:tc>
        <w:tc>
          <w:tcPr/>
          <w:p>
            <w:pPr>
              <w:pStyle w:val="Compact"/>
              <w:jc w:val="left"/>
            </w:pPr>
            <w:r>
              <w:t xml:space="preserve">QAOA, annealing, variational, hybrid quantum ACO</w:t>
            </w:r>
          </w:p>
        </w:tc>
        <w:tc>
          <w:tcPr/>
          <w:p>
            <w:pPr>
              <w:pStyle w:val="Compact"/>
              <w:jc w:val="left"/>
            </w:pPr>
            <w:r>
              <w:t xml:space="preserve">L2–L3</w:t>
            </w:r>
          </w:p>
        </w:tc>
        <w:tc>
          <w:tcPr/>
          <w:p>
            <w:pPr>
              <w:pStyle w:val="Compact"/>
              <w:jc w:val="left"/>
            </w:pPr>
            <w:r>
              <w:t xml:space="preserve">Small graphs; weak baselines</w:t>
            </w:r>
          </w:p>
        </w:tc>
        <w:tc>
          <w:tcPr/>
          <w:p>
            <w:pPr>
              <w:pStyle w:val="Compact"/>
              <w:jc w:val="left"/>
            </w:pPr>
            <w:r>
              <w:t xml:space="preserve">Low-medium</w:t>
            </w:r>
          </w:p>
        </w:tc>
      </w:tr>
      <w:tr>
        <w:tc>
          <w:tcPr/>
          <w:p>
            <w:pPr>
              <w:pStyle w:val="Compact"/>
              <w:jc w:val="left"/>
            </w:pPr>
            <w:r>
              <w:t xml:space="preserve">Localization </w:t>
            </w:r>
            <w:r>
              <w:fldChar w:fldCharType="begin"/>
            </w:r>
            <w:r>
              <w:instrText xml:space="preserve">ADDIN CSL_CITATION {"citationID":"MENDELEY_CITATION_458","citationItems":[{"id":"ITEM-458","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Grover pattern search</w:t>
            </w:r>
          </w:p>
        </w:tc>
        <w:tc>
          <w:tcPr/>
          <w:p>
            <w:pPr>
              <w:pStyle w:val="Compact"/>
              <w:jc w:val="left"/>
            </w:pPr>
            <w:r>
              <w:t xml:space="preserve">L3</w:t>
            </w:r>
          </w:p>
        </w:tc>
        <w:tc>
          <w:tcPr/>
          <w:p>
            <w:pPr>
              <w:pStyle w:val="Compact"/>
              <w:jc w:val="left"/>
            </w:pPr>
            <w:r>
              <w:t xml:space="preserve">Noise; simulation limited to about 40 qubits</w:t>
            </w:r>
          </w:p>
        </w:tc>
        <w:tc>
          <w:tcPr/>
          <w:p>
            <w:pPr>
              <w:pStyle w:val="Compact"/>
              <w:jc w:val="left"/>
            </w:pPr>
            <w:r>
              <w:t xml:space="preserve">Low (needs fault tolerance)</w:t>
            </w:r>
          </w:p>
        </w:tc>
      </w:tr>
      <w:tr>
        <w:tc>
          <w:tcPr/>
          <w:p>
            <w:pPr>
              <w:pStyle w:val="Compact"/>
              <w:jc w:val="left"/>
            </w:pPr>
            <w:r>
              <w:t xml:space="preserve">Navigation, locomotion, and multi-agent RL </w:t>
            </w:r>
            <w:r>
              <w:fldChar w:fldCharType="begin"/>
            </w:r>
            <w:r>
              <w:instrText xml:space="preserve">ADDIN CSL_CITATION {"citationID":"MENDELEY_CITATION_465","citationItems":[{"id":"ITEM-459","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-460","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navigation","type":"paper-conference","volume":"1"}},{"id":"ITEM-461","isTemporary":false,"itemData":{"URL":"https://arxiv.org/abs/2605.20801","author":[{"family":"Altrabulsi","given":"Mohamed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navigation","title-short":"Q-SpiRL","type":""}},{"id":"ITEM-462","isTemporary":false,"itemData":{"DOI":"10.48550/arXiv.2509.11388","URL":"https://arxiv.org/abs/2509.11388","author":[{"family":"Lokossou","given":"Romerik"},{"family":"Girma","given":"Birhanu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task","type":""}},{"id":"ITEM-463","isTemporary":false,"itemData":{"DOI":"10.1007/s42044-025-00306-z","author":[{"family":"Taghavi","given":"Mazyar"},{"family":"Farnoosh","given":"Rahman"}],"container-title":"Iran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learning","type":"article-journal","volume":"8"}},{"id":"ITEM-464","isTemporary":false,"itemData":{"author":[{"family":"Park","given":"Chanyoung"},{"family":"Yun","given":"Won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systems","type":"article-journal","volume":"10"}},{"id":"ITEM-465","isTemporary":false,"itemData":{"author":[{"family":"Park","given":"Soohyun"},{"family":"Kim","given":"Jae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cooperation","type":"article-journal","volume":"62"}}],"isEdited":false,"manualOverride":{"citeprocText":"(Hohenfeld et al. 2024; Drăgan et al. 2025; Altrabulsi et al. 2026; Lokossou et al. 2025; Taghavi and Farnoosh 2025; C. Park et al. 2023; S. Park et al. 2024)","isManuallyOverridden":false,"manualOverrideText":""},"mendeley":{"formattedCitation":"(Hohenfeld et al. 2024; Drăgan et al. 2025; Altrabulsi et al. 2026; Lokossou et al. 2025; Taghavi and Farnoosh 2025; C. Park et al. 2023; S. Park et al. 2024)","plainTextFormattedCitation":"(Hohenfeld et al. 2024; Drăgan et al. 2025; Altrabulsi et al. 2026; Lokossou et al. 2025; Taghavi and Farnoosh 2025; C. Park et al. 2023; S. Park et al. 2024)","previouslyFormattedCitation":"(Hohenfeld et al. 2024; Drăgan et al. 2025; Altrabulsi et al. 2026; Lokossou et al. 2025; Taghavi and Farnoosh 2025; C. Park et al. 2023; S. Park et al. 2024)"},"properties":{"noteIndex":0},"schema":"https://github.com/citation-style-language/schema/raw/master/csl-citation.json"}</w:instrText>
            </w:r>
            <w:r>
              <w:fldChar w:fldCharType="separate"/>
            </w:r>
            <w:r>
              <w:t xml:space="preserve">(Hohenfeld et al. 2024; Drăgan et al. 2025; Altrabulsi et al. 2026; Lokossou et al. 2025; Taghavi and Farnoosh 2025; C. Park et al. 2023; S. Park et al. 2024)</w:t>
            </w:r>
            <w:r>
              <w:fldChar w:fldCharType="end"/>
            </w:r>
          </w:p>
        </w:tc>
        <w:tc>
          <w:tcPr/>
          <w:p>
            <w:pPr>
              <w:pStyle w:val="Compact"/>
              <w:jc w:val="left"/>
            </w:pPr>
            <w:r>
              <w:t xml:space="preserve">VQC-based deep RL</w:t>
            </w:r>
          </w:p>
        </w:tc>
        <w:tc>
          <w:tcPr/>
          <w:p>
            <w:pPr>
              <w:pStyle w:val="Compact"/>
              <w:jc w:val="left"/>
            </w:pPr>
            <w:r>
              <w:t xml:space="preserve">L3–L4 (sim.)</w:t>
            </w:r>
          </w:p>
        </w:tc>
        <w:tc>
          <w:tcPr/>
          <w:p>
            <w:pPr>
              <w:pStyle w:val="Compact"/>
              <w:jc w:val="left"/>
            </w:pPr>
            <w:r>
              <w:t xml:space="preserve">No advantage over adequately sized classical networks</w:t>
            </w:r>
          </w:p>
        </w:tc>
        <w:tc>
          <w:tcPr/>
          <w:p>
            <w:pPr>
              <w:pStyle w:val="Compact"/>
              <w:jc w:val="left"/>
            </w:pPr>
            <w:r>
              <w:t xml:space="preserve">Medium: compact embedded policies</w:t>
            </w:r>
          </w:p>
        </w:tc>
      </w:tr>
      <w:tr>
        <w:tc>
          <w:tcPr/>
          <w:p>
            <w:pPr>
              <w:pStyle w:val="Compact"/>
              <w:jc w:val="left"/>
            </w:pPr>
            <w:r>
              <w:t xml:space="preserve">Driving and arm control </w:t>
            </w:r>
            <w:r>
              <w:fldChar w:fldCharType="begin"/>
            </w:r>
            <w:r>
              <w:instrText xml:space="preserve">ADDIN CSL_CITATION {"citationID":"MENDELEY_CITATION_467","citationItems":[{"id":"ITEM-466","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-467","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control","type":""}}],"isEdited":false,"manualOverride":{"citeprocText":"(Sinha, Macaluso, and Klusch 2025; Acuto et al. 2022)","isManuallyOverridden":false,"manualOverrideText":""},"mendeley":{"formattedCitation":"(Sinha, Macaluso, and Klusch 2025; Acuto et al. 2022)","plainTextFormattedCitation":"(Sinha, Macaluso, and Klusch 2025; Acuto et al. 2022)","previouslyFormattedCitation":"(Sinha, Macaluso, and Klusch 2025; Acuto et al. 2022)"},"properties":{"noteIndex":0},"schema":"https://github.com/citation-style-language/schema/raw/master/csl-citation.json"}</w:instrText>
            </w:r>
            <w:r>
              <w:fldChar w:fldCharType="separate"/>
            </w:r>
            <w:r>
              <w:t xml:space="preserve">(Sinha, Macaluso, and Klusch 2025; Acuto et al. 2022)</w:t>
            </w:r>
            <w:r>
              <w:fldChar w:fldCharType="end"/>
            </w:r>
          </w:p>
        </w:tc>
        <w:tc>
          <w:tcPr/>
          <w:p>
            <w:pPr>
              <w:pStyle w:val="Compact"/>
              <w:jc w:val="left"/>
            </w:pPr>
            <w:r>
              <w:t xml:space="preserve">Quantum critic; variational SAC</w:t>
            </w:r>
          </w:p>
        </w:tc>
        <w:tc>
          <w:tcPr/>
          <w:p>
            <w:pPr>
              <w:pStyle w:val="Compact"/>
              <w:jc w:val="left"/>
            </w:pPr>
            <w:r>
              <w:t xml:space="preserve">L4 (sim.)</w:t>
            </w:r>
          </w:p>
        </w:tc>
        <w:tc>
          <w:tcPr/>
          <w:p>
            <w:pPr>
              <w:pStyle w:val="Compact"/>
              <w:jc w:val="left"/>
            </w:pPr>
            <w:r>
              <w:t xml:space="preserve">Simulation only</w:t>
            </w:r>
          </w:p>
        </w:tc>
        <w:tc>
          <w:tcPr/>
          <w:p>
            <w:pPr>
              <w:pStyle w:val="Compact"/>
              <w:jc w:val="left"/>
            </w:pPr>
            <w:r>
              <w:t xml:space="preserve">Medium (training-time use)</w:t>
            </w:r>
          </w:p>
        </w:tc>
      </w:tr>
      <w:tr>
        <w:tc>
          <w:tcPr/>
          <w:p>
            <w:pPr>
              <w:pStyle w:val="Compact"/>
              <w:jc w:val="left"/>
            </w:pPr>
            <w:r>
              <w:t xml:space="preserve">Real-time control (cart-pole) </w:t>
            </w:r>
            <w:r>
              <w:fldChar w:fldCharType="begin"/>
            </w:r>
            <w:r>
              <w:instrText xml:space="preserve">ADDIN CSL_CITATION {"citationID":"MENDELEY_CITATION_469","citationItems":[{"id":"ITEM-468","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policies","type":""}},{"id":"ITEM-469","isTemporary":false,"itemData":{"URL":"https://arxiv.org/abs/2605.01716","author":[{"family":"Ngo","given":"Nguyen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computer","type":""}}],"isEdited":false,"manualOverride":{"citeprocText":"(Sun et al. 2025; Ngo et al. 2026)","isManuallyOverridden":false,"manualOverrideText":""},"mendeley":{"formattedCitation":"(Sun et al. 2025; Ngo et al. 2026)","plainTextFormattedCitation":"(Sun et al. 2025; Ngo et al. 2026)","previouslyFormattedCitation":"(Sun et al. 2025; Ngo et al. 2026)"},"properties":{"noteIndex":0},"schema":"https://github.com/citation-style-language/schema/raw/master/csl-citation.json"}</w:instrText>
            </w:r>
            <w:r>
              <w:fldChar w:fldCharType="separate"/>
            </w:r>
            <w:r>
              <w:t xml:space="preserve">(Sun et al. 2025; Ngo et al. 2026)</w:t>
            </w:r>
            <w:r>
              <w:fldChar w:fldCharType="end"/>
            </w:r>
          </w:p>
        </w:tc>
        <w:tc>
          <w:tcPr/>
          <w:p>
            <w:pPr>
              <w:pStyle w:val="Compact"/>
              <w:jc w:val="left"/>
            </w:pPr>
            <w:r>
              <w:t xml:space="preserve">Variational policies; QPU inference</w:t>
            </w:r>
          </w:p>
        </w:tc>
        <w:tc>
          <w:tcPr/>
          <w:p>
            <w:pPr>
              <w:pStyle w:val="Compact"/>
              <w:jc w:val="left"/>
            </w:pPr>
            <w:r>
              <w:t xml:space="preserve">L3–L5</w:t>
            </w:r>
          </w:p>
        </w:tc>
        <w:tc>
          <w:tcPr/>
          <w:p>
            <w:pPr>
              <w:pStyle w:val="Compact"/>
              <w:jc w:val="left"/>
            </w:pPr>
            <w:r>
              <w:t xml:space="preserve">Toy system; cloud QPU too slow; simulated circuit on hardware</w:t>
            </w:r>
          </w:p>
        </w:tc>
        <w:tc>
          <w:tcPr/>
          <w:p>
            <w:pPr>
              <w:pStyle w:val="Compact"/>
              <w:jc w:val="left"/>
            </w:pPr>
            <w:r>
              <w:t xml:space="preserve">Medium (shows latency limits)</w:t>
            </w:r>
          </w:p>
        </w:tc>
      </w:tr>
      <w:tr>
        <w:tc>
          <w:tcPr/>
          <w:p>
            <w:pPr>
              <w:pStyle w:val="Compact"/>
              <w:jc w:val="left"/>
            </w:pPr>
            <w:r>
              <w:t xml:space="preserve">Object detection for driving </w:t>
            </w:r>
            <w:r>
              <w:fldChar w:fldCharType="begin"/>
            </w:r>
            <w:r>
              <w:instrText xml:space="preserve">ADDIN CSL_CITATION {"citationID":"MENDELEY_CITATION_470","citationItems":[{"id":"ITEM-470","isTemporary":false,"itemData":{"author":[{"family":"Roh","given":"Emily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p>
        </w:tc>
        <w:tc>
          <w:tcPr/>
          <w:p>
            <w:pPr>
              <w:pStyle w:val="Compact"/>
              <w:jc w:val="left"/>
            </w:pPr>
            <w:r>
              <w:t xml:space="preserve">Quantum CNN</w:t>
            </w:r>
          </w:p>
        </w:tc>
        <w:tc>
          <w:tcPr/>
          <w:p>
            <w:pPr>
              <w:pStyle w:val="Compact"/>
              <w:jc w:val="left"/>
            </w:pPr>
            <w:r>
              <w:t xml:space="preserve">L2</w:t>
            </w:r>
          </w:p>
        </w:tc>
        <w:tc>
          <w:tcPr/>
          <w:p>
            <w:pPr>
              <w:pStyle w:val="Compact"/>
              <w:jc w:val="left"/>
            </w:pPr>
            <w:r>
              <w:t xml:space="preserve">Simulated circuits</w:t>
            </w:r>
          </w:p>
        </w:tc>
        <w:tc>
          <w:tcPr/>
          <w:p>
            <w:pPr>
              <w:pStyle w:val="Compact"/>
              <w:jc w:val="left"/>
            </w:pPr>
            <w:r>
              <w:t xml:space="preserve">Low-medium</w:t>
            </w:r>
          </w:p>
        </w:tc>
      </w:tr>
      <w:tr>
        <w:tc>
          <w:tcPr/>
          <w:p>
            <w:pPr>
              <w:pStyle w:val="Compact"/>
              <w:jc w:val="left"/>
            </w:pPr>
            <w:r>
              <w:t xml:space="preserve">Navigation, SLAM, IK (quantum-inspired) </w:t>
            </w:r>
            <w:r>
              <w:fldChar w:fldCharType="begin"/>
            </w:r>
            <w:r>
              <w:instrText xml:space="preserve">ADDIN CSL_CITATION {"citationID":"MENDELEY_CITATION_473","citationItems":[{"id":"ITEM-471","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-472","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optimization","type":"article-journal","volume":"2018"}},{"id":"ITEM-473","isTemporary":false,"itemData":{"DOI":"10.1016/j.robot.2025.105123","author":[{"family":"Fazilat","given":"Mehdi"},{"family":"Zioui","given":"Nadjet"}],"container-title":"Robotics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p>
        </w:tc>
        <w:tc>
          <w:tcPr/>
          <w:p>
            <w:pPr>
              <w:pStyle w:val="Compact"/>
              <w:jc w:val="left"/>
            </w:pPr>
            <w:r>
              <w:t xml:space="preserve">QiRL, QPSO, quantum-inspired networks</w:t>
            </w:r>
          </w:p>
        </w:tc>
        <w:tc>
          <w:tcPr/>
          <w:p>
            <w:pPr>
              <w:pStyle w:val="Compact"/>
              <w:jc w:val="left"/>
            </w:pPr>
            <w:r>
              <w:t xml:space="preserve">L2–L5</w:t>
            </w:r>
          </w:p>
        </w:tc>
        <w:tc>
          <w:tcPr/>
          <w:p>
            <w:pPr>
              <w:pStyle w:val="Compact"/>
              <w:jc w:val="left"/>
            </w:pPr>
            <w:r>
              <w:t xml:space="preserve">Weak baselines</w:t>
            </w:r>
          </w:p>
        </w:tc>
        <w:tc>
          <w:tcPr/>
          <w:p>
            <w:pPr>
              <w:pStyle w:val="Compact"/>
              <w:jc w:val="left"/>
            </w:pPr>
            <w:r>
              <w:t xml:space="preserve">High (runs classically today)</w:t>
            </w:r>
          </w:p>
        </w:tc>
      </w:tr>
      <w:tr>
        <w:tc>
          <w:tcPr/>
          <w:p>
            <w:pPr>
              <w:pStyle w:val="Compact"/>
              <w:jc w:val="left"/>
            </w:pPr>
            <w:r>
              <w:t xml:space="preserve">GNSS-denied navigation </w:t>
            </w:r>
            <w:r>
              <w:fldChar w:fldCharType="begin"/>
            </w:r>
            <w:r>
              <w:instrText xml:space="preserve">ADDIN CSL_CITATION {"citationID":"MENDELEY_CITATION_476","citationItems":[{"id":"ITEM-474","isTemporary":false,"itemData":{"DOI":"10.48550/arXiv.2504.08167","URL":"https://arxiv.org/abs/2504.08167","author":[{"family":"Muradoglu","given":"Murat"},{"family":"Johnsson","given":"Mattias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-475","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filter","type":"article-journal","volume":"10"}},{"id":"ITEM-476","isTemporary":false,"itemData":{"DOI":"10.1126/sciadv.add3854","author":[{"family":"Templier","given":"Simon"},{"family":"Cheiney","given":"Pierrick"},{"dropping-particle":"d’Armagnac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triad","type":"article-journal","volume":"8"}}],"isEdited":false,"manualOverride":{"citeprocText":"(Muradoglu et al. 2025; Cheiney et al. 2018; Templier et al. 2022)","isManuallyOverridden":false,"manualOverrideText":""},"mendeley":{"formattedCitation":"(Muradoglu et al. 2025; Cheiney et al. 2018; Templier et al. 2022)","plainTextFormattedCitation":"(Muradoglu et al. 2025; Cheiney et al. 2018; Templier et al. 2022)","previouslyFormattedCitation":"(Muradoglu et al. 2025; Cheiney et al. 2018; Templier et al. 2022)"},"properties":{"noteIndex":0},"schema":"https://github.com/citation-style-language/schema/raw/master/csl-citation.json"}</w:instrText>
            </w:r>
            <w:r>
              <w:fldChar w:fldCharType="separate"/>
            </w:r>
            <w:r>
              <w:t xml:space="preserve">(Muradoglu et al. 2025; Cheiney et al. 2018; Templier et al. 2022)</w:t>
            </w:r>
            <w:r>
              <w:fldChar w:fldCharType="end"/>
            </w:r>
          </w:p>
        </w:tc>
        <w:tc>
          <w:tcPr/>
          <w:p>
            <w:pPr>
              <w:pStyle w:val="Compact"/>
              <w:jc w:val="left"/>
            </w:pPr>
            <w:r>
              <w:t xml:space="preserve">Quantum magnetometers, atom interferometers</w:t>
            </w:r>
          </w:p>
        </w:tc>
        <w:tc>
          <w:tcPr/>
          <w:p>
            <w:pPr>
              <w:pStyle w:val="Compact"/>
              <w:jc w:val="left"/>
            </w:pPr>
            <w:r>
              <w:t xml:space="preserve">L3–L6</w:t>
            </w:r>
          </w:p>
        </w:tc>
        <w:tc>
          <w:tcPr/>
          <w:p>
            <w:pPr>
              <w:pStyle w:val="Compact"/>
              <w:jc w:val="left"/>
            </w:pPr>
            <w:r>
              <w:t xml:space="preserve">SWaP-C, bandwidth</w:t>
            </w:r>
          </w:p>
        </w:tc>
        <w:tc>
          <w:tcPr/>
          <w:p>
            <w:pPr>
              <w:pStyle w:val="Compact"/>
              <w:jc w:val="left"/>
            </w:pPr>
            <w:r>
              <w:t xml:space="preserve">High (near-term)</w:t>
            </w:r>
          </w:p>
        </w:tc>
      </w:tr>
      <w:tr>
        <w:tc>
          <w:tcPr/>
          <w:p>
            <w:pPr>
              <w:pStyle w:val="Compact"/>
              <w:jc w:val="left"/>
            </w:pPr>
            <w:r>
              <w:t xml:space="preserve">Human decision modeling, HRI, human-machine teams, driving interaction </w:t>
            </w:r>
            <w:r>
              <w:fldChar w:fldCharType="begin"/>
            </w:r>
            <w:r>
              <w:instrText xml:space="preserve">ADDIN CSL_CITATION {"citationID":"MENDELEY_CITATION_481","citationItems":[{"id":"ITEM-477","isTemporary":false,"itemData":{"DOI":"10.3390/e25040548","author":[{"family":"Widdows","given":"Dominic"},{"family":"Rani","given":"Jyoti"},{"family":"Pothos","given":"Emmanuel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decision-making","type":"article-journal","volume":"25"}},{"id":"ITEM-478","isTemporary":false,"itemData":{"DOI":"10.3390/electronics10020100","author":[{"family":"Yan","given":"Fei"},{"family":"Iliyasu","given":"Abdullah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emotions","type":"article-journal","volume":"10"}},{"id":"ITEM-479","isTemporary":false,"itemData":{"DOI":"10.3390/e25091323","author":[{"family":"Lawless","given":"William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-480","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d":"ITEM-481","isTemporary":false,"itemData":{"URL":"https://arxiv.org/abs/2602.03571","author":[{"family":"Essalmi","given":"Karim"},{"family":"Garrido","given":"Fernando"},{"family":"Nashashibi","given":"Fawzi"}],"id":"Essalmi2026","issued":{"date-parts":[[2026]]},"title":"Multi-player, multi-strategy quantum game model for interaction-aware decision-making in automated driving","type":""}}],"isEdited":false,"manualOverride":{"citeprocText":"(Widdows, Rani, and Pothos 2023; Yan, Iliyasu, and Hirota 2021; Lawless, Moskowitz, and Doctor 2023; Humr, Canan, and Demir 2025; Essalmi, Garrido, and Nashashibi 2026)","isManuallyOverridden":false,"manualOverrideText":""},"mendeley":{"formattedCitation":"(Widdows, Rani, and Pothos 2023; Yan, Iliyasu, and Hirota 2021; Lawless, Moskowitz, and Doctor 2023; Humr, Canan, and Demir 2025; Essalmi, Garrido, and Nashashibi 2026)","plainTextFormattedCitation":"(Widdows, Rani, and Pothos 2023; Yan, Iliyasu, and Hirota 2021; Lawless, Moskowitz, and Doctor 2023; Humr, Canan, and Demir 2025; Essalmi, Garrido, and Nashashibi 2026)","previouslyFormattedCitation":"(Widdows, Rani, and Pothos 2023; Yan, Iliyasu, and Hirota 2021; Lawless, Moskowitz, and Doctor 2023; Humr, Canan, and Demir 2025; Essalmi, Garrido, and Nashashibi 2026)"},"properties":{"noteIndex":0},"schema":"https://github.com/citation-style-language/schema/raw/master/csl-citation.json"}</w:instrText>
            </w:r>
            <w:r>
              <w:fldChar w:fldCharType="separate"/>
            </w:r>
            <w:r>
              <w:t xml:space="preserve">(Widdows, Rani, and Pothos 2023; Yan, Iliyasu, and Hirota 2021; Lawless, Moskowitz, and Doctor 2023; Humr, Canan, and Demir 2025; Essalmi, Garrido, and Nashashibi 2026)</w:t>
            </w:r>
            <w:r>
              <w:fldChar w:fldCharType="end"/>
            </w:r>
          </w:p>
        </w:tc>
        <w:tc>
          <w:tcPr/>
          <w:p>
            <w:pPr>
              <w:pStyle w:val="Compact"/>
              <w:jc w:val="left"/>
            </w:pPr>
            <w:r>
              <w:t xml:space="preserve">Quantum-probability models</w:t>
            </w:r>
          </w:p>
        </w:tc>
        <w:tc>
          <w:tcPr/>
          <w:p>
            <w:pPr>
              <w:pStyle w:val="Compact"/>
              <w:jc w:val="left"/>
            </w:pPr>
            <w:r>
              <w:t xml:space="preserve">L1–L3</w:t>
            </w:r>
          </w:p>
        </w:tc>
        <w:tc>
          <w:tcPr/>
          <w:p>
            <w:pPr>
              <w:pStyle w:val="Compact"/>
              <w:jc w:val="left"/>
            </w:pPr>
            <w:r>
              <w:t xml:space="preserve">No HRI evaluation yet</w:t>
            </w:r>
          </w:p>
        </w:tc>
        <w:tc>
          <w:tcPr/>
          <w:p>
            <w:pPr>
              <w:pStyle w:val="Compact"/>
              <w:jc w:val="left"/>
            </w:pPr>
            <w:r>
              <w:t xml:space="preserve">Medium-high (hardware-light; untested on robots)</w:t>
            </w:r>
          </w:p>
        </w:tc>
      </w:tr>
      <w:tr>
        <w:tc>
          <w:tcPr/>
          <w:p>
            <w:pPr>
              <w:pStyle w:val="Compact"/>
              <w:jc w:val="left"/>
            </w:pPr>
            <w:r>
              <w:t xml:space="preserve">Swarms and distributed robots </w:t>
            </w:r>
            <w:r>
              <w:fldChar w:fldCharType="begin"/>
            </w:r>
            <w:r>
              <w:instrText xml:space="preserve">ADDIN CSL_CITATION {"citationID":"MENDELEY_CITATION_483","citationItems":[{"id":"ITEM-482","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id":"ITEM-483","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2023, 2025)","isManuallyOverridden":false,"manualOverrideText":""},"mendeley":{"formattedCitation":"(Mannone, Seidita, and Chella 2023, 2025)","plainTextFormattedCitation":"(Mannone, Seidita, and Chella 2023, 2025)","previouslyFormattedCitation":"(Mannone, Seidita, and Chella 2023, 2025)"},"properties":{"noteIndex":0},"schema":"https://github.com/citation-style-language/schema/raw/master/csl-citation.json"}</w:instrText>
            </w:r>
            <w:r>
              <w:fldChar w:fldCharType="separate"/>
            </w:r>
            <w:r>
              <w:t xml:space="preserve">(Mannone, Seidita, and Chella 2023, 2025)</w:t>
            </w:r>
            <w:r>
              <w:fldChar w:fldCharType="end"/>
            </w:r>
          </w:p>
        </w:tc>
        <w:tc>
          <w:tcPr/>
          <w:p>
            <w:pPr>
              <w:pStyle w:val="Compact"/>
              <w:jc w:val="left"/>
            </w:pPr>
            <w:r>
              <w:t xml:space="preserve">Pairwise quantum circuits</w:t>
            </w:r>
          </w:p>
        </w:tc>
        <w:tc>
          <w:tcPr/>
          <w:p>
            <w:pPr>
              <w:pStyle w:val="Compact"/>
              <w:jc w:val="left"/>
            </w:pPr>
            <w:r>
              <w:t xml:space="preserve">L3–L4 (sim.)</w:t>
            </w:r>
          </w:p>
        </w:tc>
        <w:tc>
          <w:tcPr/>
          <w:p>
            <w:pPr>
              <w:pStyle w:val="Compact"/>
              <w:jc w:val="left"/>
            </w:pPr>
            <w:r>
              <w:t xml:space="preserve">QPU access at every interaction</w:t>
            </w:r>
          </w:p>
        </w:tc>
        <w:tc>
          <w:tcPr/>
          <w:p>
            <w:pPr>
              <w:pStyle w:val="Compact"/>
              <w:jc w:val="left"/>
            </w:pPr>
            <w:r>
              <w:t xml:space="preserve">Low</w:t>
            </w:r>
          </w:p>
        </w:tc>
      </w:tr>
      <w:tr>
        <w:tc>
          <w:tcPr/>
          <w:p>
            <w:pPr>
              <w:pStyle w:val="Compact"/>
              <w:jc w:val="left"/>
            </w:pPr>
            <w:r>
              <w:t xml:space="preserve">Secure robot and drone communication </w:t>
            </w:r>
            <w:r>
              <w:fldChar w:fldCharType="begin"/>
            </w:r>
            <w:r>
              <w:instrText xml:space="preserve">ADDIN CSL_CITATION {"citationID":"MENDELEY_CITATION_487","citationItems":[{"id":"ITEM-484","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-485","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distribution","type":""}},{"id":"ITEM-486","isTemporary":false,"itemData":{"DOI":"10.48550/arXiv.2008.12230","URL":"https://arxiv.org/abs/2008.12230","author":[{"family":"Khoshnoud","given":"Farbod"},{"family":"Quadrelli","given":"Marco B."},{"family":"Esat","given":"Ibrahim I."},{"family":"Robinson","given":"Dario"}],"id":"Khoshnoud2020","issued":{"date-parts":[[2020]]},"title":"Quantum cooperative robotics and autonomy","type":""}},{"id":"ITEM-487","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Khoshnoud et al. 2020; Liu et al. 2021)","isManuallyOverridden":false,"manualOverrideText":""},"mendeley":{"formattedCitation":"(Tian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p>
        </w:tc>
        <w:tc>
          <w:tcPr/>
          <w:p>
            <w:pPr>
              <w:pStyle w:val="Compact"/>
              <w:jc w:val="left"/>
            </w:pPr>
            <w:r>
              <w:t xml:space="preserve">QKD, photonic hardware</w:t>
            </w:r>
          </w:p>
        </w:tc>
        <w:tc>
          <w:tcPr/>
          <w:p>
            <w:pPr>
              <w:pStyle w:val="Compact"/>
              <w:jc w:val="left"/>
            </w:pPr>
            <w:r>
              <w:t xml:space="preserve">L5</w:t>
            </w:r>
          </w:p>
        </w:tc>
        <w:tc>
          <w:tcPr/>
          <w:p>
            <w:pPr>
              <w:pStyle w:val="Compact"/>
              <w:jc w:val="left"/>
            </w:pPr>
            <w:r>
              <w:t xml:space="preserve">Range, SWaP, weather</w:t>
            </w:r>
          </w:p>
        </w:tc>
        <w:tc>
          <w:tcPr/>
          <w:p>
            <w:pPr>
              <w:pStyle w:val="Compact"/>
              <w:jc w:val="left"/>
            </w:pPr>
            <w:r>
              <w:t xml:space="preserve">High (security, near-term)</w:t>
            </w:r>
          </w:p>
        </w:tc>
      </w:tr>
    </w:tbl>
    <w:bookmarkEnd w:id="122"/>
    <w:bookmarkEnd w:id="123"/>
    <w:bookmarkStart w:id="129" w:name="sec:hierarchy"/>
    <w:p>
      <w:pPr>
        <w:pStyle w:val="Heading2"/>
      </w:pPr>
      <w:r>
        <w:rPr>
          <w:rStyle w:val="SectionNumber"/>
        </w:rPr>
        <w:t xml:space="preserve">11.2</w:t>
      </w:r>
      <w:r>
        <w:tab/>
      </w:r>
      <w:r>
        <w:t xml:space="preserve">Evidence Hierarchy</w:t>
      </w:r>
    </w:p>
    <w:p>
      <w:pPr>
        <w:pStyle w:val="FirstParagraph"/>
      </w:pPr>
      <w:r>
        <w:t xml:space="preserve">Figure</w:t>
      </w:r>
      <w:r>
        <w:t xml:space="preserve"> </w:t>
      </w:r>
      <w:hyperlink w:anchor="fig:evidence">
        <w:r>
          <w:rPr>
            <w:rStyle w:val="Hyperlink"/>
          </w:rPr>
          <w:t xml:space="preserve">9</w:t>
        </w:r>
      </w:hyperlink>
      <w:r>
        <w:t xml:space="preserve"> </w:t>
      </w:r>
      <w:r>
        <w:t xml:space="preserve">places the 65 empirical and theoretical primary studies (the 7 reviews are excluded) on the evidence hierarchy of Table</w:t>
      </w:r>
      <w:r>
        <w:t xml:space="preserve"> </w:t>
      </w:r>
      <w:hyperlink w:anchor="tab:levels">
        <w:r>
          <w:rPr>
            <w:rStyle w:val="Hyperlink"/>
          </w:rPr>
          <w:t xml:space="preserve">2</w:t>
        </w:r>
      </w:hyperlink>
      <w:r>
        <w:t xml:space="preserve">. Most of the weight sits at the bottom: 6 studies are at L1, 19 at L2, 23 at L3, and 10 at L4, all of the latter in simulated robot environments. At L5, quantum communication has been demonstrated on drones, vehicles, and cooperating robots </w:t>
      </w:r>
      <w:r>
        <w:fldChar w:fldCharType="begin"/>
      </w:r>
      <w:r>
        <w:instrText xml:space="preserve">ADDIN CSL_CITATION {"citationID":"MENDELEY_CITATION_491","citationItems":[{"id":"ITEM-488","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-489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distribution","type":""}},{"id":"ITEM-490","isTemporary":false,"itemData":{"DOI":"10.48550/arXiv.2008.12230","URL":"https://arxiv.org/abs/2008.12230","author":[{"family":"Khoshnoud","given":"Farbod"},{"family":"Quadrelli","given":"Marco B."},{"family":"Esat","given":"Ibrahim I."},{"family":"Robinson","given":"Dario"}],"id":"Khoshnoud2020","issued":{"date-parts":[[2020]]},"title":"Quantum cooperative robotics and autonomy","type":""}},{"id":"ITEM-491","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Khoshnoud et al. 2020; Liu et al. 2021)","isManuallyOverridden":false,"manualOverrideText":""},"mendeley":{"formattedCitation":"(Tian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r>
        <w:t xml:space="preserve">, one quantum-inspired learning method has run on a physical robot </w:t>
      </w:r>
      <w:r>
        <w:fldChar w:fldCharType="begin"/>
      </w:r>
      <w:r>
        <w:instrText xml:space="preserve">ADDIN CSL_CITATION {"citationID":"MENDELEY_CITATION_492","citationItems":[{"id":"ITEM-492","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and one simulated variational policy has balanced a physical cart-pole </w:t>
      </w:r>
      <w:r>
        <w:fldChar w:fldCharType="begin"/>
      </w:r>
      <w:r>
        <w:instrText xml:space="preserve">ADDIN CSL_CITATION {"citationID":"MENDELEY_CITATION_493","citationItems":[{"id":"ITEM-493","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giving six studies at that level. Only one quantum technology, magnetic-anomaly navigation with quantum magnetometers, has reached end-to-end field deployment with a measured advantage over a classical baseline (L6) </w:t>
      </w:r>
      <w:r>
        <w:fldChar w:fldCharType="begin"/>
      </w:r>
      <w:r>
        <w:instrText xml:space="preserve">ADDIN CSL_CITATION {"citationID":"MENDELEY_CITATION_494","citationItems":[{"id":"ITEM-494","isTemporary":false,"itemData":{"DOI":"10.48550/arXiv.2504.08167","URL":"https://arxiv.org/abs/2504.08167","author":[{"family":"Muradoglu","given":"Murat"},{"family":"Johnsson","given":"Mattias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No genuinely quantum computational method has run on a QPU while controlling a physical system; the one that reached L5 executes its circuit in classical simulation </w:t>
      </w:r>
      <w:r>
        <w:fldChar w:fldCharType="begin"/>
      </w:r>
      <w:r>
        <w:instrText xml:space="preserve">ADDIN CSL_CITATION {"citationID":"MENDELEY_CITATION_495","citationItems":[{"id":"ITEM-495","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We should also be honest about the single L6 rating. It rests on a company-led preprint, and the airborne trials used a crewed aircraft, not an uncrewed robot </w:t>
      </w:r>
      <w:r>
        <w:fldChar w:fldCharType="begin"/>
      </w:r>
      <w:r>
        <w:instrText xml:space="preserve">ADDIN CSL_CITATION {"citationID":"MENDELEY_CITATION_496","citationItems":[{"id":"ITEM-496","isTemporary":false,"itemData":{"DOI":"10.48550/arXiv.2504.08167","URL":"https://arxiv.org/abs/2504.08167","author":[{"family":"Muradoglu","given":"Murat"},{"family":"Johnsson","given":"Mattias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Discount it, and no study in the corpus goes beyond L5. The ranking of the branches would stay the same, because quantum communication would still be fielded on moving robots, but the claim that quantum sensing has improved navigation in the field would then rest on laboratory and simulation evidence alone </w:t>
      </w:r>
      <w:r>
        <w:fldChar w:fldCharType="begin"/>
      </w:r>
      <w:r>
        <w:instrText xml:space="preserve">ADDIN CSL_CITATION {"citationID":"MENDELEY_CITATION_499","citationItems":[{"id":"ITEM-497","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-498","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accelerometers","type":""}},{"id":"ITEM-499","isTemporary":false,"itemData":{"DOI":"10.1007/1345_2023_218","author":[{"family":"Wang","given":"Xuezhi"},{"family":"Li","given":"Wenchao"},{"family":"Moran","given":"Bill"},{"family":"Gibson","given":"Brant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environments","type":"chapter","volume":"156"}}],"isEdited":false,"manualOverride":{"citeprocText":"(Cheiney et al. 2018; Xuezhi Wang et al. 2021, 2023)","isManuallyOverridden":false,"manualOverrideText":""},"mendeley":{"formattedCitation":"(Cheiney et al. 2018; Xuezhi Wang et al. 2021, 2023)","plainTextFormattedCitation":"(Cheiney et al. 2018; Xuezhi Wang et al. 2021, 2023)","previouslyFormattedCitation":"(Cheiney et al. 2018; Xuezhi Wang et al. 2021, 2023)"},"properties":{"noteIndex":0},"schema":"https://github.com/citation-style-language/schema/raw/master/csl-citation.json"}</w:instrText>
      </w:r>
      <w:r>
        <w:fldChar w:fldCharType="separate"/>
      </w:r>
      <w:r>
        <w:t xml:space="preserve">(Cheiney et al. 2018; Xuezhi Wang et al. 2021, 2023)</w:t>
      </w:r>
      <w:r>
        <w:fldChar w:fldCharType="end"/>
      </w:r>
      <w:r>
        <w:t xml:space="preserve">.</w:t>
      </w:r>
    </w:p>
    <w:p>
      <w:pPr>
        <w:pStyle w:val="BodyText"/>
      </w:pPr>
      <w:r>
        <w:t xml:space="preserve">Table</w:t>
      </w:r>
      <w:r>
        <w:t xml:space="preserve"> </w:t>
      </w:r>
      <w:hyperlink w:anchor="tab:execution">
        <w:r>
          <w:rPr>
            <w:rStyle w:val="Hyperlink"/>
          </w:rPr>
          <w:t xml:space="preserve">4</w:t>
        </w:r>
      </w:hyperlink>
      <w:r>
        <w:t xml:space="preserve"> </w:t>
      </w:r>
      <w:r>
        <w:t xml:space="preserve">adds the quantum-execution tag to this picture. Only 22 of the 65 studies ran any part of their quantum computation on a quantum processor, and 21 of them sit at L3. The ten L4 studies are robot-in-the-loop only in simulation, and nine of them also simulate their quantum circuits; the one exception routes subproblems of a simulated 1,000-AGV fleet to a D-Wave annealer </w:t>
      </w:r>
      <w:r>
        <w:fldChar w:fldCharType="begin"/>
      </w:r>
      <w:r>
        <w:instrText xml:space="preserve">ADDIN CSL_CITATION {"citationID":"MENDELEY_CITATION_500","citationItems":[{"id":"ITEM-500","isTemporary":false,"itemData":{"DOI":"10.1038/s41598-025-28481-w","author":[{"family":"Quang","given":"Thinh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 L4 rating therefore means realistic robot integration, not stronger quantum evidence than L3, and the level and the tag need to be read together. Table</w:t>
      </w:r>
      <w:r>
        <w:t xml:space="preserve"> </w:t>
      </w:r>
      <w:hyperlink w:anchor="tab:qpu">
        <w:r>
          <w:rPr>
            <w:rStyle w:val="Hyperlink"/>
          </w:rPr>
          <w:t xml:space="preserve">5</w:t>
        </w:r>
      </w:hyperlink>
      <w:r>
        <w:t xml:space="preserve"> </w:t>
      </w:r>
      <w:r>
        <w:t xml:space="preserve">looks more closely at the 22 studies that did use a quantum processor. Two things stand out. The instances run on the hardware are small, from one qubit to a few thousand annealer variables, and the large fleets reach the device only as decomposed subproblems </w:t>
      </w:r>
      <w:r>
        <w:fldChar w:fldCharType="begin"/>
      </w:r>
      <w:r>
        <w:instrText xml:space="preserve">ADDIN CSL_CITATION {"citationID":"MENDELEY_CITATION_501","citationItems":[{"id":"ITEM-501","isTemporary":false,"itemData":{"DOI":"10.1038/s41598-025-28481-w","author":[{"family":"Quang","given":"Thinh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And only six of the 22 compared against a mature classical method, a commercial solver or a state-of-the-art planner </w:t>
      </w:r>
      <w:r>
        <w:fldChar w:fldCharType="begin"/>
      </w:r>
      <w:r>
        <w:instrText xml:space="preserve">ADDIN CSL_CITATION {"citationID":"MENDELEY_CITATION_507","citationItems":[{"id":"ITEM-502","isTemporary":false,"itemData":{"DOI":"10.3389/fcomp.2019.00009","author":[{"family":"Ohzeki","given":"Masayuki"},{"family":"Miki","given":"Akira"},{"family":"Miyama","given":"Masamichi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-503","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-504","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-505","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d":"ITEM-506","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4.0","type":"paper-conference","volume":"2"}},{"id":"ITEM-507","isTemporary":false,"itemData":{"URL":"https://proceedings.mlr.press/v267/gerlach25a.html","author":[{"family":"Gerlach","given":"Thore"},{"family":"Lee","given":"Loong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pathfinding","type":"paper-conference","volume":"267"}}],"isEdited":false,"manualOverride":{"citeprocText":"(Ohzeki et al. 2019; Śmierzchalski et al. 2024; Leib et al. 2023; Willmann et al. 2025; Osaba, Garrote, et al. 2025; Gerlach et al. 2025)","isManuallyOverridden":false,"manualOverrideText":""},"mendeley":{"formattedCitation":"(Ohzeki et al. 2019; Śmierzchalski et al. 2024; Leib et al. 2023; Willmann et al. 2025; Osaba, Garrote, et al. 2025; Gerlach et al. 2025)","plainTextFormattedCitation":"(Ohzeki et al. 2019; Śmierzchalski et al. 2024; Leib et al. 2023; Willmann et al. 2025; Osaba, Garrote, et al. 2025; Gerlach et al. 2025)","previouslyFormattedCitation":"(Ohzeki et al. 2019; Śmierzchalski et al. 2024; Leib et al. 2023; Willmann et al. 2025; Osaba, Garrote, et al. 2025; Gerlach et al. 2025)"},"properties":{"noteIndex":0},"schema":"https://github.com/citation-style-language/schema/raw/master/csl-citation.json"}</w:instrText>
      </w:r>
      <w:r>
        <w:fldChar w:fldCharType="separate"/>
      </w:r>
      <w:r>
        <w:t xml:space="preserve">(Ohzeki et al. 2019; Śmierzchalski et al. 2024; Leib et al. 2023; Willmann et al. 2025; Osaba, Garrote, et al. 2025; Gerlach et al. 2025)</w:t>
      </w:r>
      <w:r>
        <w:fldChar w:fldCharType="end"/>
      </w:r>
      <w:r>
        <w:t xml:space="preserve">. Only two of the six report an edge over the classical side, one in a short paper with a proprietary hybrid solver </w:t>
      </w:r>
      <w:r>
        <w:fldChar w:fldCharType="begin"/>
      </w:r>
      <w:r>
        <w:instrText xml:space="preserve">ADDIN CSL_CITATION {"citationID":"MENDELEY_CITATION_508","citationItems":[{"id":"ITEM-508","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and one in which the quantum or quantum-inspired solver handles small subproblems inside a classical optimal framework </w:t>
      </w:r>
      <w:r>
        <w:fldChar w:fldCharType="begin"/>
      </w:r>
      <w:r>
        <w:instrText xml:space="preserve">ADDIN CSL_CITATION {"citationID":"MENDELEY_CITATION_509","citationItems":[{"id":"ITEM-509","isTemporary":false,"itemData":{"URL":"https://proceedings.mlr.press/v267/gerlach25a.html","author":[{"family":"Gerlach","given":"Thore"},{"family":"Lee","given":"Loong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in neither is the gain attributable to the quantum processor alone.</w:t>
      </w:r>
    </w:p>
    <w:bookmarkStart w:id="124" w:name="tab:execution"/>
    <w:p>
      <w:pPr>
        <w:pStyle w:val="TableCaption"/>
      </w:pPr>
      <w:r>
        <w:rPr>
          <w:bCs/>
          <w:b/>
        </w:rPr>
        <w:t xml:space="preserve">Table 4.</w:t>
      </w:r>
      <w:r>
        <w:t xml:space="preserve"> </w:t>
      </w:r>
      <w:r>
        <w:t xml:space="preserve">Evidence level (rows) by where the quantum component was executed (columns) for the 65 primary studies (7 reviews excluded).</w:t>
      </w:r>
      <w:r>
        <w:t xml:space="preserve"> </w:t>
      </w:r>
      <w:r>
        <w:t xml:space="preserve">“</w:t>
      </w:r>
      <w:r>
        <w:t xml:space="preserve">Simulated</w:t>
      </w:r>
      <w:r>
        <w:t xml:space="preserve">”</w:t>
      </w:r>
      <w:r>
        <w:t xml:space="preserve"> </w:t>
      </w:r>
      <w:r>
        <w:t xml:space="preserve">includes two studies of simulated quantum sensors </w:t>
      </w:r>
      <w:r>
        <w:fldChar w:fldCharType="begin"/>
      </w:r>
      <w:r>
        <w:instrText xml:space="preserve">ADDIN CSL_CITATION {"citationID":"MENDELEY_CITATION_511","citationItems":[{"id":"ITEM-510","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accelerometers","type":""}},{"id":"ITEM-511","isTemporary":false,"itemData":{"DOI":"10.1007/1345_2023_218","author":[{"family":"Wang","given":"Xuezhi"},{"family":"Li","given":"Wenchao"},{"family":"Moran","given":"Bill"},{"family":"Gibson","given":"Brant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environments","type":"chapter","volume":"156"}}],"isEdited":false,"manualOverride":{"citeprocText":"(Xuezhi Wang et al. 2021, 2023)","isManuallyOverridden":false,"manualOverrideText":""},"mendeley":{"formattedCitation":"(Xuezhi Wang et al. 2021, 2023)","plainTextFormattedCitation":"(Xuezhi Wang et al. 2021, 2023)","previouslyFormattedCitation":"(Xuezhi Wang et al. 2021, 2023)"},"properties":{"noteIndex":0},"schema":"https://github.com/citation-style-language/schema/raw/master/csl-citation.json"}</w:instrText>
      </w:r>
      <w:r>
        <w:fldChar w:fldCharType="separate"/>
      </w:r>
      <w:r>
        <w:t xml:space="preserve">(Xuezhi Wang et al. 2021, 2023)</w:t>
      </w:r>
      <w:r>
        <w:fldChar w:fldCharType="end"/>
      </w:r>
      <w:r>
        <w:t xml:space="preserve">; HW = hardware; QI = quantum-inspired algorithms on conventional hardware.</w:t>
      </w:r>
    </w:p>
    <w:tbl>
      <w:tblPr>
        <w:tblStyle w:val="Table"/>
        <w:tblW w:type="auto" w:w="0"/>
        <w:tblLook w:firstRow="1" w:lastRow="0" w:firstColumn="0" w:lastColumn="0" w:noHBand="0" w:noVBand="0" w:val="0020"/>
        <w:jc w:val="start"/>
        <w:tblCaption w:val="Table 4. Evidence level (rows) by where the quantum component was executed (columns) for the 65 primary studies (7 reviews excluded). “Simulated” includes two studies of simulated quantum sensors (Xuezhi Wang et al. 2021, 2023); HW = hardware; QI = quantum-inspired algorithms on conventional hardware."/>
      </w:tblPr>
      <w:tblGrid>
        <w:gridCol w:w="1131"/>
        <w:gridCol w:w="1131"/>
        <w:gridCol w:w="1131"/>
        <w:gridCol w:w="1131"/>
        <w:gridCol w:w="1131"/>
        <w:gridCol w:w="1131"/>
        <w:gridCol w:w="1131"/>
      </w:tblGrid>
      <w:tr>
        <w:trPr>
          <w:tblHeader w:val="true"/>
        </w:trPr>
        <w:tc>
          <w:tcPr/>
          <w:p>
            <w:pPr>
              <w:pStyle w:val="Compact"/>
              <w:jc w:val="left"/>
            </w:pPr>
            <w:r>
              <w:rPr>
                <w:bCs/>
                <w:b/>
              </w:rPr>
              <w:t xml:space="preserve">Level</w:t>
            </w:r>
          </w:p>
        </w:tc>
        <w:tc>
          <w:tcPr/>
          <w:p>
            <w:pPr>
              <w:pStyle w:val="Compact"/>
              <w:jc w:val="right"/>
            </w:pPr>
            <w:r>
              <w:rPr>
                <w:bCs/>
                <w:b/>
              </w:rPr>
              <w:t xml:space="preserve">None</w:t>
            </w:r>
          </w:p>
        </w:tc>
        <w:tc>
          <w:tcPr/>
          <w:p>
            <w:pPr>
              <w:pStyle w:val="Compact"/>
              <w:jc w:val="right"/>
            </w:pPr>
            <w:r>
              <w:rPr>
                <w:bCs/>
                <w:b/>
              </w:rPr>
              <w:t xml:space="preserve">Simulated</w:t>
            </w:r>
          </w:p>
        </w:tc>
        <w:tc>
          <w:tcPr/>
          <w:p>
            <w:pPr>
              <w:pStyle w:val="Compact"/>
              <w:jc w:val="right"/>
            </w:pPr>
            <w:r>
              <w:rPr>
                <w:bCs/>
                <w:b/>
              </w:rPr>
              <w:t xml:space="preserve">QPU</w:t>
            </w:r>
          </w:p>
        </w:tc>
        <w:tc>
          <w:tcPr/>
          <w:p>
            <w:pPr>
              <w:pStyle w:val="Compact"/>
              <w:jc w:val="right"/>
            </w:pPr>
            <w:r>
              <w:rPr>
                <w:bCs/>
                <w:b/>
              </w:rPr>
              <w:t xml:space="preserve">Sensor/link HW</w:t>
            </w:r>
          </w:p>
        </w:tc>
        <w:tc>
          <w:tcPr/>
          <w:p>
            <w:pPr>
              <w:pStyle w:val="Compact"/>
              <w:jc w:val="right"/>
            </w:pPr>
            <w:r>
              <w:rPr>
                <w:bCs/>
                <w:b/>
              </w:rPr>
              <w:t xml:space="preserve">Classical (QI)</w:t>
            </w:r>
          </w:p>
        </w:tc>
        <w:tc>
          <w:tcPr/>
          <w:p>
            <w:pPr>
              <w:pStyle w:val="Compact"/>
              <w:jc w:val="right"/>
            </w:pPr>
            <w:r>
              <w:rPr>
                <w:bCs/>
                <w:b/>
              </w:rPr>
              <w:t xml:space="preserve">Total</w:t>
            </w:r>
          </w:p>
        </w:tc>
      </w:tr>
      <w:tr>
        <w:tc>
          <w:tcPr/>
          <w:p>
            <w:pPr>
              <w:pStyle w:val="Compact"/>
              <w:jc w:val="left"/>
            </w:pPr>
            <w:r>
              <w:t xml:space="preserve">L1 Theoretical</w:t>
            </w:r>
          </w:p>
        </w:tc>
        <w:tc>
          <w:tcPr/>
          <w:p>
            <w:pPr>
              <w:pStyle w:val="Compact"/>
              <w:jc w:val="right"/>
            </w:pPr>
            <w:r>
              <w:t xml:space="preserve">6</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w:t>
            </w:r>
          </w:p>
        </w:tc>
      </w:tr>
      <w:tr>
        <w:tc>
          <w:tcPr/>
          <w:p>
            <w:pPr>
              <w:pStyle w:val="Compact"/>
              <w:jc w:val="left"/>
            </w:pPr>
            <w:r>
              <w:t xml:space="preserve">L2 Simulation</w:t>
            </w:r>
          </w:p>
        </w:tc>
        <w:tc>
          <w:tcPr/>
          <w:p>
            <w:pPr>
              <w:pStyle w:val="Compact"/>
              <w:jc w:val="right"/>
            </w:pPr>
            <w:r>
              <w:t xml:space="preserve">–</w:t>
            </w:r>
          </w:p>
        </w:tc>
        <w:tc>
          <w:tcPr/>
          <w:p>
            <w:pPr>
              <w:pStyle w:val="Compact"/>
              <w:jc w:val="right"/>
            </w:pPr>
            <w:r>
              <w:t xml:space="preserve">17</w:t>
            </w:r>
          </w:p>
        </w:tc>
        <w:tc>
          <w:tcPr/>
          <w:p>
            <w:pPr>
              <w:pStyle w:val="Compact"/>
              <w:jc w:val="right"/>
            </w:pPr>
            <w:r>
              <w:t xml:space="preserve">–</w:t>
            </w:r>
          </w:p>
        </w:tc>
        <w:tc>
          <w:tcPr/>
          <w:p>
            <w:pPr>
              <w:pStyle w:val="Compact"/>
              <w:jc w:val="right"/>
            </w:pPr>
            <w:r>
              <w:t xml:space="preserve">–</w:t>
            </w:r>
          </w:p>
        </w:tc>
        <w:tc>
          <w:tcPr/>
          <w:p>
            <w:pPr>
              <w:pStyle w:val="Compact"/>
              <w:jc w:val="right"/>
            </w:pPr>
            <w:r>
              <w:t xml:space="preserve">2</w:t>
            </w:r>
          </w:p>
        </w:tc>
        <w:tc>
          <w:tcPr/>
          <w:p>
            <w:pPr>
              <w:pStyle w:val="Compact"/>
              <w:jc w:val="right"/>
            </w:pPr>
            <w:r>
              <w:t xml:space="preserve">19</w:t>
            </w:r>
          </w:p>
        </w:tc>
      </w:tr>
      <w:tr>
        <w:tc>
          <w:tcPr/>
          <w:p>
            <w:pPr>
              <w:pStyle w:val="Compact"/>
              <w:jc w:val="left"/>
            </w:pPr>
            <w:r>
              <w:t xml:space="preserve">L3 QPU experiment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21</w:t>
            </w:r>
          </w:p>
        </w:tc>
        <w:tc>
          <w:tcPr/>
          <w:p>
            <w:pPr>
              <w:pStyle w:val="Compact"/>
              <w:jc w:val="right"/>
            </w:pPr>
            <w:r>
              <w:t xml:space="preserve">2</w:t>
            </w:r>
          </w:p>
        </w:tc>
        <w:tc>
          <w:tcPr/>
          <w:p>
            <w:pPr>
              <w:pStyle w:val="Compact"/>
              <w:jc w:val="right"/>
            </w:pPr>
            <w:r>
              <w:t xml:space="preserve">–</w:t>
            </w:r>
          </w:p>
        </w:tc>
        <w:tc>
          <w:tcPr/>
          <w:p>
            <w:pPr>
              <w:pStyle w:val="Compact"/>
              <w:jc w:val="right"/>
            </w:pPr>
            <w:r>
              <w:t xml:space="preserve">23</w:t>
            </w:r>
          </w:p>
        </w:tc>
      </w:tr>
      <w:tr>
        <w:tc>
          <w:tcPr/>
          <w:p>
            <w:pPr>
              <w:pStyle w:val="Compact"/>
              <w:jc w:val="left"/>
            </w:pPr>
            <w:r>
              <w:t xml:space="preserve">L4 Robot-in-the-loop</w:t>
            </w:r>
          </w:p>
        </w:tc>
        <w:tc>
          <w:tcPr/>
          <w:p>
            <w:pPr>
              <w:pStyle w:val="Compact"/>
              <w:jc w:val="right"/>
            </w:pPr>
            <w:r>
              <w:t xml:space="preserve">–</w:t>
            </w:r>
          </w:p>
        </w:tc>
        <w:tc>
          <w:tcPr/>
          <w:p>
            <w:pPr>
              <w:pStyle w:val="Compact"/>
              <w:jc w:val="right"/>
            </w:pPr>
            <w:r>
              <w:t xml:space="preserve">9</w:t>
            </w:r>
          </w:p>
        </w:tc>
        <w:tc>
          <w:tcPr/>
          <w:p>
            <w:pPr>
              <w:pStyle w:val="Compact"/>
              <w:jc w:val="right"/>
            </w:pPr>
            <w:r>
              <w:t xml:space="preserve">1</w:t>
            </w:r>
          </w:p>
        </w:tc>
        <w:tc>
          <w:tcPr/>
          <w:p>
            <w:pPr>
              <w:pStyle w:val="Compact"/>
              <w:jc w:val="right"/>
            </w:pPr>
            <w:r>
              <w:t xml:space="preserve">–</w:t>
            </w:r>
          </w:p>
        </w:tc>
        <w:tc>
          <w:tcPr/>
          <w:p>
            <w:pPr>
              <w:pStyle w:val="Compact"/>
              <w:jc w:val="right"/>
            </w:pPr>
            <w:r>
              <w:t xml:space="preserve">–</w:t>
            </w:r>
          </w:p>
        </w:tc>
        <w:tc>
          <w:tcPr/>
          <w:p>
            <w:pPr>
              <w:pStyle w:val="Compact"/>
              <w:jc w:val="right"/>
            </w:pPr>
            <w:r>
              <w:t xml:space="preserve">10</w:t>
            </w:r>
          </w:p>
        </w:tc>
      </w:tr>
      <w:tr>
        <w:tc>
          <w:tcPr/>
          <w:p>
            <w:pPr>
              <w:pStyle w:val="Compact"/>
              <w:jc w:val="left"/>
            </w:pPr>
            <w:r>
              <w:t xml:space="preserve">L5 Physical demonstration</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4</w:t>
            </w:r>
          </w:p>
        </w:tc>
        <w:tc>
          <w:tcPr/>
          <w:p>
            <w:pPr>
              <w:pStyle w:val="Compact"/>
              <w:jc w:val="right"/>
            </w:pPr>
            <w:r>
              <w:t xml:space="preserve">1</w:t>
            </w:r>
          </w:p>
        </w:tc>
        <w:tc>
          <w:tcPr/>
          <w:p>
            <w:pPr>
              <w:pStyle w:val="Compact"/>
              <w:jc w:val="right"/>
            </w:pPr>
            <w:r>
              <w:t xml:space="preserve">6</w:t>
            </w:r>
          </w:p>
        </w:tc>
      </w:tr>
      <w:tr>
        <w:tc>
          <w:tcPr/>
          <w:p>
            <w:pPr>
              <w:pStyle w:val="Compact"/>
              <w:jc w:val="left"/>
            </w:pPr>
            <w:r>
              <w:t xml:space="preserve">L6 End-to-end deployment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1</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27</w:t>
            </w:r>
          </w:p>
        </w:tc>
        <w:tc>
          <w:tcPr/>
          <w:p>
            <w:pPr>
              <w:pStyle w:val="Compact"/>
              <w:jc w:val="right"/>
            </w:pPr>
            <w:r>
              <w:t xml:space="preserve">22</w:t>
            </w:r>
          </w:p>
        </w:tc>
        <w:tc>
          <w:tcPr/>
          <w:p>
            <w:pPr>
              <w:pStyle w:val="Compact"/>
              <w:jc w:val="right"/>
            </w:pPr>
            <w:r>
              <w:t xml:space="preserve">7</w:t>
            </w:r>
          </w:p>
        </w:tc>
        <w:tc>
          <w:tcPr/>
          <w:p>
            <w:pPr>
              <w:pStyle w:val="Compact"/>
              <w:jc w:val="right"/>
            </w:pPr>
            <w:r>
              <w:t xml:space="preserve">3</w:t>
            </w:r>
          </w:p>
        </w:tc>
        <w:tc>
          <w:tcPr/>
          <w:p>
            <w:pPr>
              <w:pStyle w:val="Compact"/>
              <w:jc w:val="right"/>
            </w:pPr>
            <w:r>
              <w:t xml:space="preserve">65</w:t>
            </w:r>
          </w:p>
        </w:tc>
      </w:tr>
    </w:tbl>
    <w:bookmarkEnd w:id="124"/>
    <w:bookmarkStart w:id="125" w:name="tab:qpu"/>
    <w:p>
      <w:pPr>
        <w:pStyle w:val="TableCaption"/>
      </w:pPr>
      <w:r>
        <w:rPr>
          <w:bCs/>
          <w:b/>
        </w:rPr>
        <w:t xml:space="preserve">Table 5.</w:t>
      </w:r>
      <w:r>
        <w:t xml:space="preserve"> </w:t>
      </w:r>
      <w:r>
        <w:t xml:space="preserve">The 22 primary studies that ran part of their quantum computation on a quantum processor: device, the largest instance run on it, the strongest classical baseline, and the outcome. – = no classical comparison recorded in our extraction; DA = Fujitsu Digital Annealer; MCL = Monte Carlo localization.</w:t>
      </w:r>
    </w:p>
    <w:tbl>
      <w:tblPr>
        <w:tblStyle w:val="Table"/>
        <w:tblW w:type="pct" w:w="5000"/>
        <w:tblLook w:firstRow="1" w:lastRow="0" w:firstColumn="0" w:lastColumn="0" w:noHBand="0" w:noVBand="0" w:val="0020"/>
        <w:jc w:val="start"/>
        <w:tblCaption w:val="Table 5. The 22 primary studies that ran part of their quantum computation on a quantum processor: device, the largest instance run on it, the strongest classical baseline, and the outcome. – = no classical comparison recorded in our extraction; DA = Fujitsu Digital Annealer; MCL = Monte Carlo localization."/>
      </w:tblPr>
      <w:tblGrid>
        <w:gridCol w:w="1346"/>
        <w:gridCol w:w="1188"/>
        <w:gridCol w:w="1821"/>
        <w:gridCol w:w="1504"/>
        <w:gridCol w:w="2059"/>
      </w:tblGrid>
      <w:tr>
        <w:trPr>
          <w:tblHeader w:val="true"/>
        </w:trPr>
        <w:tc>
          <w:tcPr/>
          <w:p>
            <w:pPr>
              <w:pStyle w:val="Compact"/>
              <w:jc w:val="left"/>
            </w:pPr>
            <w:r>
              <w:rPr>
                <w:bCs/>
                <w:b/>
              </w:rPr>
              <w:t xml:space="preserve">Study</w:t>
            </w:r>
          </w:p>
        </w:tc>
        <w:tc>
          <w:tcPr/>
          <w:p>
            <w:pPr>
              <w:pStyle w:val="Compact"/>
              <w:jc w:val="left"/>
            </w:pPr>
            <w:r>
              <w:rPr>
                <w:bCs/>
                <w:b/>
              </w:rPr>
              <w:t xml:space="preserve">Device</w:t>
            </w:r>
          </w:p>
        </w:tc>
        <w:tc>
          <w:tcPr/>
          <w:p>
            <w:pPr>
              <w:pStyle w:val="Compact"/>
              <w:jc w:val="left"/>
            </w:pPr>
            <w:r>
              <w:rPr>
                <w:bCs/>
                <w:b/>
              </w:rPr>
              <w:t xml:space="preserve">Largest instance on the QPU</w:t>
            </w:r>
          </w:p>
        </w:tc>
        <w:tc>
          <w:tcPr/>
          <w:p>
            <w:pPr>
              <w:pStyle w:val="Compact"/>
              <w:jc w:val="left"/>
            </w:pPr>
            <w:r>
              <w:rPr>
                <w:bCs/>
                <w:b/>
              </w:rPr>
              <w:t xml:space="preserve">Strongest baseline</w:t>
            </w:r>
          </w:p>
        </w:tc>
        <w:tc>
          <w:tcPr/>
          <w:p>
            <w:pPr>
              <w:pStyle w:val="Compact"/>
              <w:jc w:val="left"/>
            </w:pPr>
            <w:r>
              <w:rPr>
                <w:bCs/>
                <w:b/>
              </w:rPr>
              <w:t xml:space="preserve">Outcome</w:t>
            </w:r>
          </w:p>
        </w:tc>
      </w:tr>
      <w:tr>
        <w:tc>
          <w:tcPr/>
          <w:p>
            <w:pPr>
              <w:pStyle w:val="Compact"/>
              <w:jc w:val="left"/>
            </w:pPr>
            <w:r>
              <w:fldChar w:fldCharType="begin"/>
            </w:r>
            <w:r>
              <w:instrText xml:space="preserve">ADDIN CSL_CITATION {"citationID":"MENDELEY_CITATION_512","citationItems":[{"id":"ITEM-512","isTemporary":false,"itemData":{"DOI":"10.1145/3293320.3293333","author":[{"family":"Clark","given":"James"},{"family":"West","given":"Tristan"},{"family":"Zammit","given":"Joseph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p>
        </w:tc>
        <w:tc>
          <w:tcPr/>
          <w:p>
            <w:pPr>
              <w:pStyle w:val="Compact"/>
              <w:jc w:val="left"/>
            </w:pPr>
            <w:r>
              <w:t xml:space="preserve">D-Wave 2000Q</w:t>
            </w:r>
          </w:p>
        </w:tc>
        <w:tc>
          <w:tcPr/>
          <w:p>
            <w:pPr>
              <w:pStyle w:val="Compact"/>
              <w:jc w:val="left"/>
            </w:pPr>
            <w:r>
              <w:t xml:space="preserve">Up to 200 robots on a grid</w:t>
            </w:r>
          </w:p>
        </w:tc>
        <w:tc>
          <w:tcPr/>
          <w:p>
            <w:pPr>
              <w:pStyle w:val="Compact"/>
              <w:jc w:val="left"/>
            </w:pPr>
            <w:r>
              <w:t xml:space="preserve">Classical benchmark runs</w:t>
            </w:r>
          </w:p>
        </w:tc>
        <w:tc>
          <w:tcPr/>
          <w:p>
            <w:pPr>
              <w:pStyle w:val="Compact"/>
              <w:jc w:val="left"/>
            </w:pPr>
            <w:r>
              <w:t xml:space="preserve">Valid plans; anneal time only</w:t>
            </w:r>
          </w:p>
        </w:tc>
      </w:tr>
      <w:tr>
        <w:tc>
          <w:tcPr/>
          <w:p>
            <w:pPr>
              <w:pStyle w:val="Compact"/>
              <w:jc w:val="left"/>
            </w:pPr>
            <w:r>
              <w:fldChar w:fldCharType="begin"/>
            </w:r>
            <w:r>
              <w:instrText xml:space="preserve">ADDIN CSL_CITATION {"citationID":"MENDELEY_CITATION_513","citationItems":[{"id":"ITEM-513","isTemporary":false,"itemData":{"DOI":"10.3389/fcomp.2019.00009","author":[{"family":"Ohzeki","given":"Masayuki"},{"family":"Miki","given":"Akira"},{"family":"Miyama","given":"Masamichi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p>
        </w:tc>
        <w:tc>
          <w:tcPr/>
          <w:p>
            <w:pPr>
              <w:pStyle w:val="Compact"/>
              <w:jc w:val="left"/>
            </w:pPr>
            <w:r>
              <w:t xml:space="preserve">D-Wave 2000Q</w:t>
            </w:r>
          </w:p>
        </w:tc>
        <w:tc>
          <w:tcPr/>
          <w:p>
            <w:pPr>
              <w:pStyle w:val="Compact"/>
              <w:jc w:val="left"/>
            </w:pPr>
            <w:r>
              <w:t xml:space="preserve">10 AGVs,</w:t>
            </w:r>
            <w:r>
              <w:t xml:space="preserve"> </w:t>
            </w:r>
            <m:oMath>
              <m:r>
                <m:rPr>
                  <m:sty m:val="p"/>
                </m:rPr>
                <m:t>≤</m:t>
              </m:r>
            </m:oMath>
            <w:r>
              <w:t xml:space="preserve">60 variables</w:t>
            </w:r>
          </w:p>
        </w:tc>
        <w:tc>
          <w:tcPr/>
          <w:p>
            <w:pPr>
              <w:pStyle w:val="Compact"/>
              <w:jc w:val="left"/>
            </w:pPr>
            <w:r>
              <w:t xml:space="preserve">Gurobi; Digital Annealer</w:t>
            </w:r>
          </w:p>
        </w:tc>
        <w:tc>
          <w:tcPr/>
          <w:p>
            <w:pPr>
              <w:pStyle w:val="Compact"/>
              <w:jc w:val="left"/>
            </w:pPr>
            <w:r>
              <w:t xml:space="preserve">Classical and DA handle larger instances</w:t>
            </w:r>
          </w:p>
        </w:tc>
      </w:tr>
      <w:tr>
        <w:tc>
          <w:tcPr/>
          <w:p>
            <w:pPr>
              <w:pStyle w:val="Compact"/>
              <w:jc w:val="left"/>
            </w:pPr>
            <w:r>
              <w:fldChar w:fldCharType="begin"/>
            </w:r>
            <w:r>
              <w:instrText xml:space="preserve">ADDIN CSL_CITATION {"citationID":"MENDELEY_CITATION_514","citationItems":[{"id":"ITEM-514","isTemporary":false,"itemData":{"DOI":"10.1038/s41598-025-28481-w","author":[{"family":"Quang","given":"Thinh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p>
        </w:tc>
        <w:tc>
          <w:tcPr/>
          <w:p>
            <w:pPr>
              <w:pStyle w:val="Compact"/>
              <w:jc w:val="left"/>
            </w:pPr>
            <w:r>
              <w:t xml:space="preserve">D-Wave</w:t>
            </w:r>
          </w:p>
        </w:tc>
        <w:tc>
          <w:tcPr/>
          <w:p>
            <w:pPr>
              <w:pStyle w:val="Compact"/>
              <w:jc w:val="left"/>
            </w:pPr>
            <w:r>
              <w:t xml:space="preserve">Sub-QUBOs (</w:t>
            </w:r>
            <m:oMath>
              <m:r>
                <m:rPr>
                  <m:sty m:val="p"/>
                </m:rPr>
                <m:t>&lt;</m:t>
              </m:r>
            </m:oMath>
            <w:r>
              <w:t xml:space="preserve">10,000 variables) of a 1,000-AGV fleet</w:t>
            </w:r>
          </w:p>
        </w:tc>
        <w:tc>
          <w:tcPr/>
          <w:p>
            <w:pPr>
              <w:pStyle w:val="Compact"/>
              <w:jc w:val="left"/>
            </w:pPr>
            <w:r>
              <w:t xml:space="preserve">–</w:t>
            </w:r>
          </w:p>
        </w:tc>
        <w:tc>
          <w:tcPr/>
          <w:p>
            <w:pPr>
              <w:pStyle w:val="Compact"/>
              <w:jc w:val="left"/>
            </w:pPr>
            <w:r>
              <w:t xml:space="preserve">No quantum-vs-classical comparison</w:t>
            </w:r>
          </w:p>
        </w:tc>
      </w:tr>
      <w:tr>
        <w:tc>
          <w:tcPr/>
          <w:p>
            <w:pPr>
              <w:pStyle w:val="Compact"/>
              <w:jc w:val="left"/>
            </w:pPr>
            <w:r>
              <w:fldChar w:fldCharType="begin"/>
            </w:r>
            <w:r>
              <w:instrText xml:space="preserve">ADDIN CSL_CITATION {"citationID":"MENDELEY_CITATION_515","citationItems":[{"id":"ITEM-515","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p>
        </w:tc>
        <w:tc>
          <w:tcPr/>
          <w:p>
            <w:pPr>
              <w:pStyle w:val="Compact"/>
              <w:jc w:val="left"/>
            </w:pPr>
            <w:r>
              <w:t xml:space="preserve">D-Wave hybrid</w:t>
            </w:r>
          </w:p>
        </w:tc>
        <w:tc>
          <w:tcPr/>
          <w:p>
            <w:pPr>
              <w:pStyle w:val="Compact"/>
              <w:jc w:val="left"/>
            </w:pPr>
            <w:r>
              <w:t xml:space="preserve">21 AGVs (</w:t>
            </w:r>
            <m:oMath>
              <m:r>
                <m:rPr>
                  <m:sty m:val="p"/>
                </m:rPr>
                <m:t>≈</m:t>
              </m:r>
            </m:oMath>
            <w:r>
              <w:t xml:space="preserve">1,300 variables)</w:t>
            </w:r>
          </w:p>
        </w:tc>
        <w:tc>
          <w:tcPr/>
          <w:p>
            <w:pPr>
              <w:pStyle w:val="Compact"/>
              <w:jc w:val="left"/>
            </w:pPr>
            <w:r>
              <w:t xml:space="preserve">CPLEX</w:t>
            </w:r>
          </w:p>
        </w:tc>
        <w:tc>
          <w:tcPr/>
          <w:p>
            <w:pPr>
              <w:pStyle w:val="Compact"/>
              <w:jc w:val="left"/>
            </w:pPr>
            <w:r>
              <w:t xml:space="preserve">Comparable</w:t>
            </w:r>
          </w:p>
        </w:tc>
      </w:tr>
      <w:tr>
        <w:tc>
          <w:tcPr/>
          <w:p>
            <w:pPr>
              <w:pStyle w:val="Compact"/>
              <w:jc w:val="left"/>
            </w:pPr>
            <w:r>
              <w:fldChar w:fldCharType="begin"/>
            </w:r>
            <w:r>
              <w:instrText xml:space="preserve">ADDIN CSL_CITATION {"citationID":"MENDELEY_CITATION_516","citationItems":[{"id":"ITEM-516","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p>
        </w:tc>
        <w:tc>
          <w:tcPr/>
          <w:p>
            <w:pPr>
              <w:pStyle w:val="Compact"/>
              <w:jc w:val="left"/>
            </w:pPr>
            <w:r>
              <w:t xml:space="preserve">D-Wave hybrid</w:t>
            </w:r>
          </w:p>
        </w:tc>
        <w:tc>
          <w:tcPr/>
          <w:p>
            <w:pPr>
              <w:pStyle w:val="Compact"/>
              <w:jc w:val="left"/>
            </w:pPr>
            <w:r>
              <w:t xml:space="preserve">Laboratory transport scheduling</w:t>
            </w:r>
          </w:p>
        </w:tc>
        <w:tc>
          <w:tcPr/>
          <w:p>
            <w:pPr>
              <w:pStyle w:val="Compact"/>
              <w:jc w:val="left"/>
            </w:pPr>
            <w:r>
              <w:t xml:space="preserve">Gurobi; Digital Annealer</w:t>
            </w:r>
          </w:p>
        </w:tc>
        <w:tc>
          <w:tcPr/>
          <w:p>
            <w:pPr>
              <w:pStyle w:val="Compact"/>
              <w:jc w:val="left"/>
            </w:pPr>
            <w:r>
              <w:t xml:space="preserve">Gurobi 10–100</w:t>
            </w:r>
            <m:oMath>
              <m:r>
                <m:rPr>
                  <m:sty m:val="p"/>
                </m:rPr>
                <m:t>×</m:t>
              </m:r>
            </m:oMath>
            <w:r>
              <w:t xml:space="preserve"> </w:t>
            </w:r>
            <w:r>
              <w:t xml:space="preserve">faster on small; DA best on largest</w:t>
            </w:r>
          </w:p>
        </w:tc>
      </w:tr>
      <w:tr>
        <w:tc>
          <w:tcPr/>
          <w:p>
            <w:pPr>
              <w:pStyle w:val="Compact"/>
              <w:jc w:val="left"/>
            </w:pPr>
            <w:r>
              <w:fldChar w:fldCharType="begin"/>
            </w:r>
            <w:r>
              <w:instrText xml:space="preserve">ADDIN CSL_CITATION {"citationID":"MENDELEY_CITATION_517","citationItems":[{"id":"ITEM-517","isTemporary":false,"itemData":{"DOI":"10.1103/PhysRevApplied.18.054045","author":[{"family":"Schuetz","given":"Martin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p>
        </w:tc>
        <w:tc>
          <w:tcPr/>
          <w:p>
            <w:pPr>
              <w:pStyle w:val="Compact"/>
              <w:jc w:val="left"/>
            </w:pPr>
            <w:r>
              <w:t xml:space="preserve">D-Wave (Braket)</w:t>
            </w:r>
          </w:p>
        </w:tc>
        <w:tc>
          <w:tcPr/>
          <w:p>
            <w:pPr>
              <w:pStyle w:val="Compact"/>
              <w:jc w:val="left"/>
            </w:pPr>
            <w:r>
              <w:t xml:space="preserve">Reduced sub-problems</w:t>
            </w:r>
          </w:p>
        </w:tc>
        <w:tc>
          <w:tcPr/>
          <w:p>
            <w:pPr>
              <w:pStyle w:val="Compact"/>
              <w:jc w:val="left"/>
            </w:pPr>
            <w:r>
              <w:t xml:space="preserve">Classical BRKGA</w:t>
            </w:r>
          </w:p>
        </w:tc>
        <w:tc>
          <w:tcPr/>
          <w:p>
            <w:pPr>
              <w:pStyle w:val="Compact"/>
              <w:jc w:val="left"/>
            </w:pPr>
            <w:r>
              <w:t xml:space="preserve">Performance from classical algorithm</w:t>
            </w:r>
          </w:p>
        </w:tc>
      </w:tr>
      <w:tr>
        <w:tc>
          <w:tcPr/>
          <w:p>
            <w:pPr>
              <w:pStyle w:val="Compact"/>
              <w:jc w:val="left"/>
            </w:pPr>
            <w:r>
              <w:fldChar w:fldCharType="begin"/>
            </w:r>
            <w:r>
              <w:instrText xml:space="preserve">ADDIN CSL_CITATION {"citationID":"MENDELEY_CITATION_518","citationItems":[{"id":"ITEM-518","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p>
        </w:tc>
        <w:tc>
          <w:tcPr/>
          <w:p>
            <w:pPr>
              <w:pStyle w:val="Compact"/>
              <w:jc w:val="left"/>
            </w:pPr>
            <w:r>
              <w:t xml:space="preserve">D-Wave Advantage 4.1</w:t>
            </w:r>
          </w:p>
        </w:tc>
        <w:tc>
          <w:tcPr/>
          <w:p>
            <w:pPr>
              <w:pStyle w:val="Compact"/>
              <w:jc w:val="left"/>
            </w:pPr>
            <w:r>
              <w:t xml:space="preserve">4 tasks, 2 workstations</w:t>
            </w:r>
          </w:p>
        </w:tc>
        <w:tc>
          <w:tcPr/>
          <w:p>
            <w:pPr>
              <w:pStyle w:val="Compact"/>
              <w:jc w:val="left"/>
            </w:pPr>
            <w:r>
              <w:t xml:space="preserve">Exact classical solver</w:t>
            </w:r>
          </w:p>
        </w:tc>
        <w:tc>
          <w:tcPr/>
          <w:p>
            <w:pPr>
              <w:pStyle w:val="Compact"/>
              <w:jc w:val="left"/>
            </w:pPr>
            <w:r>
              <w:t xml:space="preserve">10,110 s vs. 0.03 s end to end</w:t>
            </w:r>
          </w:p>
        </w:tc>
      </w:tr>
      <w:tr>
        <w:tc>
          <w:tcPr/>
          <w:p>
            <w:pPr>
              <w:pStyle w:val="Compact"/>
              <w:jc w:val="left"/>
            </w:pPr>
            <w:r>
              <w:fldChar w:fldCharType="begin"/>
            </w:r>
            <w:r>
              <w:instrText xml:space="preserve">ADDIN CSL_CITATION {"citationID":"MENDELEY_CITATION_519","citationItems":[{"id":"ITEM-519","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p>
        </w:tc>
        <w:tc>
          <w:tcPr/>
          <w:p>
            <w:pPr>
              <w:pStyle w:val="Compact"/>
              <w:jc w:val="left"/>
            </w:pPr>
            <w:r>
              <w:t xml:space="preserve">D-Wave hybrid</w:t>
            </w:r>
          </w:p>
        </w:tc>
        <w:tc>
          <w:tcPr/>
          <w:p>
            <w:pPr>
              <w:pStyle w:val="Compact"/>
              <w:jc w:val="left"/>
            </w:pPr>
            <w:r>
              <w:t xml:space="preserve">5 inspection cases</w:t>
            </w:r>
          </w:p>
        </w:tc>
        <w:tc>
          <w:tcPr/>
          <w:p>
            <w:pPr>
              <w:pStyle w:val="Compact"/>
              <w:jc w:val="left"/>
            </w:pPr>
            <w:r>
              <w:t xml:space="preserve">Gurobi; OR-Tools</w:t>
            </w:r>
          </w:p>
        </w:tc>
        <w:tc>
          <w:tcPr/>
          <w:p>
            <w:pPr>
              <w:pStyle w:val="Compact"/>
              <w:jc w:val="left"/>
            </w:pPr>
            <w:r>
              <w:t xml:space="preserve">Competitive quality, less time (preliminary)</w:t>
            </w:r>
          </w:p>
        </w:tc>
      </w:tr>
      <w:tr>
        <w:tc>
          <w:tcPr/>
          <w:p>
            <w:pPr>
              <w:pStyle w:val="Compact"/>
              <w:jc w:val="left"/>
            </w:pPr>
            <w:r>
              <w:fldChar w:fldCharType="begin"/>
            </w:r>
            <w:r>
              <w:instrText xml:space="preserve">ADDIN CSL_CITATION {"citationID":"MENDELEY_CITATION_520","citationItems":[{"id":"ITEM-520","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IBM, Braket, D-Wave</w:t>
            </w:r>
          </w:p>
        </w:tc>
        <w:tc>
          <w:tcPr/>
          <w:p>
            <w:pPr>
              <w:pStyle w:val="Compact"/>
              <w:jc w:val="left"/>
            </w:pPr>
            <w:r>
              <w:t xml:space="preserve">Small warehouse instances</w:t>
            </w:r>
          </w:p>
        </w:tc>
        <w:tc>
          <w:tcPr/>
          <w:p>
            <w:pPr>
              <w:pStyle w:val="Compact"/>
              <w:jc w:val="left"/>
            </w:pPr>
            <w:r>
              <w:t xml:space="preserve">–</w:t>
            </w:r>
          </w:p>
        </w:tc>
        <w:tc>
          <w:tcPr/>
          <w:p>
            <w:pPr>
              <w:pStyle w:val="Compact"/>
              <w:jc w:val="left"/>
            </w:pPr>
            <w:r>
              <w:t xml:space="preserve">Valid routes</w:t>
            </w:r>
          </w:p>
        </w:tc>
      </w:tr>
      <w:tr>
        <w:tc>
          <w:tcPr/>
          <w:p>
            <w:pPr>
              <w:pStyle w:val="Compact"/>
              <w:jc w:val="left"/>
            </w:pPr>
            <w:r>
              <w:fldChar w:fldCharType="begin"/>
            </w:r>
            <w:r>
              <w:instrText xml:space="preserve">ADDIN CSL_CITATION {"citationID":"MENDELEY_CITATION_521","citationItems":[{"id":"ITEM-521","isTemporary":false,"itemData":{"DOI":"10.1515/auto-2023-0072","author":[{"family":"Windmann","given":"Stefan"}],"container-title":"at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p>
        </w:tc>
        <w:tc>
          <w:tcPr/>
          <w:p>
            <w:pPr>
              <w:pStyle w:val="Compact"/>
              <w:jc w:val="left"/>
            </w:pPr>
            <w:r>
              <w:t xml:space="preserve">IBM Q System One</w:t>
            </w:r>
          </w:p>
        </w:tc>
        <w:tc>
          <w:tcPr/>
          <w:p>
            <w:pPr>
              <w:pStyle w:val="Compact"/>
              <w:jc w:val="left"/>
            </w:pPr>
            <w:r>
              <w:t xml:space="preserve">Small AS/RS instances</w:t>
            </w:r>
          </w:p>
        </w:tc>
        <w:tc>
          <w:tcPr/>
          <w:p>
            <w:pPr>
              <w:pStyle w:val="Compact"/>
              <w:jc w:val="left"/>
            </w:pPr>
            <w:r>
              <w:t xml:space="preserve">–</w:t>
            </w:r>
          </w:p>
        </w:tc>
        <w:tc>
          <w:tcPr/>
          <w:p>
            <w:pPr>
              <w:pStyle w:val="Compact"/>
              <w:jc w:val="left"/>
            </w:pPr>
            <w:r>
              <w:t xml:space="preserve">Only small instances fit</w:t>
            </w:r>
          </w:p>
        </w:tc>
      </w:tr>
      <w:tr>
        <w:tc>
          <w:tcPr/>
          <w:p>
            <w:pPr>
              <w:pStyle w:val="Compact"/>
              <w:jc w:val="left"/>
            </w:pPr>
            <w:r>
              <w:fldChar w:fldCharType="begin"/>
            </w:r>
            <w:r>
              <w:instrText xml:space="preserve">ADDIN CSL_CITATION {"citationID":"MENDELEY_CITATION_522","citationItems":[{"id":"ITEM-522","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p>
        </w:tc>
        <w:tc>
          <w:tcPr/>
          <w:p>
            <w:pPr>
              <w:pStyle w:val="Compact"/>
              <w:jc w:val="left"/>
            </w:pPr>
            <w:r>
              <w:t xml:space="preserve">D-Wave Pegasus, Zephyr</w:t>
            </w:r>
          </w:p>
        </w:tc>
        <w:tc>
          <w:tcPr/>
          <w:p>
            <w:pPr>
              <w:pStyle w:val="Compact"/>
              <w:jc w:val="left"/>
            </w:pPr>
            <w:r>
              <w:t xml:space="preserve">Two-link planar IK</w:t>
            </w:r>
          </w:p>
        </w:tc>
        <w:tc>
          <w:tcPr/>
          <w:p>
            <w:pPr>
              <w:pStyle w:val="Compact"/>
              <w:jc w:val="left"/>
            </w:pPr>
            <w:r>
              <w:t xml:space="preserve">Classical QUBO solvers</w:t>
            </w:r>
          </w:p>
        </w:tc>
        <w:tc>
          <w:tcPr/>
          <w:p>
            <w:pPr>
              <w:pStyle w:val="Compact"/>
              <w:jc w:val="left"/>
            </w:pPr>
            <w:r>
              <w:t xml:space="preserve">Lower time-to-solution on larger instances; not better than continuous IK</w:t>
            </w:r>
          </w:p>
        </w:tc>
      </w:tr>
      <w:tr>
        <w:tc>
          <w:tcPr/>
          <w:p>
            <w:pPr>
              <w:pStyle w:val="Compact"/>
              <w:jc w:val="left"/>
            </w:pPr>
            <w:r>
              <w:fldChar w:fldCharType="begin"/>
            </w:r>
            <w:r>
              <w:instrText xml:space="preserve">ADDIN CSL_CITATION {"citationID":"MENDELEY_CITATION_523","citationItems":[{"id":"ITEM-523","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p>
        </w:tc>
        <w:tc>
          <w:tcPr/>
          <w:p>
            <w:pPr>
              <w:pStyle w:val="Compact"/>
              <w:jc w:val="left"/>
            </w:pPr>
            <w:r>
              <w:t xml:space="preserve">RIKEN/Fujitsu 64-qubit</w:t>
            </w:r>
          </w:p>
        </w:tc>
        <w:tc>
          <w:tcPr/>
          <w:p>
            <w:pPr>
              <w:pStyle w:val="Compact"/>
              <w:jc w:val="left"/>
            </w:pPr>
            <w:r>
              <w:t xml:space="preserve">2 qubits</w:t>
            </w:r>
          </w:p>
        </w:tc>
        <w:tc>
          <w:tcPr/>
          <w:p>
            <w:pPr>
              <w:pStyle w:val="Compact"/>
              <w:jc w:val="left"/>
            </w:pPr>
            <w:r>
              <w:t xml:space="preserve">–</w:t>
            </w:r>
          </w:p>
        </w:tc>
        <w:tc>
          <w:tcPr/>
          <w:p>
            <w:pPr>
              <w:pStyle w:val="Compact"/>
              <w:jc w:val="left"/>
            </w:pPr>
            <w:r>
              <w:t xml:space="preserve">Entanglement helps vs. no-entanglement circuit</w:t>
            </w:r>
          </w:p>
        </w:tc>
      </w:tr>
      <w:tr>
        <w:tc>
          <w:tcPr/>
          <w:p>
            <w:pPr>
              <w:pStyle w:val="Compact"/>
              <w:jc w:val="left"/>
            </w:pPr>
            <w:r>
              <w:fldChar w:fldCharType="begin"/>
            </w:r>
            <w:r>
              <w:instrText xml:space="preserve">ADDIN CSL_CITATION {"citationID":"MENDELEY_CITATION_524","citationItems":[{"id":"ITEM-524","isTemporary":false,"itemData":{"DOI":"10.2139/ssrn.3244327","author":[{"family":"Gonçalves","given":"Carlos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p>
        </w:tc>
        <w:tc>
          <w:tcPr/>
          <w:p>
            <w:pPr>
              <w:pStyle w:val="Compact"/>
              <w:jc w:val="left"/>
            </w:pPr>
            <w:r>
              <w:t xml:space="preserve">IBM 5-qubit</w:t>
            </w:r>
          </w:p>
        </w:tc>
        <w:tc>
          <w:tcPr/>
          <w:p>
            <w:pPr>
              <w:pStyle w:val="Compact"/>
              <w:jc w:val="left"/>
            </w:pPr>
            <w:r>
              <w:t xml:space="preserve">A few qubits</w:t>
            </w:r>
          </w:p>
        </w:tc>
        <w:tc>
          <w:tcPr/>
          <w:p>
            <w:pPr>
              <w:pStyle w:val="Compact"/>
              <w:jc w:val="left"/>
            </w:pPr>
            <w:r>
              <w:t xml:space="preserve">–</w:t>
            </w:r>
          </w:p>
        </w:tc>
        <w:tc>
          <w:tcPr/>
          <w:p>
            <w:pPr>
              <w:pStyle w:val="Compact"/>
              <w:jc w:val="left"/>
            </w:pPr>
            <w:r>
              <w:t xml:space="preserve">Feasibility only</w:t>
            </w:r>
          </w:p>
        </w:tc>
      </w:tr>
      <w:tr>
        <w:tc>
          <w:tcPr/>
          <w:p>
            <w:pPr>
              <w:pStyle w:val="Compact"/>
              <w:jc w:val="left"/>
            </w:pPr>
            <w:r>
              <w:fldChar w:fldCharType="begin"/>
            </w:r>
            <w:r>
              <w:instrText xml:space="preserve">ADDIN CSL_CITATION {"citationID":"MENDELEY_CITATION_525","citationItems":[{"id":"ITEM-525","isTemporary":false,"itemData":{"URL":"https://proceedings.mlr.press/v267/gerlach25a.html","author":[{"family":"Gerlach","given":"Thore"},{"family":"Lee","given":"Loong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p>
        </w:tc>
        <w:tc>
          <w:tcPr/>
          <w:p>
            <w:pPr>
              <w:pStyle w:val="Compact"/>
              <w:jc w:val="left"/>
            </w:pPr>
            <w:r>
              <w:t xml:space="preserve">Gate-based QPU</w:t>
            </w:r>
          </w:p>
        </w:tc>
        <w:tc>
          <w:tcPr/>
          <w:p>
            <w:pPr>
              <w:pStyle w:val="Compact"/>
              <w:jc w:val="left"/>
            </w:pPr>
            <w:r>
              <w:t xml:space="preserve">Small QUBO subproblems in BCP</w:t>
            </w:r>
          </w:p>
        </w:tc>
        <w:tc>
          <w:tcPr/>
          <w:p>
            <w:pPr>
              <w:pStyle w:val="Compact"/>
              <w:jc w:val="left"/>
            </w:pPr>
            <w:r>
              <w:t xml:space="preserve">BCP, EECBS, LaCAM*, LNS2</w:t>
            </w:r>
          </w:p>
        </w:tc>
        <w:tc>
          <w:tcPr/>
          <w:p>
            <w:pPr>
              <w:pStyle w:val="Compact"/>
              <w:jc w:val="left"/>
            </w:pPr>
            <w:r>
              <w:t xml:space="preserve">Competitive with state of the art</w:t>
            </w:r>
          </w:p>
        </w:tc>
      </w:tr>
      <w:tr>
        <w:tc>
          <w:tcPr/>
          <w:p>
            <w:pPr>
              <w:pStyle w:val="Compact"/>
              <w:jc w:val="left"/>
            </w:pPr>
            <w:r>
              <w:fldChar w:fldCharType="begin"/>
            </w:r>
            <w:r>
              <w:instrText xml:space="preserve">ADDIN CSL_CITATION {"citationID":"MENDELEY_CITATION_526","citationItems":[{"id":"ITEM-526","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p>
        </w:tc>
        <w:tc>
          <w:tcPr/>
          <w:p>
            <w:pPr>
              <w:pStyle w:val="Compact"/>
              <w:jc w:val="left"/>
            </w:pPr>
            <w:r>
              <w:t xml:space="preserve">IBM ibm_kyiv</w:t>
            </w:r>
          </w:p>
        </w:tc>
        <w:tc>
          <w:tcPr/>
          <w:p>
            <w:pPr>
              <w:pStyle w:val="Compact"/>
              <w:jc w:val="left"/>
            </w:pPr>
            <w:r>
              <w:t xml:space="preserve">Small flight graphs</w:t>
            </w:r>
          </w:p>
        </w:tc>
        <w:tc>
          <w:tcPr/>
          <w:p>
            <w:pPr>
              <w:pStyle w:val="Compact"/>
              <w:jc w:val="left"/>
            </w:pPr>
            <w:r>
              <w:t xml:space="preserve">–</w:t>
            </w:r>
          </w:p>
        </w:tc>
        <w:tc>
          <w:tcPr/>
          <w:p>
            <w:pPr>
              <w:pStyle w:val="Compact"/>
              <w:jc w:val="left"/>
            </w:pPr>
            <w:r>
              <w:t xml:space="preserve">Feasible paths despite noise</w:t>
            </w:r>
          </w:p>
        </w:tc>
      </w:tr>
      <w:tr>
        <w:tc>
          <w:tcPr/>
          <w:p>
            <w:pPr>
              <w:pStyle w:val="Compact"/>
              <w:jc w:val="left"/>
            </w:pPr>
            <w:r>
              <w:fldChar w:fldCharType="begin"/>
            </w:r>
            <w:r>
              <w:instrText xml:space="preserve">ADDIN CSL_CITATION {"citationID":"MENDELEY_CITATION_527","citationItems":[{"id":"ITEM-527","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p>
        </w:tc>
        <w:tc>
          <w:tcPr/>
          <w:p>
            <w:pPr>
              <w:pStyle w:val="Compact"/>
              <w:jc w:val="left"/>
            </w:pPr>
            <w:r>
              <w:t xml:space="preserve">D-Wave</w:t>
            </w:r>
          </w:p>
        </w:tc>
        <w:tc>
          <w:tcPr/>
          <w:p>
            <w:pPr>
              <w:pStyle w:val="Compact"/>
              <w:jc w:val="left"/>
            </w:pPr>
            <w:r>
              <w:t xml:space="preserve">3 drone-routing cases</w:t>
            </w:r>
          </w:p>
        </w:tc>
        <w:tc>
          <w:tcPr/>
          <w:p>
            <w:pPr>
              <w:pStyle w:val="Compact"/>
              <w:jc w:val="left"/>
            </w:pPr>
            <w:r>
              <w:t xml:space="preserve">–</w:t>
            </w:r>
          </w:p>
        </w:tc>
        <w:tc>
          <w:tcPr/>
          <w:p>
            <w:pPr>
              <w:pStyle w:val="Compact"/>
              <w:jc w:val="left"/>
            </w:pPr>
            <w:r>
              <w:t xml:space="preserve">Feasible routes</w:t>
            </w:r>
          </w:p>
        </w:tc>
      </w:tr>
      <w:tr>
        <w:tc>
          <w:tcPr/>
          <w:p>
            <w:pPr>
              <w:pStyle w:val="Compact"/>
              <w:jc w:val="left"/>
            </w:pPr>
            <w:r>
              <w:fldChar w:fldCharType="begin"/>
            </w:r>
            <w:r>
              <w:instrText xml:space="preserve">ADDIN CSL_CITATION {"citationID":"MENDELEY_CITATION_528","citationItems":[{"id":"ITEM-528","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Cloud QPU</w:t>
            </w:r>
          </w:p>
        </w:tc>
        <w:tc>
          <w:tcPr/>
          <w:p>
            <w:pPr>
              <w:pStyle w:val="Compact"/>
              <w:jc w:val="left"/>
            </w:pPr>
            <w:r>
              <w:t xml:space="preserve">Small 2D grid maps</w:t>
            </w:r>
          </w:p>
        </w:tc>
        <w:tc>
          <w:tcPr/>
          <w:p>
            <w:pPr>
              <w:pStyle w:val="Compact"/>
              <w:jc w:val="left"/>
            </w:pPr>
            <w:r>
              <w:t xml:space="preserve">MCL (analytical)</w:t>
            </w:r>
          </w:p>
        </w:tc>
        <w:tc>
          <w:tcPr/>
          <w:p>
            <w:pPr>
              <w:pStyle w:val="Compact"/>
              <w:jc w:val="left"/>
            </w:pPr>
            <w:r>
              <w:t xml:space="preserve">Accuracy falls as maps grow</w:t>
            </w:r>
          </w:p>
        </w:tc>
      </w:tr>
      <w:tr>
        <w:tc>
          <w:tcPr/>
          <w:p>
            <w:pPr>
              <w:pStyle w:val="Compact"/>
              <w:jc w:val="left"/>
            </w:pPr>
            <w:r>
              <w:fldChar w:fldCharType="begin"/>
            </w:r>
            <w:r>
              <w:instrText xml:space="preserve">ADDIN CSL_CITATION {"citationID":"MENDELEY_CITATION_529","citationItems":[{"id":"ITEM-529","isTemporary":false,"itemData":{"URL":"https://arxiv.org/abs/2605.20801","author":[{"family":"Altrabulsi","given":"Mohamed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p>
        </w:tc>
        <w:tc>
          <w:tcPr/>
          <w:p>
            <w:pPr>
              <w:pStyle w:val="Compact"/>
              <w:jc w:val="left"/>
            </w:pPr>
            <w:r>
              <w:t xml:space="preserve">IBM</w:t>
            </w:r>
          </w:p>
        </w:tc>
        <w:tc>
          <w:tcPr/>
          <w:p>
            <w:pPr>
              <w:pStyle w:val="Compact"/>
              <w:jc w:val="left"/>
            </w:pPr>
            <w:r>
              <w:t xml:space="preserve">Trained 8-qubit policy</w:t>
            </w:r>
          </w:p>
        </w:tc>
        <w:tc>
          <w:tcPr/>
          <w:p>
            <w:pPr>
              <w:pStyle w:val="Compact"/>
              <w:jc w:val="left"/>
            </w:pPr>
            <w:r>
              <w:t xml:space="preserve">Tabular Q, MLP, SNN (sim.)</w:t>
            </w:r>
          </w:p>
        </w:tc>
        <w:tc>
          <w:tcPr/>
          <w:p>
            <w:pPr>
              <w:pStyle w:val="Compact"/>
              <w:jc w:val="left"/>
            </w:pPr>
            <w:r>
              <w:t xml:space="preserve">Hardware run as feasibility check</w:t>
            </w:r>
          </w:p>
        </w:tc>
      </w:tr>
      <w:tr>
        <w:tc>
          <w:tcPr/>
          <w:p>
            <w:pPr>
              <w:pStyle w:val="Compact"/>
              <w:jc w:val="left"/>
            </w:pPr>
            <w:r>
              <w:fldChar w:fldCharType="begin"/>
            </w:r>
            <w:r>
              <w:instrText xml:space="preserve">ADDIN CSL_CITATION {"citationID":"MENDELEY_CITATION_530","citationItems":[{"id":"ITEM-530","isTemporary":false,"itemData":{"URL":"https://arxiv.org/abs/2605.01716","author":[{"family":"Ngo","given":"Nguyen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p>
        </w:tc>
        <w:tc>
          <w:tcPr/>
          <w:p>
            <w:pPr>
              <w:pStyle w:val="Compact"/>
              <w:jc w:val="left"/>
            </w:pPr>
            <w:r>
              <w:t xml:space="preserve">VTT Q5</w:t>
            </w:r>
          </w:p>
        </w:tc>
        <w:tc>
          <w:tcPr/>
          <w:p>
            <w:pPr>
              <w:pStyle w:val="Compact"/>
              <w:jc w:val="left"/>
            </w:pPr>
            <w:r>
              <w:t xml:space="preserve">1-qubit agent</w:t>
            </w:r>
          </w:p>
        </w:tc>
        <w:tc>
          <w:tcPr/>
          <w:p>
            <w:pPr>
              <w:pStyle w:val="Compact"/>
              <w:jc w:val="left"/>
            </w:pPr>
            <w:r>
              <w:t xml:space="preserve">–</w:t>
            </w:r>
          </w:p>
        </w:tc>
        <w:tc>
          <w:tcPr/>
          <w:p>
            <w:pPr>
              <w:pStyle w:val="Compact"/>
              <w:jc w:val="left"/>
            </w:pPr>
            <m:oMath>
              <m:r>
                <m:rPr>
                  <m:sty m:val="p"/>
                </m:rPr>
                <m:t>&gt;</m:t>
              </m:r>
            </m:oMath>
            <w:r>
              <w:t xml:space="preserve">10</w:t>
            </w:r>
            <m:oMath>
              <m:r>
                <m:rPr>
                  <m:sty m:val="p"/>
                </m:rPr>
                <m:t>×</m:t>
              </m:r>
            </m:oMath>
            <w:r>
              <w:t xml:space="preserve"> </w:t>
            </w:r>
            <w:r>
              <w:t xml:space="preserve">faster execution, below control rate</w:t>
            </w:r>
          </w:p>
        </w:tc>
      </w:tr>
      <w:tr>
        <w:tc>
          <w:tcPr/>
          <w:p>
            <w:pPr>
              <w:pStyle w:val="Compact"/>
              <w:jc w:val="left"/>
            </w:pPr>
            <w:r>
              <w:fldChar w:fldCharType="begin"/>
            </w:r>
            <w:r>
              <w:instrText xml:space="preserve">ADDIN CSL_CITATION {"citationID":"MENDELEY_CITATION_531","citationItems":[{"id":"ITEM-531","isTemporary":false,"itemData":{"DOI":"10.3390/e25040548","author":[{"family":"Widdows","given":"Dominic"},{"family":"Rani","given":"Jyoti"},{"family":"Pothos","given":"Emmanuel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p>
        </w:tc>
        <w:tc>
          <w:tcPr/>
          <w:p>
            <w:pPr>
              <w:pStyle w:val="Compact"/>
              <w:jc w:val="left"/>
            </w:pPr>
            <w:r>
              <w:t xml:space="preserve">IonQ 11-qubit</w:t>
            </w:r>
          </w:p>
        </w:tc>
        <w:tc>
          <w:tcPr/>
          <w:p>
            <w:pPr>
              <w:pStyle w:val="Compact"/>
              <w:jc w:val="left"/>
            </w:pPr>
            <w:r>
              <w:t xml:space="preserve">1 to a few qubits</w:t>
            </w:r>
          </w:p>
        </w:tc>
        <w:tc>
          <w:tcPr/>
          <w:p>
            <w:pPr>
              <w:pStyle w:val="Compact"/>
              <w:jc w:val="left"/>
            </w:pPr>
            <w:r>
              <w:t xml:space="preserve">n/a</w:t>
            </w:r>
          </w:p>
        </w:tc>
        <w:tc>
          <w:tcPr/>
          <w:p>
            <w:pPr>
              <w:pStyle w:val="Compact"/>
              <w:jc w:val="left"/>
            </w:pPr>
            <w:r>
              <w:t xml:space="preserve">Reproduces judgment patterns</w:t>
            </w:r>
          </w:p>
        </w:tc>
      </w:tr>
      <w:tr>
        <w:tc>
          <w:tcPr/>
          <w:p>
            <w:pPr>
              <w:pStyle w:val="Compact"/>
              <w:jc w:val="left"/>
            </w:pPr>
            <w:r>
              <w:fldChar w:fldCharType="begin"/>
            </w:r>
            <w:r>
              <w:instrText xml:space="preserve">ADDIN CSL_CITATION {"citationID":"MENDELEY_CITATION_532","citationItems":[{"id":"ITEM-532","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p>
        </w:tc>
        <w:tc>
          <w:tcPr/>
          <w:p>
            <w:pPr>
              <w:pStyle w:val="Compact"/>
              <w:jc w:val="left"/>
            </w:pPr>
            <w:r>
              <w:t xml:space="preserve">IBM</w:t>
            </w:r>
          </w:p>
        </w:tc>
        <w:tc>
          <w:tcPr/>
          <w:p>
            <w:pPr>
              <w:pStyle w:val="Compact"/>
              <w:jc w:val="left"/>
            </w:pPr>
            <w:r>
              <w:t xml:space="preserve">4-qubit swarm model</w:t>
            </w:r>
          </w:p>
        </w:tc>
        <w:tc>
          <w:tcPr/>
          <w:p>
            <w:pPr>
              <w:pStyle w:val="Compact"/>
              <w:jc w:val="left"/>
            </w:pPr>
            <w:r>
              <w:t xml:space="preserve">–</w:t>
            </w:r>
          </w:p>
        </w:tc>
        <w:tc>
          <w:tcPr/>
          <w:p>
            <w:pPr>
              <w:pStyle w:val="Compact"/>
              <w:jc w:val="left"/>
            </w:pPr>
            <w:r>
              <w:t xml:space="preserve">Toy model</w:t>
            </w:r>
          </w:p>
        </w:tc>
      </w:tr>
      <w:tr>
        <w:tc>
          <w:tcPr/>
          <w:p>
            <w:pPr>
              <w:pStyle w:val="Compact"/>
              <w:jc w:val="left"/>
            </w:pPr>
            <w:r>
              <w:fldChar w:fldCharType="begin"/>
            </w:r>
            <w:r>
              <w:instrText xml:space="preserve">ADDIN CSL_CITATION {"citationID":"MENDELEY_CITATION_533","citationItems":[{"id":"ITEM-533","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p>
        </w:tc>
        <w:tc>
          <w:tcPr/>
          <w:p>
            <w:pPr>
              <w:pStyle w:val="Compact"/>
              <w:jc w:val="left"/>
            </w:pPr>
            <w:r>
              <w:t xml:space="preserve">IBM</w:t>
            </w:r>
          </w:p>
        </w:tc>
        <w:tc>
          <w:tcPr/>
          <w:p>
            <w:pPr>
              <w:pStyle w:val="Compact"/>
              <w:jc w:val="left"/>
            </w:pPr>
            <w:r>
              <w:t xml:space="preserve">Swarms of 3 and 10 robots</w:t>
            </w:r>
          </w:p>
        </w:tc>
        <w:tc>
          <w:tcPr/>
          <w:p>
            <w:pPr>
              <w:pStyle w:val="Compact"/>
              <w:jc w:val="left"/>
            </w:pPr>
            <w:r>
              <w:t xml:space="preserve">–</w:t>
            </w:r>
          </w:p>
        </w:tc>
        <w:tc>
          <w:tcPr/>
          <w:p>
            <w:pPr>
              <w:pStyle w:val="Compact"/>
              <w:jc w:val="left"/>
            </w:pPr>
            <w:r>
              <w:t xml:space="preserve">Modeling only</w:t>
            </w:r>
          </w:p>
        </w:tc>
      </w:tr>
    </w:tbl>
    <w:bookmarkEnd w:id="125"/>
    <w:p>
      <w:pPr>
        <w:pStyle w:val="CaptionedFigure"/>
      </w:pPr>
      <w:r>
        <w:drawing>
          <wp:inline>
            <wp:extent cx="5334000" cy="2605230"/>
            <wp:effectExtent b="0" l="0" r="0" t="0"/>
            <wp:docPr descr="" title="" id="127" name="Picture"/>
            <a:graphic>
              <a:graphicData uri="http://schemas.openxmlformats.org/drawingml/2006/picture">
                <pic:pic>
                  <pic:nvPicPr>
                    <pic:cNvPr descr="figures/fig2_evidence.png" id="128" name="Picture"/>
                    <pic:cNvPicPr>
                      <a:picLocks noChangeArrowheads="1" noChangeAspect="1"/>
                    </pic:cNvPicPr>
                  </pic:nvPicPr>
                  <pic:blipFill>
                    <a:blip r:embed="rId126"/>
                    <a:stretch>
                      <a:fillRect/>
                    </a:stretch>
                  </pic:blipFill>
                  <pic:spPr bwMode="auto">
                    <a:xfrm>
                      <a:off x="0" y="0"/>
                      <a:ext cx="5334000" cy="2605230"/>
                    </a:xfrm>
                    <a:prstGeom prst="rect">
                      <a:avLst/>
                    </a:prstGeom>
                    <a:noFill/>
                    <a:ln w="9525">
                      <a:noFill/>
                      <a:headEnd/>
                      <a:tailEnd/>
                    </a:ln>
                  </pic:spPr>
                </pic:pic>
              </a:graphicData>
            </a:graphic>
          </wp:inline>
        </w:drawing>
      </w:r>
    </w:p>
    <w:p>
      <w:pPr>
        <w:pStyle w:val="ImageCaption"/>
      </w:pPr>
      <w:r>
        <w:rPr>
          <w:bCs/>
          <w:b/>
        </w:rPr>
        <w:t xml:space="preserve">Fig. 9.</w:t>
      </w:r>
      <w:r>
        <w:t xml:space="preserve"> </w:t>
      </w:r>
      <w:r>
        <w:t xml:space="preserve">Evidence levels reached by the 65 primary robotics studies (7 reviews excluded), by technology type. The only quantum computational study at L5 runs its circuit in classical simulation on a physical cart-pole; the other studies at L5 and L6 use quantum sensing, quantum communication, or quantum-inspired classical computation.</w:t>
      </w:r>
    </w:p>
    <w:bookmarkEnd w:id="129"/>
    <w:bookmarkStart w:id="134" w:name="sec:claims"/>
    <w:p>
      <w:pPr>
        <w:pStyle w:val="Heading2"/>
      </w:pPr>
      <w:r>
        <w:rPr>
          <w:rStyle w:val="SectionNumber"/>
        </w:rPr>
        <w:t xml:space="preserve">11.3</w:t>
      </w:r>
      <w:r>
        <w:tab/>
      </w:r>
      <w:r>
        <w:t xml:space="preserve">Claims of Quantum Advantage versus Evidence</w:t>
      </w:r>
    </w:p>
    <w:p>
      <w:pPr>
        <w:pStyle w:val="FirstParagraph"/>
      </w:pPr>
      <w:r>
        <w:t xml:space="preserve">Claims of quantum advantage in the robotics literature refer to four different things, which should not be confused.</w:t>
      </w:r>
    </w:p>
    <w:bookmarkStart w:id="130" w:name="theoretical-speed-up."/>
    <w:p>
      <w:pPr>
        <w:pStyle w:val="Heading4"/>
      </w:pPr>
      <w:r>
        <w:rPr>
          <w:rStyle w:val="SectionNumber"/>
        </w:rPr>
        <w:t xml:space="preserve">11.3.0.1</w:t>
      </w:r>
      <w:r>
        <w:tab/>
      </w:r>
      <w:r>
        <w:t xml:space="preserve">Theoretical speed-up.</w:t>
      </w:r>
    </w:p>
    <w:p>
      <w:pPr>
        <w:pStyle w:val="FirstParagraph"/>
      </w:pPr>
      <w:r>
        <w:t xml:space="preserve">Provable speed-ups relevant to robotics are quadratic for search, amplitude estimation, and Monte Carlo sampling </w:t>
      </w:r>
      <w:r>
        <w:fldChar w:fldCharType="begin"/>
      </w:r>
      <w:r>
        <w:instrText xml:space="preserve">ADDIN CSL_CITATION {"citationID":"MENDELEY_CITATION_536","citationItems":[{"id":"ITEM-534","isTemporary":false,"itemData":{"DOI":"10.1145/237814.237866","author":[{"family":"Grover","given":"Lov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d":"ITEM-535","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estimation","type":"chapter","volume":"305"}},{"id":"ITEM-536","isTemporary":false,"itemData":{"DOI":"10.1098/rspa.2015.0301","author":[{"family":"Montanaro","given":"Ashley"}],"container-title":"Proceedings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methods","type":"article-journal","volume":"471"}}],"isEdited":false,"manualOverride":{"citeprocText":"(Grover 1996; Brassard et al. 2002; Montanaro 2015)","isManuallyOverridden":false,"manualOverrideText":""},"mendeley":{"formattedCitation":"(Grover 1996; Brassard et al. 2002; Montanaro 2015)","plainTextFormattedCitation":"(Grover 1996; Brassard et al. 2002; Montanaro 2015)","previouslyFormattedCitation":"(Grover 1996; Brassard et al. 2002; Montanaro 2015)"},"properties":{"noteIndex":0},"schema":"https://github.com/citation-style-language/schema/raw/master/csl-citation.json"}</w:instrText>
      </w:r>
      <w:r>
        <w:fldChar w:fldCharType="separate"/>
      </w:r>
      <w:r>
        <w:t xml:space="preserve">(Grover 1996; Brassard et al. 2002; Montanaro 2015)</w:t>
      </w:r>
      <w:r>
        <w:fldChar w:fldCharType="end"/>
      </w:r>
      <w:r>
        <w:t xml:space="preserve">, and exponential only for structured problems such as linear systems under strong input/output assumptions </w:t>
      </w:r>
      <w:r>
        <w:fldChar w:fldCharType="begin"/>
      </w:r>
      <w:r>
        <w:instrText xml:space="preserve">ADDIN CSL_CITATION {"citationID":"MENDELEY_CITATION_538","citationItems":[{"id":"ITEM-537","isTemporary":false,"itemData":{"DOI":"10.1103/PhysRevLett.103.150502","author":[{"family":"Harrow","given":"Aram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equations","type":"article-journal","volume":"103"}},{"id":"ITEM-538","isTemporary":false,"itemData":{"DOI":"10.1038/nphys3272","author":[{"family":"Aaronson","given":"Scott"}],"container-title":"Nature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Dequantization has since weakened many of these </w:t>
      </w:r>
      <w:r>
        <w:fldChar w:fldCharType="begin"/>
      </w:r>
      <w:r>
        <w:instrText xml:space="preserve">ADDIN CSL_CITATION {"citationID":"MENDELEY_CITATION_540","citationItems":[{"id":"ITEM-539","isTemporary":false,"itemData":{"DOI":"10.1145/3313276.3316310","author":[{"family":"Tang","given":"Ewin"}],"container-title":"Proceedings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-540","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For NP-hard optimization there is no provable advantage </w:t>
      </w:r>
      <w:r>
        <w:fldChar w:fldCharType="begin"/>
      </w:r>
      <w:r>
        <w:instrText xml:space="preserve">ADDIN CSL_CITATION {"citationID":"MENDELEY_CITATION_541","citationItems":[{"id":"ITEM-541","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a provable learning separation for quantum policies exists only for artificial tasks built on the discrete logarithm </w:t>
      </w:r>
      <w:r>
        <w:fldChar w:fldCharType="begin"/>
      </w:r>
      <w:r>
        <w:instrText xml:space="preserve">ADDIN CSL_CITATION {"citationID":"MENDELEY_CITATION_542","citationItems":[{"id":"ITEM-542","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w:t>
      </w:r>
    </w:p>
    <w:bookmarkEnd w:id="130"/>
    <w:bookmarkStart w:id="131" w:name="simulated-speed-up."/>
    <w:p>
      <w:pPr>
        <w:pStyle w:val="Heading4"/>
      </w:pPr>
      <w:r>
        <w:rPr>
          <w:rStyle w:val="SectionNumber"/>
        </w:rPr>
        <w:t xml:space="preserve">11.3.0.2</w:t>
      </w:r>
      <w:r>
        <w:tab/>
      </w:r>
      <w:r>
        <w:t xml:space="preserve">Simulated speed-up.</w:t>
      </w:r>
    </w:p>
    <w:p>
      <w:pPr>
        <w:pStyle w:val="FirstParagraph"/>
      </w:pPr>
      <w:r>
        <w:t xml:space="preserve">Simulated studies usually report fewer iterations, oracle queries, or parameters, not lower wall-clock time:</w:t>
      </w:r>
      <w:r>
        <w:t xml:space="preserve"> </w:t>
      </w:r>
      <m:oMath>
        <m:r>
          <m:t>O</m:t>
        </m:r>
        <m:d>
          <m:dPr>
            <m:begChr m:val="("/>
            <m:endChr m:val=")"/>
            <m:sepChr m:val=""/>
            <m:grow/>
          </m:dPr>
          <m:e>
            <m:rad>
              <m:radPr>
                <m:degHide m:val="on"/>
              </m:radPr>
              <m:deg/>
              <m:e>
                <m:r>
                  <m:t>N</m:t>
                </m:r>
              </m:e>
            </m:rad>
          </m:e>
        </m:d>
      </m:oMath>
      <w:r>
        <w:t xml:space="preserve"> </w:t>
      </w:r>
      <w:r>
        <w:t xml:space="preserve">query counts for localization </w:t>
      </w:r>
      <w:r>
        <w:fldChar w:fldCharType="begin"/>
      </w:r>
      <w:r>
        <w:instrText xml:space="preserve">ADDIN CSL_CITATION {"citationID":"MENDELEY_CITATION_543","citationItems":[{"id":"ITEM-543","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planning </w:t>
      </w:r>
      <w:r>
        <w:fldChar w:fldCharType="begin"/>
      </w:r>
      <w:r>
        <w:instrText xml:space="preserve">ADDIN CSL_CITATION {"citationID":"MENDELEY_CITATION_544","citationItems":[{"id":"ITEM-544","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faster swarm convergence against generic ant simulations </w:t>
      </w:r>
      <w:r>
        <w:fldChar w:fldCharType="begin"/>
      </w:r>
      <w:r>
        <w:instrText xml:space="preserve">ADDIN CSL_CITATION {"citationID":"MENDELEY_CITATION_545","citationItems":[{"id":"ITEM-545","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and parameter reductions of about 100–200 times in QRL </w:t>
      </w:r>
      <w:r>
        <w:fldChar w:fldCharType="begin"/>
      </w:r>
      <w:r>
        <w:instrText xml:space="preserve">ADDIN CSL_CITATION {"citationID":"MENDELEY_CITATION_547","citationItems":[{"id":"ITEM-546","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-547","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navigation","type":"paper-conference","volume":"1"}}],"isEdited":false,"manualOverride":{"citeprocText":"(Acuto et al. 2022; Drăgan et al. 2025)","isManuallyOverridden":false,"manualOverrideText":""},"mendeley":{"formattedCitation":"(Acuto et al. 2022; Drăgan et al. 2025)","plainTextFormattedCitation":"(Acuto et al. 2022; Drăgan et al. 2025)","previouslyFormattedCitation":"(Acuto et al. 2022; Drăgan et al. 2025)"},"properties":{"noteIndex":0},"schema":"https://github.com/citation-style-language/schema/raw/master/csl-citation.json"}</w:instrText>
      </w:r>
      <w:r>
        <w:fldChar w:fldCharType="separate"/>
      </w:r>
      <w:r>
        <w:t xml:space="preserve">(Acuto et al. 2022; Drăgan et al. 2025)</w:t>
      </w:r>
      <w:r>
        <w:fldChar w:fldCharType="end"/>
      </w:r>
      <w:r>
        <w:t xml:space="preserve">. None of these metrics accounts for circuit depth, shots, error mitigation, or the cost of classical simulation, and the baselines are rarely state of the art.</w:t>
      </w:r>
    </w:p>
    <w:bookmarkEnd w:id="131"/>
    <w:bookmarkStart w:id="132" w:name="hardware-demonstration."/>
    <w:p>
      <w:pPr>
        <w:pStyle w:val="Heading4"/>
      </w:pPr>
      <w:r>
        <w:rPr>
          <w:rStyle w:val="SectionNumber"/>
        </w:rPr>
        <w:t xml:space="preserve">11.3.0.3</w:t>
      </w:r>
      <w:r>
        <w:tab/>
      </w:r>
      <w:r>
        <w:t xml:space="preserve">Hardware demonstration.</w:t>
      </w:r>
    </w:p>
    <w:p>
      <w:pPr>
        <w:pStyle w:val="FirstParagraph"/>
      </w:pPr>
      <w:r>
        <w:t xml:space="preserve">Hardware demonstrations show that something can be done, not that it is better. The list is longer than one might expect: valid annealer plans for up to 200 robots </w:t>
      </w:r>
      <w:r>
        <w:fldChar w:fldCharType="begin"/>
      </w:r>
      <w:r>
        <w:instrText xml:space="preserve">ADDIN CSL_CITATION {"citationID":"MENDELEY_CITATION_548","citationItems":[{"id":"ITEM-548","isTemporary":false,"itemData":{"DOI":"10.1145/3293320.3293333","author":[{"family":"Clark","given":"James"},{"family":"West","given":"Tristan"},{"family":"Zammit","given":"Joseph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collision-free AGV control </w:t>
      </w:r>
      <w:r>
        <w:fldChar w:fldCharType="begin"/>
      </w:r>
      <w:r>
        <w:instrText xml:space="preserve">ADDIN CSL_CITATION {"citationID":"MENDELEY_CITATION_549","citationItems":[{"id":"ITEM-549","isTemporary":false,"itemData":{"DOI":"10.3389/fcomp.2019.00009","author":[{"family":"Ohzeki","given":"Masayuki"},{"family":"Miki","given":"Akira"},{"family":"Miyama","given":"Masamichi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decomposed routing of a 1,000-AGV fleet </w:t>
      </w:r>
      <w:r>
        <w:fldChar w:fldCharType="begin"/>
      </w:r>
      <w:r>
        <w:instrText xml:space="preserve">ADDIN CSL_CITATION {"citationID":"MENDELEY_CITATION_550","citationItems":[{"id":"ITEM-550","isTemporary":false,"itemData":{"DOI":"10.1038/s41598-025-28481-w","author":[{"family":"Quang","given":"Thinh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optimal MAPF with QUBO subproblems </w:t>
      </w:r>
      <w:r>
        <w:fldChar w:fldCharType="begin"/>
      </w:r>
      <w:r>
        <w:instrText xml:space="preserve">ADDIN CSL_CITATION {"citationID":"MENDELEY_CITATION_551","citationItems":[{"id":"ITEM-551","isTemporary":false,"itemData":{"URL":"https://proceedings.mlr.press/v267/gerlach25a.html","author":[{"family":"Gerlach","given":"Thore"},{"family":"Lee","given":"Loong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QAOA drone paths on IBM hardware </w:t>
      </w:r>
      <w:r>
        <w:fldChar w:fldCharType="begin"/>
      </w:r>
      <w:r>
        <w:instrText xml:space="preserve">ADDIN CSL_CITATION {"citationID":"MENDELEY_CITATION_552","citationItems":[{"id":"ITEM-552","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annealer-based IK </w:t>
      </w:r>
      <w:r>
        <w:fldChar w:fldCharType="begin"/>
      </w:r>
      <w:r>
        <w:instrText xml:space="preserve">ADDIN CSL_CITATION {"citationID":"MENDELEY_CITATION_553","citationItems":[{"id":"ITEM-553","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two-qubit kinematics on a 64-qubit processor </w:t>
      </w:r>
      <w:r>
        <w:fldChar w:fldCharType="begin"/>
      </w:r>
      <w:r>
        <w:instrText xml:space="preserve">ADDIN CSL_CITATION {"citationID":"MENDELEY_CITATION_554","citationItems":[{"id":"ITEM-554","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storage-and-retrieval scheduling with QAOA </w:t>
      </w:r>
      <w:r>
        <w:fldChar w:fldCharType="begin"/>
      </w:r>
      <w:r>
        <w:instrText xml:space="preserve">ADDIN CSL_CITATION {"citationID":"MENDELEY_CITATION_555","citationItems":[{"id":"ITEM-555","isTemporary":false,"itemData":{"DOI":"10.1515/auto-2023-0072","author":[{"family":"Windmann","given":"Stefan"}],"container-title":"at – Automatisierungstechnik","id":"Windmann2023","issued":{"date-parts":[[2023]]},"title":"Quantum computer-aided job scheduling for storage and retrieval systems","type":"article-journal"}}],"isEdited":false,"manualOverride":{"citeprocText":"(Windmann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drone routing on annealers </w:t>
      </w:r>
      <w:r>
        <w:fldChar w:fldCharType="begin"/>
      </w:r>
      <w:r>
        <w:instrText xml:space="preserve">ADDIN CSL_CITATION {"citationID":"MENDELEY_CITATION_556","citationItems":[{"id":"ITEM-556","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a single-qubit control agent on a superconducting QPU </w:t>
      </w:r>
      <w:r>
        <w:fldChar w:fldCharType="begin"/>
      </w:r>
      <w:r>
        <w:instrText xml:space="preserve">ADDIN CSL_CITATION {"citationID":"MENDELEY_CITATION_557","citationItems":[{"id":"ITEM-557","isTemporary":false,"itemData":{"URL":"https://arxiv.org/abs/2605.01716","author":[{"family":"Ngo","given":"Nguyen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 navigation policy executed on IBM hardware </w:t>
      </w:r>
      <w:r>
        <w:fldChar w:fldCharType="begin"/>
      </w:r>
      <w:r>
        <w:instrText xml:space="preserve">ADDIN CSL_CITATION {"citationID":"MENDELEY_CITATION_558","citationItems":[{"id":"ITEM-558","isTemporary":false,"itemData":{"URL":"https://arxiv.org/abs/2605.20801","author":[{"family":"Altrabulsi","given":"Mohamed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and cognitive circuits on trapped ions </w:t>
      </w:r>
      <w:r>
        <w:fldChar w:fldCharType="begin"/>
      </w:r>
      <w:r>
        <w:instrText xml:space="preserve">ADDIN CSL_CITATION {"citationID":"MENDELEY_CITATION_559","citationItems":[{"id":"ITEM-559","isTemporary":false,"itemData":{"DOI":"10.3390/e25040548","author":[{"family":"Widdows","given":"Dominic"},{"family":"Rani","given":"Jyoti"},{"family":"Pothos","given":"Emmanuel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Wherever a comparison was made, classical solvers stayed competitive or did better </w:t>
      </w:r>
      <w:r>
        <w:fldChar w:fldCharType="begin"/>
      </w:r>
      <w:r>
        <w:instrText xml:space="preserve">ADDIN CSL_CITATION {"citationID":"MENDELEY_CITATION_563","citationItems":[{"id":"ITEM-560","isTemporary":false,"itemData":{"DOI":"10.3389/fcomp.2019.00009","author":[{"family":"Ohzeki","given":"Masayuki"},{"family":"Miki","given":"Akira"},{"family":"Miyama","given":"Masamichi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-561","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-562","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-563","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optimization","type":"article-journal","volume":"134"}}],"isEdited":false,"manualOverride":{"citeprocText":"(Ohzeki et al. 2019; Śmierzchalski et al. 2024; Leib et al. 2023; Willmann et al. 2025)","isManuallyOverridden":false,"manualOverrideText":""},"mendeley":{"formattedCitation":"(Ohzeki et al. 2019; Śmierzchalski et al. 2024; Leib et al. 2023; Willmann et al. 2025)","plainTextFormattedCitation":"(Ohzeki et al. 2019; Śmierzchalski et al. 2024; Leib et al. 2023; Willmann et al. 2025)","previouslyFormattedCitation":"(Ohzeki et al. 2019; Śmierzchalski et al. 2024; Leib et al. 2023; Willmann et al. 2025)"},"properties":{"noteIndex":0},"schema":"https://github.com/citation-style-language/schema/raw/master/csl-citation.json"}</w:instrText>
      </w:r>
      <w:r>
        <w:fldChar w:fldCharType="separate"/>
      </w:r>
      <w:r>
        <w:t xml:space="preserve">(Ohzeki et al. 2019; Śmierzchalski et al. 2024; Leib et al. 2023; Willmann et al. 2025)</w:t>
      </w:r>
      <w:r>
        <w:fldChar w:fldCharType="end"/>
      </w:r>
      <w:r>
        <w:t xml:space="preserve">. The advantages on the largest instances came from quantum-inspired digital hardware </w:t>
      </w:r>
      <w:r>
        <w:fldChar w:fldCharType="begin"/>
      </w:r>
      <w:r>
        <w:instrText xml:space="preserve">ADDIN CSL_CITATION {"citationID":"MENDELEY_CITATION_564","citationItems":[{"id":"ITEM-564","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and hardware noise cost accuracy </w:t>
      </w:r>
      <w:r>
        <w:fldChar w:fldCharType="begin"/>
      </w:r>
      <w:r>
        <w:instrText xml:space="preserve">ADDIN CSL_CITATION {"citationID":"MENDELEY_CITATION_565","citationItems":[{"id":"ITEM-565","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w:t>
      </w:r>
    </w:p>
    <w:bookmarkEnd w:id="132"/>
    <w:bookmarkStart w:id="133" w:name="end-to-end-robotics-advantage."/>
    <w:p>
      <w:pPr>
        <w:pStyle w:val="Heading4"/>
      </w:pPr>
      <w:r>
        <w:rPr>
          <w:rStyle w:val="SectionNumber"/>
        </w:rPr>
        <w:t xml:space="preserve">11.3.0.4</w:t>
      </w:r>
      <w:r>
        <w:tab/>
      </w:r>
      <w:r>
        <w:t xml:space="preserve">End-to-end robotics advantage.</w:t>
      </w:r>
    </w:p>
    <w:p>
      <w:pPr>
        <w:pStyle w:val="FirstParagraph"/>
      </w:pPr>
      <w:r>
        <w:t xml:space="preserve">Better task performance in a realistic robotic deployment against a strong classical baseline has been shown only for quantum sensing </w:t>
      </w:r>
      <w:r>
        <w:fldChar w:fldCharType="begin"/>
      </w:r>
      <w:r>
        <w:instrText xml:space="preserve">ADDIN CSL_CITATION {"citationID":"MENDELEY_CITATION_566","citationItems":[{"id":"ITEM-566","isTemporary":false,"itemData":{"DOI":"10.48550/arXiv.2504.08167","URL":"https://arxiv.org/abs/2504.08167","author":[{"family":"Muradoglu","given":"Murat"},{"family":"Johnsson","given":"Mattias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Quantum communication has been deployed between moving platforms </w:t>
      </w:r>
      <w:r>
        <w:fldChar w:fldCharType="begin"/>
      </w:r>
      <w:r>
        <w:instrText xml:space="preserve">ADDIN CSL_CITATION {"citationID":"MENDELEY_CITATION_567","citationItems":[{"id":"ITEM-567","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but it offers security rather than a performance advantage. For quantum computation, nobody has yet shown an end-to-end advantage on a robot.</w:t>
      </w:r>
    </w:p>
    <w:bookmarkEnd w:id="133"/>
    <w:bookmarkEnd w:id="134"/>
    <w:bookmarkStart w:id="138" w:name="sec:latency"/>
    <w:p>
      <w:pPr>
        <w:pStyle w:val="Heading2"/>
      </w:pPr>
      <w:r>
        <w:rPr>
          <w:rStyle w:val="SectionNumber"/>
        </w:rPr>
        <w:t xml:space="preserve">11.4</w:t>
      </w:r>
      <w:r>
        <w:tab/>
      </w:r>
      <w:r>
        <w:t xml:space="preserve">The Latency Gap</w:t>
      </w:r>
    </w:p>
    <w:p>
      <w:pPr>
        <w:pStyle w:val="FirstParagraph"/>
      </w:pPr>
      <w:r>
        <w:t xml:space="preserve">Figure</w:t>
      </w:r>
      <w:r>
        <w:t xml:space="preserve"> </w:t>
      </w:r>
      <w:hyperlink w:anchor="fig:latency">
        <w:r>
          <w:rPr>
            <w:rStyle w:val="Hyperlink"/>
          </w:rPr>
          <w:t xml:space="preserve">10</w:t>
        </w:r>
      </w:hyperlink>
      <w:r>
        <w:t xml:space="preserve"> </w:t>
      </w:r>
      <w:r>
        <w:t xml:space="preserve">compares the relevant timescales. Robot control loops run at 10–1,000 Hz and planning loops at roughly 0.1–10 Hz, whereas cloud QPU access involves queueing from under a minute to several days </w:t>
      </w:r>
      <w:r>
        <w:fldChar w:fldCharType="begin"/>
      </w:r>
      <w:r>
        <w:instrText xml:space="preserve">ADDIN CSL_CITATION {"citationID":"MENDELEY_CITATION_568","citationItems":[{"id":"ITEM-568","isTemporary":false,"itemData":{"DOI":"10.1109/IISWC53511.2021.00015","author":[{"family":"Ravi","given":"Gokul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on top of compilation, embedding, many shots, and post-processing. Variational methods multiply all of this by hundreds of optimizer iterations </w:t>
      </w:r>
      <w:r>
        <w:fldChar w:fldCharType="begin"/>
      </w:r>
      <w:r>
        <w:instrText xml:space="preserve">ADDIN CSL_CITATION {"citationID":"MENDELEY_CITATION_569","citationItems":[{"id":"ITEM-569","isTemporary":false,"itemData":{"DOI":"10.1088/1367-2630/18/2/023023","author":[{"family":"McClean","given":"Jarrod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That leaves only three ways to integrate a QPU today: offline training </w:t>
      </w:r>
      <w:r>
        <w:fldChar w:fldCharType="begin"/>
      </w:r>
      <w:r>
        <w:instrText xml:space="preserve">ADDIN CSL_CITATION {"citationID":"MENDELEY_CITATION_570","citationItems":[{"id":"ITEM-570","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asynchronous periodic optimization with a classical fallback </w:t>
      </w:r>
      <w:r>
        <w:fldChar w:fldCharType="begin"/>
      </w:r>
      <w:r>
        <w:instrText xml:space="preserve">ADDIN CSL_CITATION {"citationID":"MENDELEY_CITATION_571","citationItems":[{"id":"ITEM-571","isTemporary":false,"itemData":{"DOI":"10.3389/fcomp.2019.00009","author":[{"family":"Ohzeki","given":"Masayuki"},{"family":"Miki","given":"Akira"},{"family":"Miyama","given":"Masamichi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and sensing </w:t>
      </w:r>
      <w:r>
        <w:fldChar w:fldCharType="begin"/>
      </w:r>
      <w:r>
        <w:instrText xml:space="preserve">ADDIN CSL_CITATION {"citationID":"MENDELEY_CITATION_572","citationItems":[{"id":"ITEM-572","isTemporary":false,"itemData":{"DOI":"10.48550/arXiv.2504.08167","URL":"https://arxiv.org/abs/2504.08167","author":[{"family":"Muradoglu","given":"Murat"},{"family":"Johnsson","given":"Mattias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Dynamic circuits </w:t>
      </w:r>
      <w:r>
        <w:fldChar w:fldCharType="begin"/>
      </w:r>
      <w:r>
        <w:instrText xml:space="preserve">ADDIN CSL_CITATION {"citationID":"MENDELEY_CITATION_573","citationItems":[{"id":"ITEM-573","isTemporary":false,"itemData":{"DOI":"10.1103/PhysRevLett.127.100501","author":[{"family":"Córcoles","given":"Antonio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on-premise edge QPUs may shorten latency in the future, but real-time quantum control of robots is not around the corner.</w:t>
      </w:r>
    </w:p>
    <w:p>
      <w:pPr>
        <w:pStyle w:val="CaptionedFigure"/>
      </w:pPr>
      <w:r>
        <w:drawing>
          <wp:inline>
            <wp:extent cx="5334000" cy="1907631"/>
            <wp:effectExtent b="0" l="0" r="0" t="0"/>
            <wp:docPr descr="" title="" id="136" name="Picture"/>
            <a:graphic>
              <a:graphicData uri="http://schemas.openxmlformats.org/drawingml/2006/picture">
                <pic:pic>
                  <pic:nvPicPr>
                    <pic:cNvPr descr="figures/fig5_latency.png" id="137" name="Picture"/>
                    <pic:cNvPicPr>
                      <a:picLocks noChangeArrowheads="1" noChangeAspect="1"/>
                    </pic:cNvPicPr>
                  </pic:nvPicPr>
                  <pic:blipFill>
                    <a:blip r:embed="rId135"/>
                    <a:stretch>
                      <a:fillRect/>
                    </a:stretch>
                  </pic:blipFill>
                  <pic:spPr bwMode="auto">
                    <a:xfrm>
                      <a:off x="0" y="0"/>
                      <a:ext cx="5334000" cy="1907631"/>
                    </a:xfrm>
                    <a:prstGeom prst="rect">
                      <a:avLst/>
                    </a:prstGeom>
                    <a:noFill/>
                    <a:ln w="9525">
                      <a:noFill/>
                      <a:headEnd/>
                      <a:tailEnd/>
                    </a:ln>
                  </pic:spPr>
                </pic:pic>
              </a:graphicData>
            </a:graphic>
          </wp:inline>
        </w:drawing>
      </w:r>
    </w:p>
    <w:p>
      <w:pPr>
        <w:pStyle w:val="ImageCaption"/>
      </w:pPr>
      <w:r>
        <w:rPr>
          <w:bCs/>
          <w:b/>
        </w:rPr>
        <w:t xml:space="preserve">Fig. 10.</w:t>
      </w:r>
      <w:r>
        <w:t xml:space="preserve"> </w:t>
      </w:r>
      <w:r>
        <w:t xml:space="preserve">Timescales of robot control and planning compared with quantum hardware operation and end-to-end cloud quantum access (log scale). The anneal time is from</w:t>
      </w:r>
      <w:r>
        <w:t xml:space="preserve"> </w:t>
      </w:r>
      <w:r>
        <w:fldChar w:fldCharType="begin"/>
      </w:r>
      <w:r>
        <w:instrText xml:space="preserve">ADDIN CSL_CITATION {"citationID":"MENDELEY_CITATION_574","citationItems":[{"id":"ITEM-574","isTemporary":false,"itemData":{"DOI":"10.3389/fcomp.2019.00009","author":[{"family":"Ohzeki","given":"Masayuki"},{"family":"Miki","given":"Akira"},{"family":"Miyama","given":"Masamichi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and the queueing range from</w:t>
      </w:r>
      <w:r>
        <w:t xml:space="preserve"> </w:t>
      </w:r>
      <w:r>
        <w:fldChar w:fldCharType="begin"/>
      </w:r>
      <w:r>
        <w:instrText xml:space="preserve">ADDIN CSL_CITATION {"citationID":"MENDELEY_CITATION_575","citationItems":[{"id":"ITEM-575","isTemporary":false,"itemData":{"DOI":"10.1109/IISWC53511.2021.00015","author":[{"family":"Ravi","given":"Gokul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cloud","type":"paper-conference"},"suppress-author":false}],"isEdited":false,"manualOverride":{"citeprocText":"Ravi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the range for variational training is indicative.</w:t>
      </w:r>
    </w:p>
    <w:bookmarkEnd w:id="138"/>
    <w:bookmarkStart w:id="139" w:name="sec:scalability"/>
    <w:p>
      <w:pPr>
        <w:pStyle w:val="Heading2"/>
      </w:pPr>
      <w:r>
        <w:rPr>
          <w:rStyle w:val="SectionNumber"/>
        </w:rPr>
        <w:t xml:space="preserve">11.5</w:t>
      </w:r>
      <w:r>
        <w:tab/>
      </w:r>
      <w:r>
        <w:t xml:space="preserve">Scalability</w:t>
      </w:r>
    </w:p>
    <w:p>
      <w:pPr>
        <w:pStyle w:val="FirstParagraph"/>
      </w:pPr>
      <w:r>
        <w:t xml:space="preserve">Scaling runs into limits on four fronts. QAOA needs hundreds to thousands of qubits before any advantage appears </w:t>
      </w:r>
      <w:r>
        <w:fldChar w:fldCharType="begin"/>
      </w:r>
      <w:r>
        <w:instrText xml:space="preserve">ADDIN CSL_CITATION {"citationID":"MENDELEY_CITATION_576","citationItems":[{"id":"ITEM-576","isTemporary":false,"itemData":{"DOI":"10.1038/s41598-019-43176-9","author":[{"family":"Guerreschi","given":"Gian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Barren plateaus limit trainability </w:t>
      </w:r>
      <w:r>
        <w:fldChar w:fldCharType="begin"/>
      </w:r>
      <w:r>
        <w:instrText xml:space="preserve">ADDIN CSL_CITATION {"citationID":"MENDELEY_CITATION_578","citationItems":[{"id":"ITEM-577","isTemporary":false,"itemData":{"DOI":"10.1038/s41467-018-07090-4","author":[{"family":"McClean","given":"Jarrod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id":"ITEM-578","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computing","type":"article-journal","volume":"7"}}],"isEdited":false,"manualOverride":{"citeprocText":"(McClean et al. 2018; Larocca et al. 2025)","isManuallyOverridden":false,"manualOverrideText":""},"mendeley":{"formattedCitation":"(McClean et al. 2018; Larocca et al. 2025)","plainTextFormattedCitation":"(McClean et al. 2018; Larocca et al. 2025)","previouslyFormattedCitation":"(McClean et al. 2018; Larocca et al. 2025)"},"properties":{"noteIndex":0},"schema":"https://github.com/citation-style-language/schema/raw/master/csl-citation.json"}</w:instrText>
      </w:r>
      <w:r>
        <w:fldChar w:fldCharType="separate"/>
      </w:r>
      <w:r>
        <w:t xml:space="preserve">(McClean et al. 2018; Larocca et al. 2025)</w:t>
      </w:r>
      <w:r>
        <w:fldChar w:fldCharType="end"/>
      </w:r>
      <w:r>
        <w:t xml:space="preserve">. Robot sensor data must be compressed before it can be encoded </w:t>
      </w:r>
      <w:r>
        <w:fldChar w:fldCharType="begin"/>
      </w:r>
      <w:r>
        <w:instrText xml:space="preserve">ADDIN CSL_CITATION {"citationID":"MENDELEY_CITATION_579","citationItems":[{"id":"ITEM-579","isTemporary":false,"itemData":{"DOI":"10.1088/2632-2153/ac4559","author":[{"family":"Chen","given":"Samuel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results become hard to verify, because classical simulation of the circuits used in robotics stops at about 27–40 qubits </w:t>
      </w:r>
      <w:r>
        <w:fldChar w:fldCharType="begin"/>
      </w:r>
      <w:r>
        <w:instrText xml:space="preserve">ADDIN CSL_CITATION {"citationID":"MENDELEY_CITATION_581","citationItems":[{"id":"ITEM-580","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-581","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 So far the robotics studies have stayed at toy scale: grid worlds, swarms of up to 10 robots, two-link manipulators. The hardware adds its own limits: noise and decoherence </w:t>
      </w:r>
      <w:r>
        <w:fldChar w:fldCharType="begin"/>
      </w:r>
      <w:r>
        <w:instrText xml:space="preserve">ADDIN CSL_CITATION {"citationID":"MENDELEY_CITATION_582","citationItems":[{"id":"ITEM-582","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exponential error-mitigation overheads </w:t>
      </w:r>
      <w:r>
        <w:fldChar w:fldCharType="begin"/>
      </w:r>
      <w:r>
        <w:instrText xml:space="preserve">ADDIN CSL_CITATION {"citationID":"MENDELEY_CITATION_583","citationItems":[{"id":"ITEM-583","isTemporary":false,"itemData":{"DOI":"10.1103/RevModPhys.95.045005","author":[{"family":"Cai","given":"Zhenyu"},{"family":"Babbush","given":"Ryan"},{"family":"Benjamin","given":"Simon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fault-tolerance overheads of hundreds to about a thousand physical qubits per logical qubit </w:t>
      </w:r>
      <w:r>
        <w:fldChar w:fldCharType="begin"/>
      </w:r>
      <w:r>
        <w:instrText xml:space="preserve">ADDIN CSL_CITATION {"citationID":"MENDELEY_CITATION_585","citationItems":[{"id":"ITEM-584","isTemporary":false,"itemData":{"DOI":"10.1103/PhysRevA.86.032324","author":[{"family":"Fowler","given":"Austin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codes","type":"article-journal","volume":"86"}},{"id":"ITEM-585","isTemporary":false,"itemData":{"DOI":"10.1038/s41586-024-07107-7","author":[{"family":"Bravyi","given":"Sergey"},{"family":"Cross","given":"Andrew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memory","type":"article-journal","volume":"627"}}],"isEdited":false,"manualOverride":{"citeprocText":"(Fowler et al. 2012; Bravyi et al. 2024)","isManuallyOverridden":false,"manualOverrideText":""},"mendeley":{"formattedCitation":"(Fowler et al. 2012; Bravyi et al. 2024)","plainTextFormattedCitation":"(Fowler et al. 2012; Bravyi et al. 2024)","previouslyFormattedCitation":"(Fowler et al. 2012; Bravyi et al. 2024)"},"properties":{"noteIndex":0},"schema":"https://github.com/citation-style-language/schema/raw/master/csl-citation.json"}</w:instrText>
      </w:r>
      <w:r>
        <w:fldChar w:fldCharType="separate"/>
      </w:r>
      <w:r>
        <w:t xml:space="preserve">(Fowler et al. 2012; Bravyi et al. 2024)</w:t>
      </w:r>
      <w:r>
        <w:fldChar w:fldCharType="end"/>
      </w:r>
      <w:r>
        <w:t xml:space="preserve">, cryogenic SWaP-C </w:t>
      </w:r>
      <w:r>
        <w:fldChar w:fldCharType="begin"/>
      </w:r>
      <w:r>
        <w:instrText xml:space="preserve">ADDIN CSL_CITATION {"citationID":"MENDELEY_CITATION_586","citationItems":[{"id":"ITEM-586","isTemporary":false,"itemData":{"DOI":"10.1146/annurev-conmatphys-031119-050605","author":[{"family":"Kjaergaard","given":"Morten"},{"family":"Schwartz","given":"Mollie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restricted annealer connectivity, and the bandwidth, dynamic-range, and size limits of quantum sensors </w:t>
      </w:r>
      <w:r>
        <w:fldChar w:fldCharType="begin"/>
      </w:r>
      <w:r>
        <w:instrText xml:space="preserve">ADDIN CSL_CITATION {"citationID":"MENDELEY_CITATION_588","citationItems":[{"id":"ITEM-587","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d":"ITEM-588","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accelerometers","type":""}}],"isEdited":false,"manualOverride":{"citeprocText":"(Bongs et al. 2019; Xuezhi Wang et al. 2021)","isManuallyOverridden":false,"manualOverrideText":""},"mendeley":{"formattedCitation":"(Bongs et al. 2019; Xuezhi Wang et al. 2021)","plainTextFormattedCitation":"(Bongs et al. 2019; Xuezhi Wang et al. 2021)","previouslyFormattedCitation":"(Bongs et al. 2019; Xuezhi Wang et al. 2021)"},"properties":{"noteIndex":0},"schema":"https://github.com/citation-style-language/schema/raw/master/csl-citation.json"}</w:instrText>
      </w:r>
      <w:r>
        <w:fldChar w:fldCharType="separate"/>
      </w:r>
      <w:r>
        <w:t xml:space="preserve">(Bongs et al. 2019; Xuezhi Wang et al. 2021)</w:t>
      </w:r>
      <w:r>
        <w:fldChar w:fldCharType="end"/>
      </w:r>
      <w:r>
        <w:t xml:space="preserve">.</w:t>
      </w:r>
    </w:p>
    <w:bookmarkEnd w:id="139"/>
    <w:bookmarkStart w:id="141" w:name="sec:resource"/>
    <w:p>
      <w:pPr>
        <w:pStyle w:val="Heading2"/>
      </w:pPr>
      <w:r>
        <w:rPr>
          <w:rStyle w:val="SectionNumber"/>
        </w:rPr>
        <w:t xml:space="preserve">11.6</w:t>
      </w:r>
      <w:r>
        <w:tab/>
      </w:r>
      <w:r>
        <w:t xml:space="preserve">A Worked Resource Estimate</w:t>
      </w:r>
    </w:p>
    <w:p>
      <w:pPr>
        <w:pStyle w:val="FirstParagraph"/>
      </w:pPr>
      <w:r>
        <w:t xml:space="preserve">Several studies in this survey rest their case on a quadratic speed-up that would need fault-tolerant hardware. To see what such a speed-up would buy a robot, we made a rough estimate for the clearest example, Grover-based localization on a known map </w:t>
      </w:r>
      <w:r>
        <w:fldChar w:fldCharType="begin"/>
      </w:r>
      <w:r>
        <w:instrText xml:space="preserve">ADDIN CSL_CITATION {"citationID":"MENDELEY_CITATION_589","citationItems":[{"id":"ITEM-589","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The numbers are ours and deliberately generous to the quantum side; Table</w:t>
      </w:r>
      <w:r>
        <w:t xml:space="preserve"> </w:t>
      </w:r>
      <w:hyperlink w:anchor="tab:resource">
        <w:r>
          <w:rPr>
            <w:rStyle w:val="Hyperlink"/>
          </w:rPr>
          <w:t xml:space="preserve">6</w:t>
        </w:r>
      </w:hyperlink>
      <w:r>
        <w:t xml:space="preserve"> </w:t>
      </w:r>
      <w:r>
        <w:t xml:space="preserve">lists the assumptions.</w:t>
      </w:r>
    </w:p>
    <w:p>
      <w:pPr>
        <w:pStyle w:val="BodyText"/>
      </w:pPr>
      <w:r>
        <w:t xml:space="preserve">Take a</w:t>
      </w:r>
      <w:r>
        <w:t xml:space="preserve"> </w:t>
      </w:r>
      <m:oMath>
        <m:r>
          <m:t>1</m:t>
        </m:r>
        <m:r>
          <m:rPr>
            <m:sty m:val="p"/>
          </m:rPr>
          <m:t>,</m:t>
        </m:r>
        <m:r>
          <m:t>000</m:t>
        </m:r>
        <m:r>
          <m:rPr>
            <m:sty m:val="p"/>
          </m:rPr>
          <m:t>×</m:t>
        </m:r>
        <m:r>
          <m:t>1</m:t>
        </m:r>
        <m:r>
          <m:rPr>
            <m:sty m:val="p"/>
          </m:rPr>
          <m:t>,</m:t>
        </m:r>
        <m:r>
          <m:t>000</m:t>
        </m:r>
      </m:oMath>
      <w:r>
        <w:t xml:space="preserve"> </w:t>
      </w:r>
      <w:r>
        <w:t xml:space="preserve">occupancy grid,</w:t>
      </w:r>
      <w:r>
        <w:t xml:space="preserve"> </w:t>
      </w:r>
      <m:oMath>
        <m:r>
          <m:t>N</m:t>
        </m:r>
        <m:r>
          <m:rPr>
            <m:sty m:val="p"/>
          </m:rPr>
          <m:t>=</m:t>
        </m:r>
        <m:sSup>
          <m:e>
            <m:r>
              <m:t>10</m:t>
            </m:r>
          </m:e>
          <m:sup>
            <m:r>
              <m:t>6</m:t>
            </m:r>
          </m:sup>
        </m:sSup>
      </m:oMath>
      <w:r>
        <w:t xml:space="preserve"> </w:t>
      </w:r>
      <w:r>
        <w:t xml:space="preserve">cells, which at 5 cm resolution covers a</w:t>
      </w:r>
      <w:r>
        <w:t xml:space="preserve"> </w:t>
      </w:r>
      <m:oMath>
        <m:r>
          <m:t>50</m:t>
        </m:r>
        <m:r>
          <m:rPr>
            <m:sty m:val="p"/>
          </m:rPr>
          <m:t>×</m:t>
        </m:r>
        <m:r>
          <m:t>50</m:t>
        </m:r>
      </m:oMath>
      <w:r>
        <w:t xml:space="preserve"> </w:t>
      </w:r>
      <w:r>
        <w:t xml:space="preserve">m floor. Grover search needs about</w:t>
      </w:r>
      <w:r>
        <w:t xml:space="preserve"> </w:t>
      </w:r>
      <m:oMath>
        <m:f>
          <m:fPr>
            <m:type m:val="bar"/>
          </m:fPr>
          <m:num>
            <m:r>
              <m:t>π</m:t>
            </m:r>
          </m:num>
          <m:den>
            <m:r>
              <m:t>4</m:t>
            </m:r>
          </m:den>
        </m:f>
        <m:rad>
          <m:radPr>
            <m:degHide m:val="on"/>
          </m:radPr>
          <m:deg/>
          <m:e>
            <m:r>
              <m:t>N</m:t>
            </m:r>
          </m:e>
        </m:rad>
        <m:r>
          <m:rPr>
            <m:sty m:val="p"/>
          </m:rPr>
          <m:t>≈</m:t>
        </m:r>
        <m:r>
          <m:t>785</m:t>
        </m:r>
      </m:oMath>
      <w:r>
        <w:t xml:space="preserve"> </w:t>
      </w:r>
      <w:r>
        <w:t xml:space="preserve">iterations. Each iteration calls the oracle, and the oracle must read the map: without quantum random-access memory, which does not exist as hardware, the standard way to load</w:t>
      </w:r>
      <w:r>
        <w:t xml:space="preserve"> </w:t>
      </w:r>
      <m:oMath>
        <m:r>
          <m:t>N</m:t>
        </m:r>
      </m:oMath>
      <w:r>
        <w:t xml:space="preserve"> </w:t>
      </w:r>
      <w:r>
        <w:t xml:space="preserve">classical entries into a circuit costs about</w:t>
      </w:r>
      <w:r>
        <w:t xml:space="preserve"> </w:t>
      </w:r>
      <m:oMath>
        <m:r>
          <m:t>N</m:t>
        </m:r>
      </m:oMath>
      <w:r>
        <w:t xml:space="preserve"> </w:t>
      </w:r>
      <w:r>
        <w:t xml:space="preserve">Toffoli gates per call </w:t>
      </w:r>
      <w:r>
        <w:fldChar w:fldCharType="begin"/>
      </w:r>
      <w:r>
        <w:instrText xml:space="preserve">ADDIN CSL_CITATION {"citationID":"MENDELEY_CITATION_590","citationItems":[{"id":"ITEM-590","isTemporary":false,"itemData":{"DOI":"10.1103/PhysRevX.8.041015","author":[{"family":"Babbush","given":"Ryan"},{"family":"Gidney","given":"Craig"},{"family":"Berry","given":"Dominic W."},{"family":"Wiebe","given":"Nathan"},{"family":"McClean","given":"Jarrod"},{"family":"Paler","given":"Alexandru"},{"family":"Fowler","given":"Austin"},{"family":"Neven","given":"Hartmut"}],"container-title":"Physical Review X","id":"Babbush2018","issue":"4","issued":{"date-parts":[[2018]]},"page":"041015","title":"Encoding electronic spectra in quantum circuits with linear T complexity","type":"article-journal","volume":"8"}}],"isEdited":false,"manualOverride":{"citeprocText":"(Babbush et al. 2018)","isManuallyOverridden":false,"manualOverrideText":""},"mendeley":{"formattedCitation":"(Babbush et al. 2018)","plainTextFormattedCitation":"(Babbush et al. 2018)","previouslyFormattedCitation":"(Babbush et al. 2018)"},"properties":{"noteIndex":0},"schema":"https://github.com/citation-style-language/schema/raw/master/csl-citation.json"}</w:instrText>
      </w:r>
      <w:r>
        <w:fldChar w:fldCharType="separate"/>
      </w:r>
      <w:r>
        <w:t xml:space="preserve">(Babbush et al. 2018)</w:t>
      </w:r>
      <w:r>
        <w:fldChar w:fldCharType="end"/>
      </w:r>
      <w:r>
        <w:t xml:space="preserve">, or about</w:t>
      </w:r>
      <w:r>
        <w:t xml:space="preserve"> </w:t>
      </w:r>
      <m:oMath>
        <m:r>
          <m:t>2</m:t>
        </m:r>
        <m:r>
          <m:t>N</m:t>
        </m:r>
      </m:oMath>
      <w:r>
        <w:t xml:space="preserve"> </w:t>
      </w:r>
      <w:r>
        <w:t xml:space="preserve">when the call is also uncomputed. At an optimistic</w:t>
      </w:r>
      <w:r>
        <w:t xml:space="preserve"> </w:t>
      </w:r>
      <m:oMath>
        <m:r>
          <m:t>10</m:t>
        </m:r>
        <m:r>
          <m:t> </m:t>
        </m:r>
        <m:r>
          <m:t>μ</m:t>
        </m:r>
      </m:oMath>
      <w:r>
        <w:t xml:space="preserve">s per error-corrected Toffoli gate, the search takes about</w:t>
      </w:r>
      <w:r>
        <w:t xml:space="preserve"> </w:t>
      </w:r>
      <m:oMath>
        <m:r>
          <m:t>785</m:t>
        </m:r>
        <m:r>
          <m:rPr>
            <m:sty m:val="p"/>
          </m:rPr>
          <m:t>×</m:t>
        </m:r>
        <m:r>
          <m:t>2</m:t>
        </m:r>
        <m:r>
          <m:rPr>
            <m:sty m:val="p"/>
          </m:rPr>
          <m:t>×</m:t>
        </m:r>
        <m:sSup>
          <m:e>
            <m:r>
              <m:t>10</m:t>
            </m:r>
          </m:e>
          <m:sup>
            <m:r>
              <m:t>6</m:t>
            </m:r>
          </m:sup>
        </m:sSup>
        <m:r>
          <m:rPr>
            <m:sty m:val="p"/>
          </m:rPr>
          <m:t>×</m:t>
        </m:r>
        <m:r>
          <m:t>10</m:t>
        </m:r>
        <m:r>
          <m:t> </m:t>
        </m:r>
        <m:r>
          <m:t>μ</m:t>
        </m:r>
        <m:r>
          <m:rPr>
            <m:sty m:val="p"/>
          </m:rPr>
          <m:t>s</m:t>
        </m:r>
        <m:r>
          <m:rPr>
            <m:sty m:val="p"/>
          </m:rPr>
          <m:t>≈</m:t>
        </m:r>
        <m:r>
          <m:t>1.6</m:t>
        </m:r>
        <m:r>
          <m:rPr>
            <m:sty m:val="p"/>
          </m:rPr>
          <m:t>×</m:t>
        </m:r>
        <m:sSup>
          <m:e>
            <m:r>
              <m:t>10</m:t>
            </m:r>
          </m:e>
          <m:sup>
            <m:r>
              <m:t>4</m:t>
            </m:r>
          </m:sup>
        </m:sSup>
      </m:oMath>
      <w:r>
        <w:t xml:space="preserve"> </w:t>
      </w:r>
      <w:r>
        <w:t xml:space="preserve">s, roughly four and a half hours. A classical scan of the same map, at 10 ns per cell, takes 10 ms. The quantum search therefore loses by six orders of magnitude, because loading the map costs as much as the classical search it was meant to replace.</w:t>
      </w:r>
    </w:p>
    <w:p>
      <w:pPr>
        <w:pStyle w:val="BodyText"/>
      </w:pPr>
      <w:r>
        <w:t xml:space="preserve">Suppose instead that a qRAM with logarithmic access time existed, so that each oracle call cost only</w:t>
      </w:r>
      <w:r>
        <w:t xml:space="preserve"> </w:t>
      </w:r>
      <m:oMath>
        <m:sSup>
          <m:e>
            <m:r>
              <m:t>10</m:t>
            </m:r>
          </m:e>
          <m:sup>
            <m:r>
              <m:t>3</m:t>
            </m:r>
          </m:sup>
        </m:sSup>
      </m:oMath>
      <w:r>
        <w:t xml:space="preserve"> </w:t>
      </w:r>
      <w:r>
        <w:t xml:space="preserve">Toffoli gates. The search would then take about 16 s, still far slower than the 10 ms classical scan and far outside a localization loop that runs at several hertz. Under these assumptions the two methods break even only for maps of about</w:t>
      </w:r>
      <w:r>
        <w:t xml:space="preserve"> </w:t>
      </w:r>
      <m:oMath>
        <m:r>
          <m:t>2.5</m:t>
        </m:r>
        <m:r>
          <m:rPr>
            <m:sty m:val="p"/>
          </m:rPr>
          <m:t>×</m:t>
        </m:r>
        <m:sSup>
          <m:e>
            <m:r>
              <m:t>10</m:t>
            </m:r>
          </m:e>
          <m:sup>
            <m:r>
              <m:t>12</m:t>
            </m:r>
          </m:sup>
        </m:sSup>
      </m:oMath>
      <w:r>
        <w:t xml:space="preserve"> </w:t>
      </w:r>
      <w:r>
        <w:t xml:space="preserve">cells, where each search takes about seven hours. The machine itself would need on the order of 170 logical qubits for the address, pattern, and comparison registers, or a few hundred thousand physical qubits at surface-code distance 25 </w:t>
      </w:r>
      <w:r>
        <w:fldChar w:fldCharType="begin"/>
      </w:r>
      <w:r>
        <w:instrText xml:space="preserve">ADDIN CSL_CITATION {"citationID":"MENDELEY_CITATION_591","citationItems":[{"id":"ITEM-591","isTemporary":false,"itemData":{"DOI":"10.1103/PhysRevA.86.032324","author":[{"family":"Fowler","given":"Austin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before counting the magic-state factories. These figures agree with the general analysis of</w:t>
      </w:r>
      <w:r>
        <w:t xml:space="preserve"> </w:t>
      </w:r>
      <w:r>
        <w:fldChar w:fldCharType="begin"/>
      </w:r>
      <w:r>
        <w:instrText xml:space="preserve">ADDIN CSL_CITATION {"citationID":"MENDELEY_CITATION_592","citationItems":[{"id":"ITEM-592","isTemporary":false,"itemData":{"DOI":"10.1103/PRXQuantum.2.010103","author":[{"family":"Babbush","given":"Ryan"},{"family":"McClean","given":"Jarrod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advantage","type":"article-journal","volume":"2"},"suppress-author":false}],"isEdited":false,"manualOverride":{"citeprocText":"Babbush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who argue that quadratic speed-ups are unlikely to give a runtime advantage on early fault-tolerant machines. The estimate is crude, and better circuits would shift the numbers, but not by the six orders of magnitude needed to change the conclusion.</w:t>
      </w:r>
    </w:p>
    <w:bookmarkStart w:id="140" w:name="tab:resource"/>
    <w:p>
      <w:pPr>
        <w:pStyle w:val="TableCaption"/>
      </w:pPr>
      <w:r>
        <w:rPr>
          <w:bCs/>
          <w:b/>
        </w:rPr>
        <w:t xml:space="preserve">Table 6.</w:t>
      </w:r>
      <w:r>
        <w:t xml:space="preserve"> </w:t>
      </w:r>
      <w:r>
        <w:t xml:space="preserve">Assumptions and results of the resource estimate for Grover localization (Section</w:t>
      </w:r>
      <w:r>
        <w:t xml:space="preserve"> </w:t>
      </w:r>
      <w:hyperlink w:anchor="sec:resource">
        <w:r>
          <w:rPr>
            <w:rStyle w:val="Hyperlink"/>
          </w:rPr>
          <w:t xml:space="preserve">11.6</w:t>
        </w:r>
      </w:hyperlink>
      <w:r>
        <w:t xml:space="preserve">). All values are order-of-magnitude estimates chosen to favor the quantum method.</w:t>
      </w:r>
    </w:p>
    <w:tbl>
      <w:tblPr>
        <w:tblStyle w:val="Table"/>
        <w:tblW w:type="pct" w:w="5000"/>
        <w:tblLook w:firstRow="1" w:lastRow="0" w:firstColumn="0" w:lastColumn="0" w:noHBand="0" w:noVBand="0" w:val="0020"/>
        <w:jc w:val="start"/>
        <w:tblCaption w:val="Table 6. Assumptions and results of the resource estimate for Grover localization (Section 11.6). All values are order-of-magnitude estimates chosen to favor the quantum method."/>
      </w:tblPr>
      <w:tblGrid>
        <w:gridCol w:w="3643"/>
        <w:gridCol w:w="4276"/>
      </w:tblGrid>
      <w:tr>
        <w:trPr>
          <w:tblHeader w:val="true"/>
        </w:trPr>
        <w:tc>
          <w:tcPr/>
          <w:p>
            <w:pPr>
              <w:pStyle w:val="Compact"/>
              <w:jc w:val="left"/>
            </w:pPr>
            <w:r>
              <w:rPr>
                <w:bCs/>
                <w:b/>
              </w:rPr>
              <w:t xml:space="preserve">Quantity</w:t>
            </w:r>
          </w:p>
        </w:tc>
        <w:tc>
          <w:tcPr/>
          <w:p>
            <w:pPr>
              <w:pStyle w:val="Compact"/>
              <w:jc w:val="left"/>
            </w:pPr>
            <w:r>
              <w:rPr>
                <w:bCs/>
                <w:b/>
              </w:rPr>
              <w:t xml:space="preserve">Value</w:t>
            </w:r>
          </w:p>
        </w:tc>
      </w:tr>
      <w:tr>
        <w:tc>
          <w:tcPr/>
          <w:p>
            <w:pPr>
              <w:pStyle w:val="Compact"/>
              <w:jc w:val="left"/>
            </w:pPr>
            <w:r>
              <w:t xml:space="preserve">Map size</w:t>
            </w:r>
            <w:r>
              <w:t xml:space="preserve"> </w:t>
            </w:r>
            <m:oMath>
              <m:r>
                <m:t>N</m:t>
              </m:r>
            </m:oMath>
          </w:p>
        </w:tc>
        <w:tc>
          <w:tcPr/>
          <w:p>
            <w:pPr>
              <w:pStyle w:val="Compact"/>
              <w:jc w:val="left"/>
            </w:pPr>
            <m:oMath>
              <m:sSup>
                <m:e>
                  <m:r>
                    <m:t>10</m:t>
                  </m:r>
                </m:e>
                <m:sup>
                  <m:r>
                    <m:t>6</m:t>
                  </m:r>
                </m:sup>
              </m:sSup>
            </m:oMath>
            <w:r>
              <w:t xml:space="preserve"> </w:t>
            </w:r>
            <w:r>
              <w:t xml:space="preserve">cells (</w:t>
            </w:r>
            <m:oMath>
              <m:r>
                <m:t>1</m:t>
              </m:r>
              <m:r>
                <m:rPr>
                  <m:sty m:val="p"/>
                </m:rPr>
                <m:t>,</m:t>
              </m:r>
              <m:r>
                <m:t>000</m:t>
              </m:r>
              <m:r>
                <m:rPr>
                  <m:sty m:val="p"/>
                </m:rPr>
                <m:t>×</m:t>
              </m:r>
              <m:r>
                <m:t>1</m:t>
              </m:r>
              <m:r>
                <m:rPr>
                  <m:sty m:val="p"/>
                </m:rPr>
                <m:t>,</m:t>
              </m:r>
              <m:r>
                <m:t>000</m:t>
              </m:r>
            </m:oMath>
            <w:r>
              <w:t xml:space="preserve"> </w:t>
            </w:r>
            <w:r>
              <w:t xml:space="preserve">grid)</w:t>
            </w:r>
          </w:p>
        </w:tc>
      </w:tr>
      <w:tr>
        <w:tc>
          <w:tcPr/>
          <w:p>
            <w:pPr>
              <w:pStyle w:val="Compact"/>
              <w:jc w:val="left"/>
            </w:pPr>
            <w:r>
              <w:t xml:space="preserve">Grover iterations</w:t>
            </w:r>
          </w:p>
        </w:tc>
        <w:tc>
          <w:tcPr/>
          <w:p>
            <w:pPr>
              <w:pStyle w:val="Compact"/>
              <w:jc w:val="left"/>
            </w:pPr>
            <m:oMath>
              <m:f>
                <m:fPr>
                  <m:type m:val="bar"/>
                </m:fPr>
                <m:num>
                  <m:r>
                    <m:t>π</m:t>
                  </m:r>
                </m:num>
                <m:den>
                  <m:r>
                    <m:t>4</m:t>
                  </m:r>
                </m:den>
              </m:f>
              <m:rad>
                <m:radPr>
                  <m:degHide m:val="on"/>
                </m:radPr>
                <m:deg/>
                <m:e>
                  <m:r>
                    <m:t>N</m:t>
                  </m:r>
                </m:e>
              </m:rad>
              <m:r>
                <m:rPr>
                  <m:sty m:val="p"/>
                </m:rPr>
                <m:t>≈</m:t>
              </m:r>
              <m:r>
                <m:t>785</m:t>
              </m:r>
            </m:oMath>
          </w:p>
        </w:tc>
      </w:tr>
      <w:tr>
        <w:tc>
          <w:tcPr/>
          <w:p>
            <w:pPr>
              <w:pStyle w:val="Compact"/>
              <w:jc w:val="left"/>
            </w:pPr>
            <w:r>
              <w:t xml:space="preserve">Oracle cost, map loaded by table lookup</w:t>
            </w:r>
          </w:p>
        </w:tc>
        <w:tc>
          <w:tcPr/>
          <w:p>
            <w:pPr>
              <w:pStyle w:val="Compact"/>
              <w:jc w:val="left"/>
            </w:pPr>
            <m:oMath>
              <m:r>
                <m:rPr>
                  <m:sty m:val="p"/>
                </m:rPr>
                <m:t>≈</m:t>
              </m:r>
              <m:r>
                <m:t>2</m:t>
              </m:r>
              <m:r>
                <m:t>N</m:t>
              </m:r>
            </m:oMath>
            <w:r>
              <w:t xml:space="preserve"> </w:t>
            </w:r>
            <w:r>
              <w:t xml:space="preserve">Toffoli gates per iteration </w:t>
            </w:r>
            <w:r>
              <w:fldChar w:fldCharType="begin"/>
            </w:r>
            <w:r>
              <w:instrText xml:space="preserve">ADDIN CSL_CITATION {"citationID":"MENDELEY_CITATION_593","citationItems":[{"id":"ITEM-593","isTemporary":false,"itemData":{"DOI":"10.1103/PhysRevX.8.041015","author":[{"family":"Babbush","given":"Ryan"},{"family":"Gidney","given":"Craig"},{"family":"Berry","given":"Dominic W."},{"family":"Wiebe","given":"Nathan"},{"family":"McClean","given":"Jarrod"},{"family":"Paler","given":"Alexandru"},{"family":"Fowler","given":"Austin"},{"family":"Neven","given":"Hartmut"}],"container-title":"Physical Review X","id":"Babbush2018","issue":"4","issued":{"date-parts":[[2018]]},"page":"041015","title":"Encoding electronic spectra in quantum circuits with linear T complexity","type":"article-journal","volume":"8"}}],"isEdited":false,"manualOverride":{"citeprocText":"(Babbush et al. 2018)","isManuallyOverridden":false,"manualOverrideText":""},"mendeley":{"formattedCitation":"(Babbush et al. 2018)","plainTextFormattedCitation":"(Babbush et al. 2018)","previouslyFormattedCitation":"(Babbush et al. 2018)"},"properties":{"noteIndex":0},"schema":"https://github.com/citation-style-language/schema/raw/master/csl-citation.json"}</w:instrText>
            </w:r>
            <w:r>
              <w:fldChar w:fldCharType="separate"/>
            </w:r>
            <w:r>
              <w:t xml:space="preserve">(Babbush et al. 2018)</w:t>
            </w:r>
            <w:r>
              <w:fldChar w:fldCharType="end"/>
            </w:r>
          </w:p>
        </w:tc>
      </w:tr>
      <w:tr>
        <w:tc>
          <w:tcPr/>
          <w:p>
            <w:pPr>
              <w:pStyle w:val="Compact"/>
              <w:jc w:val="left"/>
            </w:pPr>
            <w:r>
              <w:t xml:space="preserve">Oracle cost, hypothetical log-time qRAM</w:t>
            </w:r>
          </w:p>
        </w:tc>
        <w:tc>
          <w:tcPr/>
          <w:p>
            <w:pPr>
              <w:pStyle w:val="Compact"/>
              <w:jc w:val="left"/>
            </w:pPr>
            <m:oMath>
              <m:r>
                <m:rPr>
                  <m:sty m:val="p"/>
                </m:rPr>
                <m:t>≈</m:t>
              </m:r>
              <m:sSup>
                <m:e>
                  <m:r>
                    <m:t>10</m:t>
                  </m:r>
                </m:e>
                <m:sup>
                  <m:r>
                    <m:t>3</m:t>
                  </m:r>
                </m:sup>
              </m:sSup>
            </m:oMath>
            <w:r>
              <w:t xml:space="preserve"> </w:t>
            </w:r>
            <w:r>
              <w:t xml:space="preserve">Toffoli gates per iteration</w:t>
            </w:r>
          </w:p>
        </w:tc>
      </w:tr>
      <w:tr>
        <w:tc>
          <w:tcPr/>
          <w:p>
            <w:pPr>
              <w:pStyle w:val="Compact"/>
              <w:jc w:val="left"/>
            </w:pPr>
            <w:r>
              <w:t xml:space="preserve">Error-corrected Toffoli time</w:t>
            </w:r>
          </w:p>
        </w:tc>
        <w:tc>
          <w:tcPr/>
          <w:p>
            <w:pPr>
              <w:pStyle w:val="Compact"/>
              <w:jc w:val="left"/>
            </w:pPr>
            <w:r>
              <w:t xml:space="preserve">10</w:t>
            </w:r>
            <w:r>
              <w:t xml:space="preserve"> </w:t>
            </w:r>
            <m:oMath>
              <m:r>
                <m:t>μ</m:t>
              </m:r>
            </m:oMath>
            <w:r>
              <w:t xml:space="preserve">s (optimistic)</w:t>
            </w:r>
          </w:p>
        </w:tc>
      </w:tr>
      <w:tr>
        <w:tc>
          <w:tcPr/>
          <w:p>
            <w:pPr>
              <w:pStyle w:val="Compact"/>
              <w:jc w:val="left"/>
            </w:pPr>
            <w:r>
              <w:t xml:space="preserve">Classical scan</w:t>
            </w:r>
          </w:p>
        </w:tc>
        <w:tc>
          <w:tcPr/>
          <w:p>
            <w:pPr>
              <w:pStyle w:val="Compact"/>
              <w:jc w:val="left"/>
            </w:pPr>
            <w:r>
              <w:t xml:space="preserve">10 ns per cell, 10 ms per map</w:t>
            </w:r>
          </w:p>
        </w:tc>
      </w:tr>
      <w:tr>
        <w:tc>
          <w:tcPr/>
          <w:p>
            <w:pPr>
              <w:pStyle w:val="Compact"/>
              <w:jc w:val="left"/>
            </w:pPr>
            <w:r>
              <w:t xml:space="preserve">Quantum time, table lookup</w:t>
            </w:r>
          </w:p>
        </w:tc>
        <w:tc>
          <w:tcPr/>
          <w:p>
            <w:pPr>
              <w:pStyle w:val="Compact"/>
              <w:jc w:val="left"/>
            </w:pPr>
            <m:oMath>
              <m:r>
                <m:rPr>
                  <m:sty m:val="p"/>
                </m:rPr>
                <m:t>≈</m:t>
              </m:r>
              <m:r>
                <m:t>1.6</m:t>
              </m:r>
              <m:r>
                <m:rPr>
                  <m:sty m:val="p"/>
                </m:rPr>
                <m:t>×</m:t>
              </m:r>
              <m:sSup>
                <m:e>
                  <m:r>
                    <m:t>10</m:t>
                  </m:r>
                </m:e>
                <m:sup>
                  <m:r>
                    <m:t>4</m:t>
                  </m:r>
                </m:sup>
              </m:sSup>
            </m:oMath>
            <w:r>
              <w:t xml:space="preserve"> </w:t>
            </w:r>
            <w:r>
              <w:t xml:space="preserve">s (about 4.4 h)</w:t>
            </w:r>
          </w:p>
        </w:tc>
      </w:tr>
      <w:tr>
        <w:tc>
          <w:tcPr/>
          <w:p>
            <w:pPr>
              <w:pStyle w:val="Compact"/>
              <w:jc w:val="left"/>
            </w:pPr>
            <w:r>
              <w:t xml:space="preserve">Quantum time, with qRAM</w:t>
            </w:r>
          </w:p>
        </w:tc>
        <w:tc>
          <w:tcPr/>
          <w:p>
            <w:pPr>
              <w:pStyle w:val="Compact"/>
              <w:jc w:val="left"/>
            </w:pPr>
            <m:oMath>
              <m:r>
                <m:rPr>
                  <m:sty m:val="p"/>
                </m:rPr>
                <m:t>≈</m:t>
              </m:r>
              <m:r>
                <m:t>16</m:t>
              </m:r>
            </m:oMath>
            <w:r>
              <w:t xml:space="preserve"> </w:t>
            </w:r>
            <w:r>
              <w:t xml:space="preserve">s</w:t>
            </w:r>
          </w:p>
        </w:tc>
      </w:tr>
      <w:tr>
        <w:tc>
          <w:tcPr/>
          <w:p>
            <w:pPr>
              <w:pStyle w:val="Compact"/>
              <w:jc w:val="left"/>
            </w:pPr>
            <w:r>
              <w:t xml:space="preserve">Break-even map size, with qRAM</w:t>
            </w:r>
          </w:p>
        </w:tc>
        <w:tc>
          <w:tcPr/>
          <w:p>
            <w:pPr>
              <w:pStyle w:val="Compact"/>
              <w:jc w:val="left"/>
            </w:pPr>
            <m:oMath>
              <m:r>
                <m:rPr>
                  <m:sty m:val="p"/>
                </m:rPr>
                <m:t>≈</m:t>
              </m:r>
              <m:r>
                <m:t>2.5</m:t>
              </m:r>
              <m:r>
                <m:rPr>
                  <m:sty m:val="p"/>
                </m:rPr>
                <m:t>×</m:t>
              </m:r>
              <m:sSup>
                <m:e>
                  <m:r>
                    <m:t>10</m:t>
                  </m:r>
                </m:e>
                <m:sup>
                  <m:r>
                    <m:t>12</m:t>
                  </m:r>
                </m:sup>
              </m:sSup>
            </m:oMath>
            <w:r>
              <w:t xml:space="preserve"> </w:t>
            </w:r>
            <w:r>
              <w:t xml:space="preserve">cells (about 7 h per search)</w:t>
            </w:r>
          </w:p>
        </w:tc>
      </w:tr>
      <w:tr>
        <w:tc>
          <w:tcPr/>
          <w:p>
            <w:pPr>
              <w:pStyle w:val="Compact"/>
              <w:jc w:val="left"/>
            </w:pPr>
            <w:r>
              <w:t xml:space="preserve">Logical / physical qubits</w:t>
            </w:r>
          </w:p>
        </w:tc>
        <w:tc>
          <w:tcPr/>
          <w:p>
            <w:pPr>
              <w:pStyle w:val="Compact"/>
              <w:jc w:val="left"/>
            </w:pPr>
            <m:oMath>
              <m:r>
                <m:rPr>
                  <m:sty m:val="p"/>
                </m:rPr>
                <m:t>≈</m:t>
              </m:r>
              <m:r>
                <m:t>170</m:t>
              </m:r>
            </m:oMath>
            <w:r>
              <w:t xml:space="preserve"> </w:t>
            </w:r>
            <w:r>
              <w:t xml:space="preserve">/</w:t>
            </w:r>
            <w:r>
              <w:t xml:space="preserve"> </w:t>
            </w:r>
            <m:oMath>
              <m:r>
                <m:rPr>
                  <m:sty m:val="p"/>
                </m:rPr>
                <m:t>≈</m:t>
              </m:r>
              <m:r>
                <m:t>2</m:t>
              </m:r>
              <m:r>
                <m:rPr>
                  <m:sty m:val="p"/>
                </m:rPr>
                <m:t>×</m:t>
              </m:r>
              <m:sSup>
                <m:e>
                  <m:r>
                    <m:t>10</m:t>
                  </m:r>
                </m:e>
                <m:sup>
                  <m:r>
                    <m:t>5</m:t>
                  </m:r>
                </m:sup>
              </m:sSup>
            </m:oMath>
            <w:r>
              <w:t xml:space="preserve"> </w:t>
            </w:r>
            <w:r>
              <w:t xml:space="preserve">(distance 25), excluding factories</w:t>
            </w:r>
          </w:p>
        </w:tc>
      </w:tr>
    </w:tbl>
    <w:bookmarkEnd w:id="140"/>
    <w:bookmarkEnd w:id="141"/>
    <w:bookmarkEnd w:id="142"/>
    <w:bookmarkStart w:id="157" w:name="sec:challenges"/>
    <w:p>
      <w:pPr>
        <w:pStyle w:val="Heading1"/>
      </w:pPr>
      <w:r>
        <w:rPr>
          <w:rStyle w:val="SectionNumber"/>
        </w:rPr>
        <w:t xml:space="preserve">12</w:t>
      </w:r>
      <w:r>
        <w:tab/>
      </w:r>
      <w:r>
        <w:t xml:space="preserve">Open Challenges and Research Agenda</w:t>
      </w:r>
    </w:p>
    <w:p>
      <w:pPr>
        <w:pStyle w:val="FirstParagraph"/>
      </w:pPr>
      <w:r>
        <w:t xml:space="preserve">We take the open challenges from the taxonomy of Figure</w:t>
      </w:r>
      <w:r>
        <w:t xml:space="preserve"> </w:t>
      </w:r>
      <w:hyperlink w:anchor="fig:taxonomy">
        <w:r>
          <w:rPr>
            <w:rStyle w:val="Hyperlink"/>
          </w:rPr>
          <w:t xml:space="preserve">3</w:t>
        </w:r>
      </w:hyperlink>
      <w:r>
        <w:t xml:space="preserve">. For each robotic function we describe the gap between today’s evidence and a deployable result, and then turn to the challenges that cut across all functions. Table</w:t>
      </w:r>
      <w:r>
        <w:t xml:space="preserve"> </w:t>
      </w:r>
      <w:hyperlink w:anchor="tab:roadmap">
        <w:r>
          <w:rPr>
            <w:rStyle w:val="Hyperlink"/>
          </w:rPr>
          <w:t xml:space="preserve">8</w:t>
        </w:r>
      </w:hyperlink>
      <w:r>
        <w:t xml:space="preserve"> </w:t>
      </w:r>
      <w:r>
        <w:t xml:space="preserve">arranges the resulting research directions by time horizon.</w:t>
      </w:r>
    </w:p>
    <w:bookmarkStart w:id="149" w:name="sec:ch-function"/>
    <w:p>
      <w:pPr>
        <w:pStyle w:val="Heading2"/>
      </w:pPr>
      <w:r>
        <w:rPr>
          <w:rStyle w:val="SectionNumber"/>
        </w:rPr>
        <w:t xml:space="preserve">12.1</w:t>
      </w:r>
      <w:r>
        <w:tab/>
      </w:r>
      <w:r>
        <w:t xml:space="preserve">Challenges by Robotic Function</w:t>
      </w:r>
    </w:p>
    <w:bookmarkStart w:id="143" w:name="optimization."/>
    <w:p>
      <w:pPr>
        <w:pStyle w:val="Heading4"/>
      </w:pPr>
      <w:r>
        <w:rPr>
          <w:rStyle w:val="SectionNumber"/>
        </w:rPr>
        <w:t xml:space="preserve">12.1.0.1</w:t>
      </w:r>
      <w:r>
        <w:tab/>
      </w:r>
      <w:r>
        <w:t xml:space="preserve">Optimization.</w:t>
      </w:r>
    </w:p>
    <w:p>
      <w:pPr>
        <w:pStyle w:val="FirstParagraph"/>
      </w:pPr>
      <w:r>
        <w:t xml:space="preserve">The open question is whether quantum hardware adds anything to a well-engineered QUBO pipeline. Studies need</w:t>
      </w:r>
      <w:r>
        <w:t xml:space="preserve"> </w:t>
      </w:r>
      <w:r>
        <w:rPr>
          <w:iCs/>
          <w:i/>
        </w:rPr>
        <w:t xml:space="preserve">instance families</w:t>
      </w:r>
      <w:r>
        <w:t xml:space="preserve"> </w:t>
      </w:r>
      <w:r>
        <w:t xml:space="preserve">on which quantum, quantum-inspired, and classical solvers are compared on equal end-to-end terms, including embedding and queueing, at the sizes of real fleets </w:t>
      </w:r>
      <w:r>
        <w:fldChar w:fldCharType="begin"/>
      </w:r>
      <w:r>
        <w:instrText xml:space="preserve">ADDIN CSL_CITATION {"citationID":"MENDELEY_CITATION_595","citationItems":[{"id":"ITEM-594","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hardware","type":"article-journal","volume":"13"}},{"id":"ITEM-595","isTemporary":false,"itemData":{"DOI":"10.1038/s41598-025-28481-w","author":[{"family":"Quang","given":"Thinh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warehouses","type":"article-journal","volume":"15"}}],"isEdited":false,"manualOverride":{"citeprocText":"(Leib et al. 2023; Quang et al. 2025)","isManuallyOverridden":false,"manualOverrideText":""},"mendeley":{"formattedCitation":"(Leib et al. 2023; Quang et al. 2025)","plainTextFormattedCitation":"(Leib et al. 2023; Quang et al. 2025)","previouslyFormattedCitation":"(Leib et al. 2023; Quang et al. 2025)"},"properties":{"noteIndex":0},"schema":"https://github.com/citation-style-language/schema/raw/master/csl-citation.json"}</w:instrText>
      </w:r>
      <w:r>
        <w:fldChar w:fldCharType="separate"/>
      </w:r>
      <w:r>
        <w:t xml:space="preserve">(Leib et al. 2023; Quang et al. 2025)</w:t>
      </w:r>
      <w:r>
        <w:fldChar w:fldCharType="end"/>
      </w:r>
      <w:r>
        <w:t xml:space="preserve">. Constraint-preserving mixers </w:t>
      </w:r>
      <w:r>
        <w:fldChar w:fldCharType="begin"/>
      </w:r>
      <w:r>
        <w:instrText xml:space="preserve">ADDIN CSL_CITATION {"citationID":"MENDELEY_CITATION_596","citationItems":[{"id":"ITEM-596","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have been tested on robot task allocation only in simulation </w:t>
      </w:r>
      <w:r>
        <w:fldChar w:fldCharType="begin"/>
      </w:r>
      <w:r>
        <w:instrText xml:space="preserve">ADDIN CSL_CITATION {"citationID":"MENDELEY_CITATION_597","citationItems":[{"id":"ITEM-597","isTemporary":false,"itemData":{"URL":"https://arxiv.org/abs/2606.14252","author":[{"family":"Bang","given":"Junyeop"},{"family":"Lee","given":"Byongho"},{"family":"An","given":"Dohyun"},{"family":"Kim","given":"Hwangnam"}],"id":"Bang2026","issued":{"date-parts":[[2026]]},"title":"Optimality-preserving decomposition for scalable QAOA in natural-language-guided multi-drone assignment","type":""}}],"isEdited":false,"manualOverride":{"citeprocText":"(Bang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and transferable QAOA parameters </w:t>
      </w:r>
      <w:r>
        <w:fldChar w:fldCharType="begin"/>
      </w:r>
      <w:r>
        <w:instrText xml:space="preserve">ADDIN CSL_CITATION {"citationID":"MENDELEY_CITATION_598","citationItems":[{"id":"ITEM-598","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w:t>
      </w:r>
      <w:r>
        <w:t xml:space="preserve">not at all. The most promising template, in our view, places small QUBOs inside a provably optimal classical framework </w:t>
      </w:r>
      <w:r>
        <w:fldChar w:fldCharType="begin"/>
      </w:r>
      <w:r>
        <w:instrText xml:space="preserve">ADDIN CSL_CITATION {"citationID":"MENDELEY_CITATION_599","citationItems":[{"id":"ITEM-599","isTemporary":false,"itemData":{"URL":"https://proceedings.mlr.press/v267/gerlach25a.html","author":[{"family":"Gerlach","given":"Thore"},{"family":"Lee","given":"Loong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w:t>
      </w:r>
    </w:p>
    <w:bookmarkEnd w:id="143"/>
    <w:bookmarkStart w:id="144" w:name="planning."/>
    <w:p>
      <w:pPr>
        <w:pStyle w:val="Heading4"/>
      </w:pPr>
      <w:r>
        <w:rPr>
          <w:rStyle w:val="SectionNumber"/>
        </w:rPr>
        <w:t xml:space="preserve">12.1.0.2</w:t>
      </w:r>
      <w:r>
        <w:tab/>
      </w:r>
      <w:r>
        <w:t xml:space="preserve">Planning.</w:t>
      </w:r>
    </w:p>
    <w:p>
      <w:pPr>
        <w:pStyle w:val="FirstParagraph"/>
      </w:pPr>
      <w:r>
        <w:t xml:space="preserve">Grover-based planning and localization need oracle constructions whose qubit counts and depth scale gracefully with map size, and evaluations against A*, RRT* </w:t>
      </w:r>
      <w:r>
        <w:fldChar w:fldCharType="begin"/>
      </w:r>
      <w:r>
        <w:instrText xml:space="preserve">ADDIN CSL_CITATION {"citationID":"MENDELEY_CITATION_600","citationItems":[{"id":"ITEM-600","isTemporary":false,"itemData":{"DOI":"10.1177/0278364911406761","author":[{"family":"Karaman","given":"Sertac"},{"family":"Frazzoli","given":"Emilio"}],"container-title":"The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Monte Carlo localization </w:t>
      </w:r>
      <w:r>
        <w:fldChar w:fldCharType="begin"/>
      </w:r>
      <w:r>
        <w:instrText xml:space="preserve">ADDIN CSL_CITATION {"citationID":"MENDELEY_CITATION_601","citationItems":[{"id":"ITEM-601","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on realistic maps. Our rough estimate in Section</w:t>
      </w:r>
      <w:r>
        <w:t xml:space="preserve"> </w:t>
      </w:r>
      <w:hyperlink w:anchor="sec:resource">
        <w:r>
          <w:rPr>
            <w:rStyle w:val="Hyperlink"/>
          </w:rPr>
          <w:t xml:space="preserve">11.6</w:t>
        </w:r>
      </w:hyperlink>
      <w:r>
        <w:t xml:space="preserve"> </w:t>
      </w:r>
      <w:r>
        <w:t xml:space="preserve">suggests that, for localization at least, the quadratic speed-up does not survive the cost of loading the map into the oracle; a careful estimate by specialists, with optimized circuits, would settle the question for planning as well </w:t>
      </w:r>
      <w:r>
        <w:fldChar w:fldCharType="begin"/>
      </w:r>
      <w:r>
        <w:instrText xml:space="preserve">ADDIN CSL_CITATION {"citationID":"MENDELEY_CITATION_602","citationItems":[{"id":"ITEM-602","isTemporary":false,"itemData":{"DOI":"10.1103/PRXQuantum.2.010103","author":[{"family":"Babbush","given":"Ryan"},{"family":"McClean","given":"Jarrod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A useful first experiment is modest: take one published Grover planner, count its logical resources exactly, and compare the resulting wall-clock time with A* on the same map.</w:t>
      </w:r>
    </w:p>
    <w:bookmarkEnd w:id="144"/>
    <w:bookmarkStart w:id="145" w:name="learning."/>
    <w:p>
      <w:pPr>
        <w:pStyle w:val="Heading4"/>
      </w:pPr>
      <w:r>
        <w:rPr>
          <w:rStyle w:val="SectionNumber"/>
        </w:rPr>
        <w:t xml:space="preserve">12.1.0.3</w:t>
      </w:r>
      <w:r>
        <w:tab/>
      </w:r>
      <w:r>
        <w:t xml:space="preserve">Learning.</w:t>
      </w:r>
    </w:p>
    <w:p>
      <w:pPr>
        <w:pStyle w:val="FirstParagraph"/>
      </w:pPr>
      <w:r>
        <w:t xml:space="preserve">The parameter-efficiency hypothesis of QRL </w:t>
      </w:r>
      <w:r>
        <w:fldChar w:fldCharType="begin"/>
      </w:r>
      <w:r>
        <w:instrText xml:space="preserve">ADDIN CSL_CITATION {"citationID":"MENDELEY_CITATION_604","citationItems":[{"id":"ITEM-603","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-604","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control","type":""}}],"isEdited":false,"manualOverride":{"citeprocText":"(Hohenfeld et al. 2024; Acuto et al. 2022)","isManuallyOverridden":false,"manualOverrideText":""},"mendeley":{"formattedCitation":"(Hohenfeld et al. 2024; Acuto et al. 2022)","plainTextFormattedCitation":"(Hohenfeld et al. 2024; Acuto et al. 2022)","previouslyFormattedCitation":"(Hohenfeld et al. 2024; Acuto et al. 2022)"},"properties":{"noteIndex":0},"schema":"https://github.com/citation-style-language/schema/raw/master/csl-citation.json"}</w:instrText>
      </w:r>
      <w:r>
        <w:fldChar w:fldCharType="separate"/>
      </w:r>
      <w:r>
        <w:t xml:space="preserve">(Hohenfeld et al. 2024; Acuto et al. 2022)</w:t>
      </w:r>
      <w:r>
        <w:fldChar w:fldCharType="end"/>
      </w:r>
      <w:r>
        <w:t xml:space="preserve"> </w:t>
      </w:r>
      <w:r>
        <w:t xml:space="preserve">should be tested for what matters on robots: sample efficiency, training wall-clock time, energy, and robustness on physical platforms, with circuits trained on real QPUs rather than in idealized simulation. Encodings for high-dimensional observations that avoid barren plateaus </w:t>
      </w:r>
      <w:r>
        <w:fldChar w:fldCharType="begin"/>
      </w:r>
      <w:r>
        <w:instrText xml:space="preserve">ADDIN CSL_CITATION {"citationID":"MENDELEY_CITATION_606","citationItems":[{"id":"ITEM-605","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id":"ITEM-606","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computing","type":"article-journal","volume":"7"}}],"isEdited":false,"manualOverride":{"citeprocText":"(Cerezo, Sone, et al. 2021; Larocca et al. 2025)","isManuallyOverridden":false,"manualOverrideText":""},"mendeley":{"formattedCitation":"(Cerezo, Sone, et al. 2021; Larocca et al. 2025)","plainTextFormattedCitation":"(Cerezo, Sone, et al. 2021; Larocca et al. 2025)","previouslyFormattedCitation":"(Cerezo, Sone, et al. 2021; Larocca et al. 2025)"},"properties":{"noteIndex":0},"schema":"https://github.com/citation-style-language/schema/raw/master/csl-citation.json"}</w:instrText>
      </w:r>
      <w:r>
        <w:fldChar w:fldCharType="separate"/>
      </w:r>
      <w:r>
        <w:t xml:space="preserve">(Cerezo, Sone, et al. 2021; Larocca et al. 2025)</w:t>
      </w:r>
      <w:r>
        <w:fldChar w:fldCharType="end"/>
      </w:r>
      <w:r>
        <w:t xml:space="preserve"> </w:t>
      </w:r>
      <w:r>
        <w:t xml:space="preserve">without becoming classically simulable remain open. The cleanest test would fix a robot task and a sample budget, train a quantum and an adequately sized classical policy under the same budget, and report sample efficiency and wall-clock time; a parameter count alone should no longer be accepted as the headline result.</w:t>
      </w:r>
    </w:p>
    <w:bookmarkEnd w:id="145"/>
    <w:bookmarkStart w:id="146" w:name="sensing-and-communication."/>
    <w:p>
      <w:pPr>
        <w:pStyle w:val="Heading4"/>
      </w:pPr>
      <w:r>
        <w:rPr>
          <w:rStyle w:val="SectionNumber"/>
        </w:rPr>
        <w:t xml:space="preserve">12.1.0.4</w:t>
      </w:r>
      <w:r>
        <w:tab/>
      </w:r>
      <w:r>
        <w:t xml:space="preserve">Sensing and communication.</w:t>
      </w:r>
    </w:p>
    <w:p>
      <w:pPr>
        <w:pStyle w:val="FirstParagraph"/>
      </w:pPr>
      <w:r>
        <w:t xml:space="preserve">Quantum navigation sensors need independent field replication </w:t>
      </w:r>
      <w:r>
        <w:fldChar w:fldCharType="begin"/>
      </w:r>
      <w:r>
        <w:instrText xml:space="preserve">ADDIN CSL_CITATION {"citationID":"MENDELEY_CITATION_607","citationItems":[{"id":"ITEM-607","isTemporary":false,"itemData":{"DOI":"10.48550/arXiv.2504.08167","URL":"https://arxiv.org/abs/2504.08167","author":[{"family":"Muradoglu","given":"Murat"},{"family":"Johnsson","given":"Mattias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miniaturization to the SWaP budgets of small robots </w:t>
      </w:r>
      <w:r>
        <w:fldChar w:fldCharType="begin"/>
      </w:r>
      <w:r>
        <w:instrText xml:space="preserve">ADDIN CSL_CITATION {"citationID":"MENDELEY_CITATION_608","citationItems":[{"id":"ITEM-608","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and integration into standard estimation stacks through Kalman-type fusion </w:t>
      </w:r>
      <w:r>
        <w:fldChar w:fldCharType="begin"/>
      </w:r>
      <w:r>
        <w:instrText xml:space="preserve">ADDIN CSL_CITATION {"citationID":"MENDELEY_CITATION_610","citationItems":[{"id":"ITEM-609","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-610","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QKD between robots needs evaluations of range, weather, and alignment under realistic mission profiles </w:t>
      </w:r>
      <w:r>
        <w:fldChar w:fldCharType="begin"/>
      </w:r>
      <w:r>
        <w:instrText xml:space="preserve">ADDIN CSL_CITATION {"citationID":"MENDELEY_CITATION_611","citationItems":[{"id":"ITEM-611","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The decisive experiment for navigation is a GNSS-denied mission flown by an uncrewed robot, with the quantum fix inside its own estimator and the same mission flown with a classical INS for comparison; for communication, it is a coordination task whose commands are authenticated with quantum-distributed keys.</w:t>
      </w:r>
    </w:p>
    <w:bookmarkEnd w:id="146"/>
    <w:bookmarkStart w:id="147" w:name="decision-making."/>
    <w:p>
      <w:pPr>
        <w:pStyle w:val="Heading4"/>
      </w:pPr>
      <w:r>
        <w:rPr>
          <w:rStyle w:val="SectionNumber"/>
        </w:rPr>
        <w:t xml:space="preserve">12.1.0.5</w:t>
      </w:r>
      <w:r>
        <w:tab/>
      </w:r>
      <w:r>
        <w:t xml:space="preserve">Decision-making.</w:t>
      </w:r>
    </w:p>
    <w:p>
      <w:pPr>
        <w:pStyle w:val="FirstParagraph"/>
      </w:pPr>
      <w:r>
        <w:t xml:space="preserve">The clearest near-term gap is a QP-based decision and human-modeling layer for robots, evaluated with human participants against Bayesian and POMDP baselines </w:t>
      </w:r>
      <w:r>
        <w:fldChar w:fldCharType="begin"/>
      </w:r>
      <w:r>
        <w:instrText xml:space="preserve">ADDIN CSL_CITATION {"citationID":"MENDELEY_CITATION_613","citationItems":[{"id":"ITEM-612","isTemporary":false,"itemData":{"DOI":"10.1146/annurev-control-042920-092451","author":[{"family":"Kurniawati","given":"Hanna"}],"container-title":"Annual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robotics","type":"article-journal","volume":"5"}},{"id":"ITEM-613","isTemporary":false,"itemData":{"DOI":"10.1146/annurev-psych-033020-123501","author":[{"family":"Pothos","given":"Emmanuel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cognition","type":"article-journal","volume":"73"}}],"isEdited":false,"manualOverride":{"citeprocText":"(Kurniawati 2022; Pothos and Busemeyer 2022)","isManuallyOverridden":false,"manualOverrideText":""},"mendeley":{"formattedCitation":"(Kurniawati 2022; Pothos and Busemeyer 2022)","plainTextFormattedCitation":"(Kurniawati 2022; Pothos and Busemeyer 2022)","previouslyFormattedCitation":"(Kurniawati 2022; Pothos and Busemeyer 2022)"},"properties":{"noteIndex":0},"schema":"https://github.com/citation-style-language/schema/raw/master/csl-citation.json"}</w:instrText>
      </w:r>
      <w:r>
        <w:fldChar w:fldCharType="separate"/>
      </w:r>
      <w:r>
        <w:t xml:space="preserve">(Kurniawati 2022; Pothos and Busemeyer 2022)</w:t>
      </w:r>
      <w:r>
        <w:fldChar w:fldCharType="end"/>
      </w:r>
      <w:r>
        <w:t xml:space="preserve">. Such a layer needs little or no quantum hardware </w:t>
      </w:r>
      <w:r>
        <w:fldChar w:fldCharType="begin"/>
      </w:r>
      <w:r>
        <w:instrText xml:space="preserve">ADDIN CSL_CITATION {"citationID":"MENDELEY_CITATION_614","citationItems":[{"id":"ITEM-614","isTemporary":false,"itemData":{"DOI":"10.3390/e25040548","author":[{"family":"Widdows","given":"Dominic"},{"family":"Rani","given":"Jyoti"},{"family":"Pothos","given":"Emmanuel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and addresses a genuine need in HRI and human-machine teaming </w:t>
      </w:r>
      <w:r>
        <w:fldChar w:fldCharType="begin"/>
      </w:r>
      <w:r>
        <w:instrText xml:space="preserve">ADDIN CSL_CITATION {"citationID":"MENDELEY_CITATION_616","citationItems":[{"id":"ITEM-615","isTemporary":false,"itemData":{"DOI":"10.3390/e25091323","author":[{"family":"Lawless","given":"William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-616","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making","type":"article-journal","volume":"27"}}],"isEdited":false,"manualOverride":{"citeprocText":"(Lawless, Moskowitz, and Doctor 2023; Humr, Canan, and Demir 2025)","isManuallyOverridden":false,"manualOverrideText":""},"mendeley":{"formattedCitation":"(Lawless, Moskowitz, and Doctor 2023; Humr, Canan, and Demir 2025)","plainTextFormattedCitation":"(Lawless, Moskowitz, and Doctor 2023; Humr, Canan, and Demir 2025)","previouslyFormattedCitation":"(Lawless, Moskowitz, and Doctor 2023; Humr, Canan, and Demir 2025)"},"properties":{"noteIndex":0},"schema":"https://github.com/citation-style-language/schema/raw/master/csl-citation.json"}</w:instrText>
      </w:r>
      <w:r>
        <w:fldChar w:fldCharType="separate"/>
      </w:r>
      <w:r>
        <w:t xml:space="preserve">(Lawless, Moskowitz, and Doctor 2023; Humr, Canan, and Demir 2025)</w:t>
      </w:r>
      <w:r>
        <w:fldChar w:fldCharType="end"/>
      </w:r>
      <w:r>
        <w:t xml:space="preserve">. A first study could be small: a robot that asks two questions in either order, a QP model and a Bayesian model fitted to the same participants, and a comparison of how well each predicts the answers to held-out question orders.</w:t>
      </w:r>
    </w:p>
    <w:bookmarkEnd w:id="147"/>
    <w:bookmarkStart w:id="148" w:name="where-we-would-place-our-bets."/>
    <w:p>
      <w:pPr>
        <w:pStyle w:val="Heading4"/>
      </w:pPr>
      <w:r>
        <w:rPr>
          <w:rStyle w:val="SectionNumber"/>
        </w:rPr>
        <w:t xml:space="preserve">12.1.0.6</w:t>
      </w:r>
      <w:r>
        <w:tab/>
      </w:r>
      <w:r>
        <w:t xml:space="preserve">Where we would place our bets.</w:t>
      </w:r>
    </w:p>
    <w:p>
      <w:pPr>
        <w:pStyle w:val="FirstParagraph"/>
      </w:pPr>
      <w:r>
        <w:t xml:space="preserve">If we had to choose, we would invest first in quantum navigation sensing on uncrewed platforms and in QP models for HRI, because both can be tested now and neither depends on fault-tolerant hardware. Next comes fleet-level optimization, but only in studies that report end-to-end time against the best classical solver, since that is where the case for quantum hardware is currently weakest. We would treat Grover-based planning and real-time quantum control as long-term research, worth pursuing for what they teach about algorithm design but not yet as routes to a better robot.</w:t>
      </w:r>
    </w:p>
    <w:bookmarkEnd w:id="148"/>
    <w:bookmarkEnd w:id="149"/>
    <w:bookmarkStart w:id="156" w:name="sec:ch-cross"/>
    <w:p>
      <w:pPr>
        <w:pStyle w:val="Heading2"/>
      </w:pPr>
      <w:r>
        <w:rPr>
          <w:rStyle w:val="SectionNumber"/>
        </w:rPr>
        <w:t xml:space="preserve">12.2</w:t>
      </w:r>
      <w:r>
        <w:tab/>
      </w:r>
      <w:r>
        <w:t xml:space="preserve">Cross-Cutting Challenges</w:t>
      </w:r>
    </w:p>
    <w:bookmarkStart w:id="150" w:name="reporting-standards-and-benchmarks."/>
    <w:p>
      <w:pPr>
        <w:pStyle w:val="Heading4"/>
      </w:pPr>
      <w:r>
        <w:rPr>
          <w:rStyle w:val="SectionNumber"/>
        </w:rPr>
        <w:t xml:space="preserve">12.2.0.1</w:t>
      </w:r>
      <w:r>
        <w:tab/>
      </w:r>
      <w:r>
        <w:t xml:space="preserve">Reporting standards and benchmarks.</w:t>
      </w:r>
    </w:p>
    <w:p>
      <w:pPr>
        <w:pStyle w:val="FirstParagraph"/>
      </w:pPr>
      <w:r>
        <w:t xml:space="preserve">We would have liked to pool the results quantitatively, but the tasks, metrics, and baselines differ too much. Table</w:t>
      </w:r>
      <w:r>
        <w:t xml:space="preserve"> </w:t>
      </w:r>
      <w:hyperlink w:anchor="tab:checklist">
        <w:r>
          <w:rPr>
            <w:rStyle w:val="Hyperlink"/>
          </w:rPr>
          <w:t xml:space="preserve">7</w:t>
        </w:r>
      </w:hyperlink>
      <w:r>
        <w:t xml:space="preserve"> </w:t>
      </w:r>
      <w:r>
        <w:t xml:space="preserve">proposes a minimal reporting checklist for quantum-robotics experiments; shared benchmark suites for fleet scheduling, MAPF, navigation RL, and localization would allow results to be compared across studies. Application-level benchmark frameworks already exist outside robotics. QUARK, for example, includes a robot-path reference problem with quantum and classical solvers </w:t>
      </w:r>
      <w:r>
        <w:fldChar w:fldCharType="begin"/>
      </w:r>
      <w:r>
        <w:instrText xml:space="preserve">ADDIN CSL_CITATION {"citationID":"MENDELEY_CITATION_617","citationItems":[{"id":"ITEM-617","isTemporary":false,"itemData":{"URL":"https://arxiv.org/abs/2202.03028","author":[{"family":"Finžgar","given":"Jernej Rudi"},{"family":"Ross","given":"Philipp"},{"family":"Hölscher","given":"Leonhard"},{"family":"Klepsch","given":"Johannes"},{"family":"Luckow","given":"Andre"}],"container-title":"2022 IEEE international conference on quantum computing and engineering (QCE)","id":"Finzgar2022","issued":{"date-parts":[[2022]]},"publisher":"IEEE","title":"QUARK: A framework for quantum computing application benchmarking","title-short":"QUARK","type":"paper-conference"}}],"isEdited":false,"manualOverride":{"citeprocText":"(Finžgar et al. 2022)","isManuallyOverridden":false,"manualOverrideText":""},"mendeley":{"formattedCitation":"(Finžgar et al. 2022)","plainTextFormattedCitation":"(Finžgar et al. 2022)","previouslyFormattedCitation":"(Finžgar et al. 2022)"},"properties":{"noteIndex":0},"schema":"https://github.com/citation-style-language/schema/raw/master/csl-citation.json"}</w:instrText>
      </w:r>
      <w:r>
        <w:fldChar w:fldCharType="separate"/>
      </w:r>
      <w:r>
        <w:t xml:space="preserve">(Finžgar et al. 2022)</w:t>
      </w:r>
      <w:r>
        <w:fldChar w:fldCharType="end"/>
      </w:r>
      <w:r>
        <w:t xml:space="preserve">, and extending such frameworks to the tasks in this survey would be a direct way to meet the checklist.</w:t>
      </w:r>
    </w:p>
    <w:bookmarkEnd w:id="150"/>
    <w:bookmarkStart w:id="151" w:name="X0b43672a4b199ed2fc9594e1b2a7e8ae221f859"/>
    <w:p>
      <w:pPr>
        <w:pStyle w:val="Heading4"/>
      </w:pPr>
      <w:r>
        <w:rPr>
          <w:rStyle w:val="SectionNumber"/>
        </w:rPr>
        <w:t xml:space="preserve">12.2.0.2</w:t>
      </w:r>
      <w:r>
        <w:tab/>
      </w:r>
      <w:r>
        <w:t xml:space="preserve">Separating quantum from quantum-inspired results.</w:t>
      </w:r>
    </w:p>
    <w:p>
      <w:pPr>
        <w:pStyle w:val="FirstParagraph"/>
      </w:pPr>
      <w:r>
        <w:t xml:space="preserve">Quantum-inspired and classical results should be reported separately from quantum-hardware results, and claimed speed-ups should be checked against the best classical algorithm under the same input assumptions </w:t>
      </w:r>
      <w:r>
        <w:fldChar w:fldCharType="begin"/>
      </w:r>
      <w:r>
        <w:instrText xml:space="preserve">ADDIN CSL_CITATION {"citationID":"MENDELEY_CITATION_619","citationItems":[{"id":"ITEM-618","isTemporary":false,"itemData":{"DOI":"10.1038/nphys3272","author":[{"family":"Aaronson","given":"Scott"}],"container-title":"Nature Physics","id":"Aaronson2015","issue":"4","issued":{"date-parts":[[2015]]},"page":"291-293","title":"Read the fine print","type":"article-journal","volume":"11"}},{"id":"ITEM-619","isTemporary":false,"itemData":{"DOI":"10.1145/3313276.3316310","author":[{"family":"Tang","given":"Ewin"}],"container-title":"Proceedings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systems","type":"paper-conference"}}],"isEdited":false,"manualOverride":{"citeprocText":"(Aaronson 2015; E. Tang 2019)","isManuallyOverridden":false,"manualOverrideText":""},"mendeley":{"formattedCitation":"(Aaronson 2015; E. Tang 2019)","plainTextFormattedCitation":"(Aaronson 2015; E. Tang 2019)","previouslyFormattedCitation":"(Aaronson 2015; E. Tang 2019)"},"properties":{"noteIndex":0},"schema":"https://github.com/citation-style-language/schema/raw/master/csl-citation.json"}</w:instrText>
      </w:r>
      <w:r>
        <w:fldChar w:fldCharType="separate"/>
      </w:r>
      <w:r>
        <w:t xml:space="preserve">(Aaronson 2015; E. Tang 2019)</w:t>
      </w:r>
      <w:r>
        <w:fldChar w:fldCharType="end"/>
      </w:r>
      <w:r>
        <w:t xml:space="preserve">.</w:t>
      </w:r>
    </w:p>
    <w:bookmarkEnd w:id="151"/>
    <w:bookmarkStart w:id="152" w:name="latency-aware-architectures."/>
    <w:p>
      <w:pPr>
        <w:pStyle w:val="Heading4"/>
      </w:pPr>
      <w:r>
        <w:rPr>
          <w:rStyle w:val="SectionNumber"/>
        </w:rPr>
        <w:t xml:space="preserve">12.2.0.3</w:t>
      </w:r>
      <w:r>
        <w:tab/>
      </w:r>
      <w:r>
        <w:t xml:space="preserve">Latency-aware architectures.</w:t>
      </w:r>
    </w:p>
    <w:p>
      <w:pPr>
        <w:pStyle w:val="FirstParagraph"/>
      </w:pPr>
      <w:r>
        <w:t xml:space="preserve">Architectures should keep the QPU out of the real-time loop, provide classical fallbacks, and report end-to-end latency budgets. Edge QPUs with dynamic circuits </w:t>
      </w:r>
      <w:r>
        <w:fldChar w:fldCharType="begin"/>
      </w:r>
      <w:r>
        <w:instrText xml:space="preserve">ADDIN CSL_CITATION {"citationID":"MENDELEY_CITATION_620","citationItems":[{"id":"ITEM-620","isTemporary":false,"itemData":{"DOI":"10.1103/PhysRevLett.127.100501","author":[{"family":"Córcoles","given":"Antonio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circuit cutting </w:t>
      </w:r>
      <w:r>
        <w:fldChar w:fldCharType="begin"/>
      </w:r>
      <w:r>
        <w:instrText xml:space="preserve">ADDIN CSL_CITATION {"citationID":"MENDELEY_CITATION_621","citationItems":[{"id":"ITEM-621","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are the main technical routes to closing the latency gap.</w:t>
      </w:r>
    </w:p>
    <w:bookmarkEnd w:id="152"/>
    <w:bookmarkStart w:id="155" w:name="safety-and-verification."/>
    <w:p>
      <w:pPr>
        <w:pStyle w:val="Heading4"/>
      </w:pPr>
      <w:r>
        <w:rPr>
          <w:rStyle w:val="SectionNumber"/>
        </w:rPr>
        <w:t xml:space="preserve">12.2.0.4</w:t>
      </w:r>
      <w:r>
        <w:tab/>
      </w:r>
      <w:r>
        <w:t xml:space="preserve">Safety and verification.</w:t>
      </w:r>
    </w:p>
    <w:p>
      <w:pPr>
        <w:pStyle w:val="FirstParagraph"/>
      </w:pPr>
      <w:r>
        <w:t xml:space="preserve">A robot should not act on a probabilistic quantum output without checking it first. Post-processing that rejects constraint-violating samples </w:t>
      </w:r>
      <w:r>
        <w:fldChar w:fldCharType="begin"/>
      </w:r>
      <w:r>
        <w:instrText xml:space="preserve">ADDIN CSL_CITATION {"citationID":"MENDELEY_CITATION_622","citationItems":[{"id":"ITEM-622","isTemporary":false,"itemData":{"DOI":"10.3389/fcomp.2019.00009","author":[{"family":"Ohzeki","given":"Masayuki"},{"family":"Miki","given":"Akira"},{"family":"Miyama","given":"Masamichi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is a start, but there are no formal guarantees yet for hybrid quantum-classical controllers.</w:t>
      </w:r>
    </w:p>
    <w:bookmarkStart w:id="153" w:name="tab:checklist"/>
    <w:p>
      <w:pPr>
        <w:pStyle w:val="TableCaption"/>
      </w:pPr>
      <w:r>
        <w:rPr>
          <w:bCs/>
          <w:b/>
        </w:rPr>
        <w:t xml:space="preserve">Table 7.</w:t>
      </w:r>
      <w:r>
        <w:t xml:space="preserve"> </w:t>
      </w:r>
      <w:r>
        <w:t xml:space="preserve">Proposed minimal reporting checklist for quantum-robotics experiments.</w:t>
      </w:r>
    </w:p>
    <w:tbl>
      <w:tblPr>
        <w:tblStyle w:val="Table"/>
        <w:tblW w:type="pct" w:w="5000"/>
        <w:tblLook w:firstRow="1" w:lastRow="0" w:firstColumn="0" w:lastColumn="0" w:noHBand="0" w:noVBand="0" w:val="0020"/>
        <w:jc w:val="start"/>
        <w:tblCaption w:val="Table 7. Proposed minimal reporting checklist for quantum-robotics experiments."/>
      </w:tblPr>
      <w:tblGrid>
        <w:gridCol w:w="1900"/>
        <w:gridCol w:w="6019"/>
      </w:tblGrid>
      <w:tr>
        <w:trPr>
          <w:tblHeader w:val="true"/>
        </w:trPr>
        <w:tc>
          <w:tcPr/>
          <w:p>
            <w:pPr>
              <w:pStyle w:val="Compact"/>
              <w:jc w:val="left"/>
            </w:pPr>
            <w:r>
              <w:rPr>
                <w:bCs/>
                <w:b/>
              </w:rPr>
              <w:t xml:space="preserve">Item</w:t>
            </w:r>
          </w:p>
        </w:tc>
        <w:tc>
          <w:tcPr/>
          <w:p>
            <w:pPr>
              <w:pStyle w:val="Compact"/>
              <w:jc w:val="left"/>
            </w:pPr>
            <w:r>
              <w:rPr>
                <w:bCs/>
                <w:b/>
              </w:rPr>
              <w:t xml:space="preserve">What to report</w:t>
            </w:r>
          </w:p>
        </w:tc>
      </w:tr>
      <w:tr>
        <w:tc>
          <w:tcPr/>
          <w:p>
            <w:pPr>
              <w:pStyle w:val="Compact"/>
              <w:jc w:val="left"/>
            </w:pPr>
            <w:r>
              <w:t xml:space="preserve">1. Task and formulation</w:t>
            </w:r>
          </w:p>
        </w:tc>
        <w:tc>
          <w:tcPr/>
          <w:p>
            <w:pPr>
              <w:pStyle w:val="Compact"/>
              <w:jc w:val="left"/>
            </w:pPr>
            <w:r>
              <w:t xml:space="preserve">Robotic task, its mapping to the quantum formulation (e.g., QUBO size, penalty weights, encoding), and any discretization relative to the original continuous problem.</w:t>
            </w:r>
          </w:p>
        </w:tc>
      </w:tr>
      <w:tr>
        <w:tc>
          <w:tcPr/>
          <w:p>
            <w:pPr>
              <w:pStyle w:val="Compact"/>
              <w:jc w:val="left"/>
            </w:pPr>
            <w:r>
              <w:t xml:space="preserve">2. Quantum type</w:t>
            </w:r>
          </w:p>
        </w:tc>
        <w:tc>
          <w:tcPr/>
          <w:p>
            <w:pPr>
              <w:pStyle w:val="Compact"/>
              <w:jc w:val="left"/>
            </w:pPr>
            <w:r>
              <w:t xml:space="preserve">Genuinely quantum or quantum-inspired; quantum hardware, simulator, or digital annealer used; noise model for simulations.</w:t>
            </w:r>
          </w:p>
        </w:tc>
      </w:tr>
      <w:tr>
        <w:tc>
          <w:tcPr/>
          <w:p>
            <w:pPr>
              <w:pStyle w:val="Compact"/>
              <w:jc w:val="left"/>
            </w:pPr>
            <w:r>
              <w:t xml:space="preserve">3. Classical baseline</w:t>
            </w:r>
          </w:p>
        </w:tc>
        <w:tc>
          <w:tcPr/>
          <w:p>
            <w:pPr>
              <w:pStyle w:val="Compact"/>
              <w:jc w:val="left"/>
            </w:pPr>
            <w:r>
              <w:t xml:space="preserve">State-of-the-art, tuned classical method (e.g., Gurobi, CPLEX, RRT*, A*, adequately sized deep RL) with comparable resources.</w:t>
            </w:r>
          </w:p>
        </w:tc>
      </w:tr>
      <w:tr>
        <w:tc>
          <w:tcPr/>
          <w:p>
            <w:pPr>
              <w:pStyle w:val="Compact"/>
              <w:jc w:val="left"/>
            </w:pPr>
            <w:r>
              <w:t xml:space="preserve">4. Quantum resources</w:t>
            </w:r>
          </w:p>
        </w:tc>
        <w:tc>
          <w:tcPr/>
          <w:p>
            <w:pPr>
              <w:pStyle w:val="Compact"/>
              <w:jc w:val="left"/>
            </w:pPr>
            <w:r>
              <w:t xml:space="preserve">Qubits, circuit depth, two-qubit gate count, shots, optimizer iterations, embedding size, and error-mitigation method.</w:t>
            </w:r>
          </w:p>
        </w:tc>
      </w:tr>
      <w:tr>
        <w:tc>
          <w:tcPr/>
          <w:p>
            <w:pPr>
              <w:pStyle w:val="Compact"/>
              <w:jc w:val="left"/>
            </w:pPr>
            <w:r>
              <w:t xml:space="preserve">5. End-to-end time and energy</w:t>
            </w:r>
          </w:p>
        </w:tc>
        <w:tc>
          <w:tcPr/>
          <w:p>
            <w:pPr>
              <w:pStyle w:val="Compact"/>
              <w:jc w:val="left"/>
            </w:pPr>
            <w:r>
              <w:t xml:space="preserve">Wall-clock time including queueing, compilation or embedding, and post-processing; energy where possible.</w:t>
            </w:r>
          </w:p>
        </w:tc>
      </w:tr>
      <w:tr>
        <w:tc>
          <w:tcPr/>
          <w:p>
            <w:pPr>
              <w:pStyle w:val="Compact"/>
              <w:jc w:val="left"/>
            </w:pPr>
            <w:r>
              <w:t xml:space="preserve">6. Task metrics</w:t>
            </w:r>
          </w:p>
        </w:tc>
        <w:tc>
          <w:tcPr/>
          <w:p>
            <w:pPr>
              <w:pStyle w:val="Compact"/>
              <w:jc w:val="left"/>
            </w:pPr>
            <w:r>
              <w:t xml:space="preserve">Success rate, solution quality, path length, or error, with variance over seeds or instances.</w:t>
            </w:r>
          </w:p>
        </w:tc>
      </w:tr>
      <w:tr>
        <w:tc>
          <w:tcPr/>
          <w:p>
            <w:pPr>
              <w:pStyle w:val="Compact"/>
              <w:jc w:val="left"/>
            </w:pPr>
            <w:r>
              <w:t xml:space="preserve">7. Evidence level</w:t>
            </w:r>
          </w:p>
        </w:tc>
        <w:tc>
          <w:tcPr/>
          <w:p>
            <w:pPr>
              <w:pStyle w:val="Compact"/>
              <w:jc w:val="left"/>
            </w:pPr>
            <w:r>
              <w:t xml:space="preserve">Level reached in Table</w:t>
            </w:r>
            <w:r>
              <w:t xml:space="preserve"> </w:t>
            </w:r>
            <w:hyperlink w:anchor="tab:levels">
              <w:r>
                <w:rPr>
                  <w:rStyle w:val="Hyperlink"/>
                </w:rPr>
                <w:t xml:space="preserve">2</w:t>
              </w:r>
            </w:hyperlink>
            <w:r>
              <w:t xml:space="preserve">, and whether the quantum component runs in the real-time loop.</w:t>
            </w:r>
          </w:p>
        </w:tc>
      </w:tr>
      <w:tr>
        <w:tc>
          <w:tcPr/>
          <w:p>
            <w:pPr>
              <w:pStyle w:val="Compact"/>
              <w:jc w:val="left"/>
            </w:pPr>
            <w:r>
              <w:t xml:space="preserve">8. Reproducibility</w:t>
            </w:r>
          </w:p>
        </w:tc>
        <w:tc>
          <w:tcPr/>
          <w:p>
            <w:pPr>
              <w:pStyle w:val="Compact"/>
              <w:jc w:val="left"/>
            </w:pPr>
            <w:r>
              <w:t xml:space="preserve">Code, data, hyperparameters, device name, and calibration date.</w:t>
            </w:r>
          </w:p>
        </w:tc>
      </w:tr>
    </w:tbl>
    <w:bookmarkEnd w:id="153"/>
    <w:bookmarkStart w:id="154" w:name="tab:roadmap"/>
    <w:p>
      <w:pPr>
        <w:pStyle w:val="TableCaption"/>
      </w:pPr>
      <w:r>
        <w:rPr>
          <w:bCs/>
          <w:b/>
        </w:rPr>
        <w:t xml:space="preserve">Table 8.</w:t>
      </w:r>
      <w:r>
        <w:t xml:space="preserve"> </w:t>
      </w:r>
      <w:r>
        <w:t xml:space="preserve">Research agenda derived from the taxonomy, arranged by time horizon.</w:t>
      </w:r>
    </w:p>
    <w:tbl>
      <w:tblPr>
        <w:tblStyle w:val="Table"/>
        <w:tblW w:type="pct" w:w="5000"/>
        <w:tblLook w:firstRow="1" w:lastRow="0" w:firstColumn="0" w:lastColumn="0" w:noHBand="0" w:noVBand="0" w:val="0020"/>
        <w:jc w:val="start"/>
        <w:tblCaption w:val="Table 8. Research agenda derived from the taxonomy, arranged by time horizon."/>
      </w:tblPr>
      <w:tblGrid>
        <w:gridCol w:w="1029"/>
        <w:gridCol w:w="3960"/>
        <w:gridCol w:w="1188"/>
        <w:gridCol w:w="1742"/>
      </w:tblGrid>
      <w:tr>
        <w:trPr>
          <w:tblHeader w:val="true"/>
        </w:trPr>
        <w:tc>
          <w:tcPr/>
          <w:p>
            <w:pPr>
              <w:pStyle w:val="Compact"/>
              <w:jc w:val="left"/>
            </w:pPr>
            <w:r>
              <w:rPr>
                <w:bCs/>
                <w:b/>
              </w:rPr>
              <w:t xml:space="preserve">Horizon</w:t>
            </w:r>
          </w:p>
        </w:tc>
        <w:tc>
          <w:tcPr/>
          <w:p>
            <w:pPr>
              <w:pStyle w:val="Compact"/>
              <w:jc w:val="left"/>
            </w:pPr>
            <w:r>
              <w:rPr>
                <w:bCs/>
                <w:b/>
              </w:rPr>
              <w:t xml:space="preserve">Research direction</w:t>
            </w:r>
          </w:p>
        </w:tc>
        <w:tc>
          <w:tcPr/>
          <w:p>
            <w:pPr>
              <w:pStyle w:val="Compact"/>
              <w:jc w:val="left"/>
            </w:pPr>
            <w:r>
              <w:rPr>
                <w:bCs/>
                <w:b/>
              </w:rPr>
              <w:t xml:space="preserve">Function</w:t>
            </w:r>
          </w:p>
        </w:tc>
        <w:tc>
          <w:tcPr/>
          <w:p>
            <w:pPr>
              <w:pStyle w:val="Compact"/>
              <w:jc w:val="left"/>
            </w:pPr>
            <w:r>
              <w:rPr>
                <w:bCs/>
                <w:b/>
              </w:rPr>
              <w:t xml:space="preserve">Key references</w:t>
            </w:r>
          </w:p>
        </w:tc>
      </w:tr>
      <w:tr>
        <w:tc>
          <w:tcPr/>
          <w:p>
            <w:pPr>
              <w:pStyle w:val="Compact"/>
              <w:jc w:val="left"/>
            </w:pPr>
            <w:r>
              <w:t xml:space="preserve">Near term (1–3 years)</w:t>
            </w:r>
          </w:p>
        </w:tc>
        <w:tc>
          <w:tcPr/>
          <w:p>
            <w:pPr>
              <w:pStyle w:val="Compact"/>
              <w:jc w:val="left"/>
            </w:pPr>
            <w:r>
              <w:t xml:space="preserve">Integrate quantum magnetometers and cold-atom accelerometers into robot navigation stacks with Kalman-type fusion and independent field validation</w:t>
            </w:r>
          </w:p>
        </w:tc>
        <w:tc>
          <w:tcPr/>
          <w:p>
            <w:pPr>
              <w:pStyle w:val="Compact"/>
              <w:jc w:val="left"/>
            </w:pPr>
            <w:r>
              <w:t xml:space="preserve">Sensing</w:t>
            </w:r>
          </w:p>
        </w:tc>
        <w:tc>
          <w:tcPr/>
          <w:p>
            <w:pPr>
              <w:pStyle w:val="Compact"/>
              <w:jc w:val="left"/>
            </w:pPr>
            <w:r>
              <w:fldChar w:fldCharType="begin"/>
            </w:r>
            <w:r>
              <w:instrText xml:space="preserve">ADDIN CSL_CITATION {"citationID":"MENDELEY_CITATION_624","citationItems":[{"id":"ITEM-623","isTemporary":false,"itemData":{"DOI":"10.48550/arXiv.2504.08167","URL":"https://arxiv.org/abs/2504.08167","author":[{"family":"Muradoglu","given":"Murat"},{"family":"Johnsson","given":"Mattias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-624","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filter","type":"article-journal","volume":"10"}}],"isEdited":false,"manualOverride":{"citeprocText":"(Muradoglu et al. 2025; Cheiney et al. 2018)","isManuallyOverridden":false,"manualOverrideText":""},"mendeley":{"formattedCitation":"(Muradoglu et al. 2025; Cheiney et al. 2018)","plainTextFormattedCitation":"(Muradoglu et al. 2025; Cheiney et al. 2018)","previouslyFormattedCitation":"(Muradoglu et al. 2025; Cheiney et al. 2018)"},"properties":{"noteIndex":0},"schema":"https://github.com/citation-style-language/schema/raw/master/csl-citation.json"}</w:instrText>
            </w:r>
            <w:r>
              <w:fldChar w:fldCharType="separate"/>
            </w:r>
            <w:r>
              <w:t xml:space="preserve">(Muradoglu et al. 2025; Cheiney et al. 2018)</w:t>
            </w:r>
            <w:r>
              <w:fldChar w:fldCharType="end"/>
            </w:r>
          </w:p>
        </w:tc>
      </w:tr>
      <w:tr>
        <w:tc>
          <w:tcPr/>
          <w:p>
            <w:pPr>
              <w:pStyle w:val="Compact"/>
            </w:pPr>
          </w:p>
        </w:tc>
        <w:tc>
          <w:tcPr/>
          <w:p>
            <w:pPr>
              <w:pStyle w:val="Compact"/>
              <w:jc w:val="left"/>
            </w:pPr>
            <w:r>
              <w:t xml:space="preserve">Develop QP decision and human-modeling modules for social and collaborative robots; evaluate them with human participants against Bayesian and POMDP baselines</w:t>
            </w:r>
          </w:p>
        </w:tc>
        <w:tc>
          <w:tcPr/>
          <w:p>
            <w:pPr>
              <w:pStyle w:val="Compact"/>
              <w:jc w:val="left"/>
            </w:pPr>
            <w:r>
              <w:t xml:space="preserve">Decision-making</w:t>
            </w:r>
          </w:p>
        </w:tc>
        <w:tc>
          <w:tcPr/>
          <w:p>
            <w:pPr>
              <w:pStyle w:val="Compact"/>
              <w:jc w:val="left"/>
            </w:pPr>
            <w:r>
              <w:fldChar w:fldCharType="begin"/>
            </w:r>
            <w:r>
              <w:instrText xml:space="preserve">ADDIN CSL_CITATION {"citationID":"MENDELEY_CITATION_626","citationItems":[{"id":"ITEM-625","isTemporary":false,"itemData":{"DOI":"10.1146/annurev-psych-033020-123501","author":[{"family":"Pothos","given":"Emmanuel M."},{"family":"Busemeyer","given":"Jerome R."}],"container-title":"Annual Review of Psychology","id":"Pothos2022","issue":"1","issued":{"date-parts":[[2022]]},"page":"749-778","publisher":"Annual Reviews","title":"Quantum cognition","type":"article-journal","volume":"73"}},{"id":"ITEM-626","isTemporary":false,"itemData":{"DOI":"10.1146/annurev-control-042920-092451","author":[{"family":"Kurniawati","given":"Hanna"}],"container-title":"Annual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robotics","type":"article-journal","volume":"5"}}],"isEdited":false,"manualOverride":{"citeprocText":"(Pothos and Busemeyer 2022; Kurniawati 2022)","isManuallyOverridden":false,"manualOverrideText":""},"mendeley":{"formattedCitation":"(Pothos and Busemeyer 2022; Kurniawati 2022)","plainTextFormattedCitation":"(Pothos and Busemeyer 2022; Kurniawati 2022)","previouslyFormattedCitation":"(Pothos and Busemeyer 2022; Kurniawati 2022)"},"properties":{"noteIndex":0},"schema":"https://github.com/citation-style-language/schema/raw/master/csl-citation.json"}</w:instrText>
            </w:r>
            <w:r>
              <w:fldChar w:fldCharType="separate"/>
            </w:r>
            <w:r>
              <w:t xml:space="preserve">(Pothos and Busemeyer 2022; Kurniawati 2022)</w:t>
            </w:r>
            <w:r>
              <w:fldChar w:fldCharType="end"/>
            </w:r>
          </w:p>
        </w:tc>
      </w:tr>
      <w:tr>
        <w:tc>
          <w:tcPr/>
          <w:p>
            <w:pPr>
              <w:pStyle w:val="Compact"/>
            </w:pPr>
          </w:p>
        </w:tc>
        <w:tc>
          <w:tcPr/>
          <w:p>
            <w:pPr>
              <w:pStyle w:val="Compact"/>
              <w:jc w:val="left"/>
            </w:pPr>
            <w:r>
              <w:t xml:space="preserve">Establish benchmarks and reporting standards (Table</w:t>
            </w:r>
            <w:r>
              <w:t xml:space="preserve"> </w:t>
            </w:r>
            <w:hyperlink w:anchor="tab:checklist">
              <w:r>
                <w:rPr>
                  <w:rStyle w:val="Hyperlink"/>
                </w:rPr>
                <w:t xml:space="preserve">7</w:t>
              </w:r>
            </w:hyperlink>
            <w:r>
              <w:t xml:space="preserve">)</w:t>
            </w:r>
          </w:p>
        </w:tc>
        <w:tc>
          <w:tcPr/>
          <w:p>
            <w:pPr>
              <w:pStyle w:val="Compact"/>
              <w:jc w:val="left"/>
            </w:pPr>
            <w:r>
              <w:t xml:space="preserve">All</w:t>
            </w:r>
          </w:p>
        </w:tc>
        <w:tc>
          <w:tcPr/>
          <w:p>
            <w:pPr>
              <w:pStyle w:val="Compact"/>
              <w:jc w:val="left"/>
            </w:pPr>
            <w:r>
              <w:t xml:space="preserve">-</w:t>
            </w:r>
          </w:p>
        </w:tc>
      </w:tr>
      <w:tr>
        <w:tc>
          <w:tcPr/>
          <w:p>
            <w:pPr>
              <w:pStyle w:val="Compact"/>
            </w:pPr>
          </w:p>
        </w:tc>
        <w:tc>
          <w:tcPr/>
          <w:p>
            <w:pPr>
              <w:pStyle w:val="Compact"/>
              <w:jc w:val="left"/>
            </w:pPr>
            <w:r>
              <w:t xml:space="preserve">Use quantum and quantum-inspired QUBO solvers for offline and periodic fleet optimization with classical fallbacks</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{"citationID":"MENDELEY_CITATION_629","citationItems":[{"id":"ITEM-627","isTemporary":false,"itemData":{"DOI":"10.1038/s41598-025-28481-w","author":[{"family":"Quang","given":"Thinh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warehouses","type":"article-journal","volume":"15"}},{"id":"ITEM-628","isTemporary":false,"itemData":{"URL":"https://proceedings.mlr.press/v267/gerlach25a.html","author":[{"family":"Gerlach","given":"Thore"},{"family":"Lee","given":"Loong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pathfinding","type":"paper-conference","volume":"267"}},{"id":"ITEM-629","isTemporary":false,"itemData":{"DOI":"10.1126/sciadv.aav2372","author":[{"family":"Goto","given":"Hayato"},{"family":"Tatsumura","given":"Kosuke"},{"family":"Dixon","given":"Alexander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systems","type":"article-journal","volume":"5"}}],"isEdited":false,"manualOverride":{"citeprocText":"(Quang et al. 2025; Gerlach et al. 2025; Goto, Tatsumura, and Dixon 2019)","isManuallyOverridden":false,"manualOverrideText":""},"mendeley":{"formattedCitation":"(Quang et al. 2025; Gerlach et al. 2025; Goto, Tatsumura, and Dixon 2019)","plainTextFormattedCitation":"(Quang et al. 2025; Gerlach et al. 2025; Goto, Tatsumura, and Dixon 2019)","previouslyFormattedCitation":"(Quang et al. 2025; Gerlach et al. 2025; Goto, Tatsumura, and Dixon 2019)"},"properties":{"noteIndex":0},"schema":"https://github.com/citation-style-language/schema/raw/master/csl-citation.json"}</w:instrText>
            </w:r>
            <w:r>
              <w:fldChar w:fldCharType="separate"/>
            </w:r>
            <w:r>
              <w:t xml:space="preserve">(Quang et al. 2025; Gerlach et al. 2025; Goto, Tatsumura, and Dixon 2019)</w:t>
            </w:r>
            <w:r>
              <w:fldChar w:fldCharType="end"/>
            </w:r>
          </w:p>
        </w:tc>
      </w:tr>
      <w:tr>
        <w:tc>
          <w:tcPr/>
          <w:p>
            <w:pPr>
              <w:pStyle w:val="Compact"/>
            </w:pPr>
          </w:p>
        </w:tc>
        <w:tc>
          <w:tcPr/>
          <w:p>
            <w:pPr>
              <w:pStyle w:val="Compact"/>
              <w:jc w:val="left"/>
            </w:pPr>
            <w:r>
              <w:t xml:space="preserve">Evaluate QKD for secure multi-robot and drone communication</w:t>
            </w:r>
          </w:p>
        </w:tc>
        <w:tc>
          <w:tcPr/>
          <w:p>
            <w:pPr>
              <w:pStyle w:val="Compact"/>
              <w:jc w:val="left"/>
            </w:pPr>
            <w:r>
              <w:t xml:space="preserve">Communication</w:t>
            </w:r>
          </w:p>
        </w:tc>
        <w:tc>
          <w:tcPr/>
          <w:p>
            <w:pPr>
              <w:pStyle w:val="Compact"/>
              <w:jc w:val="left"/>
            </w:pPr>
            <w:r>
              <w:fldChar w:fldCharType="begin"/>
            </w:r>
            <w:r>
              <w:instrText xml:space="preserve">ADDIN CSL_CITATION {"citationID":"MENDELEY_CITATION_630","citationItems":[{"id":"ITEM-630","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p>
        </w:tc>
      </w:tr>
      <w:tr>
        <w:tc>
          <w:tcPr/>
          <w:p>
            <w:pPr>
              <w:pStyle w:val="Compact"/>
              <w:jc w:val="left"/>
            </w:pPr>
            <w:r>
              <w:t xml:space="preserve">Medium term (3–5 years)</w:t>
            </w:r>
          </w:p>
        </w:tc>
        <w:tc>
          <w:tcPr/>
          <w:p>
            <w:pPr>
              <w:pStyle w:val="Compact"/>
              <w:jc w:val="left"/>
            </w:pPr>
            <w:r>
              <w:t xml:space="preserve">Train QRL policies on real QPUs where parameter efficiency matters for embedded deployment, and test for sample-efficiency gains on physical robots</w:t>
            </w:r>
          </w:p>
        </w:tc>
        <w:tc>
          <w:tcPr/>
          <w:p>
            <w:pPr>
              <w:pStyle w:val="Compact"/>
              <w:jc w:val="left"/>
            </w:pPr>
            <w:r>
              <w:t xml:space="preserve">Learning</w:t>
            </w:r>
          </w:p>
        </w:tc>
        <w:tc>
          <w:tcPr/>
          <w:p>
            <w:pPr>
              <w:pStyle w:val="Compact"/>
              <w:jc w:val="left"/>
            </w:pPr>
            <w:r>
              <w:fldChar w:fldCharType="begin"/>
            </w:r>
            <w:r>
              <w:instrText xml:space="preserve">ADDIN CSL_CITATION {"citationID":"MENDELEY_CITATION_632","citationItems":[{"id":"ITEM-631","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tasks","type":"article-journal","volume":"12"}},{"id":"ITEM-632","isTemporary":false,"itemData":{"DOI":"10.1177/0278364913495721","author":[{"family":"Kober","given":"Jens"},{"family":"Bagnell","given":"J.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robotics","type":"article-journal","volume":"32"}}],"isEdited":false,"manualOverride":{"citeprocText":"(Hohenfeld et al. 2024; Kober, Bagnell, and Peters 2013)","isManuallyOverridden":false,"manualOverrideText":""},"mendeley":{"formattedCitation":"(Hohenfeld et al. 2024; Kober, Bagnell, and Peters 2013)","plainTextFormattedCitation":"(Hohenfeld et al. 2024; Kober, Bagnell, and Peters 2013)","previouslyFormattedCitation":"(Hohenfeld et al. 2024; Kober, Bagnell, and Peters 2013)"},"properties":{"noteIndex":0},"schema":"https://github.com/citation-style-language/schema/raw/master/csl-citation.json"}</w:instrText>
            </w:r>
            <w:r>
              <w:fldChar w:fldCharType="separate"/>
            </w:r>
            <w:r>
              <w:t xml:space="preserve">(Hohenfeld et al. 2024; Kober, Bagnell, and Peters 2013)</w:t>
            </w:r>
            <w:r>
              <w:fldChar w:fldCharType="end"/>
            </w:r>
          </w:p>
        </w:tc>
      </w:tr>
      <w:tr>
        <w:tc>
          <w:tcPr/>
          <w:p>
            <w:pPr>
              <w:pStyle w:val="Compact"/>
            </w:pPr>
          </w:p>
        </w:tc>
        <w:tc>
          <w:tcPr/>
          <w:p>
            <w:pPr>
              <w:pStyle w:val="Compact"/>
              <w:jc w:val="left"/>
            </w:pPr>
            <w:r>
              <w:t xml:space="preserve">Build edge (on-premise) QPU architectures for warehouses and factories with dynamic circuits and asynchronous execution</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{"citationID":"MENDELEY_CITATION_633","citationItems":[{"id":"ITEM-633","isTemporary":false,"itemData":{"DOI":"10.1103/PhysRevLett.127.100501","author":[{"family":"Córcoles","given":"Antonio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p>
        </w:tc>
      </w:tr>
      <w:tr>
        <w:tc>
          <w:tcPr/>
          <w:p>
            <w:pPr>
              <w:pStyle w:val="Compact"/>
            </w:pPr>
          </w:p>
        </w:tc>
        <w:tc>
          <w:tcPr/>
          <w:p>
            <w:pPr>
              <w:pStyle w:val="Compact"/>
              <w:jc w:val="left"/>
            </w:pPr>
            <w:r>
              <w:t xml:space="preserve">Apply constraint-preserving QAOA mixers with transferable parameters to task allocation and scheduling</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635","citationItems":[{"id":"ITEM-634","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d":"ITEM-635","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algorithm","type":"article-journal","volume":"10"}}],"isEdited":false,"manualOverride":{"citeprocText":"(Hadfield et al. 2019; Zhou et al. 2020)","isManuallyOverridden":false,"manualOverrideText":""},"mendeley":{"formattedCitation":"(Hadfield et al. 2019; Zhou et al. 2020)","plainTextFormattedCitation":"(Hadfield et al. 2019; Zhou et al. 2020)","previouslyFormattedCitation":"(Hadfield et al. 2019; Zhou et al. 2020)"},"properties":{"noteIndex":0},"schema":"https://github.com/citation-style-language/schema/raw/master/csl-citation.json"}</w:instrText>
            </w:r>
            <w:r>
              <w:fldChar w:fldCharType="separate"/>
            </w:r>
            <w:r>
              <w:t xml:space="preserve">(Hadfield et al. 2019; Zhou et al. 2020)</w:t>
            </w:r>
            <w:r>
              <w:fldChar w:fldCharType="end"/>
            </w:r>
          </w:p>
        </w:tc>
      </w:tr>
      <w:tr>
        <w:tc>
          <w:tcPr/>
          <w:p>
            <w:pPr>
              <w:pStyle w:val="Compact"/>
              <w:jc w:val="left"/>
            </w:pPr>
            <w:r>
              <w:t xml:space="preserve">Long term (5+ years)</w:t>
            </w:r>
          </w:p>
        </w:tc>
        <w:tc>
          <w:tcPr/>
          <w:p>
            <w:pPr>
              <w:pStyle w:val="Compact"/>
              <w:jc w:val="left"/>
            </w:pPr>
            <w:r>
              <w:t xml:space="preserve">Use fault-tolerant amplitude estimation to accelerate Monte Carlo localization and belief-space planning</w:t>
            </w:r>
          </w:p>
        </w:tc>
        <w:tc>
          <w:tcPr/>
          <w:p>
            <w:pPr>
              <w:pStyle w:val="Compact"/>
              <w:jc w:val="left"/>
            </w:pPr>
            <w:r>
              <w:t xml:space="preserve">Planning</w:t>
            </w:r>
          </w:p>
        </w:tc>
        <w:tc>
          <w:tcPr/>
          <w:p>
            <w:pPr>
              <w:pStyle w:val="Compact"/>
              <w:jc w:val="left"/>
            </w:pPr>
            <w:r>
              <w:fldChar w:fldCharType="begin"/>
            </w:r>
            <w:r>
              <w:instrText xml:space="preserve">ADDIN CSL_CITATION {"citationID":"MENDELEY_CITATION_636","citationItems":[{"id":"ITEM-636","isTemporary":false,"itemData":{"DOI":"10.1098/rspa.2015.0301","author":[{"family":"Montanaro","given":"Ashley"}],"container-title":"Proceedings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p>
        </w:tc>
      </w:tr>
      <w:tr>
        <w:tc>
          <w:tcPr/>
          <w:p>
            <w:pPr>
              <w:pStyle w:val="Compact"/>
            </w:pPr>
          </w:p>
        </w:tc>
        <w:tc>
          <w:tcPr/>
          <w:p>
            <w:pPr>
              <w:pStyle w:val="Compact"/>
              <w:jc w:val="left"/>
            </w:pPr>
            <w:r>
              <w:t xml:space="preserve">Develop distributed quantum computing for multi-robot systems</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638","citationItems":[{"id":"ITEM-637","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evaluations","title-short":"CutQC","type":"paper-conference"}},{"id":"ITEM-638","isTemporary":false,"itemData":{"DOI":"10.1109/ICDCS54860.2022.00151","author":[{"family":"Yun","given":"Won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design","type":"paper-conference"}}],"isEdited":false,"manualOverride":{"citeprocText":"(W. Tang et al. 2021; Yun et al. 2022)","isManuallyOverridden":false,"manualOverrideText":""},"mendeley":{"formattedCitation":"(W. Tang et al. 2021; Yun et al. 2022)","plainTextFormattedCitation":"(W. Tang et al. 2021; Yun et al. 2022)","previouslyFormattedCitation":"(W. Tang et al. 2021; Yun et al. 2022)"},"properties":{"noteIndex":0},"schema":"https://github.com/citation-style-language/schema/raw/master/csl-citation.json"}</w:instrText>
            </w:r>
            <w:r>
              <w:fldChar w:fldCharType="separate"/>
            </w:r>
            <w:r>
              <w:t xml:space="preserve">(W. Tang et al. 2021; Yun et al. 2022)</w:t>
            </w:r>
            <w:r>
              <w:fldChar w:fldCharType="end"/>
            </w:r>
          </w:p>
        </w:tc>
      </w:tr>
      <w:tr>
        <w:tc>
          <w:tcPr/>
          <w:p>
            <w:pPr>
              <w:pStyle w:val="Compact"/>
            </w:pPr>
          </w:p>
        </w:tc>
        <w:tc>
          <w:tcPr/>
          <w:p>
            <w:pPr>
              <w:pStyle w:val="Compact"/>
              <w:jc w:val="left"/>
            </w:pPr>
            <w:r>
              <w:t xml:space="preserve">Use quantum simulation to design robot batteries and materials</w:t>
            </w:r>
          </w:p>
        </w:tc>
        <w:tc>
          <w:tcPr/>
          <w:p>
            <w:pPr>
              <w:pStyle w:val="Compact"/>
              <w:jc w:val="left"/>
            </w:pPr>
            <w:r>
              <w:t xml:space="preserve">Materials</w:t>
            </w:r>
          </w:p>
        </w:tc>
        <w:tc>
          <w:tcPr/>
          <w:p>
            <w:pPr>
              <w:pStyle w:val="Compact"/>
              <w:jc w:val="left"/>
            </w:pPr>
            <w:r>
              <w:fldChar w:fldCharType="begin"/>
            </w:r>
            <w:r>
              <w:instrText xml:space="preserve">ADDIN CSL_CITATION {"citationID":"MENDELEY_CITATION_640","citationItems":[{"id":"ITEM-639","isTemporary":false,"itemData":{"DOI":"10.1103/PhysRevResearch.4.023019","author":[{"family":"Kim","given":"Isaac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simulations","type":"article-journal","volume":"4"}},{"id":"ITEM-640","isTemporary":false,"itemData":{"DOI":"10.1063/5.0044068","author":[{"family":"Rice","given":"Julia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batteries","type":"article-journal","volume":"154"}}],"isEdited":false,"manualOverride":{"citeprocText":"(I. H. Kim et al. 2022; Rice et al. 2021)","isManuallyOverridden":false,"manualOverrideText":""},"mendeley":{"formattedCitation":"(I. H. Kim et al. 2022; Rice et al. 2021)","plainTextFormattedCitation":"(I. H. Kim et al. 2022; Rice et al. 2021)","previouslyFormattedCitation":"(I. H. Kim et al. 2022; Rice et al. 2021)"},"properties":{"noteIndex":0},"schema":"https://github.com/citation-style-language/schema/raw/master/csl-citation.json"}</w:instrText>
            </w:r>
            <w:r>
              <w:fldChar w:fldCharType="separate"/>
            </w:r>
            <w:r>
              <w:t xml:space="preserve">(I. H. Kim et al. 2022; Rice et al. 2021)</w:t>
            </w:r>
            <w:r>
              <w:fldChar w:fldCharType="end"/>
            </w:r>
          </w:p>
        </w:tc>
      </w:tr>
    </w:tbl>
    <w:bookmarkEnd w:id="154"/>
    <w:bookmarkEnd w:id="155"/>
    <w:bookmarkEnd w:id="156"/>
    <w:bookmarkEnd w:id="157"/>
    <w:bookmarkStart w:id="158" w:name="sec:conclusion"/>
    <w:p>
      <w:pPr>
        <w:pStyle w:val="Heading1"/>
      </w:pPr>
      <w:r>
        <w:rPr>
          <w:rStyle w:val="SectionNumber"/>
        </w:rPr>
        <w:t xml:space="preserve">13</w:t>
      </w:r>
      <w:r>
        <w:tab/>
      </w:r>
      <w:r>
        <w:t xml:space="preserve">Conclusion</w:t>
      </w:r>
    </w:p>
    <w:p>
      <w:pPr>
        <w:pStyle w:val="FirstParagraph"/>
      </w:pPr>
      <w:r>
        <w:t xml:space="preserve">We set out to find what the published evidence says about quantum technologies for robots. After reading 72 primary studies against 106 foundational works, our answer is that quantum robotics is rich in ideas but still early in evidence. Quantum optimization is the most hardware-tested area, from 200-robot routing on annealers to decomposed routing of 1,000-AGV fleets, but classical and quantum-inspired solvers match or beat it in head-to-head comparisons. Quantum search and planning remain simulated. Quantum reinforcement learning reliably reduces parameter counts, but nobody has shown that it produces better or faster policies, and supervised QML faces barren plateaus and dequantization. Quantum sensing is a different story: one field trial, still awaiting independent replication, reports large navigation gains, and QKD already links drones and vehicles in motion. Among the computational results, the ones that have been validated physically are mostly quantum-inspired and run on classical hardware.</w:t>
      </w:r>
    </w:p>
    <w:p>
      <w:pPr>
        <w:pStyle w:val="BodyText"/>
      </w:pPr>
      <w:r>
        <w:t xml:space="preserve">For the near term (2026–2030), the realistic opportunities are quantum-enhanced navigation sensing, QP decision models for HRI, offline or periodic QUBO-based fleet optimization with classical fallbacks, and QPU-trained compact policies for embedded deployment. Real-time control will stay classical for the foreseeable future. Until on-premise, low-latency, fault-tolerant processors exist, quantum resources belong outside the millisecond loop, as training accelerators, periodic planners, or sensors. The long-term vision is a hybrid robot in which classical controllers handle real-time control, quantum sensors provide drift-free navigation, remote or edge quantum processors solve fleet-level optimization and train compact policies, and QP models help the robot understand the humans it works with. Getting there will depend less on a single breakthrough than on patient, honest evaluation of each component, on real robots, against the best classical alternative.</w:t>
      </w:r>
    </w:p>
    <w:bookmarkEnd w:id="158"/>
    <w:bookmarkStart w:id="159" w:name="data-availability"/>
    <w:p>
      <w:pPr>
        <w:pStyle w:val="Heading1"/>
      </w:pPr>
      <w:r>
        <w:t xml:space="preserve">Data Availability</w:t>
      </w:r>
    </w:p>
    <w:p>
      <w:pPr>
        <w:pStyle w:val="FirstParagraph"/>
      </w:pPr>
      <w:r>
        <w:t xml:space="preserve">The data-extraction table for the 72 primary studies, with evidence level, quantum-execution tag, and publication status for each study, the appraisal criteria, the PRISMA 2020 flow diagram and checklist, and the search strings are available as supplementary material and in an archived dataset [dataset DOI].</w:t>
      </w:r>
    </w:p>
    <w:bookmarkEnd w:id="159"/>
    <w:bookmarkStart w:id="515" w:name="bibliography"/>
    <w:p>
      <w:pPr>
        <w:pStyle w:val="Heading1"/>
      </w:pPr>
      <w:r>
        <w:t xml:space="preserve">References</w:t>
      </w:r>
    </w:p>
    <w:bookmarkStart w:id="514" w:name="refs"/>
    <w:bookmarkStart w:id="161" w:name="ref-Aaronson2015"/>
    <w:p>
      <w:pPr>
        <w:pStyle w:val="Bibliography"/>
      </w:pPr>
      <w:r>
        <w:fldChar w:fldCharType="begin"/>
      </w:r>
      <w:r>
        <w:instrText xml:space="preserve">ADDIN Mendeley Bibliography CSL_BIBLIOGRAPHY</w:instrText>
      </w:r>
      <w:r>
        <w:fldChar w:fldCharType="separate"/>
      </w:r>
      <w:r>
        <w:t xml:space="preserve">Aaronson, Scott. 2015.</w:t>
      </w:r>
      <w:r>
        <w:t xml:space="preserve"> </w:t>
      </w:r>
      <w:r>
        <w:t xml:space="preserve">“Read the Fine Print.”</w:t>
      </w:r>
      <w:r>
        <w:t xml:space="preserve"> </w:t>
      </w:r>
      <w:r>
        <w:rPr>
          <w:iCs/>
          <w:i/>
        </w:rPr>
        <w:t xml:space="preserve">Nature Physics</w:t>
      </w:r>
      <w:r>
        <w:t xml:space="preserve"> </w:t>
      </w:r>
      <w:r>
        <w:t xml:space="preserve">11 (4): 291–93.</w:t>
      </w:r>
      <w:r>
        <w:t xml:space="preserve"> </w:t>
      </w:r>
      <w:hyperlink r:id="rId160">
        <w:r>
          <w:rPr>
            <w:rStyle w:val="Hyperlink"/>
          </w:rPr>
          <w:t xml:space="preserve">https://doi.org/10.1038/nphys3272</w:t>
        </w:r>
      </w:hyperlink>
      <w:r>
        <w:t xml:space="preserve">.</w:t>
      </w:r>
    </w:p>
    <w:bookmarkEnd w:id="161"/>
    <w:bookmarkStart w:id="163" w:name="ref-Acuto2022"/>
    <w:p>
      <w:pPr>
        <w:pStyle w:val="Bibliography"/>
      </w:pP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162">
        <w:r>
          <w:rPr>
            <w:rStyle w:val="Hyperlink"/>
          </w:rPr>
          <w:t xml:space="preserve">https://arxiv.org/abs/2212.11681</w:t>
        </w:r>
      </w:hyperlink>
      <w:r>
        <w:t xml:space="preserve">.</w:t>
      </w:r>
    </w:p>
    <w:bookmarkEnd w:id="163"/>
    <w:bookmarkStart w:id="165"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164">
        <w:r>
          <w:rPr>
            <w:rStyle w:val="Hyperlink"/>
          </w:rPr>
          <w:t xml:space="preserve">https://arxiv.org/abs/2605.20801</w:t>
        </w:r>
      </w:hyperlink>
      <w:r>
        <w:t xml:space="preserve">.</w:t>
      </w:r>
    </w:p>
    <w:bookmarkEnd w:id="165"/>
    <w:bookmarkStart w:id="167"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166">
        <w:r>
          <w:rPr>
            <w:rStyle w:val="Hyperlink"/>
          </w:rPr>
          <w:t xml:space="preserve">https://doi.org/10.1016/j.robot.2025.105026</w:t>
        </w:r>
      </w:hyperlink>
      <w:r>
        <w:t xml:space="preserve">.</w:t>
      </w:r>
    </w:p>
    <w:bookmarkEnd w:id="167"/>
    <w:bookmarkStart w:id="169" w:name="ref-Arute2019"/>
    <w:p>
      <w:pPr>
        <w:pStyle w:val="Bibliography"/>
      </w:pPr>
      <w:r>
        <w:t xml:space="preserve">Arute, Frank, Kunal Arya, Ryan Babbush, Dave Bacon, Joseph C. Bardin, Rami Barends, Rupak Biswas, et al. 2019.</w:t>
      </w:r>
      <w:r>
        <w:t xml:space="preserve"> </w:t>
      </w:r>
      <w:r>
        <w:t xml:space="preserve">“Quantum Supremacy Using a Programmable Superconducting Processor.”</w:t>
      </w:r>
      <w:r>
        <w:t xml:space="preserve"> </w:t>
      </w:r>
      <w:r>
        <w:rPr>
          <w:iCs/>
          <w:i/>
        </w:rPr>
        <w:t xml:space="preserve">Nature</w:t>
      </w:r>
      <w:r>
        <w:t xml:space="preserve"> </w:t>
      </w:r>
      <w:r>
        <w:t xml:space="preserve">574 (7779): 505–10.</w:t>
      </w:r>
      <w:r>
        <w:t xml:space="preserve"> </w:t>
      </w:r>
      <w:hyperlink r:id="rId168">
        <w:r>
          <w:rPr>
            <w:rStyle w:val="Hyperlink"/>
          </w:rPr>
          <w:t xml:space="preserve">https://doi.org/10.1038/s41586-019-1666-5</w:t>
        </w:r>
      </w:hyperlink>
      <w:r>
        <w:t xml:space="preserve">.</w:t>
      </w:r>
    </w:p>
    <w:bookmarkEnd w:id="169"/>
    <w:bookmarkStart w:id="171"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170">
        <w:r>
          <w:rPr>
            <w:rStyle w:val="Hyperlink"/>
          </w:rPr>
          <w:t xml:space="preserve">https://doi.org/10.3390/a14070194</w:t>
        </w:r>
      </w:hyperlink>
      <w:r>
        <w:t xml:space="preserve">.</w:t>
      </w:r>
    </w:p>
    <w:bookmarkEnd w:id="171"/>
    <w:bookmarkStart w:id="173" w:name="ref-Babbush2018"/>
    <w:p>
      <w:pPr>
        <w:pStyle w:val="Bibliography"/>
      </w:pPr>
      <w:r>
        <w:t xml:space="preserve">Babbush, Ryan, Craig Gidney, Dominic W. Berry, Nathan Wiebe, Jarrod McClean, Alexandru Paler, Austin Fowler, and Hartmut Neven. 2018.</w:t>
      </w:r>
      <w:r>
        <w:t xml:space="preserve"> </w:t>
      </w:r>
      <w:r>
        <w:t xml:space="preserve">“Encoding Electronic Spectra in Quantum Circuits with Linear</w:t>
      </w:r>
      <w:r>
        <w:t xml:space="preserve"> </w:t>
      </w:r>
      <w:r>
        <w:t xml:space="preserve">T</w:t>
      </w:r>
      <w:r>
        <w:t xml:space="preserve"> </w:t>
      </w:r>
      <w:r>
        <w:t xml:space="preserve">Complexity.”</w:t>
      </w:r>
      <w:r>
        <w:t xml:space="preserve"> </w:t>
      </w:r>
      <w:r>
        <w:rPr>
          <w:iCs/>
          <w:i/>
        </w:rPr>
        <w:t xml:space="preserve">Physical Review X</w:t>
      </w:r>
      <w:r>
        <w:t xml:space="preserve"> </w:t>
      </w:r>
      <w:r>
        <w:t xml:space="preserve">8 (4): 041015.</w:t>
      </w:r>
      <w:r>
        <w:t xml:space="preserve"> </w:t>
      </w:r>
      <w:hyperlink r:id="rId172">
        <w:r>
          <w:rPr>
            <w:rStyle w:val="Hyperlink"/>
          </w:rPr>
          <w:t xml:space="preserve">https://doi.org/10.1103/PhysRevX.8.041015</w:t>
        </w:r>
      </w:hyperlink>
      <w:r>
        <w:t xml:space="preserve">.</w:t>
      </w:r>
    </w:p>
    <w:bookmarkEnd w:id="173"/>
    <w:bookmarkStart w:id="175" w:name="ref-Babbush2021"/>
    <w:p>
      <w:pPr>
        <w:pStyle w:val="Bibliography"/>
      </w:pPr>
      <w:r>
        <w:t xml:space="preserve">Babbush, Ryan, Jarrod R. McClean, Michael Newman, Craig Gidney, Sergio Boixo, and Hartmut Neven. 2021.</w:t>
      </w:r>
      <w:r>
        <w:t xml:space="preserve"> </w:t>
      </w:r>
      <w:r>
        <w:t xml:space="preserve">“Focus Beyond Quadratic Speedups for Error-Corrected Quantum Advantage.”</w:t>
      </w:r>
      <w:r>
        <w:t xml:space="preserve"> </w:t>
      </w:r>
      <w:r>
        <w:rPr>
          <w:iCs/>
          <w:i/>
        </w:rPr>
        <w:t xml:space="preserve">PRX Quantum</w:t>
      </w:r>
      <w:r>
        <w:t xml:space="preserve"> </w:t>
      </w:r>
      <w:r>
        <w:t xml:space="preserve">2 (1): 010103.</w:t>
      </w:r>
      <w:r>
        <w:t xml:space="preserve"> </w:t>
      </w:r>
      <w:hyperlink r:id="rId174">
        <w:r>
          <w:rPr>
            <w:rStyle w:val="Hyperlink"/>
          </w:rPr>
          <w:t xml:space="preserve">https://doi.org/10.1103/PRXQuantum.2.010103</w:t>
        </w:r>
      </w:hyperlink>
      <w:r>
        <w:t xml:space="preserve">.</w:t>
      </w:r>
    </w:p>
    <w:bookmarkEnd w:id="175"/>
    <w:bookmarkStart w:id="177"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176">
        <w:r>
          <w:rPr>
            <w:rStyle w:val="Hyperlink"/>
          </w:rPr>
          <w:t xml:space="preserve">https://arxiv.org/abs/2606.14252</w:t>
        </w:r>
      </w:hyperlink>
      <w:r>
        <w:t xml:space="preserve">.</w:t>
      </w:r>
    </w:p>
    <w:bookmarkEnd w:id="177"/>
    <w:bookmarkStart w:id="179" w:name="ref-Barkoutsos2020"/>
    <w:p>
      <w:pPr>
        <w:pStyle w:val="Bibliography"/>
      </w:pPr>
      <w:r>
        <w:t xml:space="preserve">Barkoutsos, Panagiotis Kl., Giacomo Nannicini, Anton Robert, Ivano Tavernelli, and Stefan Woerner. 2020.</w:t>
      </w:r>
      <w:r>
        <w:t xml:space="preserve"> </w:t>
      </w:r>
      <w:r>
        <w:t xml:space="preserve">“Improving Variational Quantum Optimization Using</w:t>
      </w:r>
      <w:r>
        <w:t xml:space="preserve"> </w:t>
      </w:r>
      <w:r>
        <w:t xml:space="preserve">CVaR</w:t>
      </w:r>
      <w:r>
        <w:t xml:space="preserve">.”</w:t>
      </w:r>
      <w:r>
        <w:t xml:space="preserve"> </w:t>
      </w:r>
      <w:r>
        <w:rPr>
          <w:iCs/>
          <w:i/>
        </w:rPr>
        <w:t xml:space="preserve">Quantum</w:t>
      </w:r>
      <w:r>
        <w:t xml:space="preserve"> </w:t>
      </w:r>
      <w:r>
        <w:t xml:space="preserve">4: 256.</w:t>
      </w:r>
      <w:r>
        <w:t xml:space="preserve"> </w:t>
      </w:r>
      <w:hyperlink r:id="rId178">
        <w:r>
          <w:rPr>
            <w:rStyle w:val="Hyperlink"/>
          </w:rPr>
          <w:t xml:space="preserve">https://doi.org/10.22331/q-2020-04-20-256</w:t>
        </w:r>
      </w:hyperlink>
      <w:r>
        <w:t xml:space="preserve">.</w:t>
      </w:r>
    </w:p>
    <w:bookmarkEnd w:id="179"/>
    <w:bookmarkStart w:id="181" w:name="ref-Bauer2020"/>
    <w:p>
      <w:pPr>
        <w:pStyle w:val="Bibliography"/>
      </w:pPr>
      <w:r>
        <w:t xml:space="preserve">Bauer, Bela, Sergey Bravyi, Mario Motta, and Garnet Kin-Lic Chan. 2020.</w:t>
      </w:r>
      <w:r>
        <w:t xml:space="preserve"> </w:t>
      </w:r>
      <w:r>
        <w:t xml:space="preserve">“Quantum Algorithms for Quantum Chemistry and Quantum Materials Science.”</w:t>
      </w:r>
      <w:r>
        <w:t xml:space="preserve"> </w:t>
      </w:r>
      <w:r>
        <w:rPr>
          <w:iCs/>
          <w:i/>
        </w:rPr>
        <w:t xml:space="preserve">Chemical Reviews</w:t>
      </w:r>
      <w:r>
        <w:t xml:space="preserve"> </w:t>
      </w:r>
      <w:r>
        <w:t xml:space="preserve">120 (22): 12685–717.</w:t>
      </w:r>
      <w:r>
        <w:t xml:space="preserve"> </w:t>
      </w:r>
      <w:hyperlink r:id="rId180">
        <w:r>
          <w:rPr>
            <w:rStyle w:val="Hyperlink"/>
          </w:rPr>
          <w:t xml:space="preserve">https://doi.org/10.1021/acs.chemrev.9b00829</w:t>
        </w:r>
      </w:hyperlink>
      <w:r>
        <w:t xml:space="preserve">.</w:t>
      </w:r>
    </w:p>
    <w:bookmarkEnd w:id="181"/>
    <w:bookmarkStart w:id="183"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182">
        <w:r>
          <w:rPr>
            <w:rStyle w:val="Hyperlink"/>
          </w:rPr>
          <w:t xml:space="preserve">https://doi.org/10.1103/PhysRevA.58.893</w:t>
        </w:r>
      </w:hyperlink>
      <w:r>
        <w:t xml:space="preserve">.</w:t>
      </w:r>
    </w:p>
    <w:bookmarkEnd w:id="183"/>
    <w:bookmarkStart w:id="185"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184">
        <w:r>
          <w:rPr>
            <w:rStyle w:val="Hyperlink"/>
          </w:rPr>
          <w:t xml:space="preserve">https://arxiv.org/abs/quant-ph/0003006</w:t>
        </w:r>
      </w:hyperlink>
      <w:r>
        <w:t xml:space="preserve">.</w:t>
      </w:r>
    </w:p>
    <w:bookmarkEnd w:id="185"/>
    <w:bookmarkStart w:id="187" w:name="ref-Bharti2022"/>
    <w:p>
      <w:pPr>
        <w:pStyle w:val="Bibliography"/>
      </w:pPr>
      <w:r>
        <w:t xml:space="preserve">Bharti, Kishor, Alba Cervera-Lierta, Thi Ha Kyaw, Tobias Haug, Sumner Alperin-Lea, Abhinav Anand, Matthias Degroote, et al. 2022.</w:t>
      </w:r>
      <w:r>
        <w:t xml:space="preserve"> </w:t>
      </w:r>
      <w:r>
        <w:t xml:space="preserve">“Noisy Intermediate-Scale Quantum Algorithms.”</w:t>
      </w:r>
      <w:r>
        <w:t xml:space="preserve"> </w:t>
      </w:r>
      <w:r>
        <w:rPr>
          <w:iCs/>
          <w:i/>
        </w:rPr>
        <w:t xml:space="preserve">Reviews of Modern Physics</w:t>
      </w:r>
      <w:r>
        <w:t xml:space="preserve"> </w:t>
      </w:r>
      <w:r>
        <w:t xml:space="preserve">94 (1): 015004.</w:t>
      </w:r>
      <w:r>
        <w:t xml:space="preserve"> </w:t>
      </w:r>
      <w:hyperlink r:id="rId186">
        <w:r>
          <w:rPr>
            <w:rStyle w:val="Hyperlink"/>
          </w:rPr>
          <w:t xml:space="preserve">https://doi.org/10.1103/RevModPhys.94.015004</w:t>
        </w:r>
      </w:hyperlink>
      <w:r>
        <w:t xml:space="preserve">.</w:t>
      </w:r>
    </w:p>
    <w:bookmarkEnd w:id="187"/>
    <w:bookmarkStart w:id="189" w:name="ref-Biamonte2017"/>
    <w:p>
      <w:pPr>
        <w:pStyle w:val="Bibliography"/>
      </w:pPr>
      <w:r>
        <w:t xml:space="preserve">Biamonte, Jacob, Peter Wittek, Nicola Pancotti, Patrick Rebentrost, Nathan Wiebe, and Seth Lloyd. 2017.</w:t>
      </w:r>
      <w:r>
        <w:t xml:space="preserve"> </w:t>
      </w:r>
      <w:r>
        <w:t xml:space="preserve">“Quantum Machine Learning.”</w:t>
      </w:r>
      <w:r>
        <w:t xml:space="preserve"> </w:t>
      </w:r>
      <w:r>
        <w:rPr>
          <w:iCs/>
          <w:i/>
        </w:rPr>
        <w:t xml:space="preserve">Nature</w:t>
      </w:r>
      <w:r>
        <w:t xml:space="preserve"> </w:t>
      </w:r>
      <w:r>
        <w:t xml:space="preserve">549 (7671): 195–202.</w:t>
      </w:r>
      <w:r>
        <w:t xml:space="preserve"> </w:t>
      </w:r>
      <w:hyperlink r:id="rId188">
        <w:r>
          <w:rPr>
            <w:rStyle w:val="Hyperlink"/>
          </w:rPr>
          <w:t xml:space="preserve">https://doi.org/10.1038/nature23474</w:t>
        </w:r>
      </w:hyperlink>
      <w:r>
        <w:t xml:space="preserve">.</w:t>
      </w:r>
    </w:p>
    <w:bookmarkEnd w:id="189"/>
    <w:bookmarkStart w:id="191" w:name="ref-Birdal2021"/>
    <w:p>
      <w:pPr>
        <w:pStyle w:val="Bibliography"/>
      </w:pPr>
      <w:r>
        <w:t xml:space="preserve">Birdal, Tolga, Vladislav Golyanik, Christian Theobalt, and Leonidas J. Guibas. 2021.</w:t>
      </w:r>
      <w:r>
        <w:t xml:space="preserve"> </w:t>
      </w:r>
      <w:r>
        <w:t xml:space="preserve">“Quantum Permutation Synchronization.”</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13122–33. IEEE.</w:t>
      </w:r>
      <w:r>
        <w:t xml:space="preserve"> </w:t>
      </w:r>
      <w:hyperlink r:id="rId190">
        <w:r>
          <w:rPr>
            <w:rStyle w:val="Hyperlink"/>
          </w:rPr>
          <w:t xml:space="preserve">https://doi.org/10.1109/CVPR46437.2021.01292</w:t>
        </w:r>
      </w:hyperlink>
      <w:r>
        <w:t xml:space="preserve">.</w:t>
      </w:r>
    </w:p>
    <w:bookmarkEnd w:id="191"/>
    <w:bookmarkStart w:id="193" w:name="ref-Bluvstein2024"/>
    <w:p>
      <w:pPr>
        <w:pStyle w:val="Bibliography"/>
      </w:pPr>
      <w:r>
        <w:t xml:space="preserve">Bluvstein, Dolev, Simon J. Evered, Alexandra A. Geim, Sophie H. Li, et al. 2024.</w:t>
      </w:r>
      <w:r>
        <w:t xml:space="preserve"> </w:t>
      </w:r>
      <w:r>
        <w:t xml:space="preserve">“Logical Quantum Processor Based on Reconfigurable Atom Arrays.”</w:t>
      </w:r>
      <w:r>
        <w:t xml:space="preserve"> </w:t>
      </w:r>
      <w:r>
        <w:rPr>
          <w:iCs/>
          <w:i/>
        </w:rPr>
        <w:t xml:space="preserve">Nature</w:t>
      </w:r>
      <w:r>
        <w:t xml:space="preserve"> </w:t>
      </w:r>
      <w:r>
        <w:t xml:space="preserve">626: 58–65.</w:t>
      </w:r>
      <w:r>
        <w:t xml:space="preserve"> </w:t>
      </w:r>
      <w:hyperlink r:id="rId192">
        <w:r>
          <w:rPr>
            <w:rStyle w:val="Hyperlink"/>
          </w:rPr>
          <w:t xml:space="preserve">https://doi.org/10.1038/s41586-023-06927-3</w:t>
        </w:r>
      </w:hyperlink>
      <w:r>
        <w:t xml:space="preserve">.</w:t>
      </w:r>
    </w:p>
    <w:bookmarkEnd w:id="193"/>
    <w:bookmarkStart w:id="195" w:name="ref-Bongs2019"/>
    <w:p>
      <w:pPr>
        <w:pStyle w:val="Bibliography"/>
      </w:pPr>
      <w:r>
        <w:t xml:space="preserve">Bongs, Kai, Michael Holynski, Jamie Vovrosh, Philippe Bouyer, Gabriel Condon, Ernst Rasel, Christian Schubert, Wolfgang P. Schleich, and Albert Roura. 2019.</w:t>
      </w:r>
      <w:r>
        <w:t xml:space="preserve"> </w:t>
      </w:r>
      <w:r>
        <w:t xml:space="preserve">“Taking Atom Interferometric Quantum Sensors from the Laboratory to Real-World Applications.”</w:t>
      </w:r>
      <w:r>
        <w:t xml:space="preserve"> </w:t>
      </w:r>
      <w:r>
        <w:rPr>
          <w:iCs/>
          <w:i/>
        </w:rPr>
        <w:t xml:space="preserve">Nature Reviews Physics</w:t>
      </w:r>
      <w:r>
        <w:t xml:space="preserve"> </w:t>
      </w:r>
      <w:r>
        <w:t xml:space="preserve">1 (12): 731–39.</w:t>
      </w:r>
      <w:r>
        <w:t xml:space="preserve"> </w:t>
      </w:r>
      <w:hyperlink r:id="rId194">
        <w:r>
          <w:rPr>
            <w:rStyle w:val="Hyperlink"/>
          </w:rPr>
          <w:t xml:space="preserve">https://doi.org/10.1038/s42254-019-0117-4</w:t>
        </w:r>
      </w:hyperlink>
      <w:r>
        <w:t xml:space="preserve">.</w:t>
      </w:r>
    </w:p>
    <w:bookmarkEnd w:id="195"/>
    <w:bookmarkStart w:id="197" w:name="ref-Brassard2002"/>
    <w:p>
      <w:pPr>
        <w:pStyle w:val="Bibliography"/>
      </w:pPr>
      <w:r>
        <w:t xml:space="preserve">Brassard, Gilles, Peter Høyer, Michele Mosca, and Alain Tapp. 2002.</w:t>
      </w:r>
      <w:r>
        <w:t xml:space="preserve"> </w:t>
      </w:r>
      <w:r>
        <w:t xml:space="preserve">“Quantum Amplitude Amplification and Estimation.”</w:t>
      </w:r>
      <w:r>
        <w:t xml:space="preserve"> </w:t>
      </w:r>
      <w:r>
        <w:t xml:space="preserve">In</w:t>
      </w:r>
      <w:r>
        <w:t xml:space="preserve"> </w:t>
      </w:r>
      <w:r>
        <w:rPr>
          <w:iCs/>
          <w:i/>
        </w:rPr>
        <w:t xml:space="preserve">Quantum Computation and Information</w:t>
      </w:r>
      <w:r>
        <w:t xml:space="preserve">, edited by Samuel J. Lomonaco Jr., 305:53–74. Contemporary Mathematics. American Mathematical Society.</w:t>
      </w:r>
      <w:r>
        <w:t xml:space="preserve"> </w:t>
      </w:r>
      <w:hyperlink r:id="rId196">
        <w:r>
          <w:rPr>
            <w:rStyle w:val="Hyperlink"/>
          </w:rPr>
          <w:t xml:space="preserve">https://doi.org/10.1090/conm/305/05215</w:t>
        </w:r>
      </w:hyperlink>
      <w:r>
        <w:t xml:space="preserve">.</w:t>
      </w:r>
    </w:p>
    <w:bookmarkEnd w:id="197"/>
    <w:bookmarkStart w:id="199" w:name="ref-Bravyi2024"/>
    <w:p>
      <w:pPr>
        <w:pStyle w:val="Bibliography"/>
      </w:pPr>
      <w:r>
        <w:t xml:space="preserve">Bravyi, Sergey, Andrew W. Cross, Jay M. Gambetta, Dmitri Maslov, Patrick Rall, and Theodore J. Yoder. 2024.</w:t>
      </w:r>
      <w:r>
        <w:t xml:space="preserve"> </w:t>
      </w:r>
      <w:r>
        <w:t xml:space="preserve">“High-Threshold and Low-Overhead Fault-Tolerant Quantum Memory.”</w:t>
      </w:r>
      <w:r>
        <w:t xml:space="preserve"> </w:t>
      </w:r>
      <w:r>
        <w:rPr>
          <w:iCs/>
          <w:i/>
        </w:rPr>
        <w:t xml:space="preserve">Nature</w:t>
      </w:r>
      <w:r>
        <w:t xml:space="preserve"> </w:t>
      </w:r>
      <w:r>
        <w:t xml:space="preserve">627: 778–82.</w:t>
      </w:r>
      <w:r>
        <w:t xml:space="preserve"> </w:t>
      </w:r>
      <w:hyperlink r:id="rId198">
        <w:r>
          <w:rPr>
            <w:rStyle w:val="Hyperlink"/>
          </w:rPr>
          <w:t xml:space="preserve">https://doi.org/10.1038/s41586-024-07107-7</w:t>
        </w:r>
      </w:hyperlink>
      <w:r>
        <w:t xml:space="preserve">.</w:t>
      </w:r>
    </w:p>
    <w:bookmarkEnd w:id="199"/>
    <w:bookmarkStart w:id="201" w:name="ref-Briegel2012"/>
    <w:p>
      <w:pPr>
        <w:pStyle w:val="Bibliography"/>
      </w:pPr>
      <w:r>
        <w:t xml:space="preserve">Briegel, Hans J., and Gemma De las Cuevas. 2012.</w:t>
      </w:r>
      <w:r>
        <w:t xml:space="preserve"> </w:t>
      </w:r>
      <w:r>
        <w:t xml:space="preserve">“Projective Simulation for Artificial Intelligence.”</w:t>
      </w:r>
      <w:r>
        <w:t xml:space="preserve"> </w:t>
      </w:r>
      <w:r>
        <w:rPr>
          <w:iCs/>
          <w:i/>
        </w:rPr>
        <w:t xml:space="preserve">Scientific Reports</w:t>
      </w:r>
      <w:r>
        <w:t xml:space="preserve"> </w:t>
      </w:r>
      <w:r>
        <w:t xml:space="preserve">2: 400.</w:t>
      </w:r>
      <w:r>
        <w:t xml:space="preserve"> </w:t>
      </w:r>
      <w:hyperlink r:id="rId200">
        <w:r>
          <w:rPr>
            <w:rStyle w:val="Hyperlink"/>
          </w:rPr>
          <w:t xml:space="preserve">https://doi.org/10.1038/srep00400</w:t>
        </w:r>
      </w:hyperlink>
      <w:r>
        <w:t xml:space="preserve">.</w:t>
      </w:r>
    </w:p>
    <w:bookmarkEnd w:id="201"/>
    <w:bookmarkStart w:id="203" w:name="ref-Busemeyer2012"/>
    <w:p>
      <w:pPr>
        <w:pStyle w:val="Bibliography"/>
      </w:pPr>
      <w:r>
        <w:t xml:space="preserve">Busemeyer, Jerome R., and Peter D. Bruza. 2012.</w:t>
      </w:r>
      <w:r>
        <w:t xml:space="preserve"> </w:t>
      </w:r>
      <w:r>
        <w:rPr>
          <w:iCs/>
          <w:i/>
        </w:rPr>
        <w:t xml:space="preserve">Quantum Models of Cognition and Decision</w:t>
      </w:r>
      <w:r>
        <w:t xml:space="preserve">. Cambridge, UK: Cambridge University Press.</w:t>
      </w:r>
      <w:r>
        <w:t xml:space="preserve"> </w:t>
      </w:r>
      <w:hyperlink r:id="rId202">
        <w:r>
          <w:rPr>
            <w:rStyle w:val="Hyperlink"/>
          </w:rPr>
          <w:t xml:space="preserve">https://doi.org/10.1017/CBO9780511997716</w:t>
        </w:r>
      </w:hyperlink>
      <w:r>
        <w:t xml:space="preserve">.</w:t>
      </w:r>
    </w:p>
    <w:bookmarkEnd w:id="203"/>
    <w:bookmarkStart w:id="205" w:name="ref-Busemeyer1993"/>
    <w:p>
      <w:pPr>
        <w:pStyle w:val="Bibliography"/>
      </w:pPr>
      <w:r>
        <w:t xml:space="preserve">Busemeyer, Jerome R., and James T. Townsend. 1993.</w:t>
      </w:r>
      <w:r>
        <w:t xml:space="preserve"> </w:t>
      </w:r>
      <w:r>
        <w:t xml:space="preserve">“Decision Field Theory: A Dynamic-Cognitive Approach to Decision Making in an Uncertain Environment.”</w:t>
      </w:r>
      <w:r>
        <w:t xml:space="preserve"> </w:t>
      </w:r>
      <w:r>
        <w:rPr>
          <w:iCs/>
          <w:i/>
        </w:rPr>
        <w:t xml:space="preserve">Psychological Review</w:t>
      </w:r>
      <w:r>
        <w:t xml:space="preserve"> </w:t>
      </w:r>
      <w:r>
        <w:t xml:space="preserve">100 (3): 432–59.</w:t>
      </w:r>
      <w:r>
        <w:t xml:space="preserve"> </w:t>
      </w:r>
      <w:hyperlink r:id="rId204">
        <w:r>
          <w:rPr>
            <w:rStyle w:val="Hyperlink"/>
          </w:rPr>
          <w:t xml:space="preserve">https://doi.org/10.1037/0033-295X.100.3.432</w:t>
        </w:r>
      </w:hyperlink>
      <w:r>
        <w:t xml:space="preserve">.</w:t>
      </w:r>
    </w:p>
    <w:bookmarkEnd w:id="205"/>
    <w:bookmarkStart w:id="207" w:name="ref-Cai2023"/>
    <w:p>
      <w:pPr>
        <w:pStyle w:val="Bibliography"/>
      </w:pPr>
      <w:r>
        <w:t xml:space="preserve">Cai, Zhenyu, Ryan Babbush, Simon C. Benjamin, Suguru Endo, William J. Huggins, Ying Li, Jarrod R. McClean, and Thomas E. O’Brien. 2023.</w:t>
      </w:r>
      <w:r>
        <w:t xml:space="preserve"> </w:t>
      </w:r>
      <w:r>
        <w:t xml:space="preserve">“Quantum Error Mitigation.”</w:t>
      </w:r>
      <w:r>
        <w:t xml:space="preserve"> </w:t>
      </w:r>
      <w:r>
        <w:rPr>
          <w:iCs/>
          <w:i/>
        </w:rPr>
        <w:t xml:space="preserve">Reviews of Modern Physics</w:t>
      </w:r>
      <w:r>
        <w:t xml:space="preserve"> </w:t>
      </w:r>
      <w:r>
        <w:t xml:space="preserve">95 (4): 045005.</w:t>
      </w:r>
      <w:r>
        <w:t xml:space="preserve"> </w:t>
      </w:r>
      <w:hyperlink r:id="rId206">
        <w:r>
          <w:rPr>
            <w:rStyle w:val="Hyperlink"/>
          </w:rPr>
          <w:t xml:space="preserve">https://doi.org/10.1103/RevModPhys.95.045005</w:t>
        </w:r>
      </w:hyperlink>
      <w:r>
        <w:t xml:space="preserve">.</w:t>
      </w:r>
    </w:p>
    <w:bookmarkEnd w:id="207"/>
    <w:bookmarkStart w:id="209" w:name="ref-Cerezo2021a"/>
    <w:p>
      <w:pPr>
        <w:pStyle w:val="Bibliography"/>
      </w:pPr>
      <w:r>
        <w:t xml:space="preserve">Cerezo, M., Andrew Arrasmith, Ryan Babbush, Simon C. Benjamin, Suguru Endo, Keisuke Fujii, Jarrod R. McClean, et al. 2021.</w:t>
      </w:r>
      <w:r>
        <w:t xml:space="preserve"> </w:t>
      </w:r>
      <w:r>
        <w:t xml:space="preserve">“Variational Quantum Algorithms.”</w:t>
      </w:r>
      <w:r>
        <w:t xml:space="preserve"> </w:t>
      </w:r>
      <w:r>
        <w:rPr>
          <w:iCs/>
          <w:i/>
        </w:rPr>
        <w:t xml:space="preserve">Nature Reviews Physics</w:t>
      </w:r>
      <w:r>
        <w:t xml:space="preserve"> </w:t>
      </w:r>
      <w:r>
        <w:t xml:space="preserve">3 (9): 625–44.</w:t>
      </w:r>
      <w:r>
        <w:t xml:space="preserve"> </w:t>
      </w:r>
      <w:hyperlink r:id="rId208">
        <w:r>
          <w:rPr>
            <w:rStyle w:val="Hyperlink"/>
          </w:rPr>
          <w:t xml:space="preserve">https://doi.org/10.1038/s42254-021-00348-9</w:t>
        </w:r>
      </w:hyperlink>
      <w:r>
        <w:t xml:space="preserve">.</w:t>
      </w:r>
    </w:p>
    <w:bookmarkEnd w:id="209"/>
    <w:bookmarkStart w:id="211" w:name="ref-Cerezo2021b"/>
    <w:p>
      <w:pPr>
        <w:pStyle w:val="Bibliography"/>
      </w:pPr>
      <w:r>
        <w:t xml:space="preserve">Cerezo, M., Akira Sone, Tyler Volkoff, Lukasz Cincio, and Patrick J. Coles. 2021.</w:t>
      </w:r>
      <w:r>
        <w:t xml:space="preserve"> </w:t>
      </w:r>
      <w:r>
        <w:t xml:space="preserve">“Cost Function Dependent Barren Plateaus in Shallow Parametrized Quantum Circuits.”</w:t>
      </w:r>
      <w:r>
        <w:t xml:space="preserve"> </w:t>
      </w:r>
      <w:r>
        <w:rPr>
          <w:iCs/>
          <w:i/>
        </w:rPr>
        <w:t xml:space="preserve">Nature Communications</w:t>
      </w:r>
      <w:r>
        <w:t xml:space="preserve"> </w:t>
      </w:r>
      <w:r>
        <w:t xml:space="preserve">12: 1791.</w:t>
      </w:r>
      <w:r>
        <w:t xml:space="preserve"> </w:t>
      </w:r>
      <w:hyperlink r:id="rId210">
        <w:r>
          <w:rPr>
            <w:rStyle w:val="Hyperlink"/>
          </w:rPr>
          <w:t xml:space="preserve">https://doi.org/10.1038/s41467-021-21728-w</w:t>
        </w:r>
      </w:hyperlink>
      <w:r>
        <w:t xml:space="preserve">.</w:t>
      </w:r>
    </w:p>
    <w:bookmarkEnd w:id="211"/>
    <w:bookmarkStart w:id="213"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212">
        <w:r>
          <w:rPr>
            <w:rStyle w:val="Hyperlink"/>
          </w:rPr>
          <w:t xml:space="preserve">https://doi.org/10.1103/PhysRevApplied.10.034030</w:t>
        </w:r>
      </w:hyperlink>
      <w:r>
        <w:t xml:space="preserve">.</w:t>
      </w:r>
    </w:p>
    <w:bookmarkEnd w:id="213"/>
    <w:bookmarkStart w:id="215"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214">
        <w:r>
          <w:rPr>
            <w:rStyle w:val="Hyperlink"/>
          </w:rPr>
          <w:t xml:space="preserve">https://doi.org/10.1016/j.robot.2023.104362</w:t>
        </w:r>
      </w:hyperlink>
      <w:r>
        <w:t xml:space="preserve">.</w:t>
      </w:r>
    </w:p>
    <w:bookmarkEnd w:id="215"/>
    <w:bookmarkStart w:id="217"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216">
        <w:r>
          <w:rPr>
            <w:rStyle w:val="Hyperlink"/>
          </w:rPr>
          <w:t xml:space="preserve">https://doi.org/10.3390/math10142475</w:t>
        </w:r>
      </w:hyperlink>
      <w:r>
        <w:t xml:space="preserve">.</w:t>
      </w:r>
    </w:p>
    <w:bookmarkEnd w:id="217"/>
    <w:bookmarkStart w:id="219" w:name="ref-Chen2022"/>
    <w:p>
      <w:pPr>
        <w:pStyle w:val="Bibliography"/>
      </w:pPr>
      <w:r>
        <w:t xml:space="preserve">Chen, Samuel Yen-Chi, Chih-Min Huang, Chia-Wei Hsing, Hsi-Sheng Goan, and Ying-Jer Kao. 2022.</w:t>
      </w:r>
      <w:r>
        <w:t xml:space="preserve"> </w:t>
      </w:r>
      <w:r>
        <w:t xml:space="preserve">“Variational Quantum Reinforcement Learning via Evolutionary Optimization.”</w:t>
      </w:r>
      <w:r>
        <w:t xml:space="preserve"> </w:t>
      </w:r>
      <w:r>
        <w:rPr>
          <w:iCs/>
          <w:i/>
        </w:rPr>
        <w:t xml:space="preserve">Machine Learning: Science and Technology</w:t>
      </w:r>
      <w:r>
        <w:t xml:space="preserve"> </w:t>
      </w:r>
      <w:r>
        <w:t xml:space="preserve">3 (1): 015025.</w:t>
      </w:r>
      <w:r>
        <w:t xml:space="preserve"> </w:t>
      </w:r>
      <w:hyperlink r:id="rId218">
        <w:r>
          <w:rPr>
            <w:rStyle w:val="Hyperlink"/>
          </w:rPr>
          <w:t xml:space="preserve">https://doi.org/10.1088/2632-2153/ac4559</w:t>
        </w:r>
      </w:hyperlink>
      <w:r>
        <w:t xml:space="preserve">.</w:t>
      </w:r>
    </w:p>
    <w:bookmarkEnd w:id="219"/>
    <w:bookmarkStart w:id="221" w:name="ref-Chen2020"/>
    <w:p>
      <w:pPr>
        <w:pStyle w:val="Bibliography"/>
      </w:pPr>
      <w:r>
        <w:t xml:space="preserve">Chen, Samuel Yen-Chi, Chao-Han Huck Yang, Jun Qi, Pin-Yu Chen, Xiaoli Ma, and Hsi-Sheng Goan. 2020.</w:t>
      </w:r>
      <w:r>
        <w:t xml:space="preserve"> </w:t>
      </w:r>
      <w:r>
        <w:t xml:space="preserve">“Variational Quantum Circuits for Deep Reinforcement Learning.”</w:t>
      </w:r>
      <w:r>
        <w:t xml:space="preserve"> </w:t>
      </w:r>
      <w:r>
        <w:rPr>
          <w:iCs/>
          <w:i/>
        </w:rPr>
        <w:t xml:space="preserve">IEEE Access</w:t>
      </w:r>
      <w:r>
        <w:t xml:space="preserve"> </w:t>
      </w:r>
      <w:r>
        <w:t xml:space="preserve">8: 141007–24.</w:t>
      </w:r>
      <w:r>
        <w:t xml:space="preserve"> </w:t>
      </w:r>
      <w:hyperlink r:id="rId220">
        <w:r>
          <w:rPr>
            <w:rStyle w:val="Hyperlink"/>
          </w:rPr>
          <w:t xml:space="preserve">https://doi.org/10.1109/ACCESS.2020.3010470</w:t>
        </w:r>
      </w:hyperlink>
      <w:r>
        <w:t xml:space="preserve">.</w:t>
      </w:r>
    </w:p>
    <w:bookmarkEnd w:id="221"/>
    <w:bookmarkStart w:id="223" w:name="ref-Chia2020"/>
    <w:p>
      <w:pPr>
        <w:pStyle w:val="Bibliography"/>
      </w:pPr>
      <w:r>
        <w:t xml:space="preserve">Chia, Nai-Hui, András Gilyén, Tongyang Li, Han-Hsuan Lin, Ewin Tang, and Chunhao Wang. 2020.</w:t>
      </w:r>
      <w:r>
        <w:t xml:space="preserve"> </w:t>
      </w:r>
      <w:r>
        <w:t xml:space="preserve">“Sampling-Based Sublinear Low-Rank Matrix Arithmetic Framework for Dequantizing Quantum Machine Learning.”</w:t>
      </w:r>
      <w:r>
        <w:t xml:space="preserve"> </w:t>
      </w:r>
      <w:r>
        <w:t xml:space="preserve">In</w:t>
      </w:r>
      <w:r>
        <w:t xml:space="preserve"> </w:t>
      </w:r>
      <w:r>
        <w:rPr>
          <w:iCs/>
          <w:i/>
        </w:rPr>
        <w:t xml:space="preserve">Proceedings of the 52nd Annual ACM SIGACT Symposium on Theory of Computing (</w:t>
      </w:r>
      <w:r>
        <w:rPr>
          <w:iCs/>
          <w:i/>
        </w:rPr>
        <w:t xml:space="preserve">STOC</w:t>
      </w:r>
      <w:r>
        <w:rPr>
          <w:iCs/>
          <w:i/>
        </w:rPr>
        <w:t xml:space="preserve"> </w:t>
      </w:r>
      <w:r>
        <w:rPr>
          <w:iCs/>
          <w:i/>
        </w:rPr>
        <w:t xml:space="preserve">2020)</w:t>
      </w:r>
      <w:r>
        <w:t xml:space="preserve">, 387–400. New York, NY, USA: ACM.</w:t>
      </w:r>
      <w:r>
        <w:t xml:space="preserve"> </w:t>
      </w:r>
      <w:hyperlink r:id="rId222">
        <w:r>
          <w:rPr>
            <w:rStyle w:val="Hyperlink"/>
          </w:rPr>
          <w:t xml:space="preserve">https://doi.org/10.1145/3357713.3384314</w:t>
        </w:r>
      </w:hyperlink>
      <w:r>
        <w:t xml:space="preserve">.</w:t>
      </w:r>
    </w:p>
    <w:bookmarkEnd w:id="223"/>
    <w:bookmarkStart w:id="225"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224">
        <w:r>
          <w:rPr>
            <w:rStyle w:val="Hyperlink"/>
          </w:rPr>
          <w:t xml:space="preserve">https://doi.org/10.1145/3293320.3293333</w:t>
        </w:r>
      </w:hyperlink>
      <w:r>
        <w:t xml:space="preserve">.</w:t>
      </w:r>
    </w:p>
    <w:bookmarkEnd w:id="225"/>
    <w:bookmarkStart w:id="227"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226">
        <w:r>
          <w:rPr>
            <w:rStyle w:val="Hyperlink"/>
          </w:rPr>
          <w:t xml:space="preserve">https://doi.org/10.48550/arXiv.2505.17587</w:t>
        </w:r>
      </w:hyperlink>
      <w:r>
        <w:t xml:space="preserve">.</w:t>
      </w:r>
    </w:p>
    <w:bookmarkEnd w:id="227"/>
    <w:bookmarkStart w:id="229" w:name="ref-Corcoles2021"/>
    <w:p>
      <w:pPr>
        <w:pStyle w:val="Bibliography"/>
      </w:pPr>
      <w:r>
        <w:t xml:space="preserve">Córcoles, Antonio D., Maika Takita, Ken Inoue, Scott Lekuch, Zlatko K. Minev, Jerry M. Chow, and Jay M. Gambetta. 2021.</w:t>
      </w:r>
      <w:r>
        <w:t xml:space="preserve"> </w:t>
      </w:r>
      <w:r>
        <w:t xml:space="preserve">“Exploiting Dynamic Quantum Circuits in a Quantum Algorithm with Superconducting Qubits.”</w:t>
      </w:r>
      <w:r>
        <w:t xml:space="preserve"> </w:t>
      </w:r>
      <w:r>
        <w:rPr>
          <w:iCs/>
          <w:i/>
        </w:rPr>
        <w:t xml:space="preserve">Physical Review Letters</w:t>
      </w:r>
      <w:r>
        <w:t xml:space="preserve"> </w:t>
      </w:r>
      <w:r>
        <w:t xml:space="preserve">127 (10): 100501.</w:t>
      </w:r>
      <w:r>
        <w:t xml:space="preserve"> </w:t>
      </w:r>
      <w:hyperlink r:id="rId228">
        <w:r>
          <w:rPr>
            <w:rStyle w:val="Hyperlink"/>
          </w:rPr>
          <w:t xml:space="preserve">https://doi.org/10.1103/PhysRevLett.127.100501</w:t>
        </w:r>
      </w:hyperlink>
      <w:r>
        <w:t xml:space="preserve">.</w:t>
      </w:r>
    </w:p>
    <w:bookmarkEnd w:id="229"/>
    <w:bookmarkStart w:id="231"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230">
        <w:r>
          <w:rPr>
            <w:rStyle w:val="Hyperlink"/>
          </w:rPr>
          <w:t xml:space="preserve">https://doi.org/10.32604/cmc.2025.065572</w:t>
        </w:r>
      </w:hyperlink>
      <w:r>
        <w:t xml:space="preserve">.</w:t>
      </w:r>
    </w:p>
    <w:bookmarkEnd w:id="231"/>
    <w:bookmarkStart w:id="233"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232">
        <w:r>
          <w:rPr>
            <w:rStyle w:val="Hyperlink"/>
          </w:rPr>
          <w:t xml:space="preserve">https://doi.org/10.1145/3708319.3735545</w:t>
        </w:r>
      </w:hyperlink>
      <w:r>
        <w:t xml:space="preserve">.</w:t>
      </w:r>
    </w:p>
    <w:bookmarkEnd w:id="233"/>
    <w:bookmarkStart w:id="235" w:name="ref-Degen2017"/>
    <w:p>
      <w:pPr>
        <w:pStyle w:val="Bibliography"/>
      </w:pPr>
      <w:r>
        <w:t xml:space="preserve">Degen, Christian L., F. Reinhard, and Paola Cappellaro. 2017.</w:t>
      </w:r>
      <w:r>
        <w:t xml:space="preserve"> </w:t>
      </w:r>
      <w:r>
        <w:t xml:space="preserve">“Quantum Sensing.”</w:t>
      </w:r>
      <w:r>
        <w:t xml:space="preserve"> </w:t>
      </w:r>
      <w:r>
        <w:rPr>
          <w:iCs/>
          <w:i/>
        </w:rPr>
        <w:t xml:space="preserve">Reviews of Modern Physics</w:t>
      </w:r>
      <w:r>
        <w:t xml:space="preserve"> </w:t>
      </w:r>
      <w:r>
        <w:t xml:space="preserve">89 (3): 035002.</w:t>
      </w:r>
      <w:r>
        <w:t xml:space="preserve"> </w:t>
      </w:r>
      <w:hyperlink r:id="rId234">
        <w:r>
          <w:rPr>
            <w:rStyle w:val="Hyperlink"/>
          </w:rPr>
          <w:t xml:space="preserve">https://doi.org/10.1103/RevModPhys.89.035002</w:t>
        </w:r>
      </w:hyperlink>
      <w:r>
        <w:t xml:space="preserve">.</w:t>
      </w:r>
    </w:p>
    <w:bookmarkEnd w:id="235"/>
    <w:bookmarkStart w:id="237" w:name="ref-Dellaert1999"/>
    <w:p>
      <w:pPr>
        <w:pStyle w:val="Bibliography"/>
      </w:pPr>
      <w:r>
        <w:t xml:space="preserve">Dellaert, Frank, Dieter Fox, Wolfram Burgard, and Sebastian Thrun. 1999.</w:t>
      </w:r>
      <w:r>
        <w:t xml:space="preserve"> </w:t>
      </w:r>
      <w:r>
        <w:t xml:space="preserve">“</w:t>
      </w:r>
      <w:r>
        <w:t xml:space="preserve">Monte Carlo</w:t>
      </w:r>
      <w:r>
        <w:t xml:space="preserve"> </w:t>
      </w:r>
      <w:r>
        <w:t xml:space="preserve">Localization for Mobile Robots.”</w:t>
      </w:r>
      <w:r>
        <w:t xml:space="preserve"> </w:t>
      </w:r>
      <w:r>
        <w:t xml:space="preserve">In</w:t>
      </w:r>
      <w:r>
        <w:t xml:space="preserve"> </w:t>
      </w:r>
      <w:r>
        <w:rPr>
          <w:iCs/>
          <w:i/>
        </w:rPr>
        <w:t xml:space="preserve">Proceedings of the 1999</w:t>
      </w:r>
      <w:r>
        <w:rPr>
          <w:iCs/>
          <w:i/>
        </w:rPr>
        <w:t xml:space="preserve"> </w:t>
      </w:r>
      <w:r>
        <w:rPr>
          <w:iCs/>
          <w:i/>
        </w:rPr>
        <w:t xml:space="preserve">IEEE</w:t>
      </w:r>
      <w:r>
        <w:rPr>
          <w:iCs/>
          <w:i/>
        </w:rPr>
        <w:t xml:space="preserve"> </w:t>
      </w:r>
      <w:r>
        <w:rPr>
          <w:iCs/>
          <w:i/>
        </w:rPr>
        <w:t xml:space="preserve">International Conference on Robotics and Automation (</w:t>
      </w:r>
      <w:r>
        <w:rPr>
          <w:iCs/>
          <w:i/>
        </w:rPr>
        <w:t xml:space="preserve">ICRA</w:t>
      </w:r>
      <w:r>
        <w:rPr>
          <w:iCs/>
          <w:i/>
        </w:rPr>
        <w:t xml:space="preserve">)</w:t>
      </w:r>
      <w:r>
        <w:t xml:space="preserve">, 2:1322–28. IEEE.</w:t>
      </w:r>
      <w:r>
        <w:t xml:space="preserve"> </w:t>
      </w:r>
      <w:hyperlink r:id="rId236">
        <w:r>
          <w:rPr>
            <w:rStyle w:val="Hyperlink"/>
          </w:rPr>
          <w:t xml:space="preserve">https://doi.org/10.1109/ROBOT.1999.772544</w:t>
        </w:r>
      </w:hyperlink>
      <w:r>
        <w:t xml:space="preserve">.</w:t>
      </w:r>
    </w:p>
    <w:bookmarkEnd w:id="237"/>
    <w:bookmarkStart w:id="239" w:name="ref-Deutsch1985"/>
    <w:p>
      <w:pPr>
        <w:pStyle w:val="Bibliography"/>
      </w:pPr>
      <w:r>
        <w:t xml:space="preserve">Deutsch, David. 1985.</w:t>
      </w:r>
      <w:r>
        <w:t xml:space="preserve"> </w:t>
      </w:r>
      <w:r>
        <w:t xml:space="preserve">“Quantum Theory, the</w:t>
      </w:r>
      <w:r>
        <w:t xml:space="preserve"> </w:t>
      </w:r>
      <w:r>
        <w:t xml:space="preserve">Church–Turing</w:t>
      </w:r>
      <w:r>
        <w:t xml:space="preserve"> </w:t>
      </w:r>
      <w:r>
        <w:t xml:space="preserve">Principle and the Universal Quantum Computer.”</w:t>
      </w:r>
      <w:r>
        <w:t xml:space="preserve"> </w:t>
      </w:r>
      <w:r>
        <w:rPr>
          <w:iCs/>
          <w:i/>
        </w:rPr>
        <w:t xml:space="preserve">Proceedings of the Royal Society of London. Series A, Mathematical and Physical Sciences</w:t>
      </w:r>
      <w:r>
        <w:t xml:space="preserve"> </w:t>
      </w:r>
      <w:r>
        <w:t xml:space="preserve">400 (1818): 97–117.</w:t>
      </w:r>
      <w:r>
        <w:t xml:space="preserve"> </w:t>
      </w:r>
      <w:hyperlink r:id="rId238">
        <w:r>
          <w:rPr>
            <w:rStyle w:val="Hyperlink"/>
          </w:rPr>
          <w:t xml:space="preserve">https://doi.org/10.1098/rspa.1985.0070</w:t>
        </w:r>
      </w:hyperlink>
      <w:r>
        <w:t xml:space="preserve">.</w:t>
      </w:r>
    </w:p>
    <w:bookmarkEnd w:id="239"/>
    <w:bookmarkStart w:id="241" w:name="ref-Deutsch1992"/>
    <w:p>
      <w:pPr>
        <w:pStyle w:val="Bibliography"/>
      </w:pPr>
      <w:r>
        <w:t xml:space="preserve">Deutsch, David, and Richard Jozsa. 1992.</w:t>
      </w:r>
      <w:r>
        <w:t xml:space="preserve"> </w:t>
      </w:r>
      <w:r>
        <w:t xml:space="preserve">“Rapid Solution of Problems by Quantum Computation.”</w:t>
      </w:r>
      <w:r>
        <w:t xml:space="preserve"> </w:t>
      </w:r>
      <w:r>
        <w:rPr>
          <w:iCs/>
          <w:i/>
        </w:rPr>
        <w:t xml:space="preserve">Proceedings of the Royal Society of London. Series A, Mathematical and Physical Sciences</w:t>
      </w:r>
      <w:r>
        <w:t xml:space="preserve"> </w:t>
      </w:r>
      <w:r>
        <w:t xml:space="preserve">439 (1907): 553–58.</w:t>
      </w:r>
      <w:r>
        <w:t xml:space="preserve"> </w:t>
      </w:r>
      <w:hyperlink r:id="rId240">
        <w:r>
          <w:rPr>
            <w:rStyle w:val="Hyperlink"/>
          </w:rPr>
          <w:t xml:space="preserve">https://doi.org/10.1098/rspa.1992.0167</w:t>
        </w:r>
      </w:hyperlink>
      <w:r>
        <w:t xml:space="preserve">.</w:t>
      </w:r>
    </w:p>
    <w:bookmarkEnd w:id="241"/>
    <w:bookmarkStart w:id="242" w:name="ref-Doan2022"/>
    <w:p>
      <w:pPr>
        <w:pStyle w:val="Bibliography"/>
      </w:pPr>
      <w:r>
        <w:t xml:space="preserve">Doan, Anh-Dzung, Michele Sasdelli, David Suter, and Tat-Jun Chin. 2022.</w:t>
      </w:r>
      <w:r>
        <w:t xml:space="preserve"> </w:t>
      </w:r>
      <w:r>
        <w:t xml:space="preserve">“A Hybrid Quantum-Classical Algorithm for Robust Fitting.”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417–27. IEEE.</w:t>
      </w:r>
    </w:p>
    <w:bookmarkEnd w:id="242"/>
    <w:bookmarkStart w:id="244" w:name="ref-Dobler2025"/>
    <w:p>
      <w:pPr>
        <w:pStyle w:val="Bibliography"/>
      </w:pPr>
      <w:r>
        <w:t xml:space="preserve">Döbler, Philip, and Manpreet Singh Jattana. 2025.</w:t>
      </w:r>
      <w:r>
        <w:t xml:space="preserve"> </w:t>
      </w:r>
      <w:r>
        <w:t xml:space="preserve">“A Survey on Integrating Quantum Computers into High Performance Computing Systems.”</w:t>
      </w:r>
      <w:r>
        <w:t xml:space="preserve"> </w:t>
      </w:r>
      <w:hyperlink r:id="rId243">
        <w:r>
          <w:rPr>
            <w:rStyle w:val="Hyperlink"/>
          </w:rPr>
          <w:t xml:space="preserve">https://arxiv.org/abs/2507.03540</w:t>
        </w:r>
      </w:hyperlink>
      <w:r>
        <w:t xml:space="preserve">.</w:t>
      </w:r>
    </w:p>
    <w:bookmarkEnd w:id="244"/>
    <w:bookmarkStart w:id="246"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245">
        <w:r>
          <w:rPr>
            <w:rStyle w:val="Hyperlink"/>
          </w:rPr>
          <w:t xml:space="preserve">https://doi.org/10.1109/TMECH.2010.2090896</w:t>
        </w:r>
      </w:hyperlink>
      <w:r>
        <w:t xml:space="preserve">.</w:t>
      </w:r>
    </w:p>
    <w:bookmarkEnd w:id="246"/>
    <w:bookmarkStart w:id="248" w:name="ref-Dong2008"/>
    <w:p>
      <w:pPr>
        <w:pStyle w:val="Bibliography"/>
      </w:pPr>
      <w:r>
        <w:t xml:space="preserve">Dong, Daoyi, Chunlin Chen, Hanxiong Li, and Tzyh-Jong Tarn. 2008.</w:t>
      </w:r>
      <w:r>
        <w:t xml:space="preserve"> </w:t>
      </w:r>
      <w:r>
        <w:t xml:space="preserve">“Quantum Reinforcement Learning.”</w:t>
      </w:r>
      <w:r>
        <w:t xml:space="preserve"> </w:t>
      </w:r>
      <w:r>
        <w:rPr>
          <w:iCs/>
          <w:i/>
        </w:rPr>
        <w:t xml:space="preserve">IEEE Transactions on Systems, Man, and Cybernetics, Part B (Cybernetics)</w:t>
      </w:r>
      <w:r>
        <w:t xml:space="preserve"> </w:t>
      </w:r>
      <w:r>
        <w:t xml:space="preserve">38 (5): 1207–20.</w:t>
      </w:r>
      <w:r>
        <w:t xml:space="preserve"> </w:t>
      </w:r>
      <w:hyperlink r:id="rId247">
        <w:r>
          <w:rPr>
            <w:rStyle w:val="Hyperlink"/>
          </w:rPr>
          <w:t xml:space="preserve">https://doi.org/10.1109/TSMCB.2008.925743</w:t>
        </w:r>
      </w:hyperlink>
      <w:r>
        <w:t xml:space="preserve">.</w:t>
      </w:r>
    </w:p>
    <w:bookmarkEnd w:id="248"/>
    <w:bookmarkStart w:id="250"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249">
        <w:r>
          <w:rPr>
            <w:rStyle w:val="Hyperlink"/>
          </w:rPr>
          <w:t xml:space="preserve">https://doi.org/10.1017/S0263574705002596</w:t>
        </w:r>
      </w:hyperlink>
      <w:r>
        <w:t xml:space="preserve">.</w:t>
      </w:r>
    </w:p>
    <w:bookmarkEnd w:id="250"/>
    <w:bookmarkStart w:id="252"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SciTePress.</w:t>
      </w:r>
      <w:r>
        <w:t xml:space="preserve"> </w:t>
      </w:r>
      <w:hyperlink r:id="rId251">
        <w:r>
          <w:rPr>
            <w:rStyle w:val="Hyperlink"/>
          </w:rPr>
          <w:t xml:space="preserve">https://doi.org/10.5220/0013371800003890</w:t>
        </w:r>
      </w:hyperlink>
      <w:r>
        <w:t xml:space="preserve">.</w:t>
      </w:r>
    </w:p>
    <w:bookmarkEnd w:id="252"/>
    <w:bookmarkStart w:id="254" w:name="ref-Dunjko2018"/>
    <w:p>
      <w:pPr>
        <w:pStyle w:val="Bibliography"/>
      </w:pPr>
      <w:r>
        <w:t xml:space="preserve">Dunjko, Vedran, and Hans J. Briegel. 2018.</w:t>
      </w:r>
      <w:r>
        <w:t xml:space="preserve"> </w:t>
      </w:r>
      <w:r>
        <w:t xml:space="preserve">“Machine Learning &amp; Artificial Intelligence in the Quantum Domain: A Review of Recent Progress.”</w:t>
      </w:r>
      <w:r>
        <w:t xml:space="preserve"> </w:t>
      </w:r>
      <w:r>
        <w:rPr>
          <w:iCs/>
          <w:i/>
        </w:rPr>
        <w:t xml:space="preserve">Reports on Progress in Physics</w:t>
      </w:r>
      <w:r>
        <w:t xml:space="preserve"> </w:t>
      </w:r>
      <w:r>
        <w:t xml:space="preserve">81 (7): 074001.</w:t>
      </w:r>
      <w:r>
        <w:t xml:space="preserve"> </w:t>
      </w:r>
      <w:hyperlink r:id="rId253">
        <w:r>
          <w:rPr>
            <w:rStyle w:val="Hyperlink"/>
          </w:rPr>
          <w:t xml:space="preserve">https://doi.org/10.1088/1361-6633/aab406</w:t>
        </w:r>
      </w:hyperlink>
      <w:r>
        <w:t xml:space="preserve">.</w:t>
      </w:r>
    </w:p>
    <w:bookmarkEnd w:id="254"/>
    <w:bookmarkStart w:id="256" w:name="ref-Endo2021"/>
    <w:p>
      <w:pPr>
        <w:pStyle w:val="Bibliography"/>
      </w:pPr>
      <w:r>
        <w:t xml:space="preserve">Endo, Suguru, Zhenyu Cai, Simon C. Benjamin, and Xiao Yuan. 2021.</w:t>
      </w:r>
      <w:r>
        <w:t xml:space="preserve"> </w:t>
      </w:r>
      <w:r>
        <w:t xml:space="preserve">“Hybrid Quantum-Classical Algorithms and Quantum Error Mitigation.”</w:t>
      </w:r>
      <w:r>
        <w:t xml:space="preserve"> </w:t>
      </w:r>
      <w:r>
        <w:rPr>
          <w:iCs/>
          <w:i/>
        </w:rPr>
        <w:t xml:space="preserve">Journal of the Physical Society of Japan</w:t>
      </w:r>
      <w:r>
        <w:t xml:space="preserve"> </w:t>
      </w:r>
      <w:r>
        <w:t xml:space="preserve">90 (3): 032001.</w:t>
      </w:r>
      <w:r>
        <w:t xml:space="preserve"> </w:t>
      </w:r>
      <w:hyperlink r:id="rId255">
        <w:r>
          <w:rPr>
            <w:rStyle w:val="Hyperlink"/>
          </w:rPr>
          <w:t xml:space="preserve">https://doi.org/10.7566/JPSJ.90.032001</w:t>
        </w:r>
      </w:hyperlink>
      <w:r>
        <w:t xml:space="preserve">.</w:t>
      </w:r>
    </w:p>
    <w:bookmarkEnd w:id="256"/>
    <w:bookmarkStart w:id="258"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257">
        <w:r>
          <w:rPr>
            <w:rStyle w:val="Hyperlink"/>
          </w:rPr>
          <w:t xml:space="preserve">https://arxiv.org/abs/2602.03571</w:t>
        </w:r>
      </w:hyperlink>
      <w:r>
        <w:t xml:space="preserve">.</w:t>
      </w:r>
    </w:p>
    <w:bookmarkEnd w:id="258"/>
    <w:bookmarkStart w:id="260" w:name="ref-Farhi2014"/>
    <w:p>
      <w:pPr>
        <w:pStyle w:val="Bibliography"/>
      </w:pPr>
      <w:r>
        <w:t xml:space="preserve">Farhi, Edward, Jeffrey Goldstone, and Sam Gutmann. 2014.</w:t>
      </w:r>
      <w:r>
        <w:t xml:space="preserve"> </w:t>
      </w:r>
      <w:r>
        <w:t xml:space="preserve">“A Quantum Approximate Optimization Algorithm.”</w:t>
      </w:r>
      <w:r>
        <w:t xml:space="preserve"> </w:t>
      </w:r>
      <w:hyperlink r:id="rId259">
        <w:r>
          <w:rPr>
            <w:rStyle w:val="Hyperlink"/>
          </w:rPr>
          <w:t xml:space="preserve">https://arxiv.org/abs/1411.4028</w:t>
        </w:r>
      </w:hyperlink>
      <w:r>
        <w:t xml:space="preserve">.</w:t>
      </w:r>
    </w:p>
    <w:bookmarkEnd w:id="260"/>
    <w:bookmarkStart w:id="262" w:name="ref-Farhi2018"/>
    <w:p>
      <w:pPr>
        <w:pStyle w:val="Bibliography"/>
      </w:pPr>
      <w:r>
        <w:t xml:space="preserve">Farhi, Edward, and Hartmut Neven. 2018.</w:t>
      </w:r>
      <w:r>
        <w:t xml:space="preserve"> </w:t>
      </w:r>
      <w:r>
        <w:t xml:space="preserve">“Classification with Quantum Neural Networks on Near Term Processors.”</w:t>
      </w:r>
      <w:r>
        <w:t xml:space="preserve"> </w:t>
      </w:r>
      <w:hyperlink r:id="rId261">
        <w:r>
          <w:rPr>
            <w:rStyle w:val="Hyperlink"/>
          </w:rPr>
          <w:t xml:space="preserve">https://arxiv.org/abs/1802.06002</w:t>
        </w:r>
      </w:hyperlink>
      <w:r>
        <w:t xml:space="preserve">.</w:t>
      </w:r>
    </w:p>
    <w:bookmarkEnd w:id="262"/>
    <w:bookmarkStart w:id="264" w:name="ref-Fazilat2025a"/>
    <w:p>
      <w:pPr>
        <w:pStyle w:val="Bibliography"/>
      </w:pPr>
      <w:r>
        <w:t xml:space="preserve">Fazilat, Mehdi, and Nadjet Zioui. 2025a.</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IEEE.</w:t>
      </w:r>
      <w:r>
        <w:t xml:space="preserve"> </w:t>
      </w:r>
      <w:hyperlink r:id="rId263">
        <w:r>
          <w:rPr>
            <w:rStyle w:val="Hyperlink"/>
          </w:rPr>
          <w:t xml:space="preserve">https://doi.org/10.1109/ICAAID68975.2025.11358227</w:t>
        </w:r>
      </w:hyperlink>
      <w:r>
        <w:t xml:space="preserve">.</w:t>
      </w:r>
    </w:p>
    <w:bookmarkEnd w:id="264"/>
    <w:bookmarkStart w:id="266" w:name="ref-Fazilat2025b"/>
    <w:p>
      <w:pPr>
        <w:pStyle w:val="Bibliography"/>
      </w:pPr>
      <w:r>
        <w:t xml:space="preserve">———. 2025b.</w:t>
      </w:r>
      <w:r>
        <w:t xml:space="preserve"> </w:t>
      </w:r>
      <w:r>
        <w:t xml:space="preserve">“Quantum Neural Network-Based Inverse Kinematics of a Six-Jointed Industrial Robotic Arm.”</w:t>
      </w:r>
      <w:r>
        <w:t xml:space="preserve"> </w:t>
      </w:r>
      <w:r>
        <w:rPr>
          <w:iCs/>
          <w:i/>
        </w:rPr>
        <w:t xml:space="preserve">Robotics and Autonomous Systems</w:t>
      </w:r>
      <w:r>
        <w:t xml:space="preserve"> </w:t>
      </w:r>
      <w:r>
        <w:t xml:space="preserve">194: 105123.</w:t>
      </w:r>
      <w:r>
        <w:t xml:space="preserve"> </w:t>
      </w:r>
      <w:hyperlink r:id="rId265">
        <w:r>
          <w:rPr>
            <w:rStyle w:val="Hyperlink"/>
          </w:rPr>
          <w:t xml:space="preserve">https://doi.org/10.1016/j.robot.2025.105123</w:t>
        </w:r>
      </w:hyperlink>
      <w:r>
        <w:t xml:space="preserve">.</w:t>
      </w:r>
    </w:p>
    <w:bookmarkEnd w:id="266"/>
    <w:bookmarkStart w:id="268" w:name="ref-Feynman1982"/>
    <w:p>
      <w:pPr>
        <w:pStyle w:val="Bibliography"/>
      </w:pPr>
      <w:r>
        <w:t xml:space="preserve">Feynman, Richard P. 1982.</w:t>
      </w:r>
      <w:r>
        <w:t xml:space="preserve"> </w:t>
      </w:r>
      <w:r>
        <w:t xml:space="preserve">“Simulating Physics with Computers.”</w:t>
      </w:r>
      <w:r>
        <w:t xml:space="preserve"> </w:t>
      </w:r>
      <w:r>
        <w:rPr>
          <w:iCs/>
          <w:i/>
        </w:rPr>
        <w:t xml:space="preserve">International Journal of Theoretical Physics</w:t>
      </w:r>
      <w:r>
        <w:t xml:space="preserve"> </w:t>
      </w:r>
      <w:r>
        <w:t xml:space="preserve">21 (6): 467–88.</w:t>
      </w:r>
      <w:r>
        <w:t xml:space="preserve"> </w:t>
      </w:r>
      <w:hyperlink r:id="rId267">
        <w:r>
          <w:rPr>
            <w:rStyle w:val="Hyperlink"/>
          </w:rPr>
          <w:t xml:space="preserve">https://doi.org/10.1007/BF02650179</w:t>
        </w:r>
      </w:hyperlink>
      <w:r>
        <w:t xml:space="preserve">.</w:t>
      </w:r>
    </w:p>
    <w:bookmarkEnd w:id="268"/>
    <w:bookmarkStart w:id="270" w:name="ref-Finzgar2022"/>
    <w:p>
      <w:pPr>
        <w:pStyle w:val="Bibliography"/>
      </w:pPr>
      <w:r>
        <w:t xml:space="preserve">Finžgar, Jernej Rudi, Philipp Ross, Leonhard Hölscher, Johannes Klepsch, and Andre Luckow. 2022.</w:t>
      </w:r>
      <w:r>
        <w:t xml:space="preserve"> </w:t>
      </w:r>
      <w:r>
        <w:t xml:space="preserve">“</w:t>
      </w:r>
      <w:r>
        <w:t xml:space="preserve">QUARK</w:t>
      </w:r>
      <w:r>
        <w:t xml:space="preserve">: A Framework for Quantum Computing Application Benchmarking.”</w:t>
      </w:r>
      <w:r>
        <w:t xml:space="preserve"> </w:t>
      </w:r>
      <w:r>
        <w:t xml:space="preserve">In</w:t>
      </w:r>
      <w:r>
        <w:t xml:space="preserve"> </w:t>
      </w:r>
      <w:r>
        <w:rPr>
          <w:iCs/>
          <w:i/>
        </w:rPr>
        <w:t xml:space="preserve">2022 IEEE International Conference on Quantum Computing and Engineering (</w:t>
      </w:r>
      <w:r>
        <w:rPr>
          <w:iCs/>
          <w:i/>
        </w:rPr>
        <w:t xml:space="preserve">QCE</w:t>
      </w:r>
      <w:r>
        <w:rPr>
          <w:iCs/>
          <w:i/>
        </w:rPr>
        <w:t xml:space="preserve">)</w:t>
      </w:r>
      <w:r>
        <w:t xml:space="preserve">. IEEE.</w:t>
      </w:r>
      <w:r>
        <w:t xml:space="preserve"> </w:t>
      </w:r>
      <w:hyperlink r:id="rId269">
        <w:r>
          <w:rPr>
            <w:rStyle w:val="Hyperlink"/>
          </w:rPr>
          <w:t xml:space="preserve">https://arxiv.org/abs/2202.03028</w:t>
        </w:r>
      </w:hyperlink>
      <w:r>
        <w:t xml:space="preserve">.</w:t>
      </w:r>
    </w:p>
    <w:bookmarkEnd w:id="270"/>
    <w:bookmarkStart w:id="272" w:name="ref-Fowler2012"/>
    <w:p>
      <w:pPr>
        <w:pStyle w:val="Bibliography"/>
      </w:pPr>
      <w:r>
        <w:t xml:space="preserve">Fowler, Austin G., Matteo Mariantoni, John M. Martinis, and Andrew N. Cleland. 2012.</w:t>
      </w:r>
      <w:r>
        <w:t xml:space="preserve"> </w:t>
      </w:r>
      <w:r>
        <w:t xml:space="preserve">“Surface Codes: Towards Practical Large-Scale Quantum Computation.”</w:t>
      </w:r>
      <w:r>
        <w:t xml:space="preserve"> </w:t>
      </w:r>
      <w:r>
        <w:rPr>
          <w:iCs/>
          <w:i/>
        </w:rPr>
        <w:t xml:space="preserve">Physical Review A</w:t>
      </w:r>
      <w:r>
        <w:t xml:space="preserve"> </w:t>
      </w:r>
      <w:r>
        <w:t xml:space="preserve">86 (3): 032324.</w:t>
      </w:r>
      <w:r>
        <w:t xml:space="preserve"> </w:t>
      </w:r>
      <w:hyperlink r:id="rId271">
        <w:r>
          <w:rPr>
            <w:rStyle w:val="Hyperlink"/>
          </w:rPr>
          <w:t xml:space="preserve">https://doi.org/10.1103/PhysRevA.86.032324</w:t>
        </w:r>
      </w:hyperlink>
      <w:r>
        <w:t xml:space="preserve">.</w:t>
      </w:r>
    </w:p>
    <w:bookmarkEnd w:id="272"/>
    <w:bookmarkStart w:id="274" w:name="ref-GarciaPineda2026"/>
    <w:p>
      <w:pPr>
        <w:pStyle w:val="Bibliography"/>
      </w:pPr>
      <w:r>
        <w:t xml:space="preserve">Garcı́a Pineda, Vanessa, Alejandro Valencia-Arias, Francisco Eugenio López Giraldo, and Edison Andrés Zapata-Ochoa. 2026.</w:t>
      </w:r>
      <w:r>
        <w:t xml:space="preserve"> </w:t>
      </w:r>
      <w:r>
        <w:t xml:space="preserve">“Integrating Artificial Intelligence and Quantum Computing: A Systematic Literature Review of Features and Applications.”</w:t>
      </w:r>
      <w:r>
        <w:t xml:space="preserve"> </w:t>
      </w:r>
      <w:r>
        <w:rPr>
          <w:iCs/>
          <w:i/>
        </w:rPr>
        <w:t xml:space="preserve">International Journal of Cognitive Computing in Engineering</w:t>
      </w:r>
      <w:r>
        <w:t xml:space="preserve"> </w:t>
      </w:r>
      <w:r>
        <w:t xml:space="preserve">7: 26–39.</w:t>
      </w:r>
      <w:r>
        <w:t xml:space="preserve"> </w:t>
      </w:r>
      <w:hyperlink r:id="rId273">
        <w:r>
          <w:rPr>
            <w:rStyle w:val="Hyperlink"/>
          </w:rPr>
          <w:t xml:space="preserve">https://doi.org/10.1016/j.ijcce.2025.08.002</w:t>
        </w:r>
      </w:hyperlink>
      <w:r>
        <w:t xml:space="preserve">.</w:t>
      </w:r>
    </w:p>
    <w:bookmarkEnd w:id="274"/>
    <w:bookmarkStart w:id="276" w:name="ref-Garrett2021"/>
    <w:p>
      <w:pPr>
        <w:pStyle w:val="Bibliography"/>
      </w:pPr>
      <w:r>
        <w:t xml:space="preserve">Garrett, Caelan Reed, Rohan Chitnis, Rachel Holladay, Beomjoon Kim, Tom Silver, Leslie Pack Kaelbling, and Tomás Lozano-Pérez. 2021.</w:t>
      </w:r>
      <w:r>
        <w:t xml:space="preserve"> </w:t>
      </w:r>
      <w:r>
        <w:t xml:space="preserve">“Integrated Task and Motion Planning.”</w:t>
      </w:r>
      <w:r>
        <w:t xml:space="preserve"> </w:t>
      </w:r>
      <w:r>
        <w:rPr>
          <w:iCs/>
          <w:i/>
        </w:rPr>
        <w:t xml:space="preserve">Annual Review of Control, Robotics, and Autonomous Systems</w:t>
      </w:r>
      <w:r>
        <w:t xml:space="preserve"> </w:t>
      </w:r>
      <w:r>
        <w:t xml:space="preserve">4: 265–93.</w:t>
      </w:r>
      <w:r>
        <w:t xml:space="preserve"> </w:t>
      </w:r>
      <w:hyperlink r:id="rId275">
        <w:r>
          <w:rPr>
            <w:rStyle w:val="Hyperlink"/>
          </w:rPr>
          <w:t xml:space="preserve">https://doi.org/10.1146/annurev-control-091420-084139</w:t>
        </w:r>
      </w:hyperlink>
      <w:r>
        <w:t xml:space="preserve">.</w:t>
      </w:r>
    </w:p>
    <w:bookmarkEnd w:id="276"/>
    <w:bookmarkStart w:id="278" w:name="ref-Geiger2011"/>
    <w:p>
      <w:pPr>
        <w:pStyle w:val="Bibliography"/>
      </w:pPr>
      <w:r>
        <w:t xml:space="preserve">Geiger, R., V. Ménoret, G. Stern, N. Zahzam, P. Cheinet, B. Battelier, A. Villing, et al. 2011.</w:t>
      </w:r>
      <w:r>
        <w:t xml:space="preserve"> </w:t>
      </w:r>
      <w:r>
        <w:t xml:space="preserve">“Detecting Inertial Effects with Airborne Matter-Wave Interferometry.”</w:t>
      </w:r>
      <w:r>
        <w:t xml:space="preserve"> </w:t>
      </w:r>
      <w:r>
        <w:rPr>
          <w:iCs/>
          <w:i/>
        </w:rPr>
        <w:t xml:space="preserve">Nature Communications</w:t>
      </w:r>
      <w:r>
        <w:t xml:space="preserve"> </w:t>
      </w:r>
      <w:r>
        <w:t xml:space="preserve">2: 474.</w:t>
      </w:r>
      <w:r>
        <w:t xml:space="preserve"> </w:t>
      </w:r>
      <w:hyperlink r:id="rId277">
        <w:r>
          <w:rPr>
            <w:rStyle w:val="Hyperlink"/>
          </w:rPr>
          <w:t xml:space="preserve">https://doi.org/10.1038/ncomms1479</w:t>
        </w:r>
      </w:hyperlink>
      <w:r>
        <w:t xml:space="preserve">.</w:t>
      </w:r>
    </w:p>
    <w:bookmarkEnd w:id="278"/>
    <w:bookmarkStart w:id="280"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PMLR.</w:t>
      </w:r>
      <w:r>
        <w:t xml:space="preserve"> </w:t>
      </w:r>
      <w:hyperlink r:id="rId279">
        <w:r>
          <w:rPr>
            <w:rStyle w:val="Hyperlink"/>
          </w:rPr>
          <w:t xml:space="preserve">https://proceedings.mlr.press/v267/gerlach25a.html</w:t>
        </w:r>
      </w:hyperlink>
      <w:r>
        <w:t xml:space="preserve">.</w:t>
      </w:r>
    </w:p>
    <w:bookmarkEnd w:id="280"/>
    <w:bookmarkStart w:id="282" w:name="ref-Gill2022"/>
    <w:p>
      <w:pPr>
        <w:pStyle w:val="Bibliography"/>
      </w:pPr>
      <w:r>
        <w:t xml:space="preserve">Gill, Sukhpal Singh, Adarsh Kumar, Harvinder Singh, Manmeet Singh, Kamalpreet Kaur, Muhammad Usman, and Rajkumar Buyya. 2022.</w:t>
      </w:r>
      <w:r>
        <w:t xml:space="preserve"> </w:t>
      </w:r>
      <w:r>
        <w:t xml:space="preserve">“Quantum Computing: A Taxonomy, Systematic Review and Future Directions.”</w:t>
      </w:r>
      <w:r>
        <w:t xml:space="preserve"> </w:t>
      </w:r>
      <w:r>
        <w:rPr>
          <w:iCs/>
          <w:i/>
        </w:rPr>
        <w:t xml:space="preserve">Software: Practice and Experience</w:t>
      </w:r>
      <w:r>
        <w:t xml:space="preserve"> </w:t>
      </w:r>
      <w:r>
        <w:t xml:space="preserve">52 (1): 66–114.</w:t>
      </w:r>
      <w:r>
        <w:t xml:space="preserve"> </w:t>
      </w:r>
      <w:hyperlink r:id="rId281">
        <w:r>
          <w:rPr>
            <w:rStyle w:val="Hyperlink"/>
          </w:rPr>
          <w:t xml:space="preserve">https://doi.org/10.1002/spe.3039</w:t>
        </w:r>
      </w:hyperlink>
      <w:r>
        <w:t xml:space="preserve">.</w:t>
      </w:r>
    </w:p>
    <w:bookmarkEnd w:id="282"/>
    <w:bookmarkStart w:id="283" w:name="ref-Golyanik2020"/>
    <w:p>
      <w:pPr>
        <w:pStyle w:val="Bibliography"/>
      </w:pPr>
      <w:r>
        <w:t xml:space="preserve">Golyanik, Vladislav, and Christian Theobalt. 2020.</w:t>
      </w:r>
      <w:r>
        <w:t xml:space="preserve"> </w:t>
      </w:r>
      <w:r>
        <w:t xml:space="preserve">“A Quantum Computational Approach to Correspondence Problems on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9182–91. IEEE.</w:t>
      </w:r>
    </w:p>
    <w:bookmarkEnd w:id="283"/>
    <w:bookmarkStart w:id="285"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284">
        <w:r>
          <w:rPr>
            <w:rStyle w:val="Hyperlink"/>
          </w:rPr>
          <w:t xml:space="preserve">https://doi.org/10.2139/ssrn.3244327</w:t>
        </w:r>
      </w:hyperlink>
      <w:r>
        <w:t xml:space="preserve">.</w:t>
      </w:r>
    </w:p>
    <w:bookmarkEnd w:id="285"/>
    <w:bookmarkStart w:id="287"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286">
        <w:r>
          <w:rPr>
            <w:rStyle w:val="Hyperlink"/>
          </w:rPr>
          <w:t xml:space="preserve">https://arxiv.org/abs/2602.14799</w:t>
        </w:r>
      </w:hyperlink>
      <w:r>
        <w:t xml:space="preserve">.</w:t>
      </w:r>
    </w:p>
    <w:bookmarkEnd w:id="287"/>
    <w:bookmarkStart w:id="289" w:name="ref-GoogleQAI2025"/>
    <w:p>
      <w:pPr>
        <w:pStyle w:val="Bibliography"/>
      </w:pPr>
      <w:r>
        <w:t xml:space="preserve">Google Quantum AI and Collaborators. 2025.</w:t>
      </w:r>
      <w:r>
        <w:t xml:space="preserve"> </w:t>
      </w:r>
      <w:r>
        <w:t xml:space="preserve">“Quantum Error Correction Below the Surface Code Threshold.”</w:t>
      </w:r>
      <w:r>
        <w:t xml:space="preserve"> </w:t>
      </w:r>
      <w:r>
        <w:rPr>
          <w:iCs/>
          <w:i/>
        </w:rPr>
        <w:t xml:space="preserve">Nature</w:t>
      </w:r>
      <w:r>
        <w:t xml:space="preserve">.</w:t>
      </w:r>
      <w:r>
        <w:t xml:space="preserve"> </w:t>
      </w:r>
      <w:hyperlink r:id="rId288">
        <w:r>
          <w:rPr>
            <w:rStyle w:val="Hyperlink"/>
          </w:rPr>
          <w:t xml:space="preserve">https://doi.org/10.1038/s41586-024-08449-y</w:t>
        </w:r>
      </w:hyperlink>
      <w:r>
        <w:t xml:space="preserve">.</w:t>
      </w:r>
    </w:p>
    <w:bookmarkEnd w:id="289"/>
    <w:bookmarkStart w:id="291" w:name="ref-Goto2019"/>
    <w:p>
      <w:pPr>
        <w:pStyle w:val="Bibliography"/>
      </w:pPr>
      <w:r>
        <w:t xml:space="preserve">Goto, Hayato, Kosuke Tatsumura, and Alexander R. Dixon. 2019.</w:t>
      </w:r>
      <w:r>
        <w:t xml:space="preserve"> </w:t>
      </w:r>
      <w:r>
        <w:t xml:space="preserve">“Combinatorial Optimization by Simulating Adiabatic Bifurcations in Nonlinear</w:t>
      </w:r>
      <w:r>
        <w:t xml:space="preserve"> </w:t>
      </w:r>
      <w:r>
        <w:t xml:space="preserve">Hamiltonian</w:t>
      </w:r>
      <w:r>
        <w:t xml:space="preserve"> </w:t>
      </w:r>
      <w:r>
        <w:t xml:space="preserve">Systems.”</w:t>
      </w:r>
      <w:r>
        <w:t xml:space="preserve"> </w:t>
      </w:r>
      <w:r>
        <w:rPr>
          <w:iCs/>
          <w:i/>
        </w:rPr>
        <w:t xml:space="preserve">Science Advances</w:t>
      </w:r>
      <w:r>
        <w:t xml:space="preserve"> </w:t>
      </w:r>
      <w:r>
        <w:t xml:space="preserve">5 (4): eaav2372.</w:t>
      </w:r>
      <w:r>
        <w:t xml:space="preserve"> </w:t>
      </w:r>
      <w:hyperlink r:id="rId290">
        <w:r>
          <w:rPr>
            <w:rStyle w:val="Hyperlink"/>
          </w:rPr>
          <w:t xml:space="preserve">https://doi.org/10.1126/sciadv.aav2372</w:t>
        </w:r>
      </w:hyperlink>
      <w:r>
        <w:t xml:space="preserve">.</w:t>
      </w:r>
    </w:p>
    <w:bookmarkEnd w:id="291"/>
    <w:bookmarkStart w:id="293" w:name="ref-Grover1996"/>
    <w:p>
      <w:pPr>
        <w:pStyle w:val="Bibliography"/>
      </w:pPr>
      <w:r>
        <w:t xml:space="preserve">Grover, Lov K. 1996.</w:t>
      </w:r>
      <w:r>
        <w:t xml:space="preserve"> </w:t>
      </w:r>
      <w:r>
        <w:t xml:space="preserve">“A Fast Quantum Mechanical Algorithm for Database Search.”</w:t>
      </w:r>
      <w:r>
        <w:t xml:space="preserve"> </w:t>
      </w:r>
      <w:r>
        <w:t xml:space="preserve">In</w:t>
      </w:r>
      <w:r>
        <w:t xml:space="preserve"> </w:t>
      </w:r>
      <w:r>
        <w:rPr>
          <w:iCs/>
          <w:i/>
        </w:rPr>
        <w:t xml:space="preserve">Proceedings of the Twenty-Eighth Annual</w:t>
      </w:r>
      <w:r>
        <w:rPr>
          <w:iCs/>
          <w:i/>
        </w:rPr>
        <w:t xml:space="preserve"> </w:t>
      </w:r>
      <w:r>
        <w:rPr>
          <w:iCs/>
          <w:i/>
        </w:rPr>
        <w:t xml:space="preserve">ACM</w:t>
      </w:r>
      <w:r>
        <w:rPr>
          <w:iCs/>
          <w:i/>
        </w:rPr>
        <w:t xml:space="preserve"> </w:t>
      </w:r>
      <w:r>
        <w:rPr>
          <w:iCs/>
          <w:i/>
        </w:rPr>
        <w:t xml:space="preserve">Symposium on Theory of Computing (</w:t>
      </w:r>
      <w:r>
        <w:rPr>
          <w:iCs/>
          <w:i/>
        </w:rPr>
        <w:t xml:space="preserve">STOC</w:t>
      </w:r>
      <w:r>
        <w:rPr>
          <w:iCs/>
          <w:i/>
        </w:rPr>
        <w:t xml:space="preserve"> </w:t>
      </w:r>
      <w:r>
        <w:rPr>
          <w:iCs/>
          <w:i/>
        </w:rPr>
        <w:t xml:space="preserve">’96)</w:t>
      </w:r>
      <w:r>
        <w:t xml:space="preserve">, 212–19. New York, NY, USA: ACM.</w:t>
      </w:r>
      <w:r>
        <w:t xml:space="preserve"> </w:t>
      </w:r>
      <w:hyperlink r:id="rId292">
        <w:r>
          <w:rPr>
            <w:rStyle w:val="Hyperlink"/>
          </w:rPr>
          <w:t xml:space="preserve">https://doi.org/10.1145/237814.237866</w:t>
        </w:r>
      </w:hyperlink>
      <w:r>
        <w:t xml:space="preserve">.</w:t>
      </w:r>
    </w:p>
    <w:bookmarkEnd w:id="293"/>
    <w:bookmarkStart w:id="295" w:name="ref-Guerreschi2019"/>
    <w:p>
      <w:pPr>
        <w:pStyle w:val="Bibliography"/>
      </w:pPr>
      <w:r>
        <w:t xml:space="preserve">Guerreschi, Gian Giacomo, and Anne Y. Matsuura. 2019.</w:t>
      </w:r>
      <w:r>
        <w:t xml:space="preserve"> </w:t>
      </w:r>
      <w:r>
        <w:t xml:space="preserve">“</w:t>
      </w:r>
      <w:r>
        <w:t xml:space="preserve">QAOA</w:t>
      </w:r>
      <w:r>
        <w:t xml:space="preserve"> </w:t>
      </w:r>
      <w:r>
        <w:t xml:space="preserve">for</w:t>
      </w:r>
      <w:r>
        <w:t xml:space="preserve"> </w:t>
      </w:r>
      <w:r>
        <w:t xml:space="preserve">Max-Cut</w:t>
      </w:r>
      <w:r>
        <w:t xml:space="preserve"> </w:t>
      </w:r>
      <w:r>
        <w:t xml:space="preserve">Requires Hundreds of Qubits for Quantum Speed-up.”</w:t>
      </w:r>
      <w:r>
        <w:t xml:space="preserve"> </w:t>
      </w:r>
      <w:r>
        <w:rPr>
          <w:iCs/>
          <w:i/>
        </w:rPr>
        <w:t xml:space="preserve">Scientific Reports</w:t>
      </w:r>
      <w:r>
        <w:t xml:space="preserve"> </w:t>
      </w:r>
      <w:r>
        <w:t xml:space="preserve">9: 6903.</w:t>
      </w:r>
      <w:r>
        <w:t xml:space="preserve"> </w:t>
      </w:r>
      <w:hyperlink r:id="rId294">
        <w:r>
          <w:rPr>
            <w:rStyle w:val="Hyperlink"/>
          </w:rPr>
          <w:t xml:space="preserve">https://doi.org/10.1038/s41598-019-43176-9</w:t>
        </w:r>
      </w:hyperlink>
      <w:r>
        <w:t xml:space="preserve">.</w:t>
      </w:r>
    </w:p>
    <w:bookmarkEnd w:id="295"/>
    <w:bookmarkStart w:id="297" w:name="ref-Hadfield2019"/>
    <w:p>
      <w:pPr>
        <w:pStyle w:val="Bibliography"/>
      </w:pPr>
      <w:r>
        <w:t xml:space="preserve">Hadfield, Stuart, Zhihui Wang, Bryan O’Gorman, Eleanor G. Rieffel, Davide Venturelli, and Rupak Biswas. 2019.</w:t>
      </w:r>
      <w:r>
        <w:t xml:space="preserve"> </w:t>
      </w:r>
      <w:r>
        <w:t xml:space="preserve">“From the Quantum Approximate Optimization Algorithm to a Quantum Alternating Operator Ansatz.”</w:t>
      </w:r>
      <w:r>
        <w:t xml:space="preserve"> </w:t>
      </w:r>
      <w:r>
        <w:rPr>
          <w:iCs/>
          <w:i/>
        </w:rPr>
        <w:t xml:space="preserve">Algorithms</w:t>
      </w:r>
      <w:r>
        <w:t xml:space="preserve"> </w:t>
      </w:r>
      <w:r>
        <w:t xml:space="preserve">12 (2): 34.</w:t>
      </w:r>
      <w:r>
        <w:t xml:space="preserve"> </w:t>
      </w:r>
      <w:hyperlink r:id="rId296">
        <w:r>
          <w:rPr>
            <w:rStyle w:val="Hyperlink"/>
          </w:rPr>
          <w:t xml:space="preserve">https://doi.org/10.3390/a12020034</w:t>
        </w:r>
      </w:hyperlink>
      <w:r>
        <w:t xml:space="preserve">.</w:t>
      </w:r>
    </w:p>
    <w:bookmarkEnd w:id="297"/>
    <w:bookmarkStart w:id="299"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298">
        <w:r>
          <w:rPr>
            <w:rStyle w:val="Hyperlink"/>
          </w:rPr>
          <w:t xml:space="preserve">https://doi.org/10.53759/181X/JCNS202404006</w:t>
        </w:r>
      </w:hyperlink>
      <w:r>
        <w:t xml:space="preserve">.</w:t>
      </w:r>
    </w:p>
    <w:bookmarkEnd w:id="299"/>
    <w:bookmarkStart w:id="301" w:name="ref-Han2002"/>
    <w:p>
      <w:pPr>
        <w:pStyle w:val="Bibliography"/>
      </w:pPr>
      <w:r>
        <w:t xml:space="preserve">Han, Kuk-Hyun, and Jong-Hwan Kim. 2002.</w:t>
      </w:r>
      <w:r>
        <w:t xml:space="preserve"> </w:t>
      </w:r>
      <w:r>
        <w:t xml:space="preserve">“Quantum-Inspired Evolutionary Algorithm for a Class of Combinatorial Optimization.”</w:t>
      </w:r>
      <w:r>
        <w:t xml:space="preserve"> </w:t>
      </w:r>
      <w:r>
        <w:rPr>
          <w:iCs/>
          <w:i/>
        </w:rPr>
        <w:t xml:space="preserve">IEEE Transactions on Evolutionary Computation</w:t>
      </w:r>
      <w:r>
        <w:t xml:space="preserve"> </w:t>
      </w:r>
      <w:r>
        <w:t xml:space="preserve">6 (6): 580–93.</w:t>
      </w:r>
      <w:r>
        <w:t xml:space="preserve"> </w:t>
      </w:r>
      <w:hyperlink r:id="rId300">
        <w:r>
          <w:rPr>
            <w:rStyle w:val="Hyperlink"/>
          </w:rPr>
          <w:t xml:space="preserve">https://doi.org/10.1109/TEVC.2002.804320</w:t>
        </w:r>
      </w:hyperlink>
      <w:r>
        <w:t xml:space="preserve">.</w:t>
      </w:r>
    </w:p>
    <w:bookmarkEnd w:id="301"/>
    <w:bookmarkStart w:id="303" w:name="ref-Harrow2009"/>
    <w:p>
      <w:pPr>
        <w:pStyle w:val="Bibliography"/>
      </w:pPr>
      <w:r>
        <w:t xml:space="preserve">Harrow, Aram W., Avinatan Hassidim, and Seth Lloyd. 2009.</w:t>
      </w:r>
      <w:r>
        <w:t xml:space="preserve"> </w:t>
      </w:r>
      <w:r>
        <w:t xml:space="preserve">“Quantum Algorithm for Linear Systems of Equations.”</w:t>
      </w:r>
      <w:r>
        <w:t xml:space="preserve"> </w:t>
      </w:r>
      <w:r>
        <w:rPr>
          <w:iCs/>
          <w:i/>
        </w:rPr>
        <w:t xml:space="preserve">Physical Review Letters</w:t>
      </w:r>
      <w:r>
        <w:t xml:space="preserve"> </w:t>
      </w:r>
      <w:r>
        <w:t xml:space="preserve">103 (15): 150502.</w:t>
      </w:r>
      <w:r>
        <w:t xml:space="preserve"> </w:t>
      </w:r>
      <w:hyperlink r:id="rId302">
        <w:r>
          <w:rPr>
            <w:rStyle w:val="Hyperlink"/>
          </w:rPr>
          <w:t xml:space="preserve">https://doi.org/10.1103/PhysRevLett.103.150502</w:t>
        </w:r>
      </w:hyperlink>
      <w:r>
        <w:t xml:space="preserve">.</w:t>
      </w:r>
    </w:p>
    <w:bookmarkEnd w:id="303"/>
    <w:bookmarkStart w:id="305" w:name="ref-Havlicek2019"/>
    <w:p>
      <w:pPr>
        <w:pStyle w:val="Bibliography"/>
      </w:pPr>
      <w:r>
        <w:t xml:space="preserve">Havlíček, Vojtěch, Antonio D. Córcoles, Kristan Temme, Aram W. Harrow, Abhinav Kandala, Jerry M. Chow, and Jay M. Gambetta. 2019.</w:t>
      </w:r>
      <w:r>
        <w:t xml:space="preserve"> </w:t>
      </w:r>
      <w:r>
        <w:t xml:space="preserve">“Supervised Learning with Quantum-Enhanced Feature Spaces.”</w:t>
      </w:r>
      <w:r>
        <w:t xml:space="preserve"> </w:t>
      </w:r>
      <w:r>
        <w:rPr>
          <w:iCs/>
          <w:i/>
        </w:rPr>
        <w:t xml:space="preserve">Nature</w:t>
      </w:r>
      <w:r>
        <w:t xml:space="preserve"> </w:t>
      </w:r>
      <w:r>
        <w:t xml:space="preserve">567 (7747): 209–12.</w:t>
      </w:r>
      <w:r>
        <w:t xml:space="preserve"> </w:t>
      </w:r>
      <w:hyperlink r:id="rId304">
        <w:r>
          <w:rPr>
            <w:rStyle w:val="Hyperlink"/>
          </w:rPr>
          <w:t xml:space="preserve">https://doi.org/10.1038/s41586-019-0980-2</w:t>
        </w:r>
      </w:hyperlink>
      <w:r>
        <w:t xml:space="preserve">.</w:t>
      </w:r>
    </w:p>
    <w:bookmarkEnd w:id="305"/>
    <w:bookmarkStart w:id="307" w:name="ref-Henderson2020"/>
    <w:p>
      <w:pPr>
        <w:pStyle w:val="Bibliography"/>
      </w:pPr>
      <w:r>
        <w:t xml:space="preserve">Henderson, Maxwell, Samriddhi Shakya, Shashindra Pradhan, and Tristan Cook. 2020.</w:t>
      </w:r>
      <w:r>
        <w:t xml:space="preserve"> </w:t>
      </w:r>
      <w:r>
        <w:t xml:space="preserve">“Quanvolutional Neural Networks: Powering Image Recognition with Quantum Circuits.”</w:t>
      </w:r>
      <w:r>
        <w:t xml:space="preserve"> </w:t>
      </w:r>
      <w:r>
        <w:rPr>
          <w:iCs/>
          <w:i/>
        </w:rPr>
        <w:t xml:space="preserve">Quantum Machine Intelligence</w:t>
      </w:r>
      <w:r>
        <w:t xml:space="preserve"> </w:t>
      </w:r>
      <w:r>
        <w:t xml:space="preserve">2 (1): 2.</w:t>
      </w:r>
      <w:r>
        <w:t xml:space="preserve"> </w:t>
      </w:r>
      <w:hyperlink r:id="rId306">
        <w:r>
          <w:rPr>
            <w:rStyle w:val="Hyperlink"/>
          </w:rPr>
          <w:t xml:space="preserve">https://doi.org/10.1007/s42484-020-00012-y</w:t>
        </w:r>
      </w:hyperlink>
      <w:r>
        <w:t xml:space="preserve">.</w:t>
      </w:r>
    </w:p>
    <w:bookmarkEnd w:id="307"/>
    <w:bookmarkStart w:id="309"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308">
        <w:r>
          <w:rPr>
            <w:rStyle w:val="Hyperlink"/>
          </w:rPr>
          <w:t xml:space="preserve">https://doi.org/10.1109/ACCESS.2024.3417808</w:t>
        </w:r>
      </w:hyperlink>
      <w:r>
        <w:t xml:space="preserve">.</w:t>
      </w:r>
    </w:p>
    <w:bookmarkEnd w:id="309"/>
    <w:bookmarkStart w:id="311"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310">
        <w:r>
          <w:rPr>
            <w:rStyle w:val="Hyperlink"/>
          </w:rPr>
          <w:t xml:space="preserve">https://doi.org/10.3390/e27020152</w:t>
        </w:r>
      </w:hyperlink>
      <w:r>
        <w:t xml:space="preserve">.</w:t>
      </w:r>
    </w:p>
    <w:bookmarkEnd w:id="311"/>
    <w:bookmarkStart w:id="313"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312">
        <w:r>
          <w:rPr>
            <w:rStyle w:val="Hyperlink"/>
          </w:rPr>
          <w:t xml:space="preserve">https://arxiv.org/abs/2508.21361</w:t>
        </w:r>
      </w:hyperlink>
      <w:r>
        <w:t xml:space="preserve">.</w:t>
      </w:r>
    </w:p>
    <w:bookmarkEnd w:id="313"/>
    <w:bookmarkStart w:id="315" w:name="ref-Jerbi2021"/>
    <w:p>
      <w:pPr>
        <w:pStyle w:val="Bibliography"/>
      </w:pPr>
      <w:r>
        <w:t xml:space="preserve">Jerbi, Sofiene, Casper F. S. Gyurik, Simon C. Marshall, Hans J. Briegel, and Vedran Dunjko. 2021.</w:t>
      </w:r>
      <w:r>
        <w:t xml:space="preserve"> </w:t>
      </w:r>
      <w:r>
        <w:t xml:space="preserve">“Parametrized Quantum Policies for Reinforcement Learning.”</w:t>
      </w:r>
      <w:r>
        <w:t xml:space="preserve"> </w:t>
      </w:r>
      <w:r>
        <w:t xml:space="preserve">In</w:t>
      </w:r>
      <w:r>
        <w:t xml:space="preserve"> </w:t>
      </w:r>
      <w:r>
        <w:rPr>
          <w:iCs/>
          <w:i/>
        </w:rPr>
        <w:t xml:space="preserve">Advances in Neural Information Processing Systems</w:t>
      </w:r>
      <w:r>
        <w:t xml:space="preserve">, 34:28362–75.</w:t>
      </w:r>
      <w:r>
        <w:t xml:space="preserve"> </w:t>
      </w:r>
      <w:hyperlink r:id="rId314">
        <w:r>
          <w:rPr>
            <w:rStyle w:val="Hyperlink"/>
          </w:rPr>
          <w:t xml:space="preserve">https://proceedings.neurips.cc/paper/2021/hash/eec96a7f788e88184c0e713456026f3f-Abstract.html</w:t>
        </w:r>
      </w:hyperlink>
      <w:r>
        <w:t xml:space="preserve">.</w:t>
      </w:r>
    </w:p>
    <w:bookmarkEnd w:id="315"/>
    <w:bookmarkStart w:id="317" w:name="ref-Johnson2011"/>
    <w:p>
      <w:pPr>
        <w:pStyle w:val="Bibliography"/>
      </w:pPr>
      <w:r>
        <w:t xml:space="preserve">Johnson, M. W., M. H. S. Amin, S. Gildert, T. Lanting, F. Hamze, N. Dickson, R. Harris, et al. 2011.</w:t>
      </w:r>
      <w:r>
        <w:t xml:space="preserve"> </w:t>
      </w:r>
      <w:r>
        <w:t xml:space="preserve">“Quantum Annealing with Manufactured Spins.”</w:t>
      </w:r>
      <w:r>
        <w:t xml:space="preserve"> </w:t>
      </w:r>
      <w:r>
        <w:rPr>
          <w:iCs/>
          <w:i/>
        </w:rPr>
        <w:t xml:space="preserve">Nature</w:t>
      </w:r>
      <w:r>
        <w:t xml:space="preserve"> </w:t>
      </w:r>
      <w:r>
        <w:t xml:space="preserve">473 (7346): 194–98.</w:t>
      </w:r>
      <w:r>
        <w:t xml:space="preserve"> </w:t>
      </w:r>
      <w:hyperlink r:id="rId316">
        <w:r>
          <w:rPr>
            <w:rStyle w:val="Hyperlink"/>
          </w:rPr>
          <w:t xml:space="preserve">https://doi.org/10.1038/nature10012</w:t>
        </w:r>
      </w:hyperlink>
      <w:r>
        <w:t xml:space="preserve">.</w:t>
      </w:r>
    </w:p>
    <w:bookmarkEnd w:id="317"/>
    <w:bookmarkStart w:id="319" w:name="ref-Kadowaki2025"/>
    <w:p>
      <w:pPr>
        <w:pStyle w:val="Bibliography"/>
      </w:pPr>
      <w:r>
        <w:t xml:space="preserve">Kadowaki, Tadashi. 2025.</w:t>
      </w:r>
      <w:r>
        <w:t xml:space="preserve"> </w:t>
      </w:r>
      <w:r>
        <w:t xml:space="preserve">“Quantum Computing and</w:t>
      </w:r>
      <w:r>
        <w:t xml:space="preserve"> </w:t>
      </w:r>
      <w:r>
        <w:t xml:space="preserve">AI</w:t>
      </w:r>
      <w:r>
        <w:t xml:space="preserve">: Perspectives on Advanced Automation in Science and Engineering.”</w:t>
      </w:r>
      <w:r>
        <w:t xml:space="preserve"> </w:t>
      </w:r>
      <w:hyperlink r:id="rId318">
        <w:r>
          <w:rPr>
            <w:rStyle w:val="Hyperlink"/>
          </w:rPr>
          <w:t xml:space="preserve">https://doi.org/10.48550/arXiv.2505.10012</w:t>
        </w:r>
      </w:hyperlink>
      <w:r>
        <w:t xml:space="preserve">.</w:t>
      </w:r>
    </w:p>
    <w:bookmarkEnd w:id="319"/>
    <w:bookmarkStart w:id="321" w:name="ref-Kaelbling1998"/>
    <w:p>
      <w:pPr>
        <w:pStyle w:val="Bibliography"/>
      </w:pPr>
      <w:r>
        <w:t xml:space="preserve">Kaelbling, Leslie Pack, Michael L. Littman, and Anthony R. Cassandra. 1998.</w:t>
      </w:r>
      <w:r>
        <w:t xml:space="preserve"> </w:t>
      </w:r>
      <w:r>
        <w:t xml:space="preserve">“Planning and Acting in Partially Observable Stochastic Domains.”</w:t>
      </w:r>
      <w:r>
        <w:t xml:space="preserve"> </w:t>
      </w:r>
      <w:r>
        <w:rPr>
          <w:iCs/>
          <w:i/>
        </w:rPr>
        <w:t xml:space="preserve">Artificial Intelligence</w:t>
      </w:r>
      <w:r>
        <w:t xml:space="preserve"> </w:t>
      </w:r>
      <w:r>
        <w:t xml:space="preserve">101 (1–2): 99–134.</w:t>
      </w:r>
      <w:r>
        <w:t xml:space="preserve"> </w:t>
      </w:r>
      <w:hyperlink r:id="rId320">
        <w:r>
          <w:rPr>
            <w:rStyle w:val="Hyperlink"/>
          </w:rPr>
          <w:t xml:space="preserve">https://doi.org/10.1016/S0004-3702(98)00023-X</w:t>
        </w:r>
      </w:hyperlink>
      <w:r>
        <w:t xml:space="preserve">.</w:t>
      </w:r>
    </w:p>
    <w:bookmarkEnd w:id="321"/>
    <w:bookmarkStart w:id="323" w:name="ref-Kaldari2025"/>
    <w:p>
      <w:pPr>
        <w:pStyle w:val="Bibliography"/>
      </w:pPr>
      <w:r>
        <w:t xml:space="preserve">Kaldari, Jawaher, Shehbaz Tariq, Saif Al-Kuwari, Samuel Yen-Chi Chen, Symeon Chatzinotas, and Hyundong Shin. 2025.</w:t>
      </w:r>
      <w:r>
        <w:t xml:space="preserve"> </w:t>
      </w:r>
      <w:r>
        <w:t xml:space="preserve">“Quantum Reinforcement Learning: Recent Advances and Future Directions.”</w:t>
      </w:r>
      <w:r>
        <w:t xml:space="preserve"> </w:t>
      </w:r>
      <w:hyperlink r:id="rId322">
        <w:r>
          <w:rPr>
            <w:rStyle w:val="Hyperlink"/>
          </w:rPr>
          <w:t xml:space="preserve">https://arxiv.org/abs/2510.14595</w:t>
        </w:r>
      </w:hyperlink>
      <w:r>
        <w:t xml:space="preserve">.</w:t>
      </w:r>
    </w:p>
    <w:bookmarkEnd w:id="323"/>
    <w:bookmarkStart w:id="325" w:name="ref-Kandala2019"/>
    <w:p>
      <w:pPr>
        <w:pStyle w:val="Bibliography"/>
      </w:pPr>
      <w:r>
        <w:t xml:space="preserve">Kandala, Abhinav, Kristan Temme, Antonio D. Córcoles, Antonio Mezzacapo, Jerry M. Chow, and Jay M. Gambetta. 2019.</w:t>
      </w:r>
      <w:r>
        <w:t xml:space="preserve"> </w:t>
      </w:r>
      <w:r>
        <w:t xml:space="preserve">“Error Mitigation Extends the Computational Reach of a Noisy Quantum Processor.”</w:t>
      </w:r>
      <w:r>
        <w:t xml:space="preserve"> </w:t>
      </w:r>
      <w:r>
        <w:rPr>
          <w:iCs/>
          <w:i/>
        </w:rPr>
        <w:t xml:space="preserve">Nature</w:t>
      </w:r>
      <w:r>
        <w:t xml:space="preserve"> </w:t>
      </w:r>
      <w:r>
        <w:t xml:space="preserve">567 (7749): 491–95.</w:t>
      </w:r>
      <w:r>
        <w:t xml:space="preserve"> </w:t>
      </w:r>
      <w:hyperlink r:id="rId324">
        <w:r>
          <w:rPr>
            <w:rStyle w:val="Hyperlink"/>
          </w:rPr>
          <w:t xml:space="preserve">https://doi.org/10.1038/s41586-019-1040-7</w:t>
        </w:r>
      </w:hyperlink>
      <w:r>
        <w:t xml:space="preserve">.</w:t>
      </w:r>
    </w:p>
    <w:bookmarkEnd w:id="325"/>
    <w:bookmarkStart w:id="327" w:name="ref-Karaman2011"/>
    <w:p>
      <w:pPr>
        <w:pStyle w:val="Bibliography"/>
      </w:pPr>
      <w:r>
        <w:t xml:space="preserve">Karaman, Sertac, and Emilio Frazzoli. 2011.</w:t>
      </w:r>
      <w:r>
        <w:t xml:space="preserve"> </w:t>
      </w:r>
      <w:r>
        <w:t xml:space="preserve">“Sampling-Based Algorithms for Optimal Motion Planning.”</w:t>
      </w:r>
      <w:r>
        <w:t xml:space="preserve"> </w:t>
      </w:r>
      <w:r>
        <w:rPr>
          <w:iCs/>
          <w:i/>
        </w:rPr>
        <w:t xml:space="preserve">The International Journal of Robotics Research</w:t>
      </w:r>
      <w:r>
        <w:t xml:space="preserve"> </w:t>
      </w:r>
      <w:r>
        <w:t xml:space="preserve">30 (7): 846–94.</w:t>
      </w:r>
      <w:r>
        <w:t xml:space="preserve"> </w:t>
      </w:r>
      <w:hyperlink r:id="rId326">
        <w:r>
          <w:rPr>
            <w:rStyle w:val="Hyperlink"/>
          </w:rPr>
          <w:t xml:space="preserve">https://doi.org/10.1177/0278364911406761</w:t>
        </w:r>
      </w:hyperlink>
      <w:r>
        <w:t xml:space="preserve">.</w:t>
      </w:r>
    </w:p>
    <w:bookmarkEnd w:id="327"/>
    <w:bookmarkStart w:id="329"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328">
        <w:r>
          <w:rPr>
            <w:rStyle w:val="Hyperlink"/>
          </w:rPr>
          <w:t xml:space="preserve">https://doi.org/10.48550/arXiv.2008.12230</w:t>
        </w:r>
      </w:hyperlink>
      <w:r>
        <w:t xml:space="preserve">.</w:t>
      </w:r>
    </w:p>
    <w:bookmarkEnd w:id="329"/>
    <w:bookmarkStart w:id="331" w:name="ref-Kim2022"/>
    <w:p>
      <w:pPr>
        <w:pStyle w:val="Bibliography"/>
      </w:pPr>
      <w:r>
        <w:t xml:space="preserve">Kim, Isaac H., Ye-Hua Liu, Sam Pallister, William Pol, Sam Roberts, and Eunseok Lee. 2022.</w:t>
      </w:r>
      <w:r>
        <w:t xml:space="preserve"> </w:t>
      </w:r>
      <w:r>
        <w:t xml:space="preserve">“Fault-Tolerant Resource Estimate for Quantum Chemical Simulations: Case Study on</w:t>
      </w:r>
      <w:r>
        <w:t xml:space="preserve"> </w:t>
      </w:r>
      <w:r>
        <w:t xml:space="preserve">Li</w:t>
      </w:r>
      <w:r>
        <w:t xml:space="preserve">-Ion Battery Electrolyte Molecules.”</w:t>
      </w:r>
      <w:r>
        <w:t xml:space="preserve"> </w:t>
      </w:r>
      <w:r>
        <w:rPr>
          <w:iCs/>
          <w:i/>
        </w:rPr>
        <w:t xml:space="preserve">Physical Review Research</w:t>
      </w:r>
      <w:r>
        <w:t xml:space="preserve"> </w:t>
      </w:r>
      <w:r>
        <w:t xml:space="preserve">4 (2): 023019.</w:t>
      </w:r>
      <w:r>
        <w:t xml:space="preserve"> </w:t>
      </w:r>
      <w:hyperlink r:id="rId330">
        <w:r>
          <w:rPr>
            <w:rStyle w:val="Hyperlink"/>
          </w:rPr>
          <w:t xml:space="preserve">https://doi.org/10.1103/PhysRevResearch.4.023019</w:t>
        </w:r>
      </w:hyperlink>
      <w:r>
        <w:t xml:space="preserve">.</w:t>
      </w:r>
    </w:p>
    <w:bookmarkEnd w:id="331"/>
    <w:bookmarkStart w:id="333" w:name="ref-KimY2023"/>
    <w:p>
      <w:pPr>
        <w:pStyle w:val="Bibliography"/>
      </w:pPr>
      <w:r>
        <w:t xml:space="preserve">Kim, Youngseok, Andrew Eddins, et al. 2023.</w:t>
      </w:r>
      <w:r>
        <w:t xml:space="preserve"> </w:t>
      </w:r>
      <w:r>
        <w:t xml:space="preserve">“Evidence for the Utility of Quantum Computing Before Fault Tolerance.”</w:t>
      </w:r>
      <w:r>
        <w:t xml:space="preserve"> </w:t>
      </w:r>
      <w:r>
        <w:rPr>
          <w:iCs/>
          <w:i/>
        </w:rPr>
        <w:t xml:space="preserve">Nature</w:t>
      </w:r>
      <w:r>
        <w:t xml:space="preserve"> </w:t>
      </w:r>
      <w:r>
        <w:t xml:space="preserve">618: 500–505.</w:t>
      </w:r>
      <w:r>
        <w:t xml:space="preserve"> </w:t>
      </w:r>
      <w:hyperlink r:id="rId332">
        <w:r>
          <w:rPr>
            <w:rStyle w:val="Hyperlink"/>
          </w:rPr>
          <w:t xml:space="preserve">https://doi.org/10.1038/s41586-023-06096-3</w:t>
        </w:r>
      </w:hyperlink>
      <w:r>
        <w:t xml:space="preserve">.</w:t>
      </w:r>
    </w:p>
    <w:bookmarkEnd w:id="333"/>
    <w:bookmarkStart w:id="335" w:name="ref-King2025"/>
    <w:p>
      <w:pPr>
        <w:pStyle w:val="Bibliography"/>
      </w:pPr>
      <w:r>
        <w:t xml:space="preserve">King, Andrew D., Alberto Nocera, Marek M. Rams, et al. 2025.</w:t>
      </w:r>
      <w:r>
        <w:t xml:space="preserve"> </w:t>
      </w:r>
      <w:r>
        <w:t xml:space="preserve">“Beyond-Classical Computation in Quantum Simulation.”</w:t>
      </w:r>
      <w:r>
        <w:t xml:space="preserve"> </w:t>
      </w:r>
      <w:r>
        <w:rPr>
          <w:iCs/>
          <w:i/>
        </w:rPr>
        <w:t xml:space="preserve">Science</w:t>
      </w:r>
      <w:r>
        <w:t xml:space="preserve"> </w:t>
      </w:r>
      <w:r>
        <w:t xml:space="preserve">388: 199–204.</w:t>
      </w:r>
      <w:r>
        <w:t xml:space="preserve"> </w:t>
      </w:r>
      <w:hyperlink r:id="rId334">
        <w:r>
          <w:rPr>
            <w:rStyle w:val="Hyperlink"/>
          </w:rPr>
          <w:t xml:space="preserve">https://doi.org/10.1126/science.ado6285</w:t>
        </w:r>
      </w:hyperlink>
      <w:r>
        <w:t xml:space="preserve">.</w:t>
      </w:r>
    </w:p>
    <w:bookmarkEnd w:id="335"/>
    <w:bookmarkStart w:id="336" w:name="ref-Kitchenham2007"/>
    <w:p>
      <w:pPr>
        <w:pStyle w:val="Bibliography"/>
      </w:pPr>
      <w:r>
        <w:t xml:space="preserve">Kitchenham, Barbara, and Stuart Charters. 2007.</w:t>
      </w:r>
      <w:r>
        <w:t xml:space="preserve"> </w:t>
      </w:r>
      <w:r>
        <w:t xml:space="preserve">“Guidelines for Performing Systematic Literature Reviews in Software Engineering.”</w:t>
      </w:r>
      <w:r>
        <w:t xml:space="preserve"> </w:t>
      </w:r>
      <w:r>
        <w:t xml:space="preserve">EBSE Technical Report EBSE-2007-01. Keele University; Durham University.</w:t>
      </w:r>
    </w:p>
    <w:bookmarkEnd w:id="336"/>
    <w:bookmarkStart w:id="338" w:name="ref-Kjaergaard2020"/>
    <w:p>
      <w:pPr>
        <w:pStyle w:val="Bibliography"/>
      </w:pPr>
      <w:r>
        <w:t xml:space="preserve">Kjaergaard, Morten, Mollie E. Schwartz, Jochen Braumüller, Philip Krantz, Joel I.-J. Wang, Simon Gustavsson, and William D. Oliver. 2020.</w:t>
      </w:r>
      <w:r>
        <w:t xml:space="preserve"> </w:t>
      </w:r>
      <w:r>
        <w:t xml:space="preserve">“Superconducting Qubits: Current State of Play.”</w:t>
      </w:r>
      <w:r>
        <w:t xml:space="preserve"> </w:t>
      </w:r>
      <w:r>
        <w:rPr>
          <w:iCs/>
          <w:i/>
        </w:rPr>
        <w:t xml:space="preserve">Annual Review of Condensed Matter Physics</w:t>
      </w:r>
      <w:r>
        <w:t xml:space="preserve"> </w:t>
      </w:r>
      <w:r>
        <w:t xml:space="preserve">11: 369–95.</w:t>
      </w:r>
      <w:r>
        <w:t xml:space="preserve"> </w:t>
      </w:r>
      <w:hyperlink r:id="rId337">
        <w:r>
          <w:rPr>
            <w:rStyle w:val="Hyperlink"/>
          </w:rPr>
          <w:t xml:space="preserve">https://doi.org/10.1146/annurev-conmatphys-031119-050605</w:t>
        </w:r>
      </w:hyperlink>
      <w:r>
        <w:t xml:space="preserve">.</w:t>
      </w:r>
    </w:p>
    <w:bookmarkEnd w:id="338"/>
    <w:bookmarkStart w:id="340" w:name="ref-Kober2013"/>
    <w:p>
      <w:pPr>
        <w:pStyle w:val="Bibliography"/>
      </w:pPr>
      <w:r>
        <w:t xml:space="preserve">Kober, Jens, J. Andrew Bagnell, and Jan Peters. 2013.</w:t>
      </w:r>
      <w:r>
        <w:t xml:space="preserve"> </w:t>
      </w:r>
      <w:r>
        <w:t xml:space="preserve">“Reinforcement Learning in Robotics: A Survey.”</w:t>
      </w:r>
      <w:r>
        <w:t xml:space="preserve"> </w:t>
      </w:r>
      <w:r>
        <w:rPr>
          <w:iCs/>
          <w:i/>
        </w:rPr>
        <w:t xml:space="preserve">The International Journal of Robotics Research</w:t>
      </w:r>
      <w:r>
        <w:t xml:space="preserve"> </w:t>
      </w:r>
      <w:r>
        <w:t xml:space="preserve">32 (11): 1238–74.</w:t>
      </w:r>
      <w:r>
        <w:t xml:space="preserve"> </w:t>
      </w:r>
      <w:hyperlink r:id="rId339">
        <w:r>
          <w:rPr>
            <w:rStyle w:val="Hyperlink"/>
          </w:rPr>
          <w:t xml:space="preserve">https://doi.org/10.1177/0278364913495721</w:t>
        </w:r>
      </w:hyperlink>
      <w:r>
        <w:t xml:space="preserve">.</w:t>
      </w:r>
    </w:p>
    <w:bookmarkEnd w:id="340"/>
    <w:bookmarkStart w:id="342" w:name="ref-Kruse2024"/>
    <w:p>
      <w:pPr>
        <w:pStyle w:val="Bibliography"/>
      </w:pPr>
      <w:r>
        <w:t xml:space="preserve">Kruse, Georg, Theodora-Augustina Drăgan, Robert Wille, and Jeanette Miriam Lorenz. 2024.</w:t>
      </w:r>
      <w:r>
        <w:t xml:space="preserve"> </w:t>
      </w:r>
      <w:r>
        <w:t xml:space="preserve">“Variational Quantum Circuit Design for Quantum Reinforcement Learning on Continuous Environments.”</w:t>
      </w:r>
      <w:r>
        <w:t xml:space="preserve"> </w:t>
      </w:r>
      <w:r>
        <w:t xml:space="preserve">In</w:t>
      </w:r>
      <w:r>
        <w:t xml:space="preserve"> </w:t>
      </w:r>
      <w:r>
        <w:rPr>
          <w:iCs/>
          <w:i/>
        </w:rPr>
        <w:t xml:space="preserve">Proceedings of the 16th International Conference on Agents and Artificial Intelligence (</w:t>
      </w:r>
      <w:r>
        <w:rPr>
          <w:iCs/>
          <w:i/>
        </w:rPr>
        <w:t xml:space="preserve">ICAART</w:t>
      </w:r>
      <w:r>
        <w:rPr>
          <w:iCs/>
          <w:i/>
        </w:rPr>
        <w:t xml:space="preserve">)</w:t>
      </w:r>
      <w:r>
        <w:t xml:space="preserve">, 393–400.</w:t>
      </w:r>
      <w:r>
        <w:t xml:space="preserve"> </w:t>
      </w:r>
      <w:hyperlink r:id="rId341">
        <w:r>
          <w:rPr>
            <w:rStyle w:val="Hyperlink"/>
          </w:rPr>
          <w:t xml:space="preserve">https://doi.org/10.5220/0012353100003636</w:t>
        </w:r>
      </w:hyperlink>
      <w:r>
        <w:t xml:space="preserve">.</w:t>
      </w:r>
    </w:p>
    <w:bookmarkEnd w:id="342"/>
    <w:bookmarkStart w:id="344" w:name="ref-Kurniawati2022"/>
    <w:p>
      <w:pPr>
        <w:pStyle w:val="Bibliography"/>
      </w:pPr>
      <w:r>
        <w:t xml:space="preserve">Kurniawati, Hanna. 2022.</w:t>
      </w:r>
      <w:r>
        <w:t xml:space="preserve"> </w:t>
      </w:r>
      <w:r>
        <w:t xml:space="preserve">“Partially Observable</w:t>
      </w:r>
      <w:r>
        <w:t xml:space="preserve"> </w:t>
      </w:r>
      <w:r>
        <w:t xml:space="preserve">Markov</w:t>
      </w:r>
      <w:r>
        <w:t xml:space="preserve"> </w:t>
      </w:r>
      <w:r>
        <w:t xml:space="preserve">Decision Processes and Robotics.”</w:t>
      </w:r>
      <w:r>
        <w:t xml:space="preserve"> </w:t>
      </w:r>
      <w:r>
        <w:rPr>
          <w:iCs/>
          <w:i/>
        </w:rPr>
        <w:t xml:space="preserve">Annual Review of Control, Robotics, and Autonomous Systems</w:t>
      </w:r>
      <w:r>
        <w:t xml:space="preserve"> </w:t>
      </w:r>
      <w:r>
        <w:t xml:space="preserve">5: 253–77.</w:t>
      </w:r>
      <w:r>
        <w:t xml:space="preserve"> </w:t>
      </w:r>
      <w:hyperlink r:id="rId343">
        <w:r>
          <w:rPr>
            <w:rStyle w:val="Hyperlink"/>
          </w:rPr>
          <w:t xml:space="preserve">https://doi.org/10.1146/annurev-control-042920-092451</w:t>
        </w:r>
      </w:hyperlink>
      <w:r>
        <w:t xml:space="preserve">.</w:t>
      </w:r>
    </w:p>
    <w:bookmarkEnd w:id="344"/>
    <w:bookmarkStart w:id="346" w:name="ref-Larocca2025"/>
    <w:p>
      <w:pPr>
        <w:pStyle w:val="Bibliography"/>
      </w:pPr>
      <w:r>
        <w:t xml:space="preserve">Larocca, Martı́n, Supanut Thanasilp, Samson Wang, Kunal Sharma, Jacob Biamonte, Patrick J. Coles, Lukasz Cincio, Jarrod R. McClean, Zoë Holmes, and M. Cerezo. 2025.</w:t>
      </w:r>
      <w:r>
        <w:t xml:space="preserve"> </w:t>
      </w:r>
      <w:r>
        <w:t xml:space="preserve">“Barren Plateaus in Variational Quantum Computing.”</w:t>
      </w:r>
      <w:r>
        <w:t xml:space="preserve"> </w:t>
      </w:r>
      <w:r>
        <w:rPr>
          <w:iCs/>
          <w:i/>
        </w:rPr>
        <w:t xml:space="preserve">Nature Reviews Physics</w:t>
      </w:r>
      <w:r>
        <w:t xml:space="preserve"> </w:t>
      </w:r>
      <w:r>
        <w:t xml:space="preserve">7 (4): 174–89.</w:t>
      </w:r>
      <w:r>
        <w:t xml:space="preserve"> </w:t>
      </w:r>
      <w:hyperlink r:id="rId345">
        <w:r>
          <w:rPr>
            <w:rStyle w:val="Hyperlink"/>
          </w:rPr>
          <w:t xml:space="preserve">https://doi.org/10.1038/s42254-025-00813-9</w:t>
        </w:r>
      </w:hyperlink>
      <w:r>
        <w:t xml:space="preserve">.</w:t>
      </w:r>
    </w:p>
    <w:bookmarkEnd w:id="346"/>
    <w:bookmarkStart w:id="348"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347">
        <w:r>
          <w:rPr>
            <w:rStyle w:val="Hyperlink"/>
          </w:rPr>
          <w:t xml:space="preserve">https://doi.org/10.1109/ACCESS.2023.3307316</w:t>
        </w:r>
      </w:hyperlink>
      <w:r>
        <w:t xml:space="preserve">.</w:t>
      </w:r>
    </w:p>
    <w:bookmarkEnd w:id="348"/>
    <w:bookmarkStart w:id="349" w:name="ref-LaValle1998"/>
    <w:p>
      <w:pPr>
        <w:pStyle w:val="Bibliography"/>
      </w:pPr>
      <w:r>
        <w:t xml:space="preserve">LaValle, Steven M. 1998.</w:t>
      </w:r>
      <w:r>
        <w:t xml:space="preserve"> </w:t>
      </w:r>
      <w:r>
        <w:t xml:space="preserve">“Rapidly-Exploring Random Trees: A New Tool for Path Planning.”</w:t>
      </w:r>
      <w:r>
        <w:t xml:space="preserve"> </w:t>
      </w:r>
      <w:r>
        <w:t xml:space="preserve">TR 98-11. Ames, IA, USA: Computer Science Department, Iowa State University.</w:t>
      </w:r>
    </w:p>
    <w:bookmarkEnd w:id="349"/>
    <w:bookmarkStart w:id="351"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350">
        <w:r>
          <w:rPr>
            <w:rStyle w:val="Hyperlink"/>
          </w:rPr>
          <w:t xml:space="preserve">https://doi.org/10.3390/e25091323</w:t>
        </w:r>
      </w:hyperlink>
      <w:r>
        <w:t xml:space="preserve">.</w:t>
      </w:r>
    </w:p>
    <w:bookmarkEnd w:id="351"/>
    <w:bookmarkStart w:id="353"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352">
        <w:r>
          <w:rPr>
            <w:rStyle w:val="Hyperlink"/>
          </w:rPr>
          <w:t xml:space="preserve">https://doi.org/10.1038/s41598-023-45668-1</w:t>
        </w:r>
      </w:hyperlink>
      <w:r>
        <w:t xml:space="preserve">.</w:t>
      </w:r>
    </w:p>
    <w:bookmarkEnd w:id="353"/>
    <w:bookmarkStart w:id="355"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354">
        <w:r>
          <w:rPr>
            <w:rStyle w:val="Hyperlink"/>
          </w:rPr>
          <w:t xml:space="preserve">https://doi.org/10.1103/PhysRevLett.126.020503</w:t>
        </w:r>
      </w:hyperlink>
      <w:r>
        <w:t xml:space="preserve">.</w:t>
      </w:r>
    </w:p>
    <w:bookmarkEnd w:id="355"/>
    <w:bookmarkStart w:id="357" w:name="ref-Lloyd2014"/>
    <w:p>
      <w:pPr>
        <w:pStyle w:val="Bibliography"/>
      </w:pPr>
      <w:r>
        <w:t xml:space="preserve">Lloyd, Seth, Masoud Mohseni, and Patrick Rebentrost. 2013.</w:t>
      </w:r>
      <w:r>
        <w:t xml:space="preserve"> </w:t>
      </w:r>
      <w:r>
        <w:t xml:space="preserve">“Quantum Algorithms for Supervised and Unsupervised Machine Learning.”</w:t>
      </w:r>
      <w:r>
        <w:t xml:space="preserve"> </w:t>
      </w:r>
      <w:hyperlink r:id="rId356">
        <w:r>
          <w:rPr>
            <w:rStyle w:val="Hyperlink"/>
          </w:rPr>
          <w:t xml:space="preserve">https://arxiv.org/abs/1307.0411</w:t>
        </w:r>
      </w:hyperlink>
      <w:r>
        <w:t xml:space="preserve">.</w:t>
      </w:r>
    </w:p>
    <w:bookmarkEnd w:id="357"/>
    <w:bookmarkStart w:id="359"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358">
        <w:r>
          <w:rPr>
            <w:rStyle w:val="Hyperlink"/>
          </w:rPr>
          <w:t xml:space="preserve">https://doi.org/10.48550/arXiv.2509.11388</w:t>
        </w:r>
      </w:hyperlink>
      <w:r>
        <w:t xml:space="preserve">.</w:t>
      </w:r>
    </w:p>
    <w:bookmarkEnd w:id="359"/>
    <w:bookmarkStart w:id="361" w:name="ref-Lucas2014"/>
    <w:p>
      <w:pPr>
        <w:pStyle w:val="Bibliography"/>
      </w:pPr>
      <w:r>
        <w:t xml:space="preserve">Lucas, Andrew. 2014.</w:t>
      </w:r>
      <w:r>
        <w:t xml:space="preserve"> </w:t>
      </w:r>
      <w:r>
        <w:t xml:space="preserve">“</w:t>
      </w:r>
      <w:r>
        <w:t xml:space="preserve">Ising</w:t>
      </w:r>
      <w:r>
        <w:t xml:space="preserve"> </w:t>
      </w:r>
      <w:r>
        <w:t xml:space="preserve">Formulations of Many</w:t>
      </w:r>
      <w:r>
        <w:t xml:space="preserve"> </w:t>
      </w:r>
      <w:r>
        <w:t xml:space="preserve">NP</w:t>
      </w:r>
      <w:r>
        <w:t xml:space="preserve"> </w:t>
      </w:r>
      <w:r>
        <w:t xml:space="preserve">Problems.”</w:t>
      </w:r>
      <w:r>
        <w:t xml:space="preserve"> </w:t>
      </w:r>
      <w:r>
        <w:rPr>
          <w:iCs/>
          <w:i/>
        </w:rPr>
        <w:t xml:space="preserve">Frontiers in Physics</w:t>
      </w:r>
      <w:r>
        <w:t xml:space="preserve"> </w:t>
      </w:r>
      <w:r>
        <w:t xml:space="preserve">2: 5.</w:t>
      </w:r>
      <w:r>
        <w:t xml:space="preserve"> </w:t>
      </w:r>
      <w:hyperlink r:id="rId360">
        <w:r>
          <w:rPr>
            <w:rStyle w:val="Hyperlink"/>
          </w:rPr>
          <w:t xml:space="preserve">https://doi.org/10.3389/fphy.2014.00005</w:t>
        </w:r>
      </w:hyperlink>
      <w:r>
        <w:t xml:space="preserve">.</w:t>
      </w:r>
    </w:p>
    <w:bookmarkEnd w:id="361"/>
    <w:bookmarkStart w:id="363" w:name="ref-Mannone2025b"/>
    <w:p>
      <w:pPr>
        <w:pStyle w:val="Bibliography"/>
      </w:pPr>
      <w:r>
        <w:t xml:space="preserve">Mannone, Maria, Mahathi Anand, Peppino Fazio, and Abdalla Swikir. 2026.</w:t>
      </w:r>
      <w:r>
        <w:t xml:space="preserve"> </w:t>
      </w:r>
      <w:r>
        <w:t xml:space="preserve">“Density Matrix-Based Dynamics for Quantum Robotic Swarms.”</w:t>
      </w:r>
      <w:r>
        <w:t xml:space="preserve"> </w:t>
      </w:r>
      <w:r>
        <w:rPr>
          <w:iCs/>
          <w:i/>
        </w:rPr>
        <w:t xml:space="preserve">Robotics and Autonomous Systems</w:t>
      </w:r>
      <w:r>
        <w:t xml:space="preserve"> </w:t>
      </w:r>
      <w:r>
        <w:t xml:space="preserve">200: 105418.</w:t>
      </w:r>
      <w:r>
        <w:t xml:space="preserve"> </w:t>
      </w:r>
      <w:hyperlink r:id="rId362">
        <w:r>
          <w:rPr>
            <w:rStyle w:val="Hyperlink"/>
          </w:rPr>
          <w:t xml:space="preserve">https://doi.org/10.1016/j.robot.2026.105418</w:t>
        </w:r>
      </w:hyperlink>
      <w:r>
        <w:t xml:space="preserve">.</w:t>
      </w:r>
    </w:p>
    <w:bookmarkEnd w:id="363"/>
    <w:bookmarkStart w:id="365"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364">
        <w:r>
          <w:rPr>
            <w:rStyle w:val="Hyperlink"/>
          </w:rPr>
          <w:t xml:space="preserve">https://doi.org/10.3390/math10030372</w:t>
        </w:r>
      </w:hyperlink>
      <w:r>
        <w:t xml:space="preserve">.</w:t>
      </w:r>
    </w:p>
    <w:bookmarkEnd w:id="365"/>
    <w:bookmarkStart w:id="367"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366">
        <w:r>
          <w:rPr>
            <w:rStyle w:val="Hyperlink"/>
          </w:rPr>
          <w:t xml:space="preserve">https://doi.org/10.1016/j.swevo.2023.101297</w:t>
        </w:r>
      </w:hyperlink>
      <w:r>
        <w:t xml:space="preserve">.</w:t>
      </w:r>
    </w:p>
    <w:bookmarkEnd w:id="367"/>
    <w:bookmarkStart w:id="369"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368">
        <w:r>
          <w:rPr>
            <w:rStyle w:val="Hyperlink"/>
          </w:rPr>
          <w:t xml:space="preserve">https://doi.org/10.1098/rsta.2024.0139</w:t>
        </w:r>
      </w:hyperlink>
      <w:r>
        <w:t xml:space="preserve">.</w:t>
      </w:r>
    </w:p>
    <w:bookmarkEnd w:id="369"/>
    <w:bookmarkStart w:id="371" w:name="ref-McArdle2020"/>
    <w:p>
      <w:pPr>
        <w:pStyle w:val="Bibliography"/>
      </w:pPr>
      <w:r>
        <w:t xml:space="preserve">McArdle, Sam, Suguru Endo, Alán Aspuru-Guzik, Simon C. Benjamin, and Xiao Yuan. 2020.</w:t>
      </w:r>
      <w:r>
        <w:t xml:space="preserve"> </w:t>
      </w:r>
      <w:r>
        <w:t xml:space="preserve">“Quantum Computational Chemistry.”</w:t>
      </w:r>
      <w:r>
        <w:t xml:space="preserve"> </w:t>
      </w:r>
      <w:r>
        <w:rPr>
          <w:iCs/>
          <w:i/>
        </w:rPr>
        <w:t xml:space="preserve">Reviews of Modern Physics</w:t>
      </w:r>
      <w:r>
        <w:t xml:space="preserve"> </w:t>
      </w:r>
      <w:r>
        <w:t xml:space="preserve">92 (1): 015003.</w:t>
      </w:r>
      <w:r>
        <w:t xml:space="preserve"> </w:t>
      </w:r>
      <w:hyperlink r:id="rId370">
        <w:r>
          <w:rPr>
            <w:rStyle w:val="Hyperlink"/>
          </w:rPr>
          <w:t xml:space="preserve">https://doi.org/10.1103/RevModPhys.92.015003</w:t>
        </w:r>
      </w:hyperlink>
      <w:r>
        <w:t xml:space="preserve">.</w:t>
      </w:r>
    </w:p>
    <w:bookmarkEnd w:id="371"/>
    <w:bookmarkStart w:id="373" w:name="ref-McClean2018"/>
    <w:p>
      <w:pPr>
        <w:pStyle w:val="Bibliography"/>
      </w:pPr>
      <w:r>
        <w:t xml:space="preserve">McClean, Jarrod R., Sergio Boixo, Vadim N. Smelyanskiy, Ryan Babbush, and Hartmut Neven. 2018.</w:t>
      </w:r>
      <w:r>
        <w:t xml:space="preserve"> </w:t>
      </w:r>
      <w:r>
        <w:t xml:space="preserve">“Barren Plateaus in Quantum Neural Network Training Landscapes.”</w:t>
      </w:r>
      <w:r>
        <w:t xml:space="preserve"> </w:t>
      </w:r>
      <w:r>
        <w:rPr>
          <w:iCs/>
          <w:i/>
        </w:rPr>
        <w:t xml:space="preserve">Nature Communications</w:t>
      </w:r>
      <w:r>
        <w:t xml:space="preserve"> </w:t>
      </w:r>
      <w:r>
        <w:t xml:space="preserve">9 (1): 4812.</w:t>
      </w:r>
      <w:r>
        <w:t xml:space="preserve"> </w:t>
      </w:r>
      <w:hyperlink r:id="rId372">
        <w:r>
          <w:rPr>
            <w:rStyle w:val="Hyperlink"/>
          </w:rPr>
          <w:t xml:space="preserve">https://doi.org/10.1038/s41467-018-07090-4</w:t>
        </w:r>
      </w:hyperlink>
      <w:r>
        <w:t xml:space="preserve">.</w:t>
      </w:r>
    </w:p>
    <w:bookmarkEnd w:id="373"/>
    <w:bookmarkStart w:id="375" w:name="ref-McClean2016"/>
    <w:p>
      <w:pPr>
        <w:pStyle w:val="Bibliography"/>
      </w:pPr>
      <w:r>
        <w:t xml:space="preserve">McClean, Jarrod R., Jonathan Romero, Ryan Babbush, and Alán Aspuru-Guzik. 2016.</w:t>
      </w:r>
      <w:r>
        <w:t xml:space="preserve"> </w:t>
      </w:r>
      <w:r>
        <w:t xml:space="preserve">“The Theory of Variational Hybrid Quantum-Classical Algorithms.”</w:t>
      </w:r>
      <w:r>
        <w:t xml:space="preserve"> </w:t>
      </w:r>
      <w:r>
        <w:rPr>
          <w:iCs/>
          <w:i/>
        </w:rPr>
        <w:t xml:space="preserve">New Journal of Physics</w:t>
      </w:r>
      <w:r>
        <w:t xml:space="preserve"> </w:t>
      </w:r>
      <w:r>
        <w:t xml:space="preserve">18 (2): 023023.</w:t>
      </w:r>
      <w:r>
        <w:t xml:space="preserve"> </w:t>
      </w:r>
      <w:hyperlink r:id="rId374">
        <w:r>
          <w:rPr>
            <w:rStyle w:val="Hyperlink"/>
          </w:rPr>
          <w:t xml:space="preserve">https://doi.org/10.1088/1367-2630/18/2/023023</w:t>
        </w:r>
      </w:hyperlink>
      <w:r>
        <w:t xml:space="preserve">.</w:t>
      </w:r>
    </w:p>
    <w:bookmarkEnd w:id="375"/>
    <w:bookmarkStart w:id="376" w:name="ref-Meli2022"/>
    <w:p>
      <w:pPr>
        <w:pStyle w:val="Bibliography"/>
      </w:pPr>
      <w:r>
        <w:t xml:space="preserve">Meli, Natacha Kuete, Florian Mannel, and Jan Lellmann. 2022.</w:t>
      </w:r>
      <w:r>
        <w:t xml:space="preserve"> </w:t>
      </w:r>
      <w:r>
        <w:t xml:space="preserve">“An Iterative Quantum Approach for Transformation Estimation from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529–37. IEEE.</w:t>
      </w:r>
    </w:p>
    <w:bookmarkEnd w:id="376"/>
    <w:bookmarkStart w:id="378"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377">
        <w:r>
          <w:rPr>
            <w:rStyle w:val="Hyperlink"/>
          </w:rPr>
          <w:t xml:space="preserve">https://arxiv.org/abs/2211.03464</w:t>
        </w:r>
      </w:hyperlink>
      <w:r>
        <w:t xml:space="preserve">.</w:t>
      </w:r>
    </w:p>
    <w:bookmarkEnd w:id="378"/>
    <w:bookmarkStart w:id="380" w:name="ref-Mitarai2018"/>
    <w:p>
      <w:pPr>
        <w:pStyle w:val="Bibliography"/>
      </w:pPr>
      <w:r>
        <w:t xml:space="preserve">Mitarai, Kosuke, Makoto Negoro, Masahiro Kitagawa, and Keisuke Fujii. 2018.</w:t>
      </w:r>
      <w:r>
        <w:t xml:space="preserve"> </w:t>
      </w:r>
      <w:r>
        <w:t xml:space="preserve">“Quantum Circuit Learning.”</w:t>
      </w:r>
      <w:r>
        <w:t xml:space="preserve"> </w:t>
      </w:r>
      <w:r>
        <w:rPr>
          <w:iCs/>
          <w:i/>
        </w:rPr>
        <w:t xml:space="preserve">Physical Review A</w:t>
      </w:r>
      <w:r>
        <w:t xml:space="preserve"> </w:t>
      </w:r>
      <w:r>
        <w:t xml:space="preserve">98 (3): 032309.</w:t>
      </w:r>
      <w:r>
        <w:t xml:space="preserve"> </w:t>
      </w:r>
      <w:hyperlink r:id="rId379">
        <w:r>
          <w:rPr>
            <w:rStyle w:val="Hyperlink"/>
          </w:rPr>
          <w:t xml:space="preserve">https://doi.org/10.1103/PhysRevA.98.032309</w:t>
        </w:r>
      </w:hyperlink>
      <w:r>
        <w:t xml:space="preserve">.</w:t>
      </w:r>
    </w:p>
    <w:bookmarkEnd w:id="380"/>
    <w:bookmarkStart w:id="382" w:name="ref-Montanaro2015"/>
    <w:p>
      <w:pPr>
        <w:pStyle w:val="Bibliography"/>
      </w:pPr>
      <w:r>
        <w:t xml:space="preserve">Montanaro, Ashley. 2015.</w:t>
      </w:r>
      <w:r>
        <w:t xml:space="preserve"> </w:t>
      </w:r>
      <w:r>
        <w:t xml:space="preserve">“Quantum Speedup of</w:t>
      </w:r>
      <w:r>
        <w:t xml:space="preserve"> </w:t>
      </w:r>
      <w:r>
        <w:t xml:space="preserve">Monte Carlo</w:t>
      </w:r>
      <w:r>
        <w:t xml:space="preserve"> </w:t>
      </w:r>
      <w:r>
        <w:t xml:space="preserve">Methods.”</w:t>
      </w:r>
      <w:r>
        <w:t xml:space="preserve"> </w:t>
      </w:r>
      <w:r>
        <w:rPr>
          <w:iCs/>
          <w:i/>
        </w:rPr>
        <w:t xml:space="preserve">Proceedings of the Royal Society A: Mathematical, Physical and Engineering Sciences</w:t>
      </w:r>
      <w:r>
        <w:t xml:space="preserve"> </w:t>
      </w:r>
      <w:r>
        <w:t xml:space="preserve">471 (2181): 20150301.</w:t>
      </w:r>
      <w:r>
        <w:t xml:space="preserve"> </w:t>
      </w:r>
      <w:hyperlink r:id="rId381">
        <w:r>
          <w:rPr>
            <w:rStyle w:val="Hyperlink"/>
          </w:rPr>
          <w:t xml:space="preserve">https://doi.org/10.1098/rspa.2015.0301</w:t>
        </w:r>
      </w:hyperlink>
      <w:r>
        <w:t xml:space="preserve">.</w:t>
      </w:r>
    </w:p>
    <w:bookmarkEnd w:id="382"/>
    <w:bookmarkStart w:id="384" w:name="ref-Montanaro2016"/>
    <w:p>
      <w:pPr>
        <w:pStyle w:val="Bibliography"/>
      </w:pPr>
      <w:r>
        <w:t xml:space="preserve">———. 2016.</w:t>
      </w:r>
      <w:r>
        <w:t xml:space="preserve"> </w:t>
      </w:r>
      <w:r>
        <w:t xml:space="preserve">“Quantum Algorithms: An Overview.”</w:t>
      </w:r>
      <w:r>
        <w:t xml:space="preserve"> </w:t>
      </w:r>
      <w:r>
        <w:rPr>
          <w:iCs/>
          <w:i/>
        </w:rPr>
        <w:t xml:space="preserve">Npj Quantum Information</w:t>
      </w:r>
      <w:r>
        <w:t xml:space="preserve"> </w:t>
      </w:r>
      <w:r>
        <w:t xml:space="preserve">2: 15023.</w:t>
      </w:r>
      <w:r>
        <w:t xml:space="preserve"> </w:t>
      </w:r>
      <w:hyperlink r:id="rId383">
        <w:r>
          <w:rPr>
            <w:rStyle w:val="Hyperlink"/>
          </w:rPr>
          <w:t xml:space="preserve">https://doi.org/10.1038/npjqi.2015.23</w:t>
        </w:r>
      </w:hyperlink>
      <w:r>
        <w:t xml:space="preserve">.</w:t>
      </w:r>
    </w:p>
    <w:bookmarkEnd w:id="384"/>
    <w:bookmarkStart w:id="386"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385">
        <w:r>
          <w:rPr>
            <w:rStyle w:val="Hyperlink"/>
          </w:rPr>
          <w:t xml:space="preserve">https://doi.org/10.48550/arXiv.2504.08167</w:t>
        </w:r>
      </w:hyperlink>
      <w:r>
        <w:t xml:space="preserve">.</w:t>
      </w:r>
    </w:p>
    <w:bookmarkEnd w:id="386"/>
    <w:bookmarkStart w:id="388" w:name="ref-Neukart2017"/>
    <w:p>
      <w:pPr>
        <w:pStyle w:val="Bibliography"/>
      </w:pPr>
      <w:r>
        <w:t xml:space="preserve">Neukart, Florian, Gabriele Compostella, Christian Seidel, David von Dollen, Sheir Yarkoni, and Bob Parney. 2017.</w:t>
      </w:r>
      <w:r>
        <w:t xml:space="preserve"> </w:t>
      </w:r>
      <w:r>
        <w:t xml:space="preserve">“Traffic Flow Optimization Using a Quantum Annealer.”</w:t>
      </w:r>
      <w:r>
        <w:t xml:space="preserve"> </w:t>
      </w:r>
      <w:r>
        <w:rPr>
          <w:iCs/>
          <w:i/>
        </w:rPr>
        <w:t xml:space="preserve">Frontiers in ICT</w:t>
      </w:r>
      <w:r>
        <w:t xml:space="preserve"> </w:t>
      </w:r>
      <w:r>
        <w:t xml:space="preserve">4: 29.</w:t>
      </w:r>
      <w:r>
        <w:t xml:space="preserve"> </w:t>
      </w:r>
      <w:hyperlink r:id="rId387">
        <w:r>
          <w:rPr>
            <w:rStyle w:val="Hyperlink"/>
          </w:rPr>
          <w:t xml:space="preserve">https://doi.org/10.3389/fict.2017.00029</w:t>
        </w:r>
      </w:hyperlink>
      <w:r>
        <w:t xml:space="preserve">.</w:t>
      </w:r>
    </w:p>
    <w:bookmarkEnd w:id="388"/>
    <w:bookmarkStart w:id="390"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389">
        <w:r>
          <w:rPr>
            <w:rStyle w:val="Hyperlink"/>
          </w:rPr>
          <w:t xml:space="preserve">https://arxiv.org/abs/2605.01716</w:t>
        </w:r>
      </w:hyperlink>
      <w:r>
        <w:t xml:space="preserve">.</w:t>
      </w:r>
    </w:p>
    <w:bookmarkEnd w:id="390"/>
    <w:bookmarkStart w:id="392" w:name="ref-Nielsen2010"/>
    <w:p>
      <w:pPr>
        <w:pStyle w:val="Bibliography"/>
      </w:pPr>
      <w:r>
        <w:t xml:space="preserve">Nielsen, Michael A., and Isaac L. Chuang. 2010.</w:t>
      </w:r>
      <w:r>
        <w:t xml:space="preserve"> </w:t>
      </w:r>
      <w:r>
        <w:rPr>
          <w:iCs/>
          <w:i/>
        </w:rPr>
        <w:t xml:space="preserve">Quantum Computation and Quantum Information</w:t>
      </w:r>
      <w:r>
        <w:t xml:space="preserve">. 10th Anniversary. Cambridge, UK: Cambridge University Press.</w:t>
      </w:r>
      <w:r>
        <w:t xml:space="preserve"> </w:t>
      </w:r>
      <w:hyperlink r:id="rId391">
        <w:r>
          <w:rPr>
            <w:rStyle w:val="Hyperlink"/>
          </w:rPr>
          <w:t xml:space="preserve">https://doi.org/10.1017/CBO9780511976667</w:t>
        </w:r>
      </w:hyperlink>
      <w:r>
        <w:t xml:space="preserve">.</w:t>
      </w:r>
    </w:p>
    <w:bookmarkEnd w:id="392"/>
    <w:bookmarkStart w:id="394"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393">
        <w:r>
          <w:rPr>
            <w:rStyle w:val="Hyperlink"/>
          </w:rPr>
          <w:t xml:space="preserve">https://doi.org/10.65218/jius.2026.13</w:t>
        </w:r>
      </w:hyperlink>
      <w:r>
        <w:t xml:space="preserve">.</w:t>
      </w:r>
    </w:p>
    <w:bookmarkEnd w:id="394"/>
    <w:bookmarkStart w:id="395"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395"/>
    <w:bookmarkStart w:id="397"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396">
        <w:r>
          <w:rPr>
            <w:rStyle w:val="Hyperlink"/>
          </w:rPr>
          <w:t xml:space="preserve">https://doi.org/10.3389/fcomp.2019.00009</w:t>
        </w:r>
      </w:hyperlink>
      <w:r>
        <w:t xml:space="preserve">.</w:t>
      </w:r>
    </w:p>
    <w:bookmarkEnd w:id="397"/>
    <w:bookmarkStart w:id="399"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398">
        <w:r>
          <w:rPr>
            <w:rStyle w:val="Hyperlink"/>
          </w:rPr>
          <w:t xml:space="preserve">https://doi.org/10.1109/QCE65121.2025.10359</w:t>
        </w:r>
      </w:hyperlink>
      <w:r>
        <w:t xml:space="preserve">.</w:t>
      </w:r>
    </w:p>
    <w:bookmarkEnd w:id="399"/>
    <w:bookmarkStart w:id="401"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IEEE.</w:t>
      </w:r>
      <w:r>
        <w:t xml:space="preserve"> </w:t>
      </w:r>
      <w:hyperlink r:id="rId400">
        <w:r>
          <w:rPr>
            <w:rStyle w:val="Hyperlink"/>
          </w:rPr>
          <w:t xml:space="preserve">https://arxiv.org/abs/2501.18432</w:t>
        </w:r>
      </w:hyperlink>
      <w:r>
        <w:t xml:space="preserve">.</w:t>
      </w:r>
    </w:p>
    <w:bookmarkEnd w:id="401"/>
    <w:bookmarkStart w:id="403"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402">
        <w:r>
          <w:rPr>
            <w:rStyle w:val="Hyperlink"/>
          </w:rPr>
          <w:t xml:space="preserve">https://doi.org/10.1038/s41598-025-12109-0</w:t>
        </w:r>
      </w:hyperlink>
      <w:r>
        <w:t xml:space="preserve">.</w:t>
      </w:r>
    </w:p>
    <w:bookmarkEnd w:id="403"/>
    <w:bookmarkStart w:id="405" w:name="ref-Page2021"/>
    <w:p>
      <w:pPr>
        <w:pStyle w:val="Bibliography"/>
      </w:pPr>
      <w:r>
        <w:t xml:space="preserve">Page, Matthew J., Joanne E. McKenzie, Patrick M. Bossuyt, Isabelle Boutron, Tammy C. Hoffmann, Cynthia D. Mulrow, Larissa Shamseer, et al. 2021.</w:t>
      </w:r>
      <w:r>
        <w:t xml:space="preserve"> </w:t>
      </w:r>
      <w:r>
        <w:t xml:space="preserve">“The</w:t>
      </w:r>
      <w:r>
        <w:t xml:space="preserve"> </w:t>
      </w:r>
      <w:r>
        <w:t xml:space="preserve">PRISMA</w:t>
      </w:r>
      <w:r>
        <w:t xml:space="preserve"> </w:t>
      </w:r>
      <w:r>
        <w:t xml:space="preserve">2020 Statement: An Updated Guideline for Reporting Systematic Reviews.”</w:t>
      </w:r>
      <w:r>
        <w:t xml:space="preserve"> </w:t>
      </w:r>
      <w:r>
        <w:rPr>
          <w:iCs/>
          <w:i/>
        </w:rPr>
        <w:t xml:space="preserve">BMJ</w:t>
      </w:r>
      <w:r>
        <w:t xml:space="preserve"> </w:t>
      </w:r>
      <w:r>
        <w:t xml:space="preserve">372: n71.</w:t>
      </w:r>
      <w:r>
        <w:t xml:space="preserve"> </w:t>
      </w:r>
      <w:hyperlink r:id="rId404">
        <w:r>
          <w:rPr>
            <w:rStyle w:val="Hyperlink"/>
          </w:rPr>
          <w:t xml:space="preserve">https://doi.org/10.1136/bmj.n71</w:t>
        </w:r>
      </w:hyperlink>
      <w:r>
        <w:t xml:space="preserve">.</w:t>
      </w:r>
    </w:p>
    <w:bookmarkEnd w:id="405"/>
    <w:bookmarkStart w:id="407" w:name="ref-Paparo2014"/>
    <w:p>
      <w:pPr>
        <w:pStyle w:val="Bibliography"/>
      </w:pPr>
      <w:r>
        <w:t xml:space="preserve">Paparo, Giuseppe Davide, Vedran Dunjko, Adi Makmal, Miguel Angel Martin-Delgado, and Hans J. Briegel. 2014.</w:t>
      </w:r>
      <w:r>
        <w:t xml:space="preserve"> </w:t>
      </w:r>
      <w:r>
        <w:t xml:space="preserve">“Quantum Speedup for Active Learning Agents.”</w:t>
      </w:r>
      <w:r>
        <w:t xml:space="preserve"> </w:t>
      </w:r>
      <w:r>
        <w:rPr>
          <w:iCs/>
          <w:i/>
        </w:rPr>
        <w:t xml:space="preserve">Physical Review X</w:t>
      </w:r>
      <w:r>
        <w:t xml:space="preserve"> </w:t>
      </w:r>
      <w:r>
        <w:t xml:space="preserve">4 (3): 031002.</w:t>
      </w:r>
      <w:r>
        <w:t xml:space="preserve"> </w:t>
      </w:r>
      <w:hyperlink r:id="rId406">
        <w:r>
          <w:rPr>
            <w:rStyle w:val="Hyperlink"/>
          </w:rPr>
          <w:t xml:space="preserve">https://doi.org/10.1103/PhysRevX.4.031002</w:t>
        </w:r>
      </w:hyperlink>
      <w:r>
        <w:t xml:space="preserve">.</w:t>
      </w:r>
    </w:p>
    <w:bookmarkEnd w:id="407"/>
    <w:bookmarkStart w:id="408"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408"/>
    <w:bookmarkStart w:id="409"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409"/>
    <w:bookmarkStart w:id="411" w:name="ref-Peruzzo2014"/>
    <w:p>
      <w:pPr>
        <w:pStyle w:val="Bibliography"/>
      </w:pPr>
      <w:r>
        <w:t xml:space="preserve">Peruzzo, Alberto, Jarrod McClean, Peter Shadbolt, Man-Hong Yung, Xiao-Qi Zhou, Peter J. Love, Alán Aspuru-Guzik, and Jeremy L. O’Brien. 2014.</w:t>
      </w:r>
      <w:r>
        <w:t xml:space="preserve"> </w:t>
      </w:r>
      <w:r>
        <w:t xml:space="preserve">“A Variational Eigenvalue Solver on a Photonic Quantum Processor.”</w:t>
      </w:r>
      <w:r>
        <w:t xml:space="preserve"> </w:t>
      </w:r>
      <w:r>
        <w:rPr>
          <w:iCs/>
          <w:i/>
        </w:rPr>
        <w:t xml:space="preserve">Nature Communications</w:t>
      </w:r>
      <w:r>
        <w:t xml:space="preserve"> </w:t>
      </w:r>
      <w:r>
        <w:t xml:space="preserve">5 (1): 4213.</w:t>
      </w:r>
      <w:r>
        <w:t xml:space="preserve"> </w:t>
      </w:r>
      <w:hyperlink r:id="rId410">
        <w:r>
          <w:rPr>
            <w:rStyle w:val="Hyperlink"/>
          </w:rPr>
          <w:t xml:space="preserve">https://doi.org/10.1038/ncomms5213</w:t>
        </w:r>
      </w:hyperlink>
      <w:r>
        <w:t xml:space="preserve">.</w:t>
      </w:r>
    </w:p>
    <w:bookmarkEnd w:id="411"/>
    <w:bookmarkStart w:id="413"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IEEE.</w:t>
      </w:r>
      <w:r>
        <w:t xml:space="preserve"> </w:t>
      </w:r>
      <w:hyperlink r:id="rId412">
        <w:r>
          <w:rPr>
            <w:rStyle w:val="Hyperlink"/>
          </w:rPr>
          <w:t xml:space="preserve">https://doi.org/10.1109/ICRA.2019.8793768</w:t>
        </w:r>
      </w:hyperlink>
      <w:r>
        <w:t xml:space="preserve">.</w:t>
      </w:r>
    </w:p>
    <w:bookmarkEnd w:id="413"/>
    <w:bookmarkStart w:id="415" w:name="ref-Pothos2013"/>
    <w:p>
      <w:pPr>
        <w:pStyle w:val="Bibliography"/>
      </w:pPr>
      <w:r>
        <w:t xml:space="preserve">Pothos, Emmanuel M., and Jerome R. Busemeyer. 2013.</w:t>
      </w:r>
      <w:r>
        <w:t xml:space="preserve"> </w:t>
      </w:r>
      <w:r>
        <w:t xml:space="preserve">“Can Quantum Probability Provide a New Direction for Cognitive Modeling?”</w:t>
      </w:r>
      <w:r>
        <w:t xml:space="preserve"> </w:t>
      </w:r>
      <w:r>
        <w:rPr>
          <w:iCs/>
          <w:i/>
        </w:rPr>
        <w:t xml:space="preserve">Behavioral and Brain Sciences</w:t>
      </w:r>
      <w:r>
        <w:t xml:space="preserve"> </w:t>
      </w:r>
      <w:r>
        <w:t xml:space="preserve">36 (3): 255–74.</w:t>
      </w:r>
      <w:r>
        <w:t xml:space="preserve"> </w:t>
      </w:r>
      <w:hyperlink r:id="rId414">
        <w:r>
          <w:rPr>
            <w:rStyle w:val="Hyperlink"/>
          </w:rPr>
          <w:t xml:space="preserve">https://doi.org/10.1017/S0140525X12001525</w:t>
        </w:r>
      </w:hyperlink>
      <w:r>
        <w:t xml:space="preserve">.</w:t>
      </w:r>
    </w:p>
    <w:bookmarkEnd w:id="415"/>
    <w:bookmarkStart w:id="417" w:name="ref-Pothos2022"/>
    <w:p>
      <w:pPr>
        <w:pStyle w:val="Bibliography"/>
      </w:pPr>
      <w:r>
        <w:t xml:space="preserve">———. 2022.</w:t>
      </w:r>
      <w:r>
        <w:t xml:space="preserve"> </w:t>
      </w:r>
      <w:r>
        <w:t xml:space="preserve">“Quantum Cognition.”</w:t>
      </w:r>
      <w:r>
        <w:t xml:space="preserve"> </w:t>
      </w:r>
      <w:r>
        <w:rPr>
          <w:iCs/>
          <w:i/>
        </w:rPr>
        <w:t xml:space="preserve">Annual Review of Psychology</w:t>
      </w:r>
      <w:r>
        <w:t xml:space="preserve"> </w:t>
      </w:r>
      <w:r>
        <w:t xml:space="preserve">73 (1): 749–78.</w:t>
      </w:r>
      <w:r>
        <w:t xml:space="preserve"> </w:t>
      </w:r>
      <w:hyperlink r:id="rId416">
        <w:r>
          <w:rPr>
            <w:rStyle w:val="Hyperlink"/>
          </w:rPr>
          <w:t xml:space="preserve">https://doi.org/10.1146/annurev-psych-033020-123501</w:t>
        </w:r>
      </w:hyperlink>
      <w:r>
        <w:t xml:space="preserve">.</w:t>
      </w:r>
    </w:p>
    <w:bookmarkEnd w:id="417"/>
    <w:bookmarkStart w:id="419" w:name="ref-Preskill2018"/>
    <w:p>
      <w:pPr>
        <w:pStyle w:val="Bibliography"/>
      </w:pPr>
      <w:r>
        <w:t xml:space="preserve">Preskill, John. 2018.</w:t>
      </w:r>
      <w:r>
        <w:t xml:space="preserve"> </w:t>
      </w:r>
      <w:r>
        <w:t xml:space="preserve">“Quantum Computing in the</w:t>
      </w:r>
      <w:r>
        <w:t xml:space="preserve"> </w:t>
      </w:r>
      <w:r>
        <w:t xml:space="preserve">NISQ</w:t>
      </w:r>
      <w:r>
        <w:t xml:space="preserve"> </w:t>
      </w:r>
      <w:r>
        <w:t xml:space="preserve">Era and Beyond.”</w:t>
      </w:r>
      <w:r>
        <w:t xml:space="preserve"> </w:t>
      </w:r>
      <w:r>
        <w:rPr>
          <w:iCs/>
          <w:i/>
        </w:rPr>
        <w:t xml:space="preserve">Quantum</w:t>
      </w:r>
      <w:r>
        <w:t xml:space="preserve"> </w:t>
      </w:r>
      <w:r>
        <w:t xml:space="preserve">2: 79.</w:t>
      </w:r>
      <w:r>
        <w:t xml:space="preserve"> </w:t>
      </w:r>
      <w:hyperlink r:id="rId418">
        <w:r>
          <w:rPr>
            <w:rStyle w:val="Hyperlink"/>
          </w:rPr>
          <w:t xml:space="preserve">https://doi.org/10.22331/q-2018-08-06-79</w:t>
        </w:r>
      </w:hyperlink>
      <w:r>
        <w:t xml:space="preserve">.</w:t>
      </w:r>
    </w:p>
    <w:bookmarkEnd w:id="419"/>
    <w:bookmarkStart w:id="421"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420">
        <w:r>
          <w:rPr>
            <w:rStyle w:val="Hyperlink"/>
          </w:rPr>
          <w:t xml:space="preserve">https://doi.org/10.1038/s41598-025-28481-w</w:t>
        </w:r>
      </w:hyperlink>
      <w:r>
        <w:t xml:space="preserve">.</w:t>
      </w:r>
    </w:p>
    <w:bookmarkEnd w:id="421"/>
    <w:bookmarkStart w:id="422" w:name="ref-Raghuvanshi2007"/>
    <w:p>
      <w:pPr>
        <w:pStyle w:val="Bibliography"/>
      </w:pPr>
      <w:r>
        <w:t xml:space="preserve">Raghuvanshi, Arushi, Yale Fan, Michal Woyke, and Marek Perkowski. 2007.</w:t>
      </w:r>
      <w:r>
        <w:t xml:space="preserve"> </w:t>
      </w:r>
      <w:r>
        <w:t xml:space="preserve">“Quantum Robots for Teenagers.”</w:t>
      </w:r>
      <w:r>
        <w:t xml:space="preserve"> </w:t>
      </w:r>
      <w:r>
        <w:t xml:space="preserve">In</w:t>
      </w:r>
      <w:r>
        <w:t xml:space="preserve"> </w:t>
      </w:r>
      <w:r>
        <w:rPr>
          <w:iCs/>
          <w:i/>
        </w:rPr>
        <w:t xml:space="preserve">Proceedings of the 37th International Symposium on Multiple-Valued Logic (</w:t>
      </w:r>
      <w:r>
        <w:rPr>
          <w:iCs/>
          <w:i/>
        </w:rPr>
        <w:t xml:space="preserve">ISMVL</w:t>
      </w:r>
      <w:r>
        <w:rPr>
          <w:iCs/>
          <w:i/>
        </w:rPr>
        <w:t xml:space="preserve">’07)</w:t>
      </w:r>
      <w:r>
        <w:t xml:space="preserve">. IEEE.</w:t>
      </w:r>
    </w:p>
    <w:bookmarkEnd w:id="422"/>
    <w:bookmarkStart w:id="424"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423">
        <w:r>
          <w:rPr>
            <w:rStyle w:val="Hyperlink"/>
          </w:rPr>
          <w:t xml:space="preserve">https://arxiv.org/abs/2407.08767</w:t>
        </w:r>
      </w:hyperlink>
      <w:r>
        <w:t xml:space="preserve">.</w:t>
      </w:r>
    </w:p>
    <w:bookmarkEnd w:id="424"/>
    <w:bookmarkStart w:id="426" w:name="ref-Ravi2021"/>
    <w:p>
      <w:pPr>
        <w:pStyle w:val="Bibliography"/>
      </w:pPr>
      <w:r>
        <w:t xml:space="preserve">Ravi, Gokul Subramanian, Kaitlin N. Smith, Pranav Gokhale, and Frederic T. Chong. 2021.</w:t>
      </w:r>
      <w:r>
        <w:t xml:space="preserve"> </w:t>
      </w:r>
      <w:r>
        <w:t xml:space="preserve">“Quantum Computing in the Cloud: Analyzing Job and Machine Characteristics.”</w:t>
      </w:r>
      <w:r>
        <w:t xml:space="preserve"> </w:t>
      </w:r>
      <w:r>
        <w:t xml:space="preserve">In</w:t>
      </w:r>
      <w:r>
        <w:t xml:space="preserve"> </w:t>
      </w:r>
      <w:r>
        <w:rPr>
          <w:iCs/>
          <w:i/>
        </w:rPr>
        <w:t xml:space="preserve">2021</w:t>
      </w:r>
      <w:r>
        <w:rPr>
          <w:iCs/>
          <w:i/>
        </w:rPr>
        <w:t xml:space="preserve"> </w:t>
      </w:r>
      <w:r>
        <w:rPr>
          <w:iCs/>
          <w:i/>
        </w:rPr>
        <w:t xml:space="preserve">IEEE</w:t>
      </w:r>
      <w:r>
        <w:rPr>
          <w:iCs/>
          <w:i/>
        </w:rPr>
        <w:t xml:space="preserve"> </w:t>
      </w:r>
      <w:r>
        <w:rPr>
          <w:iCs/>
          <w:i/>
        </w:rPr>
        <w:t xml:space="preserve">International Symposium on Workload Characterization (</w:t>
      </w:r>
      <w:r>
        <w:rPr>
          <w:iCs/>
          <w:i/>
        </w:rPr>
        <w:t xml:space="preserve">IISWC</w:t>
      </w:r>
      <w:r>
        <w:rPr>
          <w:iCs/>
          <w:i/>
        </w:rPr>
        <w:t xml:space="preserve">)</w:t>
      </w:r>
      <w:r>
        <w:t xml:space="preserve">, 39–50. IEEE.</w:t>
      </w:r>
      <w:r>
        <w:t xml:space="preserve"> </w:t>
      </w:r>
      <w:hyperlink r:id="rId425">
        <w:r>
          <w:rPr>
            <w:rStyle w:val="Hyperlink"/>
          </w:rPr>
          <w:t xml:space="preserve">https://doi.org/10.1109/IISWC53511.2021.00015</w:t>
        </w:r>
      </w:hyperlink>
      <w:r>
        <w:t xml:space="preserve">.</w:t>
      </w:r>
    </w:p>
    <w:bookmarkEnd w:id="426"/>
    <w:bookmarkStart w:id="428" w:name="ref-Rebentrost2014"/>
    <w:p>
      <w:pPr>
        <w:pStyle w:val="Bibliography"/>
      </w:pPr>
      <w:r>
        <w:t xml:space="preserve">Rebentrost, Patrick, Masoud Mohseni, and Seth Lloyd. 2014.</w:t>
      </w:r>
      <w:r>
        <w:t xml:space="preserve"> </w:t>
      </w:r>
      <w:r>
        <w:t xml:space="preserve">“Quantum Support Vector Machine for Big Data Classification.”</w:t>
      </w:r>
      <w:r>
        <w:t xml:space="preserve"> </w:t>
      </w:r>
      <w:r>
        <w:rPr>
          <w:iCs/>
          <w:i/>
        </w:rPr>
        <w:t xml:space="preserve">Physical Review Letters</w:t>
      </w:r>
      <w:r>
        <w:t xml:space="preserve"> </w:t>
      </w:r>
      <w:r>
        <w:t xml:space="preserve">113 (13): 130503.</w:t>
      </w:r>
      <w:r>
        <w:t xml:space="preserve"> </w:t>
      </w:r>
      <w:hyperlink r:id="rId427">
        <w:r>
          <w:rPr>
            <w:rStyle w:val="Hyperlink"/>
          </w:rPr>
          <w:t xml:space="preserve">https://doi.org/10.1103/PhysRevLett.113.130503</w:t>
        </w:r>
      </w:hyperlink>
      <w:r>
        <w:t xml:space="preserve">.</w:t>
      </w:r>
    </w:p>
    <w:bookmarkEnd w:id="428"/>
    <w:bookmarkStart w:id="430" w:name="ref-Reiher2017"/>
    <w:p>
      <w:pPr>
        <w:pStyle w:val="Bibliography"/>
      </w:pPr>
      <w:r>
        <w:t xml:space="preserve">Reiher, Markus, Nathan Wiebe, Krysta M. Svore, Dave Wecker, and Matthias Troyer. 2017.</w:t>
      </w:r>
      <w:r>
        <w:t xml:space="preserve"> </w:t>
      </w:r>
      <w:r>
        <w:t xml:space="preserve">“Elucidating Reaction Mechanisms on Quantum Computers.”</w:t>
      </w:r>
      <w:r>
        <w:t xml:space="preserve"> </w:t>
      </w:r>
      <w:r>
        <w:rPr>
          <w:iCs/>
          <w:i/>
        </w:rPr>
        <w:t xml:space="preserve">Proceedings of the National Academy of Sciences</w:t>
      </w:r>
      <w:r>
        <w:t xml:space="preserve"> </w:t>
      </w:r>
      <w:r>
        <w:t xml:space="preserve">114 (29): 7555–60.</w:t>
      </w:r>
      <w:r>
        <w:t xml:space="preserve"> </w:t>
      </w:r>
      <w:hyperlink r:id="rId429">
        <w:r>
          <w:rPr>
            <w:rStyle w:val="Hyperlink"/>
          </w:rPr>
          <w:t xml:space="preserve">https://doi.org/10.1073/pnas.1619152114</w:t>
        </w:r>
      </w:hyperlink>
      <w:r>
        <w:t xml:space="preserve">.</w:t>
      </w:r>
    </w:p>
    <w:bookmarkEnd w:id="430"/>
    <w:bookmarkStart w:id="432" w:name="ref-Rice2021"/>
    <w:p>
      <w:pPr>
        <w:pStyle w:val="Bibliography"/>
      </w:pPr>
      <w:r>
        <w:t xml:space="preserve">Rice, Julia E., Tanvi P. Gujarati, Mario Motta, Tyler Y. Takeshita, Eunseok Lee, Joseph A. Latone, and Jeannette M. Garcia. 2021.</w:t>
      </w:r>
      <w:r>
        <w:t xml:space="preserve"> </w:t>
      </w:r>
      <w:r>
        <w:t xml:space="preserve">“Quantum Computation of Dominant Products in Lithium–Sulfur Batteries.”</w:t>
      </w:r>
      <w:r>
        <w:t xml:space="preserve"> </w:t>
      </w:r>
      <w:r>
        <w:rPr>
          <w:iCs/>
          <w:i/>
        </w:rPr>
        <w:t xml:space="preserve">The Journal of Chemical Physics</w:t>
      </w:r>
      <w:r>
        <w:t xml:space="preserve"> </w:t>
      </w:r>
      <w:r>
        <w:t xml:space="preserve">154 (13): 134115.</w:t>
      </w:r>
      <w:r>
        <w:t xml:space="preserve"> </w:t>
      </w:r>
      <w:hyperlink r:id="rId431">
        <w:r>
          <w:rPr>
            <w:rStyle w:val="Hyperlink"/>
          </w:rPr>
          <w:t xml:space="preserve">https://doi.org/10.1063/5.0044068</w:t>
        </w:r>
      </w:hyperlink>
      <w:r>
        <w:t xml:space="preserve">.</w:t>
      </w:r>
    </w:p>
    <w:bookmarkEnd w:id="432"/>
    <w:bookmarkStart w:id="434" w:name="ref-Rieffel2015"/>
    <w:p>
      <w:pPr>
        <w:pStyle w:val="Bibliography"/>
      </w:pPr>
      <w:r>
        <w:t xml:space="preserve">Rieffel, Eleanor G., Davide Venturelli, Bryan O’Gorman, Minh B. Do, Elicia M. Prystay, and Vadim N. Smelyanskiy. 2015.</w:t>
      </w:r>
      <w:r>
        <w:t xml:space="preserve"> </w:t>
      </w:r>
      <w:r>
        <w:t xml:space="preserve">“A Case Study in Programming a Quantum Annealer for Hard Operational Planning Problems.”</w:t>
      </w:r>
      <w:r>
        <w:t xml:space="preserve"> </w:t>
      </w:r>
      <w:r>
        <w:rPr>
          <w:iCs/>
          <w:i/>
        </w:rPr>
        <w:t xml:space="preserve">Quantum Information Processing</w:t>
      </w:r>
      <w:r>
        <w:t xml:space="preserve"> </w:t>
      </w:r>
      <w:r>
        <w:t xml:space="preserve">14 (1): 1–36.</w:t>
      </w:r>
      <w:r>
        <w:t xml:space="preserve"> </w:t>
      </w:r>
      <w:hyperlink r:id="rId433">
        <w:r>
          <w:rPr>
            <w:rStyle w:val="Hyperlink"/>
          </w:rPr>
          <w:t xml:space="preserve">https://doi.org/10.1007/s11128-014-0892-x</w:t>
        </w:r>
      </w:hyperlink>
      <w:r>
        <w:t xml:space="preserve">.</w:t>
      </w:r>
    </w:p>
    <w:bookmarkEnd w:id="434"/>
    <w:bookmarkStart w:id="436" w:name="ref-RodriguezDiaz2025"/>
    <w:p>
      <w:pPr>
        <w:pStyle w:val="Bibliography"/>
      </w:pPr>
      <w:r>
        <w:t xml:space="preserve">Rodríguez-Díaz, Francesc, David Gutiérrez-Avilés, Alicia Troncoso, and Francisco Martínez-Álvarez. 2025.</w:t>
      </w:r>
      <w:r>
        <w:t xml:space="preserve"> </w:t>
      </w:r>
      <w:r>
        <w:t xml:space="preserve">“A Survey of Quantum Machine Learning: Foundations, Algorithms, Frameworks, Data and Applications.”</w:t>
      </w:r>
      <w:r>
        <w:t xml:space="preserve"> </w:t>
      </w:r>
      <w:r>
        <w:rPr>
          <w:iCs/>
          <w:i/>
        </w:rPr>
        <w:t xml:space="preserve">ACM Computing Surveys</w:t>
      </w:r>
      <w:r>
        <w:t xml:space="preserve"> </w:t>
      </w:r>
      <w:r>
        <w:t xml:space="preserve">58 (4).</w:t>
      </w:r>
      <w:r>
        <w:t xml:space="preserve"> </w:t>
      </w:r>
      <w:hyperlink r:id="rId435">
        <w:r>
          <w:rPr>
            <w:rStyle w:val="Hyperlink"/>
          </w:rPr>
          <w:t xml:space="preserve">https://doi.org/10.1145/3764582</w:t>
        </w:r>
      </w:hyperlink>
      <w:r>
        <w:t xml:space="preserve">.</w:t>
      </w:r>
    </w:p>
    <w:bookmarkEnd w:id="436"/>
    <w:bookmarkStart w:id="437"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437"/>
    <w:bookmarkStart w:id="439"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438">
        <w:r>
          <w:rPr>
            <w:rStyle w:val="Hyperlink"/>
          </w:rPr>
          <w:t xml:space="preserve">https://doi.org/10.1038/s41598-025-34346-z</w:t>
        </w:r>
      </w:hyperlink>
      <w:r>
        <w:t xml:space="preserve">.</w:t>
      </w:r>
    </w:p>
    <w:bookmarkEnd w:id="439"/>
    <w:bookmarkStart w:id="441"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440">
        <w:r>
          <w:rPr>
            <w:rStyle w:val="Hyperlink"/>
          </w:rPr>
          <w:t xml:space="preserve">https://doi.org/10.1109/TCE.2024.3423416</w:t>
        </w:r>
      </w:hyperlink>
      <w:r>
        <w:t xml:space="preserve">.</w:t>
      </w:r>
    </w:p>
    <w:bookmarkEnd w:id="441"/>
    <w:bookmarkStart w:id="443"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442">
        <w:r>
          <w:rPr>
            <w:rStyle w:val="Hyperlink"/>
          </w:rPr>
          <w:t xml:space="preserve">https://doi.org/10.1103/PhysRevApplied.18.054045</w:t>
        </w:r>
      </w:hyperlink>
      <w:r>
        <w:t xml:space="preserve">.</w:t>
      </w:r>
    </w:p>
    <w:bookmarkEnd w:id="443"/>
    <w:bookmarkStart w:id="445" w:name="ref-Schuld2019"/>
    <w:p>
      <w:pPr>
        <w:pStyle w:val="Bibliography"/>
      </w:pPr>
      <w:r>
        <w:t xml:space="preserve">Schuld, Maria, and Nathan Killoran. 2019.</w:t>
      </w:r>
      <w:r>
        <w:t xml:space="preserve"> </w:t>
      </w:r>
      <w:r>
        <w:t xml:space="preserve">“Quantum Machine Learning in Feature</w:t>
      </w:r>
      <w:r>
        <w:t xml:space="preserve"> </w:t>
      </w:r>
      <w:r>
        <w:t xml:space="preserve">Hilbert</w:t>
      </w:r>
      <w:r>
        <w:t xml:space="preserve"> </w:t>
      </w:r>
      <w:r>
        <w:t xml:space="preserve">Spaces.”</w:t>
      </w:r>
      <w:r>
        <w:t xml:space="preserve"> </w:t>
      </w:r>
      <w:r>
        <w:rPr>
          <w:iCs/>
          <w:i/>
        </w:rPr>
        <w:t xml:space="preserve">Physical Review Letters</w:t>
      </w:r>
      <w:r>
        <w:t xml:space="preserve"> </w:t>
      </w:r>
      <w:r>
        <w:t xml:space="preserve">122 (4): 040504.</w:t>
      </w:r>
      <w:r>
        <w:t xml:space="preserve"> </w:t>
      </w:r>
      <w:hyperlink r:id="rId444">
        <w:r>
          <w:rPr>
            <w:rStyle w:val="Hyperlink"/>
          </w:rPr>
          <w:t xml:space="preserve">https://doi.org/10.1103/PhysRevLett.122.040504</w:t>
        </w:r>
      </w:hyperlink>
      <w:r>
        <w:t xml:space="preserve">.</w:t>
      </w:r>
    </w:p>
    <w:bookmarkEnd w:id="445"/>
    <w:bookmarkStart w:id="447" w:name="ref-Schuld2021"/>
    <w:p>
      <w:pPr>
        <w:pStyle w:val="Bibliography"/>
      </w:pPr>
      <w:r>
        <w:t xml:space="preserve">Schuld, Maria, and Francesco Petruccione. 2021.</w:t>
      </w:r>
      <w:r>
        <w:t xml:space="preserve"> </w:t>
      </w:r>
      <w:r>
        <w:rPr>
          <w:iCs/>
          <w:i/>
        </w:rPr>
        <w:t xml:space="preserve">Machine Learning with Quantum Computers</w:t>
      </w:r>
      <w:r>
        <w:t xml:space="preserve">. 2nd ed. Quantum Science and Technology. Cham, Switzerland: Springer.</w:t>
      </w:r>
      <w:r>
        <w:t xml:space="preserve"> </w:t>
      </w:r>
      <w:hyperlink r:id="rId446">
        <w:r>
          <w:rPr>
            <w:rStyle w:val="Hyperlink"/>
          </w:rPr>
          <w:t xml:space="preserve">https://doi.org/10.1007/978-3-030-83098-4</w:t>
        </w:r>
      </w:hyperlink>
      <w:r>
        <w:t xml:space="preserve">.</w:t>
      </w:r>
    </w:p>
    <w:bookmarkEnd w:id="447"/>
    <w:bookmarkStart w:id="448" w:name="ref-Benkner2021"/>
    <w:p>
      <w:pPr>
        <w:pStyle w:val="Bibliography"/>
      </w:pPr>
      <w:r>
        <w:t xml:space="preserve">Seelbach Benkner, Marcel, Zorah Lähner, Vladislav Golyanik, Christof Wunderlich, Christian Theobalt, and Michael Moeller. 2021.</w:t>
      </w:r>
      <w:r>
        <w:t xml:space="preserve"> </w:t>
      </w:r>
      <w:r>
        <w:t xml:space="preserve">“</w:t>
      </w:r>
      <w:r>
        <w:t xml:space="preserve">Q-Match</w:t>
      </w:r>
      <w:r>
        <w:t xml:space="preserve">: Iterative Shape Matching via Quantum Annealing.”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International Conference on Computer Vision (</w:t>
      </w:r>
      <w:r>
        <w:rPr>
          <w:iCs/>
          <w:i/>
        </w:rPr>
        <w:t xml:space="preserve">ICCV</w:t>
      </w:r>
      <w:r>
        <w:rPr>
          <w:iCs/>
          <w:i/>
        </w:rPr>
        <w:t xml:space="preserve">)</w:t>
      </w:r>
      <w:r>
        <w:t xml:space="preserve">, 7586–96. IEEE.</w:t>
      </w:r>
    </w:p>
    <w:bookmarkEnd w:id="448"/>
    <w:bookmarkStart w:id="450" w:name="ref-Shor1997"/>
    <w:p>
      <w:pPr>
        <w:pStyle w:val="Bibliography"/>
      </w:pPr>
      <w:r>
        <w:t xml:space="preserve">Shor, Peter W. 1997.</w:t>
      </w:r>
      <w:r>
        <w:t xml:space="preserve"> </w:t>
      </w:r>
      <w:r>
        <w:t xml:space="preserve">“Polynomial-Time Algorithms for Prime Factorization and Discrete Logarithms on a Quantum Computer.”</w:t>
      </w:r>
      <w:r>
        <w:t xml:space="preserve"> </w:t>
      </w:r>
      <w:r>
        <w:rPr>
          <w:iCs/>
          <w:i/>
        </w:rPr>
        <w:t xml:space="preserve">SIAM Journal on Computing</w:t>
      </w:r>
      <w:r>
        <w:t xml:space="preserve"> </w:t>
      </w:r>
      <w:r>
        <w:t xml:space="preserve">26 (5): 1484–1509.</w:t>
      </w:r>
      <w:r>
        <w:t xml:space="preserve"> </w:t>
      </w:r>
      <w:hyperlink r:id="rId449">
        <w:r>
          <w:rPr>
            <w:rStyle w:val="Hyperlink"/>
          </w:rPr>
          <w:t xml:space="preserve">https://doi.org/10.1137/S0097539795293172</w:t>
        </w:r>
      </w:hyperlink>
      <w:r>
        <w:t xml:space="preserve">.</w:t>
      </w:r>
    </w:p>
    <w:bookmarkEnd w:id="450"/>
    <w:bookmarkStart w:id="452" w:name="ref-Siciliano2016"/>
    <w:p>
      <w:pPr>
        <w:pStyle w:val="Bibliography"/>
      </w:pPr>
      <w:r>
        <w:t xml:space="preserve">Siciliano, Bruno, and Oussama Khatib, eds. 2016.</w:t>
      </w:r>
      <w:r>
        <w:t xml:space="preserve"> </w:t>
      </w:r>
      <w:r>
        <w:rPr>
          <w:iCs/>
          <w:i/>
        </w:rPr>
        <w:t xml:space="preserve">Springer Handbook of Robotics</w:t>
      </w:r>
      <w:r>
        <w:t xml:space="preserve">. 2nd ed. Springer Handbooks. Cham: Springer.</w:t>
      </w:r>
      <w:r>
        <w:t xml:space="preserve"> </w:t>
      </w:r>
      <w:hyperlink r:id="rId451">
        <w:r>
          <w:rPr>
            <w:rStyle w:val="Hyperlink"/>
          </w:rPr>
          <w:t xml:space="preserve">https://doi.org/10.1007/978-3-319-32552-1</w:t>
        </w:r>
      </w:hyperlink>
      <w:r>
        <w:t xml:space="preserve">.</w:t>
      </w:r>
    </w:p>
    <w:bookmarkEnd w:id="452"/>
    <w:bookmarkStart w:id="454"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453">
        <w:r>
          <w:rPr>
            <w:rStyle w:val="Hyperlink"/>
          </w:rPr>
          <w:t xml:space="preserve">https://doi.org/10.1007/s42484-024-00226-4</w:t>
        </w:r>
      </w:hyperlink>
      <w:r>
        <w:t xml:space="preserve">.</w:t>
      </w:r>
    </w:p>
    <w:bookmarkEnd w:id="454"/>
    <w:bookmarkStart w:id="456" w:name="ref-Skolik2022"/>
    <w:p>
      <w:pPr>
        <w:pStyle w:val="Bibliography"/>
      </w:pPr>
      <w:r>
        <w:t xml:space="preserve">Skolik, Andrea, Sofiene Jerbi, and Vedran Dunjko. 2022.</w:t>
      </w:r>
      <w:r>
        <w:t xml:space="preserve"> </w:t>
      </w:r>
      <w:r>
        <w:t xml:space="preserve">“Quantum Agents in the Gym: A Variational Quantum Algorithm for Deep</w:t>
      </w:r>
      <w:r>
        <w:t xml:space="preserve"> </w:t>
      </w:r>
      <w:r>
        <w:t xml:space="preserve">Q</w:t>
      </w:r>
      <w:r>
        <w:t xml:space="preserve">-Learning.”</w:t>
      </w:r>
      <w:r>
        <w:t xml:space="preserve"> </w:t>
      </w:r>
      <w:r>
        <w:rPr>
          <w:iCs/>
          <w:i/>
        </w:rPr>
        <w:t xml:space="preserve">Quantum</w:t>
      </w:r>
      <w:r>
        <w:t xml:space="preserve"> </w:t>
      </w:r>
      <w:r>
        <w:t xml:space="preserve">6: 720.</w:t>
      </w:r>
      <w:r>
        <w:t xml:space="preserve"> </w:t>
      </w:r>
      <w:hyperlink r:id="rId455">
        <w:r>
          <w:rPr>
            <w:rStyle w:val="Hyperlink"/>
          </w:rPr>
          <w:t xml:space="preserve">https://doi.org/10.22331/q-2022-05-24-720</w:t>
        </w:r>
      </w:hyperlink>
      <w:r>
        <w:t xml:space="preserve">.</w:t>
      </w:r>
    </w:p>
    <w:bookmarkEnd w:id="456"/>
    <w:bookmarkStart w:id="458"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457">
        <w:r>
          <w:rPr>
            <w:rStyle w:val="Hyperlink"/>
          </w:rPr>
          <w:t xml:space="preserve">https://doi.org/10.1038/s41598-024-72101-y</w:t>
        </w:r>
      </w:hyperlink>
      <w:r>
        <w:t xml:space="preserve">.</w:t>
      </w:r>
    </w:p>
    <w:bookmarkEnd w:id="458"/>
    <w:bookmarkStart w:id="460"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459">
        <w:r>
          <w:rPr>
            <w:rStyle w:val="Hyperlink"/>
          </w:rPr>
          <w:t xml:space="preserve">https://arxiv.org/abs/2508.01690</w:t>
        </w:r>
      </w:hyperlink>
      <w:r>
        <w:t xml:space="preserve">.</w:t>
      </w:r>
    </w:p>
    <w:bookmarkEnd w:id="460"/>
    <w:bookmarkStart w:id="461" w:name="ref-Sutton2018"/>
    <w:p>
      <w:pPr>
        <w:pStyle w:val="Bibliography"/>
      </w:pPr>
      <w:r>
        <w:t xml:space="preserve">Sutton, Richard S., and Andrew G. Barto. 2018.</w:t>
      </w:r>
      <w:r>
        <w:t xml:space="preserve"> </w:t>
      </w:r>
      <w:r>
        <w:rPr>
          <w:iCs/>
          <w:i/>
        </w:rPr>
        <w:t xml:space="preserve">Reinforcement Learning: An Introduction</w:t>
      </w:r>
      <w:r>
        <w:t xml:space="preserve">. 2nd ed. Adaptive Computation and Machine Learning. Cambridge, MA, USA: MIT Press.</w:t>
      </w:r>
    </w:p>
    <w:bookmarkEnd w:id="461"/>
    <w:bookmarkStart w:id="463"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462">
        <w:r>
          <w:rPr>
            <w:rStyle w:val="Hyperlink"/>
          </w:rPr>
          <w:t xml:space="preserve">https://doi.org/10.1007/s42044-025-00306-z</w:t>
        </w:r>
      </w:hyperlink>
      <w:r>
        <w:t xml:space="preserve">.</w:t>
      </w:r>
    </w:p>
    <w:bookmarkEnd w:id="463"/>
    <w:bookmarkStart w:id="465"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Morgan &amp; Claypool Publishers.</w:t>
      </w:r>
      <w:r>
        <w:t xml:space="preserve"> </w:t>
      </w:r>
      <w:hyperlink r:id="rId464">
        <w:r>
          <w:rPr>
            <w:rStyle w:val="Hyperlink"/>
          </w:rPr>
          <w:t xml:space="preserve">https://doi.org/10.2200/S00746ED1V01Y201612QMC010</w:t>
        </w:r>
      </w:hyperlink>
      <w:r>
        <w:t xml:space="preserve">.</w:t>
      </w:r>
    </w:p>
    <w:bookmarkEnd w:id="465"/>
    <w:bookmarkStart w:id="467" w:name="ref-Tang2019"/>
    <w:p>
      <w:pPr>
        <w:pStyle w:val="Bibliography"/>
      </w:pPr>
      <w:r>
        <w:t xml:space="preserve">Tang, Ewin. 2019.</w:t>
      </w:r>
      <w:r>
        <w:t xml:space="preserve"> </w:t>
      </w:r>
      <w:r>
        <w:t xml:space="preserve">“A Quantum-Inspired Classical Algorithm for Recommendation Systems.”</w:t>
      </w:r>
      <w:r>
        <w:t xml:space="preserve"> </w:t>
      </w:r>
      <w:r>
        <w:t xml:space="preserve">In</w:t>
      </w:r>
      <w:r>
        <w:t xml:space="preserve"> </w:t>
      </w:r>
      <w:r>
        <w:rPr>
          <w:iCs/>
          <w:i/>
        </w:rPr>
        <w:t xml:space="preserve">Proceedings of the 51st Annual</w:t>
      </w:r>
      <w:r>
        <w:rPr>
          <w:iCs/>
          <w:i/>
        </w:rPr>
        <w:t xml:space="preserve"> </w:t>
      </w:r>
      <w:r>
        <w:rPr>
          <w:iCs/>
          <w:i/>
        </w:rPr>
        <w:t xml:space="preserve">ACM</w:t>
      </w:r>
      <w:r>
        <w:rPr>
          <w:iCs/>
          <w:i/>
        </w:rPr>
        <w:t xml:space="preserve"> </w:t>
      </w:r>
      <w:r>
        <w:rPr>
          <w:iCs/>
          <w:i/>
        </w:rPr>
        <w:t xml:space="preserve">SIGACT</w:t>
      </w:r>
      <w:r>
        <w:rPr>
          <w:iCs/>
          <w:i/>
        </w:rPr>
        <w:t xml:space="preserve"> </w:t>
      </w:r>
      <w:r>
        <w:rPr>
          <w:iCs/>
          <w:i/>
        </w:rPr>
        <w:t xml:space="preserve">Symposium on Theory of Computing (</w:t>
      </w:r>
      <w:r>
        <w:rPr>
          <w:iCs/>
          <w:i/>
        </w:rPr>
        <w:t xml:space="preserve">STOC</w:t>
      </w:r>
      <w:r>
        <w:rPr>
          <w:iCs/>
          <w:i/>
        </w:rPr>
        <w:t xml:space="preserve"> </w:t>
      </w:r>
      <w:r>
        <w:rPr>
          <w:iCs/>
          <w:i/>
        </w:rPr>
        <w:t xml:space="preserve">2019)</w:t>
      </w:r>
      <w:r>
        <w:t xml:space="preserve">, 217–28. New York, NY, USA: ACM.</w:t>
      </w:r>
      <w:r>
        <w:t xml:space="preserve"> </w:t>
      </w:r>
      <w:hyperlink r:id="rId466">
        <w:r>
          <w:rPr>
            <w:rStyle w:val="Hyperlink"/>
          </w:rPr>
          <w:t xml:space="preserve">https://doi.org/10.1145/3313276.3316310</w:t>
        </w:r>
      </w:hyperlink>
      <w:r>
        <w:t xml:space="preserve">.</w:t>
      </w:r>
    </w:p>
    <w:bookmarkEnd w:id="467"/>
    <w:bookmarkStart w:id="469" w:name="ref-Tang2021"/>
    <w:p>
      <w:pPr>
        <w:pStyle w:val="Bibliography"/>
      </w:pPr>
      <w:r>
        <w:t xml:space="preserve">Tang, Wei, Teague Tomesh, Martin Suchara, Jeffrey Larson, and Margaret Martonosi. 2021.</w:t>
      </w:r>
      <w:r>
        <w:t xml:space="preserve"> </w:t>
      </w:r>
      <w:r>
        <w:t xml:space="preserve">“</w:t>
      </w:r>
      <w:r>
        <w:t xml:space="preserve">CutQC</w:t>
      </w:r>
      <w:r>
        <w:t xml:space="preserve">: Using Small Quantum Computers for Large Quantum Circuit Evaluations.”</w:t>
      </w:r>
      <w:r>
        <w:t xml:space="preserve"> </w:t>
      </w:r>
      <w:r>
        <w:t xml:space="preserve">In</w:t>
      </w:r>
      <w:r>
        <w:t xml:space="preserve"> </w:t>
      </w:r>
      <w:r>
        <w:rPr>
          <w:iCs/>
          <w:i/>
        </w:rPr>
        <w:t xml:space="preserve">Proceedings of the 26th ACM International Conference on Architectural Support for Programming Languages and Operating Systems (</w:t>
      </w:r>
      <w:r>
        <w:rPr>
          <w:iCs/>
          <w:i/>
        </w:rPr>
        <w:t xml:space="preserve">ASPLOS</w:t>
      </w:r>
      <w:r>
        <w:rPr>
          <w:iCs/>
          <w:i/>
        </w:rPr>
        <w:t xml:space="preserve"> </w:t>
      </w:r>
      <w:r>
        <w:rPr>
          <w:iCs/>
          <w:i/>
        </w:rPr>
        <w:t xml:space="preserve">’21)</w:t>
      </w:r>
      <w:r>
        <w:t xml:space="preserve">, 473–86. New York, NY, USA: Association for Computing Machinery.</w:t>
      </w:r>
      <w:r>
        <w:t xml:space="preserve"> </w:t>
      </w:r>
      <w:hyperlink r:id="rId468">
        <w:r>
          <w:rPr>
            <w:rStyle w:val="Hyperlink"/>
          </w:rPr>
          <w:t xml:space="preserve">https://doi.org/10.1145/3445814.3446758</w:t>
        </w:r>
      </w:hyperlink>
      <w:r>
        <w:t xml:space="preserve">.</w:t>
      </w:r>
    </w:p>
    <w:bookmarkEnd w:id="469"/>
    <w:bookmarkStart w:id="471" w:name="ref-Temme2017"/>
    <w:p>
      <w:pPr>
        <w:pStyle w:val="Bibliography"/>
      </w:pPr>
      <w:r>
        <w:t xml:space="preserve">Temme, Kristan, Sergey Bravyi, and Jay M. Gambetta. 2017.</w:t>
      </w:r>
      <w:r>
        <w:t xml:space="preserve"> </w:t>
      </w:r>
      <w:r>
        <w:t xml:space="preserve">“Error Mitigation for Short-Depth Quantum Circuits.”</w:t>
      </w:r>
      <w:r>
        <w:t xml:space="preserve"> </w:t>
      </w:r>
      <w:r>
        <w:rPr>
          <w:iCs/>
          <w:i/>
        </w:rPr>
        <w:t xml:space="preserve">Physical Review Letters</w:t>
      </w:r>
      <w:r>
        <w:t xml:space="preserve"> </w:t>
      </w:r>
      <w:r>
        <w:t xml:space="preserve">119 (18): 180509.</w:t>
      </w:r>
      <w:r>
        <w:t xml:space="preserve"> </w:t>
      </w:r>
      <w:hyperlink r:id="rId470">
        <w:r>
          <w:rPr>
            <w:rStyle w:val="Hyperlink"/>
          </w:rPr>
          <w:t xml:space="preserve">https://doi.org/10.1103/PhysRevLett.119.180509</w:t>
        </w:r>
      </w:hyperlink>
      <w:r>
        <w:t xml:space="preserve">.</w:t>
      </w:r>
    </w:p>
    <w:bookmarkEnd w:id="471"/>
    <w:bookmarkStart w:id="473"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472">
        <w:r>
          <w:rPr>
            <w:rStyle w:val="Hyperlink"/>
          </w:rPr>
          <w:t xml:space="preserve">https://doi.org/10.1126/sciadv.add3854</w:t>
        </w:r>
      </w:hyperlink>
      <w:r>
        <w:t xml:space="preserve">.</w:t>
      </w:r>
    </w:p>
    <w:bookmarkEnd w:id="473"/>
    <w:bookmarkStart w:id="475" w:name="ref-Terhal2015"/>
    <w:p>
      <w:pPr>
        <w:pStyle w:val="Bibliography"/>
      </w:pPr>
      <w:r>
        <w:t xml:space="preserve">Terhal, Barbara M. 2015.</w:t>
      </w:r>
      <w:r>
        <w:t xml:space="preserve"> </w:t>
      </w:r>
      <w:r>
        <w:t xml:space="preserve">“Quantum Error Correction for Quantum Memories.”</w:t>
      </w:r>
      <w:r>
        <w:t xml:space="preserve"> </w:t>
      </w:r>
      <w:r>
        <w:rPr>
          <w:iCs/>
          <w:i/>
        </w:rPr>
        <w:t xml:space="preserve">Reviews of Modern Physics</w:t>
      </w:r>
      <w:r>
        <w:t xml:space="preserve"> </w:t>
      </w:r>
      <w:r>
        <w:t xml:space="preserve">87 (2): 307–46.</w:t>
      </w:r>
      <w:r>
        <w:t xml:space="preserve"> </w:t>
      </w:r>
      <w:hyperlink r:id="rId474">
        <w:r>
          <w:rPr>
            <w:rStyle w:val="Hyperlink"/>
          </w:rPr>
          <w:t xml:space="preserve">https://doi.org/10.1103/RevModPhys.87.307</w:t>
        </w:r>
      </w:hyperlink>
      <w:r>
        <w:t xml:space="preserve">.</w:t>
      </w:r>
    </w:p>
    <w:bookmarkEnd w:id="475"/>
    <w:bookmarkStart w:id="476" w:name="ref-Thrun2005"/>
    <w:p>
      <w:pPr>
        <w:pStyle w:val="Bibliography"/>
      </w:pPr>
      <w:r>
        <w:t xml:space="preserve">Thrun, Sebastian, Wolfram Burgard, and Dieter Fox. 2005.</w:t>
      </w:r>
      <w:r>
        <w:t xml:space="preserve"> </w:t>
      </w:r>
      <w:r>
        <w:rPr>
          <w:iCs/>
          <w:i/>
        </w:rPr>
        <w:t xml:space="preserve">Probabilistic Robotics</w:t>
      </w:r>
      <w:r>
        <w:t xml:space="preserve">. Intelligent Robotics and Autonomous Agents. Cambridge, MA, USA: MIT Press.</w:t>
      </w:r>
    </w:p>
    <w:bookmarkEnd w:id="476"/>
    <w:bookmarkStart w:id="478"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477">
        <w:r>
          <w:rPr>
            <w:rStyle w:val="Hyperlink"/>
          </w:rPr>
          <w:t xml:space="preserve">https://doi.org/10.1103/PhysRevLett.133.200801</w:t>
        </w:r>
      </w:hyperlink>
      <w:r>
        <w:t xml:space="preserve">.</w:t>
      </w:r>
    </w:p>
    <w:bookmarkEnd w:id="478"/>
    <w:bookmarkStart w:id="480"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479">
        <w:r>
          <w:rPr>
            <w:rStyle w:val="Hyperlink"/>
          </w:rPr>
          <w:t xml:space="preserve">https://papers.ssrn.com/sol3/papers.cfm?abstract_id=7383818</w:t>
        </w:r>
      </w:hyperlink>
      <w:r>
        <w:t xml:space="preserve">.</w:t>
      </w:r>
    </w:p>
    <w:bookmarkEnd w:id="480"/>
    <w:bookmarkStart w:id="482"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IEEE.</w:t>
      </w:r>
      <w:r>
        <w:t xml:space="preserve"> </w:t>
      </w:r>
      <w:hyperlink r:id="rId481">
        <w:r>
          <w:rPr>
            <w:rStyle w:val="Hyperlink"/>
          </w:rPr>
          <w:t xml:space="preserve">https://doi.org/10.1109/ASE63991.2025.00306</w:t>
        </w:r>
      </w:hyperlink>
      <w:r>
        <w:t xml:space="preserve">.</w:t>
      </w:r>
    </w:p>
    <w:bookmarkEnd w:id="482"/>
    <w:bookmarkStart w:id="484"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483">
        <w:r>
          <w:rPr>
            <w:rStyle w:val="Hyperlink"/>
          </w:rPr>
          <w:t xml:space="preserve">https://doi.org/10.48550/arXiv.2103.09378</w:t>
        </w:r>
      </w:hyperlink>
      <w:r>
        <w:t xml:space="preserve">.</w:t>
      </w:r>
    </w:p>
    <w:bookmarkEnd w:id="484"/>
    <w:bookmarkStart w:id="486"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485">
        <w:r>
          <w:rPr>
            <w:rStyle w:val="Hyperlink"/>
          </w:rPr>
          <w:t xml:space="preserve">https://doi.org/10.1007/1345_2023_218</w:t>
        </w:r>
      </w:hyperlink>
      <w:r>
        <w:t xml:space="preserve">.</w:t>
      </w:r>
    </w:p>
    <w:bookmarkEnd w:id="486"/>
    <w:bookmarkStart w:id="488" w:name="ref-Wang2024"/>
    <w:p>
      <w:pPr>
        <w:pStyle w:val="Bibliography"/>
      </w:pPr>
      <w:r>
        <w:t xml:space="preserve">Wang, Yunfei, and Junyu Liu. 2024.</w:t>
      </w:r>
      <w:r>
        <w:t xml:space="preserve"> </w:t>
      </w:r>
      <w:r>
        <w:t xml:space="preserve">“A Comprehensive Review of Quantum Machine Learning: From</w:t>
      </w:r>
      <w:r>
        <w:t xml:space="preserve"> </w:t>
      </w:r>
      <w:r>
        <w:t xml:space="preserve">NISQ</w:t>
      </w:r>
      <w:r>
        <w:t xml:space="preserve"> </w:t>
      </w:r>
      <w:r>
        <w:t xml:space="preserve">to Fault Tolerance.”</w:t>
      </w:r>
      <w:r>
        <w:t xml:space="preserve"> </w:t>
      </w:r>
      <w:hyperlink r:id="rId487">
        <w:r>
          <w:rPr>
            <w:rStyle w:val="Hyperlink"/>
          </w:rPr>
          <w:t xml:space="preserve">https://doi.org/10.48550/arXiv.2401.11351</w:t>
        </w:r>
      </w:hyperlink>
      <w:r>
        <w:t xml:space="preserve">.</w:t>
      </w:r>
    </w:p>
    <w:bookmarkEnd w:id="488"/>
    <w:bookmarkStart w:id="490"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489">
        <w:r>
          <w:rPr>
            <w:rStyle w:val="Hyperlink"/>
          </w:rPr>
          <w:t xml:space="preserve">https://doi.org/10.3390/e25040548</w:t>
        </w:r>
      </w:hyperlink>
      <w:r>
        <w:t xml:space="preserve">.</w:t>
      </w:r>
    </w:p>
    <w:bookmarkEnd w:id="490"/>
    <w:bookmarkStart w:id="492" w:name="ref-Wiebe2015"/>
    <w:p>
      <w:pPr>
        <w:pStyle w:val="Bibliography"/>
      </w:pPr>
      <w:r>
        <w:t xml:space="preserve">Wiebe, Nathan, Ashish Kapoor, and Krysta M. Svore. 2015.</w:t>
      </w:r>
      <w:r>
        <w:t xml:space="preserve"> </w:t>
      </w:r>
      <w:r>
        <w:t xml:space="preserve">“Quantum Algorithms for Nearest-Neighbor Methods for Supervised and Unsupervised Learning.”</w:t>
      </w:r>
      <w:r>
        <w:t xml:space="preserve"> </w:t>
      </w:r>
      <w:r>
        <w:rPr>
          <w:iCs/>
          <w:i/>
        </w:rPr>
        <w:t xml:space="preserve">Quantum Information &amp; Computation</w:t>
      </w:r>
      <w:r>
        <w:t xml:space="preserve"> </w:t>
      </w:r>
      <w:r>
        <w:t xml:space="preserve">15 (3–4): 318–58.</w:t>
      </w:r>
      <w:r>
        <w:t xml:space="preserve"> </w:t>
      </w:r>
      <w:hyperlink r:id="rId491">
        <w:r>
          <w:rPr>
            <w:rStyle w:val="Hyperlink"/>
          </w:rPr>
          <w:t xml:space="preserve">https://arxiv.org/abs/1401.2142</w:t>
        </w:r>
      </w:hyperlink>
      <w:r>
        <w:t xml:space="preserve">.</w:t>
      </w:r>
    </w:p>
    <w:bookmarkEnd w:id="492"/>
    <w:bookmarkStart w:id="494"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493">
        <w:r>
          <w:rPr>
            <w:rStyle w:val="Hyperlink"/>
          </w:rPr>
          <w:t xml:space="preserve">https://doi.org/10.1016/j.procir.2025.01.099</w:t>
        </w:r>
      </w:hyperlink>
      <w:r>
        <w:t xml:space="preserve">.</w:t>
      </w:r>
    </w:p>
    <w:bookmarkEnd w:id="494"/>
    <w:bookmarkStart w:id="496"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495">
        <w:r>
          <w:rPr>
            <w:rStyle w:val="Hyperlink"/>
          </w:rPr>
          <w:t xml:space="preserve">https://doi.org/10.1515/auto-2023-0072</w:t>
        </w:r>
      </w:hyperlink>
      <w:r>
        <w:t xml:space="preserve">.</w:t>
      </w:r>
    </w:p>
    <w:bookmarkEnd w:id="496"/>
    <w:bookmarkStart w:id="498"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497">
        <w:r>
          <w:rPr>
            <w:rStyle w:val="Hyperlink"/>
          </w:rPr>
          <w:t xml:space="preserve">https://doi.org/10.3390/electronics10020100</w:t>
        </w:r>
      </w:hyperlink>
      <w:r>
        <w:t xml:space="preserve">.</w:t>
      </w:r>
    </w:p>
    <w:bookmarkEnd w:id="498"/>
    <w:bookmarkStart w:id="500"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499">
        <w:r>
          <w:rPr>
            <w:rStyle w:val="Hyperlink"/>
          </w:rPr>
          <w:t xml:space="preserve">https://doi.org/10.1007/s42484-024-00225-5</w:t>
        </w:r>
      </w:hyperlink>
      <w:r>
        <w:t xml:space="preserve">.</w:t>
      </w:r>
    </w:p>
    <w:bookmarkEnd w:id="500"/>
    <w:bookmarkStart w:id="502" w:name="ref-Yarkoni2022"/>
    <w:p>
      <w:pPr>
        <w:pStyle w:val="Bibliography"/>
      </w:pPr>
      <w:r>
        <w:t xml:space="preserve">Yarkoni, Sheir, Elena Raponi, Thomas Bäck, and Sebastian Schmitt. 2022.</w:t>
      </w:r>
      <w:r>
        <w:t xml:space="preserve"> </w:t>
      </w:r>
      <w:r>
        <w:t xml:space="preserve">“Quantum Annealing for Industry Applications: Introduction and Review.”</w:t>
      </w:r>
      <w:r>
        <w:t xml:space="preserve"> </w:t>
      </w:r>
      <w:r>
        <w:rPr>
          <w:iCs/>
          <w:i/>
        </w:rPr>
        <w:t xml:space="preserve">Reports on Progress in Physics</w:t>
      </w:r>
      <w:r>
        <w:t xml:space="preserve"> </w:t>
      </w:r>
      <w:r>
        <w:t xml:space="preserve">85 (10): 104001.</w:t>
      </w:r>
      <w:r>
        <w:t xml:space="preserve"> </w:t>
      </w:r>
      <w:hyperlink r:id="rId501">
        <w:r>
          <w:rPr>
            <w:rStyle w:val="Hyperlink"/>
          </w:rPr>
          <w:t xml:space="preserve">https://doi.org/10.1088/1361-6633/ac8c54</w:t>
        </w:r>
      </w:hyperlink>
      <w:r>
        <w:t xml:space="preserve">.</w:t>
      </w:r>
    </w:p>
    <w:bookmarkEnd w:id="502"/>
    <w:bookmarkStart w:id="504"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w:t>
      </w:r>
      <w:r>
        <w:t xml:space="preserve"> </w:t>
      </w:r>
      <w:hyperlink r:id="rId503">
        <w:r>
          <w:rPr>
            <w:rStyle w:val="Hyperlink"/>
          </w:rPr>
          <w:t xml:space="preserve">https://openaccess.thecvf.com/content/CVPR2026/html/Yu_HQC-NBV_A_Hybrid_Quantum-Classical_View_Planning_Approach_CVPR_2026_paper.html</w:t>
        </w:r>
      </w:hyperlink>
      <w:r>
        <w:t xml:space="preserve">.</w:t>
      </w:r>
    </w:p>
    <w:bookmarkEnd w:id="504"/>
    <w:bookmarkStart w:id="506" w:name="ref-Yun2022"/>
    <w:p>
      <w:pPr>
        <w:pStyle w:val="Bibliography"/>
      </w:pPr>
      <w:r>
        <w:t xml:space="preserve">Yun, Won Joon, Yunseok Kwak, Jae Pyoung Kim, Hyunhee Cho, Soyi Jung, Jihong Park, and Joongheon Kim. 2022.</w:t>
      </w:r>
      <w:r>
        <w:t xml:space="preserve"> </w:t>
      </w:r>
      <w:r>
        <w:t xml:space="preserve">“Quantum Multi-Agent Reinforcement Learning via Variational Quantum Circuit Design.”</w:t>
      </w:r>
      <w:r>
        <w:t xml:space="preserve"> </w:t>
      </w:r>
      <w:r>
        <w:t xml:space="preserve">In</w:t>
      </w:r>
      <w:r>
        <w:t xml:space="preserve"> </w:t>
      </w:r>
      <w:r>
        <w:rPr>
          <w:iCs/>
          <w:i/>
        </w:rPr>
        <w:t xml:space="preserve">Proceedings of the 2022</w:t>
      </w:r>
      <w:r>
        <w:rPr>
          <w:iCs/>
          <w:i/>
        </w:rPr>
        <w:t xml:space="preserve"> </w:t>
      </w:r>
      <w:r>
        <w:rPr>
          <w:iCs/>
          <w:i/>
        </w:rPr>
        <w:t xml:space="preserve">IEEE</w:t>
      </w:r>
      <w:r>
        <w:rPr>
          <w:iCs/>
          <w:i/>
        </w:rPr>
        <w:t xml:space="preserve"> </w:t>
      </w:r>
      <w:r>
        <w:rPr>
          <w:iCs/>
          <w:i/>
        </w:rPr>
        <w:t xml:space="preserve">42nd International Conference on Distributed Computing Systems (</w:t>
      </w:r>
      <w:r>
        <w:rPr>
          <w:iCs/>
          <w:i/>
        </w:rPr>
        <w:t xml:space="preserve">ICDCS</w:t>
      </w:r>
      <w:r>
        <w:rPr>
          <w:iCs/>
          <w:i/>
        </w:rPr>
        <w:t xml:space="preserve">)</w:t>
      </w:r>
      <w:r>
        <w:t xml:space="preserve">, 1332–35. IEEE.</w:t>
      </w:r>
      <w:r>
        <w:t xml:space="preserve"> </w:t>
      </w:r>
      <w:hyperlink r:id="rId505">
        <w:r>
          <w:rPr>
            <w:rStyle w:val="Hyperlink"/>
          </w:rPr>
          <w:t xml:space="preserve">https://doi.org/10.1109/ICDCS54860.2022.00151</w:t>
        </w:r>
      </w:hyperlink>
      <w:r>
        <w:t xml:space="preserve">.</w:t>
      </w:r>
    </w:p>
    <w:bookmarkEnd w:id="506"/>
    <w:bookmarkStart w:id="507" w:name="ref-Zaech2022"/>
    <w:p>
      <w:pPr>
        <w:pStyle w:val="Bibliography"/>
      </w:pPr>
      <w:r>
        <w:t xml:space="preserve">Zaech, Jan-Nico, Alexander Liniger, Martin Danelljan, Dengxin Dai, and Luc Van Gool. 2022.</w:t>
      </w:r>
      <w:r>
        <w:t xml:space="preserve"> </w:t>
      </w:r>
      <w:r>
        <w:t xml:space="preserve">“Adiabatic Quantum Computing for Multi Object Tracking.”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8811–22. IEEE.</w:t>
      </w:r>
    </w:p>
    <w:bookmarkEnd w:id="507"/>
    <w:bookmarkStart w:id="509" w:name="ref-Zhou2020"/>
    <w:p>
      <w:pPr>
        <w:pStyle w:val="Bibliography"/>
      </w:pPr>
      <w:r>
        <w:t xml:space="preserve">Zhou, Leo, Sheng-Tao Wang, Soonwon Choi, Hannes Pichler, and Mikhail D. Lukin. 2020.</w:t>
      </w:r>
      <w:r>
        <w:t xml:space="preserve"> </w:t>
      </w:r>
      <w:r>
        <w:t xml:space="preserve">“Quantum Approximate Optimization Algorithm: Performance, Mechanism, and Implementation on Near-Term Devices.”</w:t>
      </w:r>
      <w:r>
        <w:t xml:space="preserve"> </w:t>
      </w:r>
      <w:r>
        <w:rPr>
          <w:iCs/>
          <w:i/>
        </w:rPr>
        <w:t xml:space="preserve">Physical Review X</w:t>
      </w:r>
      <w:r>
        <w:t xml:space="preserve"> </w:t>
      </w:r>
      <w:r>
        <w:t xml:space="preserve">10 (2): 021067.</w:t>
      </w:r>
      <w:r>
        <w:t xml:space="preserve"> </w:t>
      </w:r>
      <w:hyperlink r:id="rId508">
        <w:r>
          <w:rPr>
            <w:rStyle w:val="Hyperlink"/>
          </w:rPr>
          <w:t xml:space="preserve">https://doi.org/10.1103/PhysRevX.10.021067</w:t>
        </w:r>
      </w:hyperlink>
      <w:r>
        <w:t xml:space="preserve">.</w:t>
      </w:r>
    </w:p>
    <w:bookmarkEnd w:id="509"/>
    <w:bookmarkStart w:id="511" w:name="ref-Zhuang2024"/>
    <w:p>
      <w:pPr>
        <w:pStyle w:val="Bibliography"/>
      </w:pPr>
      <w:r>
        <w:t xml:space="preserve">Zhuang, Yifan, Talha Azfar, Yinhai Wang, Wei Sun, Xiaokun Cara Wang, Qianwen Vivian Guo, and Ruimin Ke. 2024.</w:t>
      </w:r>
      <w:r>
        <w:t xml:space="preserve"> </w:t>
      </w:r>
      <w:r>
        <w:t xml:space="preserve">“Quantum Computing in Intelligent Transportation Systems: A Survey.”</w:t>
      </w:r>
      <w:r>
        <w:t xml:space="preserve"> </w:t>
      </w:r>
      <w:hyperlink r:id="rId510">
        <w:r>
          <w:rPr>
            <w:rStyle w:val="Hyperlink"/>
          </w:rPr>
          <w:t xml:space="preserve">https://arxiv.org/abs/2406.00862</w:t>
        </w:r>
      </w:hyperlink>
      <w:r>
        <w:t xml:space="preserve">.</w:t>
      </w:r>
    </w:p>
    <w:bookmarkEnd w:id="511"/>
    <w:bookmarkStart w:id="513"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512">
        <w:r>
          <w:rPr>
            <w:rStyle w:val="Hyperlink"/>
          </w:rPr>
          <w:t xml:space="preserve">https://doi.org/10.1155/2018/1596080</w:t>
        </w:r>
      </w:hyperlink>
      <w:r>
        <w:t xml:space="preserve">.</w:t>
      </w:r>
      <w:r>
        <w:fldChar w:fldCharType="end"/>
      </w:r>
    </w:p>
    <w:bookmarkEnd w:id="513"/>
    <w:bookmarkEnd w:id="514"/>
    <w:bookmarkEnd w:id="5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108" Target="media/rId108.png" /><Relationship Type="http://schemas.openxmlformats.org/officeDocument/2006/relationships/image" Id="rId42" Target="media/rId42.png" /><Relationship Type="http://schemas.openxmlformats.org/officeDocument/2006/relationships/image" Id="rId126" Target="media/rId126.png" /><Relationship Type="http://schemas.openxmlformats.org/officeDocument/2006/relationships/image" Id="rId29" Target="media/rId29.png" /><Relationship Type="http://schemas.openxmlformats.org/officeDocument/2006/relationships/image" Id="rId92" Target="media/rId92.png" /><Relationship Type="http://schemas.openxmlformats.org/officeDocument/2006/relationships/image" Id="rId135" Target="media/rId135.png" /><Relationship Type="http://schemas.openxmlformats.org/officeDocument/2006/relationships/image" Id="rId37" Target="media/rId37.png" /><Relationship Type="http://schemas.openxmlformats.org/officeDocument/2006/relationships/image" Id="rId54" Target="media/rId54.png" /><Relationship Type="http://schemas.openxmlformats.org/officeDocument/2006/relationships/image" Id="rId64" Target="media/rId64.png" /><Relationship Type="http://schemas.openxmlformats.org/officeDocument/2006/relationships/hyperlink" Id="rId356" Target="https://arxiv.org/abs/1307.0411" TargetMode="External" /><Relationship Type="http://schemas.openxmlformats.org/officeDocument/2006/relationships/hyperlink" Id="rId491" Target="https://arxiv.org/abs/1401.2142" TargetMode="External" /><Relationship Type="http://schemas.openxmlformats.org/officeDocument/2006/relationships/hyperlink" Id="rId259" Target="https://arxiv.org/abs/1411.4028" TargetMode="External" /><Relationship Type="http://schemas.openxmlformats.org/officeDocument/2006/relationships/hyperlink" Id="rId261" Target="https://arxiv.org/abs/1802.06002" TargetMode="External" /><Relationship Type="http://schemas.openxmlformats.org/officeDocument/2006/relationships/hyperlink" Id="rId269" Target="https://arxiv.org/abs/2202.03028" TargetMode="External" /><Relationship Type="http://schemas.openxmlformats.org/officeDocument/2006/relationships/hyperlink" Id="rId377" Target="https://arxiv.org/abs/2211.03464" TargetMode="External" /><Relationship Type="http://schemas.openxmlformats.org/officeDocument/2006/relationships/hyperlink" Id="rId162" Target="https://arxiv.org/abs/2212.11681" TargetMode="External" /><Relationship Type="http://schemas.openxmlformats.org/officeDocument/2006/relationships/hyperlink" Id="rId510" Target="https://arxiv.org/abs/2406.00862" TargetMode="External" /><Relationship Type="http://schemas.openxmlformats.org/officeDocument/2006/relationships/hyperlink" Id="rId423" Target="https://arxiv.org/abs/2407.08767" TargetMode="External" /><Relationship Type="http://schemas.openxmlformats.org/officeDocument/2006/relationships/hyperlink" Id="rId400" Target="https://arxiv.org/abs/2501.18432" TargetMode="External" /><Relationship Type="http://schemas.openxmlformats.org/officeDocument/2006/relationships/hyperlink" Id="rId243" Target="https://arxiv.org/abs/2507.03540" TargetMode="External" /><Relationship Type="http://schemas.openxmlformats.org/officeDocument/2006/relationships/hyperlink" Id="rId459" Target="https://arxiv.org/abs/2508.01690" TargetMode="External" /><Relationship Type="http://schemas.openxmlformats.org/officeDocument/2006/relationships/hyperlink" Id="rId312" Target="https://arxiv.org/abs/2508.21361" TargetMode="External" /><Relationship Type="http://schemas.openxmlformats.org/officeDocument/2006/relationships/hyperlink" Id="rId322" Target="https://arxiv.org/abs/2510.14595" TargetMode="External" /><Relationship Type="http://schemas.openxmlformats.org/officeDocument/2006/relationships/hyperlink" Id="rId257" Target="https://arxiv.org/abs/2602.03571" TargetMode="External" /><Relationship Type="http://schemas.openxmlformats.org/officeDocument/2006/relationships/hyperlink" Id="rId286" Target="https://arxiv.org/abs/2602.14799" TargetMode="External" /><Relationship Type="http://schemas.openxmlformats.org/officeDocument/2006/relationships/hyperlink" Id="rId389" Target="https://arxiv.org/abs/2605.01716" TargetMode="External" /><Relationship Type="http://schemas.openxmlformats.org/officeDocument/2006/relationships/hyperlink" Id="rId164" Target="https://arxiv.org/abs/2605.20801" TargetMode="External" /><Relationship Type="http://schemas.openxmlformats.org/officeDocument/2006/relationships/hyperlink" Id="rId176" Target="https://arxiv.org/abs/2606.14252" TargetMode="External" /><Relationship Type="http://schemas.openxmlformats.org/officeDocument/2006/relationships/hyperlink" Id="rId184" Target="https://arxiv.org/abs/quant-ph/0003006" TargetMode="External" /><Relationship Type="http://schemas.openxmlformats.org/officeDocument/2006/relationships/hyperlink" Id="rId281" Target="https://doi.org/10.1002/spe.3039" TargetMode="External" /><Relationship Type="http://schemas.openxmlformats.org/officeDocument/2006/relationships/hyperlink" Id="rId485" Target="https://doi.org/10.1007/1345_2023_218" TargetMode="External" /><Relationship Type="http://schemas.openxmlformats.org/officeDocument/2006/relationships/hyperlink" Id="rId446" Target="https://doi.org/10.1007/978-3-030-83098-4" TargetMode="External" /><Relationship Type="http://schemas.openxmlformats.org/officeDocument/2006/relationships/hyperlink" Id="rId451" Target="https://doi.org/10.1007/978-3-319-32552-1" TargetMode="External" /><Relationship Type="http://schemas.openxmlformats.org/officeDocument/2006/relationships/hyperlink" Id="rId267" Target="https://doi.org/10.1007/BF02650179" TargetMode="External" /><Relationship Type="http://schemas.openxmlformats.org/officeDocument/2006/relationships/hyperlink" Id="rId433" Target="https://doi.org/10.1007/s11128-014-0892-x" TargetMode="External" /><Relationship Type="http://schemas.openxmlformats.org/officeDocument/2006/relationships/hyperlink" Id="rId462" Target="https://doi.org/10.1007/s42044-025-00306-z" TargetMode="External" /><Relationship Type="http://schemas.openxmlformats.org/officeDocument/2006/relationships/hyperlink" Id="rId306" Target="https://doi.org/10.1007/s42484-020-00012-y" TargetMode="External" /><Relationship Type="http://schemas.openxmlformats.org/officeDocument/2006/relationships/hyperlink" Id="rId499" Target="https://doi.org/10.1007/s42484-024-00225-5" TargetMode="External" /><Relationship Type="http://schemas.openxmlformats.org/officeDocument/2006/relationships/hyperlink" Id="rId453" Target="https://doi.org/10.1007/s42484-024-00226-4" TargetMode="External" /><Relationship Type="http://schemas.openxmlformats.org/officeDocument/2006/relationships/hyperlink" Id="rId320" Target="https://doi.org/10.1016/S0004-3702(98)00023-X" TargetMode="External" /><Relationship Type="http://schemas.openxmlformats.org/officeDocument/2006/relationships/hyperlink" Id="rId273" Target="https://doi.org/10.1016/j.ijcce.2025.08.002" TargetMode="External" /><Relationship Type="http://schemas.openxmlformats.org/officeDocument/2006/relationships/hyperlink" Id="rId493" Target="https://doi.org/10.1016/j.procir.2025.01.099" TargetMode="External" /><Relationship Type="http://schemas.openxmlformats.org/officeDocument/2006/relationships/hyperlink" Id="rId214" Target="https://doi.org/10.1016/j.robot.2023.104362" TargetMode="External" /><Relationship Type="http://schemas.openxmlformats.org/officeDocument/2006/relationships/hyperlink" Id="rId166" Target="https://doi.org/10.1016/j.robot.2025.105026" TargetMode="External" /><Relationship Type="http://schemas.openxmlformats.org/officeDocument/2006/relationships/hyperlink" Id="rId265" Target="https://doi.org/10.1016/j.robot.2025.105123" TargetMode="External" /><Relationship Type="http://schemas.openxmlformats.org/officeDocument/2006/relationships/hyperlink" Id="rId362" Target="https://doi.org/10.1016/j.robot.2026.105418" TargetMode="External" /><Relationship Type="http://schemas.openxmlformats.org/officeDocument/2006/relationships/hyperlink" Id="rId366" Target="https://doi.org/10.1016/j.swevo.2023.101297" TargetMode="External" /><Relationship Type="http://schemas.openxmlformats.org/officeDocument/2006/relationships/hyperlink" Id="rId391" Target="https://doi.org/10.1017/CBO9780511976667" TargetMode="External" /><Relationship Type="http://schemas.openxmlformats.org/officeDocument/2006/relationships/hyperlink" Id="rId202" Target="https://doi.org/10.1017/CBO9780511997716" TargetMode="External" /><Relationship Type="http://schemas.openxmlformats.org/officeDocument/2006/relationships/hyperlink" Id="rId414" Target="https://doi.org/10.1017/S0140525X12001525" TargetMode="External" /><Relationship Type="http://schemas.openxmlformats.org/officeDocument/2006/relationships/hyperlink" Id="rId249" Target="https://doi.org/10.1017/S0263574705002596" TargetMode="External" /><Relationship Type="http://schemas.openxmlformats.org/officeDocument/2006/relationships/hyperlink" Id="rId180" Target="https://doi.org/10.1021/acs.chemrev.9b00829" TargetMode="External" /><Relationship Type="http://schemas.openxmlformats.org/officeDocument/2006/relationships/hyperlink" Id="rId204" Target="https://doi.org/10.1037/0033-295X.100.3.432" TargetMode="External" /><Relationship Type="http://schemas.openxmlformats.org/officeDocument/2006/relationships/hyperlink" Id="rId316" Target="https://doi.org/10.1038/nature10012" TargetMode="External" /><Relationship Type="http://schemas.openxmlformats.org/officeDocument/2006/relationships/hyperlink" Id="rId188" Target="https://doi.org/10.1038/nature23474" TargetMode="External" /><Relationship Type="http://schemas.openxmlformats.org/officeDocument/2006/relationships/hyperlink" Id="rId277" Target="https://doi.org/10.1038/ncomms1479" TargetMode="External" /><Relationship Type="http://schemas.openxmlformats.org/officeDocument/2006/relationships/hyperlink" Id="rId410" Target="https://doi.org/10.1038/ncomms5213" TargetMode="External" /><Relationship Type="http://schemas.openxmlformats.org/officeDocument/2006/relationships/hyperlink" Id="rId160" Target="https://doi.org/10.1038/nphys3272" TargetMode="External" /><Relationship Type="http://schemas.openxmlformats.org/officeDocument/2006/relationships/hyperlink" Id="rId383" Target="https://doi.org/10.1038/npjqi.2015.23" TargetMode="External" /><Relationship Type="http://schemas.openxmlformats.org/officeDocument/2006/relationships/hyperlink" Id="rId372" Target="https://doi.org/10.1038/s41467-018-07090-4" TargetMode="External" /><Relationship Type="http://schemas.openxmlformats.org/officeDocument/2006/relationships/hyperlink" Id="rId210" Target="https://doi.org/10.1038/s41467-021-21728-w" TargetMode="External" /><Relationship Type="http://schemas.openxmlformats.org/officeDocument/2006/relationships/hyperlink" Id="rId304" Target="https://doi.org/10.1038/s41586-019-0980-2" TargetMode="External" /><Relationship Type="http://schemas.openxmlformats.org/officeDocument/2006/relationships/hyperlink" Id="rId324" Target="https://doi.org/10.1038/s41586-019-1040-7" TargetMode="External" /><Relationship Type="http://schemas.openxmlformats.org/officeDocument/2006/relationships/hyperlink" Id="rId168" Target="https://doi.org/10.1038/s41586-019-1666-5" TargetMode="External" /><Relationship Type="http://schemas.openxmlformats.org/officeDocument/2006/relationships/hyperlink" Id="rId332" Target="https://doi.org/10.1038/s41586-023-06096-3" TargetMode="External" /><Relationship Type="http://schemas.openxmlformats.org/officeDocument/2006/relationships/hyperlink" Id="rId192" Target="https://doi.org/10.1038/s41586-023-06927-3" TargetMode="External" /><Relationship Type="http://schemas.openxmlformats.org/officeDocument/2006/relationships/hyperlink" Id="rId198" Target="https://doi.org/10.1038/s41586-024-07107-7" TargetMode="External" /><Relationship Type="http://schemas.openxmlformats.org/officeDocument/2006/relationships/hyperlink" Id="rId288" Target="https://doi.org/10.1038/s41586-024-08449-y" TargetMode="External" /><Relationship Type="http://schemas.openxmlformats.org/officeDocument/2006/relationships/hyperlink" Id="rId294" Target="https://doi.org/10.1038/s41598-019-43176-9" TargetMode="External" /><Relationship Type="http://schemas.openxmlformats.org/officeDocument/2006/relationships/hyperlink" Id="rId352" Target="https://doi.org/10.1038/s41598-023-45668-1" TargetMode="External" /><Relationship Type="http://schemas.openxmlformats.org/officeDocument/2006/relationships/hyperlink" Id="rId457" Target="https://doi.org/10.1038/s41598-024-72101-y" TargetMode="External" /><Relationship Type="http://schemas.openxmlformats.org/officeDocument/2006/relationships/hyperlink" Id="rId402" Target="https://doi.org/10.1038/s41598-025-12109-0" TargetMode="External" /><Relationship Type="http://schemas.openxmlformats.org/officeDocument/2006/relationships/hyperlink" Id="rId420" Target="https://doi.org/10.1038/s41598-025-28481-w" TargetMode="External" /><Relationship Type="http://schemas.openxmlformats.org/officeDocument/2006/relationships/hyperlink" Id="rId438" Target="https://doi.org/10.1038/s41598-025-34346-z" TargetMode="External" /><Relationship Type="http://schemas.openxmlformats.org/officeDocument/2006/relationships/hyperlink" Id="rId194" Target="https://doi.org/10.1038/s42254-019-0117-4" TargetMode="External" /><Relationship Type="http://schemas.openxmlformats.org/officeDocument/2006/relationships/hyperlink" Id="rId208" Target="https://doi.org/10.1038/s42254-021-00348-9" TargetMode="External" /><Relationship Type="http://schemas.openxmlformats.org/officeDocument/2006/relationships/hyperlink" Id="rId345" Target="https://doi.org/10.1038/s42254-025-00813-9" TargetMode="External" /><Relationship Type="http://schemas.openxmlformats.org/officeDocument/2006/relationships/hyperlink" Id="rId200" Target="https://doi.org/10.1038/srep00400" TargetMode="External" /><Relationship Type="http://schemas.openxmlformats.org/officeDocument/2006/relationships/hyperlink" Id="rId431" Target="https://doi.org/10.1063/5.0044068" TargetMode="External" /><Relationship Type="http://schemas.openxmlformats.org/officeDocument/2006/relationships/hyperlink" Id="rId429" Target="https://doi.org/10.1073/pnas.1619152114" TargetMode="External" /><Relationship Type="http://schemas.openxmlformats.org/officeDocument/2006/relationships/hyperlink" Id="rId253" Target="https://doi.org/10.1088/1361-6633/aab406" TargetMode="External" /><Relationship Type="http://schemas.openxmlformats.org/officeDocument/2006/relationships/hyperlink" Id="rId501" Target="https://doi.org/10.1088/1361-6633/ac8c54" TargetMode="External" /><Relationship Type="http://schemas.openxmlformats.org/officeDocument/2006/relationships/hyperlink" Id="rId374" Target="https://doi.org/10.1088/1367-2630/18/2/023023" TargetMode="External" /><Relationship Type="http://schemas.openxmlformats.org/officeDocument/2006/relationships/hyperlink" Id="rId218" Target="https://doi.org/10.1088/2632-2153/ac4559" TargetMode="External" /><Relationship Type="http://schemas.openxmlformats.org/officeDocument/2006/relationships/hyperlink" Id="rId196" Target="https://doi.org/10.1090/conm/305/05215" TargetMode="External" /><Relationship Type="http://schemas.openxmlformats.org/officeDocument/2006/relationships/hyperlink" Id="rId238" Target="https://doi.org/10.1098/rspa.1985.0070" TargetMode="External" /><Relationship Type="http://schemas.openxmlformats.org/officeDocument/2006/relationships/hyperlink" Id="rId240" Target="https://doi.org/10.1098/rspa.1992.0167" TargetMode="External" /><Relationship Type="http://schemas.openxmlformats.org/officeDocument/2006/relationships/hyperlink" Id="rId381" Target="https://doi.org/10.1098/rspa.2015.0301" TargetMode="External" /><Relationship Type="http://schemas.openxmlformats.org/officeDocument/2006/relationships/hyperlink" Id="rId368" Target="https://doi.org/10.1098/rsta.2024.0139" TargetMode="External" /><Relationship Type="http://schemas.openxmlformats.org/officeDocument/2006/relationships/hyperlink" Id="rId174" Target="https://doi.org/10.1103/PRXQuantum.2.010103" TargetMode="External" /><Relationship Type="http://schemas.openxmlformats.org/officeDocument/2006/relationships/hyperlink" Id="rId182" Target="https://doi.org/10.1103/PhysRevA.58.893" TargetMode="External" /><Relationship Type="http://schemas.openxmlformats.org/officeDocument/2006/relationships/hyperlink" Id="rId271" Target="https://doi.org/10.1103/PhysRevA.86.032324" TargetMode="External" /><Relationship Type="http://schemas.openxmlformats.org/officeDocument/2006/relationships/hyperlink" Id="rId379" Target="https://doi.org/10.1103/PhysRevA.98.032309" TargetMode="External" /><Relationship Type="http://schemas.openxmlformats.org/officeDocument/2006/relationships/hyperlink" Id="rId212" Target="https://doi.org/10.1103/PhysRevApplied.10.034030" TargetMode="External" /><Relationship Type="http://schemas.openxmlformats.org/officeDocument/2006/relationships/hyperlink" Id="rId442" Target="https://doi.org/10.1103/PhysRevApplied.18.054045" TargetMode="External" /><Relationship Type="http://schemas.openxmlformats.org/officeDocument/2006/relationships/hyperlink" Id="rId302" Target="https://doi.org/10.1103/PhysRevLett.103.150502" TargetMode="External" /><Relationship Type="http://schemas.openxmlformats.org/officeDocument/2006/relationships/hyperlink" Id="rId427" Target="https://doi.org/10.1103/PhysRevLett.113.130503" TargetMode="External" /><Relationship Type="http://schemas.openxmlformats.org/officeDocument/2006/relationships/hyperlink" Id="rId470" Target="https://doi.org/10.1103/PhysRevLett.119.180509" TargetMode="External" /><Relationship Type="http://schemas.openxmlformats.org/officeDocument/2006/relationships/hyperlink" Id="rId444" Target="https://doi.org/10.1103/PhysRevLett.122.040504" TargetMode="External" /><Relationship Type="http://schemas.openxmlformats.org/officeDocument/2006/relationships/hyperlink" Id="rId354" Target="https://doi.org/10.1103/PhysRevLett.126.020503" TargetMode="External" /><Relationship Type="http://schemas.openxmlformats.org/officeDocument/2006/relationships/hyperlink" Id="rId228" Target="https://doi.org/10.1103/PhysRevLett.127.100501" TargetMode="External" /><Relationship Type="http://schemas.openxmlformats.org/officeDocument/2006/relationships/hyperlink" Id="rId477" Target="https://doi.org/10.1103/PhysRevLett.133.200801" TargetMode="External" /><Relationship Type="http://schemas.openxmlformats.org/officeDocument/2006/relationships/hyperlink" Id="rId330" Target="https://doi.org/10.1103/PhysRevResearch.4.023019" TargetMode="External" /><Relationship Type="http://schemas.openxmlformats.org/officeDocument/2006/relationships/hyperlink" Id="rId508" Target="https://doi.org/10.1103/PhysRevX.10.021067" TargetMode="External" /><Relationship Type="http://schemas.openxmlformats.org/officeDocument/2006/relationships/hyperlink" Id="rId406" Target="https://doi.org/10.1103/PhysRevX.4.031002" TargetMode="External" /><Relationship Type="http://schemas.openxmlformats.org/officeDocument/2006/relationships/hyperlink" Id="rId172" Target="https://doi.org/10.1103/PhysRevX.8.041015" TargetMode="External" /><Relationship Type="http://schemas.openxmlformats.org/officeDocument/2006/relationships/hyperlink" Id="rId474" Target="https://doi.org/10.1103/RevModPhys.87.307" TargetMode="External" /><Relationship Type="http://schemas.openxmlformats.org/officeDocument/2006/relationships/hyperlink" Id="rId234" Target="https://doi.org/10.1103/RevModPhys.89.035002" TargetMode="External" /><Relationship Type="http://schemas.openxmlformats.org/officeDocument/2006/relationships/hyperlink" Id="rId370" Target="https://doi.org/10.1103/RevModPhys.92.015003" TargetMode="External" /><Relationship Type="http://schemas.openxmlformats.org/officeDocument/2006/relationships/hyperlink" Id="rId186" Target="https://doi.org/10.1103/RevModPhys.94.015004" TargetMode="External" /><Relationship Type="http://schemas.openxmlformats.org/officeDocument/2006/relationships/hyperlink" Id="rId206" Target="https://doi.org/10.1103/RevModPhys.95.045005" TargetMode="External" /><Relationship Type="http://schemas.openxmlformats.org/officeDocument/2006/relationships/hyperlink" Id="rId220" Target="https://doi.org/10.1109/ACCESS.2020.3010470" TargetMode="External" /><Relationship Type="http://schemas.openxmlformats.org/officeDocument/2006/relationships/hyperlink" Id="rId347" Target="https://doi.org/10.1109/ACCESS.2023.3307316" TargetMode="External" /><Relationship Type="http://schemas.openxmlformats.org/officeDocument/2006/relationships/hyperlink" Id="rId308" Target="https://doi.org/10.1109/ACCESS.2024.3417808" TargetMode="External" /><Relationship Type="http://schemas.openxmlformats.org/officeDocument/2006/relationships/hyperlink" Id="rId481" Target="https://doi.org/10.1109/ASE63991.2025.00306" TargetMode="External" /><Relationship Type="http://schemas.openxmlformats.org/officeDocument/2006/relationships/hyperlink" Id="rId190" Target="https://doi.org/10.1109/CVPR46437.2021.01292" TargetMode="External" /><Relationship Type="http://schemas.openxmlformats.org/officeDocument/2006/relationships/hyperlink" Id="rId263" Target="https://doi.org/10.1109/ICAAID68975.2025.11358227" TargetMode="External" /><Relationship Type="http://schemas.openxmlformats.org/officeDocument/2006/relationships/hyperlink" Id="rId505" Target="https://doi.org/10.1109/ICDCS54860.2022.00151" TargetMode="External" /><Relationship Type="http://schemas.openxmlformats.org/officeDocument/2006/relationships/hyperlink" Id="rId412" Target="https://doi.org/10.1109/ICRA.2019.8793768" TargetMode="External" /><Relationship Type="http://schemas.openxmlformats.org/officeDocument/2006/relationships/hyperlink" Id="rId425" Target="https://doi.org/10.1109/IISWC53511.2021.00015" TargetMode="External" /><Relationship Type="http://schemas.openxmlformats.org/officeDocument/2006/relationships/hyperlink" Id="rId398" Target="https://doi.org/10.1109/QCE65121.2025.10359" TargetMode="External" /><Relationship Type="http://schemas.openxmlformats.org/officeDocument/2006/relationships/hyperlink" Id="rId236" Target="https://doi.org/10.1109/ROBOT.1999.772544" TargetMode="External" /><Relationship Type="http://schemas.openxmlformats.org/officeDocument/2006/relationships/hyperlink" Id="rId440" Target="https://doi.org/10.1109/TCE.2024.3423416" TargetMode="External" /><Relationship Type="http://schemas.openxmlformats.org/officeDocument/2006/relationships/hyperlink" Id="rId300" Target="https://doi.org/10.1109/TEVC.2002.804320" TargetMode="External" /><Relationship Type="http://schemas.openxmlformats.org/officeDocument/2006/relationships/hyperlink" Id="rId245" Target="https://doi.org/10.1109/TMECH.2010.2090896" TargetMode="External" /><Relationship Type="http://schemas.openxmlformats.org/officeDocument/2006/relationships/hyperlink" Id="rId247" Target="https://doi.org/10.1109/TSMCB.2008.925743" TargetMode="External" /><Relationship Type="http://schemas.openxmlformats.org/officeDocument/2006/relationships/hyperlink" Id="rId290" Target="https://doi.org/10.1126/sciadv.aav2372" TargetMode="External" /><Relationship Type="http://schemas.openxmlformats.org/officeDocument/2006/relationships/hyperlink" Id="rId472" Target="https://doi.org/10.1126/sciadv.add3854" TargetMode="External" /><Relationship Type="http://schemas.openxmlformats.org/officeDocument/2006/relationships/hyperlink" Id="rId334" Target="https://doi.org/10.1126/science.ado6285" TargetMode="External" /><Relationship Type="http://schemas.openxmlformats.org/officeDocument/2006/relationships/hyperlink" Id="rId404" Target="https://doi.org/10.1136/bmj.n71" TargetMode="External" /><Relationship Type="http://schemas.openxmlformats.org/officeDocument/2006/relationships/hyperlink" Id="rId449" Target="https://doi.org/10.1137/S0097539795293172" TargetMode="External" /><Relationship Type="http://schemas.openxmlformats.org/officeDocument/2006/relationships/hyperlink" Id="rId292" Target="https://doi.org/10.1145/237814.237866" TargetMode="External" /><Relationship Type="http://schemas.openxmlformats.org/officeDocument/2006/relationships/hyperlink" Id="rId224" Target="https://doi.org/10.1145/3293320.3293333" TargetMode="External" /><Relationship Type="http://schemas.openxmlformats.org/officeDocument/2006/relationships/hyperlink" Id="rId466" Target="https://doi.org/10.1145/3313276.3316310" TargetMode="External" /><Relationship Type="http://schemas.openxmlformats.org/officeDocument/2006/relationships/hyperlink" Id="rId222" Target="https://doi.org/10.1145/3357713.3384314" TargetMode="External" /><Relationship Type="http://schemas.openxmlformats.org/officeDocument/2006/relationships/hyperlink" Id="rId468" Target="https://doi.org/10.1145/3445814.3446758" TargetMode="External" /><Relationship Type="http://schemas.openxmlformats.org/officeDocument/2006/relationships/hyperlink" Id="rId232" Target="https://doi.org/10.1145/3708319.3735545" TargetMode="External" /><Relationship Type="http://schemas.openxmlformats.org/officeDocument/2006/relationships/hyperlink" Id="rId435" Target="https://doi.org/10.1145/3764582" TargetMode="External" /><Relationship Type="http://schemas.openxmlformats.org/officeDocument/2006/relationships/hyperlink" Id="rId337" Target="https://doi.org/10.1146/annurev-conmatphys-031119-050605" TargetMode="External" /><Relationship Type="http://schemas.openxmlformats.org/officeDocument/2006/relationships/hyperlink" Id="rId343" Target="https://doi.org/10.1146/annurev-control-042920-092451" TargetMode="External" /><Relationship Type="http://schemas.openxmlformats.org/officeDocument/2006/relationships/hyperlink" Id="rId275" Target="https://doi.org/10.1146/annurev-control-091420-084139" TargetMode="External" /><Relationship Type="http://schemas.openxmlformats.org/officeDocument/2006/relationships/hyperlink" Id="rId416" Target="https://doi.org/10.1146/annurev-psych-033020-123501" TargetMode="External" /><Relationship Type="http://schemas.openxmlformats.org/officeDocument/2006/relationships/hyperlink" Id="rId512" Target="https://doi.org/10.1155/2018/1596080" TargetMode="External" /><Relationship Type="http://schemas.openxmlformats.org/officeDocument/2006/relationships/hyperlink" Id="rId326" Target="https://doi.org/10.1177/0278364911406761" TargetMode="External" /><Relationship Type="http://schemas.openxmlformats.org/officeDocument/2006/relationships/hyperlink" Id="rId339" Target="https://doi.org/10.1177/0278364913495721" TargetMode="External" /><Relationship Type="http://schemas.openxmlformats.org/officeDocument/2006/relationships/hyperlink" Id="rId495" Target="https://doi.org/10.1515/auto-2023-0072" TargetMode="External" /><Relationship Type="http://schemas.openxmlformats.org/officeDocument/2006/relationships/hyperlink" Id="rId284" Target="https://doi.org/10.2139/ssrn.3244327" TargetMode="External" /><Relationship Type="http://schemas.openxmlformats.org/officeDocument/2006/relationships/hyperlink" Id="rId464" Target="https://doi.org/10.2200/S00746ED1V01Y201612QMC010" TargetMode="External" /><Relationship Type="http://schemas.openxmlformats.org/officeDocument/2006/relationships/hyperlink" Id="rId418" Target="https://doi.org/10.22331/q-2018-08-06-79" TargetMode="External" /><Relationship Type="http://schemas.openxmlformats.org/officeDocument/2006/relationships/hyperlink" Id="rId178" Target="https://doi.org/10.22331/q-2020-04-20-256" TargetMode="External" /><Relationship Type="http://schemas.openxmlformats.org/officeDocument/2006/relationships/hyperlink" Id="rId455" Target="https://doi.org/10.22331/q-2022-05-24-720" TargetMode="External" /><Relationship Type="http://schemas.openxmlformats.org/officeDocument/2006/relationships/hyperlink" Id="rId230" Target="https://doi.org/10.32604/cmc.2025.065572" TargetMode="External" /><Relationship Type="http://schemas.openxmlformats.org/officeDocument/2006/relationships/hyperlink" Id="rId396" Target="https://doi.org/10.3389/fcomp.2019.00009" TargetMode="External" /><Relationship Type="http://schemas.openxmlformats.org/officeDocument/2006/relationships/hyperlink" Id="rId387" Target="https://doi.org/10.3389/fict.2017.00029" TargetMode="External" /><Relationship Type="http://schemas.openxmlformats.org/officeDocument/2006/relationships/hyperlink" Id="rId360" Target="https://doi.org/10.3389/fphy.2014.00005" TargetMode="External" /><Relationship Type="http://schemas.openxmlformats.org/officeDocument/2006/relationships/hyperlink" Id="rId296" Target="https://doi.org/10.3390/a12020034" TargetMode="External" /><Relationship Type="http://schemas.openxmlformats.org/officeDocument/2006/relationships/hyperlink" Id="rId170" Target="https://doi.org/10.3390/a14070194" TargetMode="External" /><Relationship Type="http://schemas.openxmlformats.org/officeDocument/2006/relationships/hyperlink" Id="rId489" Target="https://doi.org/10.3390/e25040548" TargetMode="External" /><Relationship Type="http://schemas.openxmlformats.org/officeDocument/2006/relationships/hyperlink" Id="rId350" Target="https://doi.org/10.3390/e25091323" TargetMode="External" /><Relationship Type="http://schemas.openxmlformats.org/officeDocument/2006/relationships/hyperlink" Id="rId310" Target="https://doi.org/10.3390/e27020152" TargetMode="External" /><Relationship Type="http://schemas.openxmlformats.org/officeDocument/2006/relationships/hyperlink" Id="rId497" Target="https://doi.org/10.3390/electronics10020100" TargetMode="External" /><Relationship Type="http://schemas.openxmlformats.org/officeDocument/2006/relationships/hyperlink" Id="rId364" Target="https://doi.org/10.3390/math10030372" TargetMode="External" /><Relationship Type="http://schemas.openxmlformats.org/officeDocument/2006/relationships/hyperlink" Id="rId216" Target="https://doi.org/10.3390/math10142475" TargetMode="External" /><Relationship Type="http://schemas.openxmlformats.org/officeDocument/2006/relationships/hyperlink" Id="rId328" Target="https://doi.org/10.48550/arXiv.2008.12230" TargetMode="External" /><Relationship Type="http://schemas.openxmlformats.org/officeDocument/2006/relationships/hyperlink" Id="rId483" Target="https://doi.org/10.48550/arXiv.2103.09378" TargetMode="External" /><Relationship Type="http://schemas.openxmlformats.org/officeDocument/2006/relationships/hyperlink" Id="rId487" Target="https://doi.org/10.48550/arXiv.2401.11351" TargetMode="External" /><Relationship Type="http://schemas.openxmlformats.org/officeDocument/2006/relationships/hyperlink" Id="rId385" Target="https://doi.org/10.48550/arXiv.2504.08167" TargetMode="External" /><Relationship Type="http://schemas.openxmlformats.org/officeDocument/2006/relationships/hyperlink" Id="rId318" Target="https://doi.org/10.48550/arXiv.2505.10012" TargetMode="External" /><Relationship Type="http://schemas.openxmlformats.org/officeDocument/2006/relationships/hyperlink" Id="rId226" Target="https://doi.org/10.48550/arXiv.2505.17587" TargetMode="External" /><Relationship Type="http://schemas.openxmlformats.org/officeDocument/2006/relationships/hyperlink" Id="rId358" Target="https://doi.org/10.48550/arXiv.2509.11388" TargetMode="External" /><Relationship Type="http://schemas.openxmlformats.org/officeDocument/2006/relationships/hyperlink" Id="rId341" Target="https://doi.org/10.5220/0012353100003636" TargetMode="External" /><Relationship Type="http://schemas.openxmlformats.org/officeDocument/2006/relationships/hyperlink" Id="rId251" Target="https://doi.org/10.5220/0013371800003890" TargetMode="External" /><Relationship Type="http://schemas.openxmlformats.org/officeDocument/2006/relationships/hyperlink" Id="rId298" Target="https://doi.org/10.53759/181X/JCNS202404006" TargetMode="External" /><Relationship Type="http://schemas.openxmlformats.org/officeDocument/2006/relationships/hyperlink" Id="rId393" Target="https://doi.org/10.65218/jius.2026.13" TargetMode="External" /><Relationship Type="http://schemas.openxmlformats.org/officeDocument/2006/relationships/hyperlink" Id="rId255" Target="https://doi.org/10.7566/JPSJ.90.032001" TargetMode="External" /><Relationship Type="http://schemas.openxmlformats.org/officeDocument/2006/relationships/hyperlink" Id="rId503" Target="https://openaccess.thecvf.com/content/CVPR2026/html/Yu_HQC-NBV_A_Hybrid_Quantum-Classical_View_Planning_Approach_CVPR_2026_paper.html" TargetMode="External" /><Relationship Type="http://schemas.openxmlformats.org/officeDocument/2006/relationships/hyperlink" Id="rId479" Target="https://papers.ssrn.com/sol3/papers.cfm?abstract_id=7383818" TargetMode="External" /><Relationship Type="http://schemas.openxmlformats.org/officeDocument/2006/relationships/hyperlink" Id="rId279" Target="https://proceedings.mlr.press/v267/gerlach25a.html" TargetMode="External" /><Relationship Type="http://schemas.openxmlformats.org/officeDocument/2006/relationships/hyperlink" Id="rId314" Target="https://proceedings.neurips.cc/paper/2021/hash/eec96a7f788e88184c0e713456026f3f-Abstract.html" TargetMode="External" /></Relationships>
</file>

<file path=word/_rels/footnotes.xml.rels><?xml version="1.0" encoding="UTF-8"?><Relationships xmlns="http://schemas.openxmlformats.org/package/2006/relationships"><Relationship Type="http://schemas.openxmlformats.org/officeDocument/2006/relationships/hyperlink" Id="rId356" Target="https://arxiv.org/abs/1307.0411" TargetMode="External" /><Relationship Type="http://schemas.openxmlformats.org/officeDocument/2006/relationships/hyperlink" Id="rId491" Target="https://arxiv.org/abs/1401.2142" TargetMode="External" /><Relationship Type="http://schemas.openxmlformats.org/officeDocument/2006/relationships/hyperlink" Id="rId259" Target="https://arxiv.org/abs/1411.4028" TargetMode="External" /><Relationship Type="http://schemas.openxmlformats.org/officeDocument/2006/relationships/hyperlink" Id="rId261" Target="https://arxiv.org/abs/1802.06002" TargetMode="External" /><Relationship Type="http://schemas.openxmlformats.org/officeDocument/2006/relationships/hyperlink" Id="rId269" Target="https://arxiv.org/abs/2202.03028" TargetMode="External" /><Relationship Type="http://schemas.openxmlformats.org/officeDocument/2006/relationships/hyperlink" Id="rId377" Target="https://arxiv.org/abs/2211.03464" TargetMode="External" /><Relationship Type="http://schemas.openxmlformats.org/officeDocument/2006/relationships/hyperlink" Id="rId162" Target="https://arxiv.org/abs/2212.11681" TargetMode="External" /><Relationship Type="http://schemas.openxmlformats.org/officeDocument/2006/relationships/hyperlink" Id="rId510" Target="https://arxiv.org/abs/2406.00862" TargetMode="External" /><Relationship Type="http://schemas.openxmlformats.org/officeDocument/2006/relationships/hyperlink" Id="rId423" Target="https://arxiv.org/abs/2407.08767" TargetMode="External" /><Relationship Type="http://schemas.openxmlformats.org/officeDocument/2006/relationships/hyperlink" Id="rId400" Target="https://arxiv.org/abs/2501.18432" TargetMode="External" /><Relationship Type="http://schemas.openxmlformats.org/officeDocument/2006/relationships/hyperlink" Id="rId243" Target="https://arxiv.org/abs/2507.03540" TargetMode="External" /><Relationship Type="http://schemas.openxmlformats.org/officeDocument/2006/relationships/hyperlink" Id="rId459" Target="https://arxiv.org/abs/2508.01690" TargetMode="External" /><Relationship Type="http://schemas.openxmlformats.org/officeDocument/2006/relationships/hyperlink" Id="rId312" Target="https://arxiv.org/abs/2508.21361" TargetMode="External" /><Relationship Type="http://schemas.openxmlformats.org/officeDocument/2006/relationships/hyperlink" Id="rId322" Target="https://arxiv.org/abs/2510.14595" TargetMode="External" /><Relationship Type="http://schemas.openxmlformats.org/officeDocument/2006/relationships/hyperlink" Id="rId257" Target="https://arxiv.org/abs/2602.03571" TargetMode="External" /><Relationship Type="http://schemas.openxmlformats.org/officeDocument/2006/relationships/hyperlink" Id="rId286" Target="https://arxiv.org/abs/2602.14799" TargetMode="External" /><Relationship Type="http://schemas.openxmlformats.org/officeDocument/2006/relationships/hyperlink" Id="rId389" Target="https://arxiv.org/abs/2605.01716" TargetMode="External" /><Relationship Type="http://schemas.openxmlformats.org/officeDocument/2006/relationships/hyperlink" Id="rId164" Target="https://arxiv.org/abs/2605.20801" TargetMode="External" /><Relationship Type="http://schemas.openxmlformats.org/officeDocument/2006/relationships/hyperlink" Id="rId176" Target="https://arxiv.org/abs/2606.14252" TargetMode="External" /><Relationship Type="http://schemas.openxmlformats.org/officeDocument/2006/relationships/hyperlink" Id="rId184" Target="https://arxiv.org/abs/quant-ph/0003006" TargetMode="External" /><Relationship Type="http://schemas.openxmlformats.org/officeDocument/2006/relationships/hyperlink" Id="rId281" Target="https://doi.org/10.1002/spe.3039" TargetMode="External" /><Relationship Type="http://schemas.openxmlformats.org/officeDocument/2006/relationships/hyperlink" Id="rId485" Target="https://doi.org/10.1007/1345_2023_218" TargetMode="External" /><Relationship Type="http://schemas.openxmlformats.org/officeDocument/2006/relationships/hyperlink" Id="rId446" Target="https://doi.org/10.1007/978-3-030-83098-4" TargetMode="External" /><Relationship Type="http://schemas.openxmlformats.org/officeDocument/2006/relationships/hyperlink" Id="rId451" Target="https://doi.org/10.1007/978-3-319-32552-1" TargetMode="External" /><Relationship Type="http://schemas.openxmlformats.org/officeDocument/2006/relationships/hyperlink" Id="rId267" Target="https://doi.org/10.1007/BF02650179" TargetMode="External" /><Relationship Type="http://schemas.openxmlformats.org/officeDocument/2006/relationships/hyperlink" Id="rId433" Target="https://doi.org/10.1007/s11128-014-0892-x" TargetMode="External" /><Relationship Type="http://schemas.openxmlformats.org/officeDocument/2006/relationships/hyperlink" Id="rId462" Target="https://doi.org/10.1007/s42044-025-00306-z" TargetMode="External" /><Relationship Type="http://schemas.openxmlformats.org/officeDocument/2006/relationships/hyperlink" Id="rId306" Target="https://doi.org/10.1007/s42484-020-00012-y" TargetMode="External" /><Relationship Type="http://schemas.openxmlformats.org/officeDocument/2006/relationships/hyperlink" Id="rId499" Target="https://doi.org/10.1007/s42484-024-00225-5" TargetMode="External" /><Relationship Type="http://schemas.openxmlformats.org/officeDocument/2006/relationships/hyperlink" Id="rId453" Target="https://doi.org/10.1007/s42484-024-00226-4" TargetMode="External" /><Relationship Type="http://schemas.openxmlformats.org/officeDocument/2006/relationships/hyperlink" Id="rId320" Target="https://doi.org/10.1016/S0004-3702(98)00023-X" TargetMode="External" /><Relationship Type="http://schemas.openxmlformats.org/officeDocument/2006/relationships/hyperlink" Id="rId273" Target="https://doi.org/10.1016/j.ijcce.2025.08.002" TargetMode="External" /><Relationship Type="http://schemas.openxmlformats.org/officeDocument/2006/relationships/hyperlink" Id="rId493" Target="https://doi.org/10.1016/j.procir.2025.01.099" TargetMode="External" /><Relationship Type="http://schemas.openxmlformats.org/officeDocument/2006/relationships/hyperlink" Id="rId214" Target="https://doi.org/10.1016/j.robot.2023.104362" TargetMode="External" /><Relationship Type="http://schemas.openxmlformats.org/officeDocument/2006/relationships/hyperlink" Id="rId166" Target="https://doi.org/10.1016/j.robot.2025.105026" TargetMode="External" /><Relationship Type="http://schemas.openxmlformats.org/officeDocument/2006/relationships/hyperlink" Id="rId265" Target="https://doi.org/10.1016/j.robot.2025.105123" TargetMode="External" /><Relationship Type="http://schemas.openxmlformats.org/officeDocument/2006/relationships/hyperlink" Id="rId362" Target="https://doi.org/10.1016/j.robot.2026.105418" TargetMode="External" /><Relationship Type="http://schemas.openxmlformats.org/officeDocument/2006/relationships/hyperlink" Id="rId366" Target="https://doi.org/10.1016/j.swevo.2023.101297" TargetMode="External" /><Relationship Type="http://schemas.openxmlformats.org/officeDocument/2006/relationships/hyperlink" Id="rId391" Target="https://doi.org/10.1017/CBO9780511976667" TargetMode="External" /><Relationship Type="http://schemas.openxmlformats.org/officeDocument/2006/relationships/hyperlink" Id="rId202" Target="https://doi.org/10.1017/CBO9780511997716" TargetMode="External" /><Relationship Type="http://schemas.openxmlformats.org/officeDocument/2006/relationships/hyperlink" Id="rId414" Target="https://doi.org/10.1017/S0140525X12001525" TargetMode="External" /><Relationship Type="http://schemas.openxmlformats.org/officeDocument/2006/relationships/hyperlink" Id="rId249" Target="https://doi.org/10.1017/S0263574705002596" TargetMode="External" /><Relationship Type="http://schemas.openxmlformats.org/officeDocument/2006/relationships/hyperlink" Id="rId180" Target="https://doi.org/10.1021/acs.chemrev.9b00829" TargetMode="External" /><Relationship Type="http://schemas.openxmlformats.org/officeDocument/2006/relationships/hyperlink" Id="rId204" Target="https://doi.org/10.1037/0033-295X.100.3.432" TargetMode="External" /><Relationship Type="http://schemas.openxmlformats.org/officeDocument/2006/relationships/hyperlink" Id="rId316" Target="https://doi.org/10.1038/nature10012" TargetMode="External" /><Relationship Type="http://schemas.openxmlformats.org/officeDocument/2006/relationships/hyperlink" Id="rId188" Target="https://doi.org/10.1038/nature23474" TargetMode="External" /><Relationship Type="http://schemas.openxmlformats.org/officeDocument/2006/relationships/hyperlink" Id="rId277" Target="https://doi.org/10.1038/ncomms1479" TargetMode="External" /><Relationship Type="http://schemas.openxmlformats.org/officeDocument/2006/relationships/hyperlink" Id="rId410" Target="https://doi.org/10.1038/ncomms5213" TargetMode="External" /><Relationship Type="http://schemas.openxmlformats.org/officeDocument/2006/relationships/hyperlink" Id="rId160" Target="https://doi.org/10.1038/nphys3272" TargetMode="External" /><Relationship Type="http://schemas.openxmlformats.org/officeDocument/2006/relationships/hyperlink" Id="rId383" Target="https://doi.org/10.1038/npjqi.2015.23" TargetMode="External" /><Relationship Type="http://schemas.openxmlformats.org/officeDocument/2006/relationships/hyperlink" Id="rId372" Target="https://doi.org/10.1038/s41467-018-07090-4" TargetMode="External" /><Relationship Type="http://schemas.openxmlformats.org/officeDocument/2006/relationships/hyperlink" Id="rId210" Target="https://doi.org/10.1038/s41467-021-21728-w" TargetMode="External" /><Relationship Type="http://schemas.openxmlformats.org/officeDocument/2006/relationships/hyperlink" Id="rId304" Target="https://doi.org/10.1038/s41586-019-0980-2" TargetMode="External" /><Relationship Type="http://schemas.openxmlformats.org/officeDocument/2006/relationships/hyperlink" Id="rId324" Target="https://doi.org/10.1038/s41586-019-1040-7" TargetMode="External" /><Relationship Type="http://schemas.openxmlformats.org/officeDocument/2006/relationships/hyperlink" Id="rId168" Target="https://doi.org/10.1038/s41586-019-1666-5" TargetMode="External" /><Relationship Type="http://schemas.openxmlformats.org/officeDocument/2006/relationships/hyperlink" Id="rId332" Target="https://doi.org/10.1038/s41586-023-06096-3" TargetMode="External" /><Relationship Type="http://schemas.openxmlformats.org/officeDocument/2006/relationships/hyperlink" Id="rId192" Target="https://doi.org/10.1038/s41586-023-06927-3" TargetMode="External" /><Relationship Type="http://schemas.openxmlformats.org/officeDocument/2006/relationships/hyperlink" Id="rId198" Target="https://doi.org/10.1038/s41586-024-07107-7" TargetMode="External" /><Relationship Type="http://schemas.openxmlformats.org/officeDocument/2006/relationships/hyperlink" Id="rId288" Target="https://doi.org/10.1038/s41586-024-08449-y" TargetMode="External" /><Relationship Type="http://schemas.openxmlformats.org/officeDocument/2006/relationships/hyperlink" Id="rId294" Target="https://doi.org/10.1038/s41598-019-43176-9" TargetMode="External" /><Relationship Type="http://schemas.openxmlformats.org/officeDocument/2006/relationships/hyperlink" Id="rId352" Target="https://doi.org/10.1038/s41598-023-45668-1" TargetMode="External" /><Relationship Type="http://schemas.openxmlformats.org/officeDocument/2006/relationships/hyperlink" Id="rId457" Target="https://doi.org/10.1038/s41598-024-72101-y" TargetMode="External" /><Relationship Type="http://schemas.openxmlformats.org/officeDocument/2006/relationships/hyperlink" Id="rId402" Target="https://doi.org/10.1038/s41598-025-12109-0" TargetMode="External" /><Relationship Type="http://schemas.openxmlformats.org/officeDocument/2006/relationships/hyperlink" Id="rId420" Target="https://doi.org/10.1038/s41598-025-28481-w" TargetMode="External" /><Relationship Type="http://schemas.openxmlformats.org/officeDocument/2006/relationships/hyperlink" Id="rId438" Target="https://doi.org/10.1038/s41598-025-34346-z" TargetMode="External" /><Relationship Type="http://schemas.openxmlformats.org/officeDocument/2006/relationships/hyperlink" Id="rId194" Target="https://doi.org/10.1038/s42254-019-0117-4" TargetMode="External" /><Relationship Type="http://schemas.openxmlformats.org/officeDocument/2006/relationships/hyperlink" Id="rId208" Target="https://doi.org/10.1038/s42254-021-00348-9" TargetMode="External" /><Relationship Type="http://schemas.openxmlformats.org/officeDocument/2006/relationships/hyperlink" Id="rId345" Target="https://doi.org/10.1038/s42254-025-00813-9" TargetMode="External" /><Relationship Type="http://schemas.openxmlformats.org/officeDocument/2006/relationships/hyperlink" Id="rId200" Target="https://doi.org/10.1038/srep00400" TargetMode="External" /><Relationship Type="http://schemas.openxmlformats.org/officeDocument/2006/relationships/hyperlink" Id="rId431" Target="https://doi.org/10.1063/5.0044068" TargetMode="External" /><Relationship Type="http://schemas.openxmlformats.org/officeDocument/2006/relationships/hyperlink" Id="rId429" Target="https://doi.org/10.1073/pnas.1619152114" TargetMode="External" /><Relationship Type="http://schemas.openxmlformats.org/officeDocument/2006/relationships/hyperlink" Id="rId253" Target="https://doi.org/10.1088/1361-6633/aab406" TargetMode="External" /><Relationship Type="http://schemas.openxmlformats.org/officeDocument/2006/relationships/hyperlink" Id="rId501" Target="https://doi.org/10.1088/1361-6633/ac8c54" TargetMode="External" /><Relationship Type="http://schemas.openxmlformats.org/officeDocument/2006/relationships/hyperlink" Id="rId374" Target="https://doi.org/10.1088/1367-2630/18/2/023023" TargetMode="External" /><Relationship Type="http://schemas.openxmlformats.org/officeDocument/2006/relationships/hyperlink" Id="rId218" Target="https://doi.org/10.1088/2632-2153/ac4559" TargetMode="External" /><Relationship Type="http://schemas.openxmlformats.org/officeDocument/2006/relationships/hyperlink" Id="rId196" Target="https://doi.org/10.1090/conm/305/05215" TargetMode="External" /><Relationship Type="http://schemas.openxmlformats.org/officeDocument/2006/relationships/hyperlink" Id="rId238" Target="https://doi.org/10.1098/rspa.1985.0070" TargetMode="External" /><Relationship Type="http://schemas.openxmlformats.org/officeDocument/2006/relationships/hyperlink" Id="rId240" Target="https://doi.org/10.1098/rspa.1992.0167" TargetMode="External" /><Relationship Type="http://schemas.openxmlformats.org/officeDocument/2006/relationships/hyperlink" Id="rId381" Target="https://doi.org/10.1098/rspa.2015.0301" TargetMode="External" /><Relationship Type="http://schemas.openxmlformats.org/officeDocument/2006/relationships/hyperlink" Id="rId368" Target="https://doi.org/10.1098/rsta.2024.0139" TargetMode="External" /><Relationship Type="http://schemas.openxmlformats.org/officeDocument/2006/relationships/hyperlink" Id="rId174" Target="https://doi.org/10.1103/PRXQuantum.2.010103" TargetMode="External" /><Relationship Type="http://schemas.openxmlformats.org/officeDocument/2006/relationships/hyperlink" Id="rId182" Target="https://doi.org/10.1103/PhysRevA.58.893" TargetMode="External" /><Relationship Type="http://schemas.openxmlformats.org/officeDocument/2006/relationships/hyperlink" Id="rId271" Target="https://doi.org/10.1103/PhysRevA.86.032324" TargetMode="External" /><Relationship Type="http://schemas.openxmlformats.org/officeDocument/2006/relationships/hyperlink" Id="rId379" Target="https://doi.org/10.1103/PhysRevA.98.032309" TargetMode="External" /><Relationship Type="http://schemas.openxmlformats.org/officeDocument/2006/relationships/hyperlink" Id="rId212" Target="https://doi.org/10.1103/PhysRevApplied.10.034030" TargetMode="External" /><Relationship Type="http://schemas.openxmlformats.org/officeDocument/2006/relationships/hyperlink" Id="rId442" Target="https://doi.org/10.1103/PhysRevApplied.18.054045" TargetMode="External" /><Relationship Type="http://schemas.openxmlformats.org/officeDocument/2006/relationships/hyperlink" Id="rId302" Target="https://doi.org/10.1103/PhysRevLett.103.150502" TargetMode="External" /><Relationship Type="http://schemas.openxmlformats.org/officeDocument/2006/relationships/hyperlink" Id="rId427" Target="https://doi.org/10.1103/PhysRevLett.113.130503" TargetMode="External" /><Relationship Type="http://schemas.openxmlformats.org/officeDocument/2006/relationships/hyperlink" Id="rId470" Target="https://doi.org/10.1103/PhysRevLett.119.180509" TargetMode="External" /><Relationship Type="http://schemas.openxmlformats.org/officeDocument/2006/relationships/hyperlink" Id="rId444" Target="https://doi.org/10.1103/PhysRevLett.122.040504" TargetMode="External" /><Relationship Type="http://schemas.openxmlformats.org/officeDocument/2006/relationships/hyperlink" Id="rId354" Target="https://doi.org/10.1103/PhysRevLett.126.020503" TargetMode="External" /><Relationship Type="http://schemas.openxmlformats.org/officeDocument/2006/relationships/hyperlink" Id="rId228" Target="https://doi.org/10.1103/PhysRevLett.127.100501" TargetMode="External" /><Relationship Type="http://schemas.openxmlformats.org/officeDocument/2006/relationships/hyperlink" Id="rId477" Target="https://doi.org/10.1103/PhysRevLett.133.200801" TargetMode="External" /><Relationship Type="http://schemas.openxmlformats.org/officeDocument/2006/relationships/hyperlink" Id="rId330" Target="https://doi.org/10.1103/PhysRevResearch.4.023019" TargetMode="External" /><Relationship Type="http://schemas.openxmlformats.org/officeDocument/2006/relationships/hyperlink" Id="rId508" Target="https://doi.org/10.1103/PhysRevX.10.021067" TargetMode="External" /><Relationship Type="http://schemas.openxmlformats.org/officeDocument/2006/relationships/hyperlink" Id="rId406" Target="https://doi.org/10.1103/PhysRevX.4.031002" TargetMode="External" /><Relationship Type="http://schemas.openxmlformats.org/officeDocument/2006/relationships/hyperlink" Id="rId172" Target="https://doi.org/10.1103/PhysRevX.8.041015" TargetMode="External" /><Relationship Type="http://schemas.openxmlformats.org/officeDocument/2006/relationships/hyperlink" Id="rId474" Target="https://doi.org/10.1103/RevModPhys.87.307" TargetMode="External" /><Relationship Type="http://schemas.openxmlformats.org/officeDocument/2006/relationships/hyperlink" Id="rId234" Target="https://doi.org/10.1103/RevModPhys.89.035002" TargetMode="External" /><Relationship Type="http://schemas.openxmlformats.org/officeDocument/2006/relationships/hyperlink" Id="rId370" Target="https://doi.org/10.1103/RevModPhys.92.015003" TargetMode="External" /><Relationship Type="http://schemas.openxmlformats.org/officeDocument/2006/relationships/hyperlink" Id="rId186" Target="https://doi.org/10.1103/RevModPhys.94.015004" TargetMode="External" /><Relationship Type="http://schemas.openxmlformats.org/officeDocument/2006/relationships/hyperlink" Id="rId206" Target="https://doi.org/10.1103/RevModPhys.95.045005" TargetMode="External" /><Relationship Type="http://schemas.openxmlformats.org/officeDocument/2006/relationships/hyperlink" Id="rId220" Target="https://doi.org/10.1109/ACCESS.2020.3010470" TargetMode="External" /><Relationship Type="http://schemas.openxmlformats.org/officeDocument/2006/relationships/hyperlink" Id="rId347" Target="https://doi.org/10.1109/ACCESS.2023.3307316" TargetMode="External" /><Relationship Type="http://schemas.openxmlformats.org/officeDocument/2006/relationships/hyperlink" Id="rId308" Target="https://doi.org/10.1109/ACCESS.2024.3417808" TargetMode="External" /><Relationship Type="http://schemas.openxmlformats.org/officeDocument/2006/relationships/hyperlink" Id="rId481" Target="https://doi.org/10.1109/ASE63991.2025.00306" TargetMode="External" /><Relationship Type="http://schemas.openxmlformats.org/officeDocument/2006/relationships/hyperlink" Id="rId190" Target="https://doi.org/10.1109/CVPR46437.2021.01292" TargetMode="External" /><Relationship Type="http://schemas.openxmlformats.org/officeDocument/2006/relationships/hyperlink" Id="rId263" Target="https://doi.org/10.1109/ICAAID68975.2025.11358227" TargetMode="External" /><Relationship Type="http://schemas.openxmlformats.org/officeDocument/2006/relationships/hyperlink" Id="rId505" Target="https://doi.org/10.1109/ICDCS54860.2022.00151" TargetMode="External" /><Relationship Type="http://schemas.openxmlformats.org/officeDocument/2006/relationships/hyperlink" Id="rId412" Target="https://doi.org/10.1109/ICRA.2019.8793768" TargetMode="External" /><Relationship Type="http://schemas.openxmlformats.org/officeDocument/2006/relationships/hyperlink" Id="rId425" Target="https://doi.org/10.1109/IISWC53511.2021.00015" TargetMode="External" /><Relationship Type="http://schemas.openxmlformats.org/officeDocument/2006/relationships/hyperlink" Id="rId398" Target="https://doi.org/10.1109/QCE65121.2025.10359" TargetMode="External" /><Relationship Type="http://schemas.openxmlformats.org/officeDocument/2006/relationships/hyperlink" Id="rId236" Target="https://doi.org/10.1109/ROBOT.1999.772544" TargetMode="External" /><Relationship Type="http://schemas.openxmlformats.org/officeDocument/2006/relationships/hyperlink" Id="rId440" Target="https://doi.org/10.1109/TCE.2024.3423416" TargetMode="External" /><Relationship Type="http://schemas.openxmlformats.org/officeDocument/2006/relationships/hyperlink" Id="rId300" Target="https://doi.org/10.1109/TEVC.2002.804320" TargetMode="External" /><Relationship Type="http://schemas.openxmlformats.org/officeDocument/2006/relationships/hyperlink" Id="rId245" Target="https://doi.org/10.1109/TMECH.2010.2090896" TargetMode="External" /><Relationship Type="http://schemas.openxmlformats.org/officeDocument/2006/relationships/hyperlink" Id="rId247" Target="https://doi.org/10.1109/TSMCB.2008.925743" TargetMode="External" /><Relationship Type="http://schemas.openxmlformats.org/officeDocument/2006/relationships/hyperlink" Id="rId290" Target="https://doi.org/10.1126/sciadv.aav2372" TargetMode="External" /><Relationship Type="http://schemas.openxmlformats.org/officeDocument/2006/relationships/hyperlink" Id="rId472" Target="https://doi.org/10.1126/sciadv.add3854" TargetMode="External" /><Relationship Type="http://schemas.openxmlformats.org/officeDocument/2006/relationships/hyperlink" Id="rId334" Target="https://doi.org/10.1126/science.ado6285" TargetMode="External" /><Relationship Type="http://schemas.openxmlformats.org/officeDocument/2006/relationships/hyperlink" Id="rId404" Target="https://doi.org/10.1136/bmj.n71" TargetMode="External" /><Relationship Type="http://schemas.openxmlformats.org/officeDocument/2006/relationships/hyperlink" Id="rId449" Target="https://doi.org/10.1137/S0097539795293172" TargetMode="External" /><Relationship Type="http://schemas.openxmlformats.org/officeDocument/2006/relationships/hyperlink" Id="rId292" Target="https://doi.org/10.1145/237814.237866" TargetMode="External" /><Relationship Type="http://schemas.openxmlformats.org/officeDocument/2006/relationships/hyperlink" Id="rId224" Target="https://doi.org/10.1145/3293320.3293333" TargetMode="External" /><Relationship Type="http://schemas.openxmlformats.org/officeDocument/2006/relationships/hyperlink" Id="rId466" Target="https://doi.org/10.1145/3313276.3316310" TargetMode="External" /><Relationship Type="http://schemas.openxmlformats.org/officeDocument/2006/relationships/hyperlink" Id="rId222" Target="https://doi.org/10.1145/3357713.3384314" TargetMode="External" /><Relationship Type="http://schemas.openxmlformats.org/officeDocument/2006/relationships/hyperlink" Id="rId468" Target="https://doi.org/10.1145/3445814.3446758" TargetMode="External" /><Relationship Type="http://schemas.openxmlformats.org/officeDocument/2006/relationships/hyperlink" Id="rId232" Target="https://doi.org/10.1145/3708319.3735545" TargetMode="External" /><Relationship Type="http://schemas.openxmlformats.org/officeDocument/2006/relationships/hyperlink" Id="rId435" Target="https://doi.org/10.1145/3764582" TargetMode="External" /><Relationship Type="http://schemas.openxmlformats.org/officeDocument/2006/relationships/hyperlink" Id="rId337" Target="https://doi.org/10.1146/annurev-conmatphys-031119-050605" TargetMode="External" /><Relationship Type="http://schemas.openxmlformats.org/officeDocument/2006/relationships/hyperlink" Id="rId343" Target="https://doi.org/10.1146/annurev-control-042920-092451" TargetMode="External" /><Relationship Type="http://schemas.openxmlformats.org/officeDocument/2006/relationships/hyperlink" Id="rId275" Target="https://doi.org/10.1146/annurev-control-091420-084139" TargetMode="External" /><Relationship Type="http://schemas.openxmlformats.org/officeDocument/2006/relationships/hyperlink" Id="rId416" Target="https://doi.org/10.1146/annurev-psych-033020-123501" TargetMode="External" /><Relationship Type="http://schemas.openxmlformats.org/officeDocument/2006/relationships/hyperlink" Id="rId512" Target="https://doi.org/10.1155/2018/1596080" TargetMode="External" /><Relationship Type="http://schemas.openxmlformats.org/officeDocument/2006/relationships/hyperlink" Id="rId326" Target="https://doi.org/10.1177/0278364911406761" TargetMode="External" /><Relationship Type="http://schemas.openxmlformats.org/officeDocument/2006/relationships/hyperlink" Id="rId339" Target="https://doi.org/10.1177/0278364913495721" TargetMode="External" /><Relationship Type="http://schemas.openxmlformats.org/officeDocument/2006/relationships/hyperlink" Id="rId495" Target="https://doi.org/10.1515/auto-2023-0072" TargetMode="External" /><Relationship Type="http://schemas.openxmlformats.org/officeDocument/2006/relationships/hyperlink" Id="rId284" Target="https://doi.org/10.2139/ssrn.3244327" TargetMode="External" /><Relationship Type="http://schemas.openxmlformats.org/officeDocument/2006/relationships/hyperlink" Id="rId464" Target="https://doi.org/10.2200/S00746ED1V01Y201612QMC010" TargetMode="External" /><Relationship Type="http://schemas.openxmlformats.org/officeDocument/2006/relationships/hyperlink" Id="rId418" Target="https://doi.org/10.22331/q-2018-08-06-79" TargetMode="External" /><Relationship Type="http://schemas.openxmlformats.org/officeDocument/2006/relationships/hyperlink" Id="rId178" Target="https://doi.org/10.22331/q-2020-04-20-256" TargetMode="External" /><Relationship Type="http://schemas.openxmlformats.org/officeDocument/2006/relationships/hyperlink" Id="rId455" Target="https://doi.org/10.22331/q-2022-05-24-720" TargetMode="External" /><Relationship Type="http://schemas.openxmlformats.org/officeDocument/2006/relationships/hyperlink" Id="rId230" Target="https://doi.org/10.32604/cmc.2025.065572" TargetMode="External" /><Relationship Type="http://schemas.openxmlformats.org/officeDocument/2006/relationships/hyperlink" Id="rId396" Target="https://doi.org/10.3389/fcomp.2019.00009" TargetMode="External" /><Relationship Type="http://schemas.openxmlformats.org/officeDocument/2006/relationships/hyperlink" Id="rId387" Target="https://doi.org/10.3389/fict.2017.00029" TargetMode="External" /><Relationship Type="http://schemas.openxmlformats.org/officeDocument/2006/relationships/hyperlink" Id="rId360" Target="https://doi.org/10.3389/fphy.2014.00005" TargetMode="External" /><Relationship Type="http://schemas.openxmlformats.org/officeDocument/2006/relationships/hyperlink" Id="rId296" Target="https://doi.org/10.3390/a12020034" TargetMode="External" /><Relationship Type="http://schemas.openxmlformats.org/officeDocument/2006/relationships/hyperlink" Id="rId170" Target="https://doi.org/10.3390/a14070194" TargetMode="External" /><Relationship Type="http://schemas.openxmlformats.org/officeDocument/2006/relationships/hyperlink" Id="rId489" Target="https://doi.org/10.3390/e25040548" TargetMode="External" /><Relationship Type="http://schemas.openxmlformats.org/officeDocument/2006/relationships/hyperlink" Id="rId350" Target="https://doi.org/10.3390/e25091323" TargetMode="External" /><Relationship Type="http://schemas.openxmlformats.org/officeDocument/2006/relationships/hyperlink" Id="rId310" Target="https://doi.org/10.3390/e27020152" TargetMode="External" /><Relationship Type="http://schemas.openxmlformats.org/officeDocument/2006/relationships/hyperlink" Id="rId497" Target="https://doi.org/10.3390/electronics10020100" TargetMode="External" /><Relationship Type="http://schemas.openxmlformats.org/officeDocument/2006/relationships/hyperlink" Id="rId364" Target="https://doi.org/10.3390/math10030372" TargetMode="External" /><Relationship Type="http://schemas.openxmlformats.org/officeDocument/2006/relationships/hyperlink" Id="rId216" Target="https://doi.org/10.3390/math10142475" TargetMode="External" /><Relationship Type="http://schemas.openxmlformats.org/officeDocument/2006/relationships/hyperlink" Id="rId328" Target="https://doi.org/10.48550/arXiv.2008.12230" TargetMode="External" /><Relationship Type="http://schemas.openxmlformats.org/officeDocument/2006/relationships/hyperlink" Id="rId483" Target="https://doi.org/10.48550/arXiv.2103.09378" TargetMode="External" /><Relationship Type="http://schemas.openxmlformats.org/officeDocument/2006/relationships/hyperlink" Id="rId487" Target="https://doi.org/10.48550/arXiv.2401.11351" TargetMode="External" /><Relationship Type="http://schemas.openxmlformats.org/officeDocument/2006/relationships/hyperlink" Id="rId385" Target="https://doi.org/10.48550/arXiv.2504.08167" TargetMode="External" /><Relationship Type="http://schemas.openxmlformats.org/officeDocument/2006/relationships/hyperlink" Id="rId318" Target="https://doi.org/10.48550/arXiv.2505.10012" TargetMode="External" /><Relationship Type="http://schemas.openxmlformats.org/officeDocument/2006/relationships/hyperlink" Id="rId226" Target="https://doi.org/10.48550/arXiv.2505.17587" TargetMode="External" /><Relationship Type="http://schemas.openxmlformats.org/officeDocument/2006/relationships/hyperlink" Id="rId358" Target="https://doi.org/10.48550/arXiv.2509.11388" TargetMode="External" /><Relationship Type="http://schemas.openxmlformats.org/officeDocument/2006/relationships/hyperlink" Id="rId341" Target="https://doi.org/10.5220/0012353100003636" TargetMode="External" /><Relationship Type="http://schemas.openxmlformats.org/officeDocument/2006/relationships/hyperlink" Id="rId251" Target="https://doi.org/10.5220/0013371800003890" TargetMode="External" /><Relationship Type="http://schemas.openxmlformats.org/officeDocument/2006/relationships/hyperlink" Id="rId298" Target="https://doi.org/10.53759/181X/JCNS202404006" TargetMode="External" /><Relationship Type="http://schemas.openxmlformats.org/officeDocument/2006/relationships/hyperlink" Id="rId393" Target="https://doi.org/10.65218/jius.2026.13" TargetMode="External" /><Relationship Type="http://schemas.openxmlformats.org/officeDocument/2006/relationships/hyperlink" Id="rId255" Target="https://doi.org/10.7566/JPSJ.90.032001" TargetMode="External" /><Relationship Type="http://schemas.openxmlformats.org/officeDocument/2006/relationships/hyperlink" Id="rId503" Target="https://openaccess.thecvf.com/content/CVPR2026/html/Yu_HQC-NBV_A_Hybrid_Quantum-Classical_View_Planning_Approach_CVPR_2026_paper.html" TargetMode="External" /><Relationship Type="http://schemas.openxmlformats.org/officeDocument/2006/relationships/hyperlink" Id="rId479" Target="https://papers.ssrn.com/sol3/papers.cfm?abstract_id=7383818" TargetMode="External" /><Relationship Type="http://schemas.openxmlformats.org/officeDocument/2006/relationships/hyperlink" Id="rId279" Target="https://proceedings.mlr.press/v267/gerlach25a.html" TargetMode="External" /><Relationship Type="http://schemas.openxmlformats.org/officeDocument/2006/relationships/hyperlink" Id="rId314" Target="https://proceedings.neurips.cc/paper/2021/hash/eec96a7f788e88184c0e713456026f3f-Abstra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Technologies for Autonomous Robotics: A Systematic Survey of Methods, Evidence, and Deployment Constraints</dc:title>
  <dc:creator>Yeshwanth Guru, Amrita Vishwa Vidyapeetham, Chennai, India (g_yeshwanth@ch.students.amrita.edu); Dev Kunwar Singh Chauhan, Amrita Vishwa Vidyapeetham, Chennai, India (c_devsingh@ch.amrita.edu)</dc:creator>
  <cp:keywords/>
  <dcterms:created xsi:type="dcterms:W3CDTF">2026-10-02T10:28:45Z</dcterms:created>
  <dcterms:modified xsi:type="dcterms:W3CDTF">2026-10-02T10:28:45Z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Quantum computing promises speed-ups for optimization, search, sampling, and learning, and these are exactly the computations that hold autonomous robots back in large, uncertain, and changing environments. Yet the claims made for “quantum robotics” range from asymptotic complexity results to small simulations and a handful of hardware runs, and it is hard to tell which of them a robot could use today. This article presents a PRISMA 2020-guided systematic survey of 72 primary studies that apply quantum or quantum-inspired methods to robotic functions, set against 106 foundational works on quantum algorithms, hardware, cognition, and classical robotics and six related quantum computer-vision studies. We organize the field by robotic function (optimization, planning, learning, sensing and communication, and decision-making) and grade every study on a six-level evidence hierarchy that runs from theoretical analysis to end-to-end deployment. For each study we also record whether its quantum component ran on quantum hardware, in simulation, or not at all, and we keep genuinely quantum results apart from quantum-inspired classical ones. The picture that emerges is sobering. No quantum computational method has yet shown an end-to-end advantage on a physical robot. Quantum annealing has routed fleets of up to 1,000 simulated vehicles after decomposition, but classical and quantum-inspired solvers match or beat it whenever the two are compared directly. Quantum reinforcement learning agents reach comparable returns in simulated robot tasks with one to two orders of magnitude fewer trainable parameters, but so far this has not meant shorter training, fewer samples, or better policies. Cloud latency, noise, and trainability still keep quantum processors out of real-time control loops. Only quantum sensing and quantum communication have been fielded on moving platforms, and the single field result showing a navigation advantage still awaits independent replication. We identify quantum-probability models of human judgment as a hardware-light opportunity for human-robot interaction, propose reporting standards for quantum-robotics experiments, and derive a research agenda from the taxonomy.</vt:lpwstr>
  </property>
  <property fmtid="{D5CDD505-2E9C-101B-9397-08002B2CF9AE}" pid="3" name="bibliography">
    <vt:lpwstr>/home/user/robotics_main_personal/github/k/Survey1_CSUR_LaTeX_Overleaf/refs.bib</vt:lpwstr>
  </property>
  <property fmtid="{D5CDD505-2E9C-101B-9397-08002B2CF9AE}" pid="4" name="caption-prefix">
    <vt:lpwstr/>
  </property>
  <property fmtid="{D5CDD505-2E9C-101B-9397-08002B2CF9AE}" pid="5" name="csl-items-file">
    <vt:lpwstr>/tmp/tmp.IPHUwHiEid/items.json</vt:lpwstr>
  </property>
  <property fmtid="{D5CDD505-2E9C-101B-9397-08002B2CF9AE}" pid="6" name="link-citations">
    <vt:lpwstr>False</vt:lpwstr>
  </property>
  <property fmtid="{D5CDD505-2E9C-101B-9397-08002B2CF9AE}" pid="7" name="reference-section-title">
    <vt:lpwstr>References</vt:lpwstr>
  </property>
</Properties>
</file>