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Mendeley Cite test. Probabilistic robotics </w:t>
      </w:r>
      <w:r>
        <w:fldChar w:fldCharType="begin"/>
      </w:r>
      <w:r>
        <w:instrText xml:space="preserve">ADDIN CSL_CITATION {"citationItems":[{"id":"ITEM-1","itemData":{"ISBN":"978-0-262-20162-9","author":[{"family":"Thrun","given":"Sebastian"},{"family":"Burgard","given":"Wolfram"},{"family":"Fox","given":"Dieter"}],"collection-title":"Intelligent robotics and autonomous agents","id":"ITEM-1","issued":{"date-parts":[[2005]]},"publisher":"MIT Press","publisher-place":"Cambridge, MA, USA","title":"Probabilistic robotics","type":"book"}}],"mendeley":{"formattedCitation":"(Thrun, Burgard, and Fox 2005)","plainTextFormattedCitation":"(Thrun, Burgard, and Fox 2005)","previouslyFormattedCitation":"(Thrun, Burgard, and Fox 2005)"},"properties":{"noteIndex":0},"schema":"https://github.com/citation-style-language/schema/raw/master/csl-citation.json"}</w:instrText>
      </w:r>
      <w:r>
        <w:fldChar w:fldCharType="separate"/>
      </w:r>
      <w:r>
        <w:t xml:space="preserve">(Thrun, Burgard, and Fox 2005)</w:t>
      </w:r>
      <w:r>
        <w:fldChar w:fldCharType="end"/>
      </w:r>
      <w:r>
        <w:t xml:space="preserve">. Grover search </w:t>
      </w:r>
      <w:r>
        <w:fldChar w:fldCharType="begin"/>
      </w:r>
      <w:r>
        <w:instrText xml:space="preserve">ADDIN CSL_CITATION {"citationItems":[{"id":"ITEM-1","itemData":{"DOI":"10.1145/237814.237866","author":[{"family":"Grover","given":"Lov K."}],"container-title":"Proceedings of the twenty-eighth annual ACM symposium on theory of computing (STOC ’96)","id":"ITEM-1","issued":{"date-parts":[[1996]]},"page":"212-219","publisher":"ACM","publisher-place":"New York, NY, USA","title":"A fast quantum mechanical algorithm for database search","type":"paper-conference"}},{"id":"ITEM-2","itemData":{"URL":"https://arxiv.org/abs/1411.4028","author":[{"family":"Farhi","given":"Edward"},{"family":"Goldstone","given":"Jeffrey"},{"family":"Gutmann","given":"Sam"}],"id":"ITEM-2","issued":{"date-parts":[[2014]]},"title":"A quantum approximate optimization algorithm","type":""}}],"mendeley":{"formattedCitation":"(Grover 1996; Farhi, Goldstone, and Gutmann 2014)","plainTextFormattedCitation":"(Grover 1996; Farhi, Goldstone, and Gutmann 2014)","previouslyFormattedCitation":"(Grover 1996; Farhi, Goldstone, and Gutmann 2014)"},"properties":{"noteIndex":0},"schema":"https://github.com/citation-style-language/schema/raw/master/csl-citation.json"}</w:instrText>
      </w:r>
      <w:r>
        <w:fldChar w:fldCharType="separate"/>
      </w:r>
      <w:r>
        <w:t xml:space="preserve">(Grover 1996; Farhi, Goldstone, and Gutmann 2014)</w:t>
      </w:r>
      <w:r>
        <w:fldChar w:fldCharType="end"/>
      </w:r>
      <w:r>
        <w:t xml:space="preserve">.</w:t>
      </w:r>
      <w:r>
        <w:t xml:space="preserve"> </w:t>
      </w:r>
      <w:r>
        <w:fldChar w:fldCharType="begin"/>
      </w:r>
      <w:r>
        <w:instrText xml:space="preserve">ADDIN CSL_CITATION {"citationItems":[{"id":"ITEM-1","itemData":{"URL":"https://proceedings.mlr.press/v267/gerlach25a.html","author":[{"family":"Gerlach","given":"Thore"},{"family":"Lee","given":"Loong Kuan"},{"family":"Barbaresco","given":"Frederic"},{"family":"Piatkowski","given":"Nico"}],"collection-title":"Proceedings of machine learning research","container-title":"Proceedings of the 42nd international conference on machine learning","editor":[{"family":"Singh","given":"Aarti"},{"family":"Fazel","given":"Maryam"},{"family":"Hsu","given":"Daniel"},{"family":"Lacoste-Julien","given":"Simon"},{"family":"Berkenkamp","given":"Felix"},{"family":"Maharaj","given":"Tegan"},{"family":"Wagstaff","given":"Kiri"},{"family":"Zhu","given":"Jerry"}],"id":"ITEM-1","issued":{"date-parts":[[2025]]},"page":"19161-19171","publisher":"PMLR","publisher-place":"Vancouver, Canada","title":"Hybrid quantum-classical multi-agent pathfinding","type":"paper-conference","volume":"267"}}],"mendeley":{"formattedCitation":"Gerlach et al. (2025)","plainTextFormattedCitation":"Gerlach et al. (2025)","previouslyFormattedCitation":"Gerlach et al. (2025)"},"properties":{"noteIndex":0},"schema":"https://github.com/citation-style-language/schema/raw/master/csl-citation.json"}</w:instrText>
      </w:r>
      <w:r>
        <w:fldChar w:fldCharType="separate"/>
      </w:r>
      <w:r>
        <w:t xml:space="preserve">Gerlach et al. (2025)</w:t>
      </w:r>
      <w:r>
        <w:fldChar w:fldCharType="end"/>
      </w:r>
      <w:r>
        <w:t xml:space="preserve"> </w:t>
      </w:r>
      <w:r>
        <w:t xml:space="preserve">solved MAPF.</w:t>
      </w:r>
    </w:p>
    <w:bookmarkStart w:id="27" w:name="refs"/>
    <w:bookmarkStart w:id="21" w:name="ref-Farhi2014"/>
    <w:p>
      <w:pPr>
        <w:pStyle w:val="Bibliography"/>
      </w:pPr>
      <w:r>
        <w:fldChar w:fldCharType="begin"/>
      </w:r>
      <w:r>
        <w:instrText xml:space="preserve">ADDIN Mendeley Bibliography CSL_BIBLIOGRAPHY</w:instrText>
      </w:r>
      <w:r>
        <w:fldChar w:fldCharType="separate"/>
      </w:r>
      <w:r>
        <w:t xml:space="preserve">Farhi, Edward, Jeffrey Goldstone, and Sam Gutmann. 2014.</w:t>
      </w:r>
      <w:r>
        <w:t xml:space="preserve"> </w:t>
      </w:r>
      <w:r>
        <w:t xml:space="preserve">“A Quantum Approximate Optimization Algorithm.”</w:t>
      </w:r>
      <w:r>
        <w:t xml:space="preserve"> </w:t>
      </w:r>
      <w:hyperlink r:id="rId20">
        <w:r>
          <w:rPr>
            <w:rStyle w:val="Hyperlink"/>
          </w:rPr>
          <w:t xml:space="preserve">https://arxiv.org/abs/1411.4028</w:t>
        </w:r>
      </w:hyperlink>
      <w:r>
        <w:t xml:space="preserve">.</w:t>
      </w:r>
    </w:p>
    <w:bookmarkEnd w:id="21"/>
    <w:bookmarkStart w:id="23" w:name="ref-Gerlach2025"/>
    <w:p>
      <w:pPr>
        <w:pStyle w:val="Bibliography"/>
      </w:pPr>
      <w:r>
        <w:t xml:space="preserve">Gerlach, Thore, Loong Kuan Lee, Frederic Barbaresco, and Nico Piatkowski. 2025.</w:t>
      </w:r>
      <w:r>
        <w:t xml:space="preserve"> </w:t>
      </w:r>
      <w:r>
        <w:t xml:space="preserve">“Hybrid Quantum-Classical Multi-Agent Pathfinding.”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42nd International Conference on Machine Learning</w:t>
      </w:r>
      <w:r>
        <w:t xml:space="preserve">, edited by Aarti Singh, Maryam Fazel, Daniel Hsu, Simon Lacoste-Julien, Felix Berkenkamp, Tegan Maharaj, Kiri Wagstaff, and Jerry Zhu, 267:19161–71. Proceedings of Machine Learning Research. Vancouver, Canada: PMLR.</w:t>
      </w:r>
      <w:r>
        <w:t xml:space="preserve"> </w:t>
      </w:r>
      <w:hyperlink r:id="rId22">
        <w:r>
          <w:rPr>
            <w:rStyle w:val="Hyperlink"/>
          </w:rPr>
          <w:t xml:space="preserve">https://proceedings.mlr.press/v267/gerlach25a.html</w:t>
        </w:r>
      </w:hyperlink>
      <w:r>
        <w:t xml:space="preserve">.</w:t>
      </w:r>
    </w:p>
    <w:bookmarkEnd w:id="23"/>
    <w:bookmarkStart w:id="25" w:name="ref-Grover1996"/>
    <w:p>
      <w:pPr>
        <w:pStyle w:val="Bibliography"/>
      </w:pPr>
      <w:r>
        <w:t xml:space="preserve">Grover, Lov K. 1996.</w:t>
      </w:r>
      <w:r>
        <w:t xml:space="preserve"> </w:t>
      </w:r>
      <w:r>
        <w:t xml:space="preserve">“A Fast Quantum Mechanical Algorithm for Database Search.”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Twenty-Eighth Annual</w:t>
      </w:r>
      <w:r>
        <w:rPr>
          <w:iCs/>
          <w:i/>
        </w:rPr>
        <w:t xml:space="preserve"> </w:t>
      </w:r>
      <w:r>
        <w:rPr>
          <w:iCs/>
          <w:i/>
        </w:rPr>
        <w:t xml:space="preserve">ACM</w:t>
      </w:r>
      <w:r>
        <w:rPr>
          <w:iCs/>
          <w:i/>
        </w:rPr>
        <w:t xml:space="preserve"> </w:t>
      </w:r>
      <w:r>
        <w:rPr>
          <w:iCs/>
          <w:i/>
        </w:rPr>
        <w:t xml:space="preserve">Symposium on Theory of Computing (</w:t>
      </w:r>
      <w:r>
        <w:rPr>
          <w:iCs/>
          <w:i/>
        </w:rPr>
        <w:t xml:space="preserve">STOC</w:t>
      </w:r>
      <w:r>
        <w:rPr>
          <w:iCs/>
          <w:i/>
        </w:rPr>
        <w:t xml:space="preserve"> </w:t>
      </w:r>
      <w:r>
        <w:rPr>
          <w:iCs/>
          <w:i/>
        </w:rPr>
        <w:t xml:space="preserve">’96)</w:t>
      </w:r>
      <w:r>
        <w:t xml:space="preserve">, 212–19. New York, NY, USA: ACM.</w:t>
      </w:r>
      <w:r>
        <w:t xml:space="preserve"> </w:t>
      </w:r>
      <w:hyperlink r:id="rId24">
        <w:r>
          <w:rPr>
            <w:rStyle w:val="Hyperlink"/>
          </w:rPr>
          <w:t xml:space="preserve">https://doi.org/10.1145/237814.237866</w:t>
        </w:r>
      </w:hyperlink>
      <w:r>
        <w:t xml:space="preserve">.</w:t>
      </w:r>
    </w:p>
    <w:bookmarkEnd w:id="25"/>
    <w:bookmarkStart w:id="26" w:name="ref-Thrun2005"/>
    <w:p>
      <w:pPr>
        <w:pStyle w:val="Bibliography"/>
      </w:pPr>
      <w:r>
        <w:t xml:space="preserve">Thrun, Sebastian, Wolfram Burgard, and Dieter Fox. 2005.</w:t>
      </w:r>
      <w:r>
        <w:t xml:space="preserve"> </w:t>
      </w:r>
      <w:r>
        <w:rPr>
          <w:iCs/>
          <w:i/>
        </w:rPr>
        <w:t xml:space="preserve">Probabilistic Robotics</w:t>
      </w:r>
      <w:r>
        <w:t xml:space="preserve">. Intelligent Robotics and Autonomous Agents. Cambridge, MA, USA: MIT Press.</w:t>
      </w:r>
      <w:r>
        <w:fldChar w:fldCharType="end"/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arxiv.org/abs/1411.4028" TargetMode="External" /><Relationship Type="http://schemas.openxmlformats.org/officeDocument/2006/relationships/hyperlink" Id="rId24" Target="https://doi.org/10.1145/237814.237866" TargetMode="External" /><Relationship Type="http://schemas.openxmlformats.org/officeDocument/2006/relationships/hyperlink" Id="rId22" Target="https://proceedings.mlr.press/v267/gerlach25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rxiv.org/abs/1411.4028" TargetMode="External" /><Relationship Type="http://schemas.openxmlformats.org/officeDocument/2006/relationships/hyperlink" Id="rId24" Target="https://doi.org/10.1145/237814.237866" TargetMode="External" /><Relationship Type="http://schemas.openxmlformats.org/officeDocument/2006/relationships/hyperlink" Id="rId22" Target="https://proceedings.mlr.press/v267/gerlach25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2026-10-03T07:41:46Z</dcterms:created>
  <dcterms:modified xsi:type="dcterms:W3CDTF">2026-10-03T07:41:46Z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/home/user/robotics_main_personal/github/k/Survey1_CSUR_LaTeX_Overleaf/refs.bib</vt:lpwstr>
  </property>
  <property fmtid="{D5CDD505-2E9C-101B-9397-08002B2CF9AE}" pid="3" name="csl-items-file">
    <vt:lpwstr>/tmp/tmp.zgEKzP2ynS/items.json</vt:lpwstr>
  </property>
</Properties>
</file>