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7.png" ContentType="image/png"/>
  <Override PartName="/word/media/rId165.png" ContentType="image/png"/>
  <Override PartName="/word/media/rId182.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Quantum-Like</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t xml:space="preserve">(Thrun, Burgard, and Fox 2005; Lauri, Hsu, and Pajarinen 2023)</w:t>
      </w:r>
      <w:r>
        <w:t xml:space="preserve">. Sensor fusion follows the same logic, with the Kalman filter as the optimal estimator for linear-Gaussian systems </w:t>
      </w:r>
      <w:r>
        <w:t xml:space="preserve">(Kalman 1960; Haykin 2001)</w:t>
      </w:r>
      <w:r>
        <w:t xml:space="preserve">, and reinforcement learning (RL) assumes Markovian states and additive rewards </w:t>
      </w:r>
      <w: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t xml:space="preserve">(Tversky and Kahneman 1983)</w:t>
      </w:r>
      <w:r>
        <w:t xml:space="preserve">, answers depend on the order in which questions are asked </w:t>
      </w:r>
      <w:r>
        <w:t xml:space="preserve">(Wang et al. 2014)</w:t>
      </w:r>
      <w:r>
        <w:t xml:space="preserve">, and people who would choose the same option whatever the outcome of an uncertain event choose differently when the outcome is unknown, violating Savage’s sure-thing principle </w:t>
      </w:r>
      <w:r>
        <w:t xml:space="preserve">(Savage 1954; Shafir and Tversky 1992)</w:t>
      </w:r>
      <w:r>
        <w:t xml:space="preserve">. A robot that predicts human intentions, calibrates trust or explains its choices with a model that cannot represent these patterns will be systematically wrong about its human partners </w:t>
      </w:r>
      <w: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t xml:space="preserve">(Ellsberg 1961; Blutner, Pothos, and Bruza 2013)</w:t>
      </w:r>
      <w:r>
        <w:t xml:space="preserve">. The third is context and sequence: large language models (LLMs) and other learned systems also show order and framing effects </w:t>
      </w:r>
      <w:r>
        <w:t xml:space="preserve">(Binz and Schulz 2023; Tjuatja et al. 2024)</w:t>
      </w:r>
      <w:r>
        <w:t xml:space="preserve">, so AI components that query one another in sequence can inherit context-dependent behaviour that no fixed joint distribution describes </w:t>
      </w:r>
      <w: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t xml:space="preserve">(Pothos and Busemeyer 2009)</w:t>
      </w:r>
      <w:r>
        <w:t xml:space="preserve">. When all questions are compatible, quantum probability (QP) reduces exactly to classical probability, so the framework is a generalisation rather than a replacement </w:t>
      </w:r>
      <w:r>
        <w:t xml:space="preserve">(P. D. Bruza, Wang, and Busemeyer 2015)</w:t>
      </w:r>
      <w:r>
        <w:t xml:space="preserve">. The strongest single piece of support is a parameter-free prediction, the quantum question (QQ) equality, which held across 70 national surveys </w:t>
      </w:r>
      <w:r>
        <w:t xml:space="preserve">(Wang and Busemeyer 2013; Wang et al. 2014)</w:t>
      </w:r>
      <w:r>
        <w:t xml:space="preserve">. The most recent overview of the research programme summarises two decades of such tests </w:t>
      </w:r>
      <w: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t xml:space="preserve">(Widdows, Rani, and Pothos 2023)</w:t>
      </w:r>
      <w:r>
        <w:t xml:space="preserve"> </w:t>
      </w:r>
      <w:r>
        <w:t xml:space="preserve">and compositional language models on superconducting devices </w:t>
      </w:r>
      <w:r>
        <w:t xml:space="preserve">(Lorenz et al. 2023)</w:t>
      </w:r>
      <w:r>
        <w:t xml:space="preserve">, but these demonstrations show feasibility rather than advantage, and noisy intermediate-scale devices </w:t>
      </w:r>
      <w:r>
        <w:t xml:space="preserve">(Preskill 2018)</w:t>
      </w:r>
      <w:r>
        <w:t xml:space="preserve"> </w:t>
      </w:r>
      <w:r>
        <w:t xml:space="preserve">add latency and error without adding modelling power at these sizes. A two- to eight-dimensional QP model can be evaluated in microseconds on an embedded processor (Section 20). The practical barrier to adoption is therefore not hardware but evidence: whether the effects are robust, whether QP models beat well-specified classical alternatives, and whether they improve what autonomous systems actually do.</w:t>
      </w:r>
    </w:p>
    <w:p>
      <w:pPr>
        <w:pStyle w:val="BodyText"/>
      </w:pPr>
      <w:r>
        <w:t xml:space="preserve">This sets quantum cognition apart from the other routes by which</w:t>
      </w:r>
      <w:r>
        <w:t xml:space="preserve"> </w:t>
      </w:r>
      <w:r>
        <w:t xml:space="preserve">“</w:t>
      </w:r>
      <w:r>
        <w:t xml:space="preserve">quantum</w:t>
      </w:r>
      <w:r>
        <w:t xml:space="preserve">”</w:t>
      </w:r>
      <w:r>
        <w:t xml:space="preserve"> </w:t>
      </w:r>
      <w:r>
        <w:t xml:space="preserve">enters robotics and AI. Quantum computing for planning, learning or sensing promises speed-ups that depend on hardware that is not yet fast, large or reliable enough for a robot’s control loop </w:t>
      </w:r>
      <w:r>
        <w:t xml:space="preserve">(Preskill 2018; Guru and Chauhan 2026)</w:t>
      </w:r>
      <w:r>
        <w:t xml:space="preserve">. Quantum-inspired optimisers already run on classical machines, but they are heuristics whose quantum vocabulary does not change what they represent. Quantum cognition is the one route whose value is representational rather than computational: it lets an agent represent incompatible perspectives, order-dependent answers and unresolved preferences, the features that classical probability cannot express, on today’s processors. Its benefit, where there is one, therefore does not wait for quantum hardware; it depends only on whether the phenomena it represents matter for the agent’s task. The rest of this review asks where that is the case.</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t xml:space="preserve">(Guru and Chauhan 2026)</w:t>
      </w:r>
      <w:r>
        <w:t xml:space="preserve"> </w:t>
      </w:r>
      <w:r>
        <w:t xml:space="preserve">and is not repeated here (Section 2.5.4).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 21. The title says</w:t>
      </w:r>
      <w:r>
        <w:t xml:space="preserve"> </w:t>
      </w:r>
      <w:r>
        <w:t xml:space="preserve">“</w:t>
      </w:r>
      <w:r>
        <w:t xml:space="preserve">quantum-like</w:t>
      </w:r>
      <w:r>
        <w:t xml:space="preserve">”</w:t>
      </w:r>
      <w:r>
        <w:t xml:space="preserve"> </w:t>
      </w:r>
      <w:r>
        <w:t xml:space="preserve">because quantum-like models, which use QP to represent beliefs and judgements, are the core of the review and of its psychological evidence; quantum-inspired and quantum-circuit models are reviewed alongside them as related classes and are labelled as such throughout.</w:t>
      </w:r>
    </w:p>
    <w:p>
      <w:pPr>
        <w:pStyle w:val="BodyText"/>
      </w:pPr>
      <w:r>
        <w:t xml:space="preserve">Robots are the motivating case, but they are not where most of the evidence lies. Of the 67 application studies, 17 concern robots and embodied agents, and none of these tests a QP decision module on a robot; the stronger evidence comes from human–AI trust, decision support and AI systems. The review therefore moves from robotics outwards to AI and ML systems, and it reports explicitly, function by function, where robot evidence is missing (Sections 6 and 11).</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t xml:space="preserve">(Page et al. 2021)</w:t>
      </w:r>
      <w:r>
        <w:t xml:space="preserve"> </w:t>
      </w:r>
      <w:r>
        <w:t xml:space="preserve">and conducted it along the lines of the guidelines of </w:t>
      </w:r>
      <w:r>
        <w:t xml:space="preserve">Kitchenham and Charters (2007)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 21);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t xml:space="preserve">(Guru and Chauhan 2026)</w:t>
      </w:r>
      <w:r>
        <w:t xml:space="preserve">: variational-circuit reinforcement learning </w:t>
      </w:r>
      <w:r>
        <w:t xml:space="preserve">(Chen et al. 2020; Jerbi et al. 2021; Skolik, Jerbi, and Dunjko 2022; Acuto et al. 2022; Sinha, Macaluso, and Klusch 2025; Hohenfeld et al. 2024)</w:t>
      </w:r>
      <w:r>
        <w:t xml:space="preserve">, quantum multi-agent reinforcement learning </w:t>
      </w:r>
      <w:r>
        <w:t xml:space="preserve">(Yun et al. 2022)</w:t>
      </w:r>
      <w:r>
        <w:t xml:space="preserve">, quantum speed-ups of agent deliberation </w:t>
      </w:r>
      <w:r>
        <w:t xml:space="preserve">(Paparo et al. 2014)</w:t>
      </w:r>
      <w:r>
        <w:t xml:space="preserve">, Grover-based motion planning </w:t>
      </w:r>
      <w:r>
        <w:t xml:space="preserve">(Chella et al. 2022)</w:t>
      </w:r>
      <w:r>
        <w:t xml:space="preserve">, quantum-circuit swarm rules </w:t>
      </w:r>
      <w:r>
        <w:t xml:space="preserve">(Mannone, Seidita, and Chella 2022)</w:t>
      </w:r>
      <w:r>
        <w:t xml:space="preserve"> </w:t>
      </w:r>
      <w:r>
        <w:t xml:space="preserve">and quantum communication between cooperating robots </w:t>
      </w:r>
      <w:r>
        <w:t xml:space="preserve">(Khoshnoud et al. 2020)</w:t>
      </w:r>
      <w:r>
        <w:t xml:space="preserve">. They are listed with the reason for exclusion in Online Resource 1 (Table S7).</w:t>
      </w:r>
    </w:p>
    <w:p>
      <w:pPr>
        <w:pStyle w:val="BodyText"/>
      </w:pPr>
      <w:r>
        <w:t xml:space="preserve">The boundary between I1 and E5 follows one rule: what the quantum states and measurements stand for. If they represent cognitive content, such as beliefs, preferences, percepts, emotions or decisions, the study is in scope even when it runs on a QPU; this is why circuit implementations of cognitive models on quantum hardware are included </w:t>
      </w:r>
      <w:r>
        <w:t xml:space="preserve">(Widdows, Rani, and Pothos 2023)</w:t>
      </w:r>
      <w:r>
        <w:t xml:space="preserve">. If they encode a classical problem to be solved faster, such as a QUBO, a search or a policy approximator, the study falls under E5 even when it is described as cognitive. One included study is borderline: it embeds Grover search and other textbook circuits in a cognitive agent architecture, and it was kept because the circuits are part of the agent’s decision process rather than an external solver </w:t>
      </w:r>
      <w:r>
        <w:t xml:space="preserve">(Daglarli 2025)</w:t>
      </w:r>
      <w:r>
        <w:t xml:space="preserve">; it is flagged as borderline in Online Resource 3.</w:t>
      </w:r>
    </w:p>
    <w:p>
      <w:pPr>
        <w:pStyle w:val="BodyText"/>
      </w:pPr>
      <w:r>
        <w:t xml:space="preserve">Eleven application studies are quantum-inspired or quantum-circuit models of representation in ML and language processing (complex-valued embeddings, density-matrix and tensor-network models, a quantum natural-language classifier) that use QP structure without modelling human judgement </w:t>
      </w:r>
      <w:r>
        <w:t xml:space="preserve">(Widdows and Peters 2003; Sordoni, Nie, and Bengio 2013; Stoudenmire and Schwab 2016; P. Zhang et al. 2018; Li, Wang, and Melucci 2019; Li, Gkoumas, Lioma, et al. 2021; Li, Gkoumas, Sordoni, et al. 2021; Svozil 2025; C. Zhang et al. 2025; Nebli, Saadatdoorabi, and Yam 2026; Lorenz et al. 2023)</w:t>
      </w:r>
      <w:r>
        <w:t xml:space="preserve">. They meet I1 because they apply QP models to AI systems, but they are the furthest from cognition. As a sensitivity check, removing them leaves 56 application studies (E1 6, E2 16, E3 9, E4 21, E5 4), of which 18 of the 50 appraised compare fully against a classical model (36%, against 39% with them); none of the conclusions of Section 13.3 changes.</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t xml:space="preserve">(Guru and Chauhan 2026)</w:t>
      </w:r>
      <w:r>
        <w:t xml:space="preserve">. That scale has no rung for human data, which is the first test of a cognitive model, so it is not used here. The six levels follow the steps a cognitive model must pass before it can be trusted in an autonomous system: it is stated (E1), formalised (E2), tested on the human behaviour it claims to describe (E3), shown to work in an artificial agent or benchmark (E4), run on a physical system (E5) and used in the field (E6). The scale is ordinal and was designed for this review, in the spirit of technology-readiness and evidence hierarchies, so it has not been validated independently; a study is placed at the highest level its own evidence reaches, and ambiguous cases received the lower level. To estimate its reliability, a second rater independently re-graded a random sample of the graded studies [FILL: second rater; sample size (20% = 28 studies); Cohen’s kappa for evidence levels and for criteria Q1–Q7].</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t xml:space="preserve">(Wang et al. 2014)</w:t>
            </w:r>
            <w:r>
              <w:t xml:space="preserve">; trust in AI </w:t>
            </w:r>
            <w: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rests on the second-rater sample described under Evidence levels;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t xml:space="preserve">(Savage 1954)</w:t>
      </w:r>
      <w:r>
        <w:t xml:space="preserve">. Cognitive science then developed along two lines that still shape autonomous systems: symbolic architectures, from which today’s cognitive architectures descend </w:t>
      </w:r>
      <w:r>
        <w:t xml:space="preserve">(Kotseruba and Tsotsos 2020; Laird, Lebiere, and Rosenbloom 2017)</w:t>
      </w:r>
      <w:r>
        <w:t xml:space="preserve">, and probabilistic models, later formalised as Bayesian networks and probabilistic robotics </w:t>
      </w:r>
      <w: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t xml:space="preserve">(Tversky and Kahneman 1983)</w:t>
      </w:r>
      <w:r>
        <w:t xml:space="preserve">, ambiguity aversion in the Ellsberg paradox </w:t>
      </w:r>
      <w:r>
        <w:t xml:space="preserve">(Ellsberg 1961)</w:t>
      </w:r>
      <w:r>
        <w:t xml:space="preserve"> </w:t>
      </w:r>
      <w:r>
        <w:t xml:space="preserve">and the disjunction effect in the Prisoner’s Dilemma </w:t>
      </w:r>
      <w: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t xml:space="preserve">(Khrennikov 1999)</w:t>
      </w:r>
      <w:r>
        <w:t xml:space="preserve"> </w:t>
      </w:r>
      <w:r>
        <w:t xml:space="preserve">and a contextual probability framework in which interference arises from incompatible contexts rather than physical quantum effects </w:t>
      </w:r>
      <w: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t xml:space="preserve">(Pothos and Busemeyer 2009)</w:t>
      </w:r>
      <w:r>
        <w:t xml:space="preserve">, and Busemeyer, Wang and Lambert-Mogiliansky derived parameter-free empirical tests separating Markov and quantum models </w:t>
      </w:r>
      <w:r>
        <w:t xml:space="preserve">(Busemeyer, Wang, and Lambert-Mogiliansky 2009)</w:t>
      </w:r>
      <w:r>
        <w:t xml:space="preserve">. Bruza and colleagues asked whether the human mental lexicon is quantum-like </w:t>
      </w:r>
      <w: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t xml:space="preserve">(Busemeyer and Bruza 2012)</w:t>
      </w:r>
      <w:r>
        <w:t xml:space="preserve">; it remains the standard reference, and a second edition appeared in 2024. Its companion target article in Behavioral and Brain Sciences, with open peer commentary, made the case to mainstream cognitive science </w:t>
      </w:r>
      <w: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t xml:space="preserve">(Busemeyer et al. 2011)</w:t>
      </w:r>
      <w:r>
        <w:t xml:space="preserve">; Trueblood and Busemeyer modelled order effects in inference </w:t>
      </w:r>
      <w:r>
        <w:t xml:space="preserve">(Trueblood and Busemeyer 2011)</w:t>
      </w:r>
      <w:r>
        <w:t xml:space="preserve">; and Wang and Busemeyer derived the QQ equality </w:t>
      </w:r>
      <w:r>
        <w:t xml:space="preserve">(Wang and Busemeyer 2013)</w:t>
      </w:r>
      <w:r>
        <w:t xml:space="preserve">, confirmed in 70 national surveys </w:t>
      </w:r>
      <w: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t xml:space="preserve">(Wang and Busemeyer 2016)</w:t>
      </w:r>
      <w:r>
        <w:t xml:space="preserve">, or a choice before a confidence rating </w:t>
      </w:r>
      <w: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t xml:space="preserve">(Wang et al. 2013)</w:t>
      </w:r>
      <w:r>
        <w:t xml:space="preserve"> </w:t>
      </w:r>
      <w:r>
        <w:t xml:space="preserve">and extended them to similarity </w:t>
      </w:r>
      <w:r>
        <w:t xml:space="preserve">(Pothos, Busemeyer, and Trueblood 2013)</w:t>
      </w:r>
      <w:r>
        <w:t xml:space="preserve">, vagueness </w:t>
      </w:r>
      <w:r>
        <w:t xml:space="preserve">(Blutner, Pothos, and Bruza 2013)</w:t>
      </w:r>
      <w:r>
        <w:t xml:space="preserve"> </w:t>
      </w:r>
      <w:r>
        <w:t xml:space="preserve">and concept dynamics </w:t>
      </w:r>
      <w:r>
        <w:t xml:space="preserve">(Aerts, Gabora, and Sozzo 2013)</w:t>
      </w:r>
      <w:r>
        <w:t xml:space="preserve">. The Quantum Interaction conference series provided a venue shared with information retrieval and AI, where the first explicit bridge to AI and robotics was proposed </w:t>
      </w:r>
      <w:r>
        <w:t xml:space="preserve">(Aerts, Czachor, and Sozzo 2011; Aerts, Gabora, et al. 2011)</w:t>
      </w:r>
      <w:r>
        <w:t xml:space="preserve">. Survey articles consolidated the field </w:t>
      </w:r>
      <w: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t xml:space="preserve">(Moreira and Wichert 2016; Moreira 2017)</w:t>
      </w:r>
      <w:r>
        <w:t xml:space="preserve">. In information retrieval and NLP, density-matrix language models </w:t>
      </w:r>
      <w:r>
        <w:t xml:space="preserve">(Sordoni, Nie, and Bengio 2013)</w:t>
      </w:r>
      <w:r>
        <w:t xml:space="preserve"> </w:t>
      </w:r>
      <w:r>
        <w:t xml:space="preserve">led to quantum-inspired neural networks for matching and sentiment </w:t>
      </w:r>
      <w:r>
        <w:t xml:space="preserve">(P. Zhang et al. 2018; Li, Wang, and Melucci 2019)</w:t>
      </w:r>
      <w:r>
        <w:t xml:space="preserve">. In RL, a separate line of quantum-inspired algorithms had already been validated on a mobile robot </w:t>
      </w:r>
      <w:r>
        <w:t xml:space="preserve">(Dong et al. 2008, 2012)</w:t>
      </w:r>
      <w:r>
        <w:t xml:space="preserve">, and projective simulation offered a physics-motivated learning agent </w:t>
      </w:r>
      <w:r>
        <w:t xml:space="preserve">(Briegel and De las Cuevas 2012)</w:t>
      </w:r>
      <w:r>
        <w:t xml:space="preserve"> </w:t>
      </w:r>
      <w:r>
        <w:t xml:space="preserve">tested on real robotic manipulation </w:t>
      </w:r>
      <w:r>
        <w:t xml:space="preserve">(Hangl et al. 2016)</w:t>
      </w:r>
      <w:r>
        <w:t xml:space="preserve">. Order effects were proposed as a design concern for the queries of intelligent agents </w:t>
      </w:r>
      <w: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t xml:space="preserve">(Li, Gkoumas, Lioma, et al. 2021; Gkoumas et al. 2021)</w:t>
      </w:r>
      <w:r>
        <w:t xml:space="preserve">. For robots, Lanza, Solinas and Mastrogiovanni proposed a quantum-like perception model in which percepts are qubit states and queries are measurements </w:t>
      </w:r>
      <w:r>
        <w:t xml:space="preserve">(Lanza, Solinas, and Mastrogiovanni 2020)</w:t>
      </w:r>
      <w:r>
        <w:t xml:space="preserve">, extended to multi-sensory integration </w:t>
      </w:r>
      <w: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t xml:space="preserve">(Benioff 1998; Dong et al. 2006)</w:t>
      </w:r>
      <w:r>
        <w:t xml:space="preserve">; robot emotion was modelled as a qubit-encoded emotion space </w:t>
      </w:r>
      <w:r>
        <w:t xml:space="preserve">(Fei Yan et al. 2019)</w:t>
      </w:r>
      <w:r>
        <w:t xml:space="preserve"> </w:t>
      </w:r>
      <w:r>
        <w:t xml:space="preserve">and as mixed states of reflection and affect </w:t>
      </w:r>
      <w:r>
        <w:t xml:space="preserve">(Hoorn and Ho 2019)</w:t>
      </w:r>
      <w:r>
        <w:t xml:space="preserve">; and a quantum-like cognitive architecture was proposed as an alternative to resource-rational analysis </w:t>
      </w:r>
      <w: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t xml:space="preserve">(Song et al. 2022)</w:t>
      </w:r>
      <w:r>
        <w:t xml:space="preserve">, quantum affective decision models for social robots </w:t>
      </w:r>
      <w:r>
        <w:t xml:space="preserve">(Ho and Hoorn 2022; F. Yan et al. 2021)</w:t>
      </w:r>
      <w:r>
        <w:t xml:space="preserve">, quantum-circuit teleo-reactive controllers </w:t>
      </w:r>
      <w:r>
        <w:t xml:space="preserve">(Chella et al. 2026)</w:t>
      </w:r>
      <w:r>
        <w:t xml:space="preserve">, quantum game models of driving interactions </w:t>
      </w:r>
      <w:r>
        <w:t xml:space="preserve">(Essalmi, Garrido, and Nashashibi 2025, 2026)</w:t>
      </w:r>
      <w:r>
        <w:t xml:space="preserve"> </w:t>
      </w:r>
      <w:r>
        <w:t xml:space="preserve">and a social-robotics research programme </w:t>
      </w:r>
      <w:r>
        <w:t xml:space="preserve">(De Carolis et al. 2025)</w:t>
      </w:r>
      <w:r>
        <w:t xml:space="preserve">. Multi-goal trade-offs appear in quantum-like evidence networks </w:t>
      </w:r>
      <w:r>
        <w:t xml:space="preserve">(X. Gao et al. 2025)</w:t>
      </w:r>
      <w:r>
        <w:t xml:space="preserve"> </w:t>
      </w:r>
      <w:r>
        <w:t xml:space="preserve">and multi-attribute decision models </w:t>
      </w:r>
      <w:r>
        <w:t xml:space="preserve">(She, Han, and Liu 2021)</w:t>
      </w:r>
      <w:r>
        <w:t xml:space="preserve">. We found no study that applies quantum cognition to fault diagnosis in robots; the closest work is a fault-tolerant quantum filter for quantum systems </w:t>
      </w:r>
      <w: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t xml:space="preserve">(Gkoumas et al. 2021)</w:t>
      </w:r>
      <w:r>
        <w:t xml:space="preserve">, density-matrix matching </w:t>
      </w:r>
      <w:r>
        <w:t xml:space="preserve">(C. Zhang et al. 2025)</w:t>
      </w:r>
      <w:r>
        <w:t xml:space="preserve"> </w:t>
      </w:r>
      <w:r>
        <w:t xml:space="preserve">and quantum-cognitive neural networks that reproduce human-like confidence </w:t>
      </w:r>
      <w:r>
        <w:t xml:space="preserve">(Maksimovic and Maksymov 2025)</w:t>
      </w:r>
      <w:r>
        <w:t xml:space="preserve"> </w:t>
      </w:r>
      <w:r>
        <w:t xml:space="preserve">extend quantum-inspired ML, and complex-valued sequence models with Born-rule decoding carry the same ideas into language modelling </w:t>
      </w:r>
      <w:r>
        <w:t xml:space="preserve">(Nebli, Saadatdoorabi, and Yam 2026)</w:t>
      </w:r>
      <w:r>
        <w:t xml:space="preserve">. Since 2024, a new line probes LLMs for quantum-like structure: contextuality in LLM-derived probabilities </w:t>
      </w:r>
      <w:r>
        <w:t xml:space="preserve">(Lo, Sadrzadeh, and Mansfield 2025)</w:t>
      </w:r>
      <w:r>
        <w:t xml:space="preserve">, context effects in similarity judgements </w:t>
      </w:r>
      <w:r>
        <w:t xml:space="preserve">(Uprety et al. 2024)</w:t>
      </w:r>
      <w:r>
        <w:t xml:space="preserve">, Bell-type correlations in concept combinations </w:t>
      </w:r>
      <w:r>
        <w:t xml:space="preserve">(Aerts et al. 2026)</w:t>
      </w:r>
      <w:r>
        <w:t xml:space="preserve">, and probability-judgement fallacies </w:t>
      </w:r>
      <w: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t xml:space="preserve">(Wei et al. 2022)</w:t>
      </w:r>
      <w:r>
        <w:t xml:space="preserve">, while variational-circuit RL grew into a separate field that the companion survey reviews </w:t>
      </w:r>
      <w:r>
        <w:t xml:space="preserve">(Guru and Chauhan 2026; Meyer et al. 2022)</w:t>
      </w:r>
      <w:r>
        <w:t xml:space="preserve">. On the cognitive side, open-system quantum–Markov models describe how preferences and beliefs evolve </w:t>
      </w:r>
      <w:r>
        <w:t xml:space="preserve">(Busemeyer et al. 2020; Kvam, Busemeyer, and Pleskac 2021; Epping et al. 2023)</w:t>
      </w:r>
      <w:r>
        <w:t xml:space="preserve">, and quantum models of trust in AI track how human reliance changes during interaction </w:t>
      </w:r>
      <w:r>
        <w:t xml:space="preserve">(Roeder et al. 2023; Meer et al. 2025; S. Humr, Canan, and Demir 2025)</w:t>
      </w:r>
      <w:r>
        <w:t xml:space="preserve">. Both are candidate models of the human reward-giver in RL from human feedback (Section 10.1).</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of the quantum routes into robotics surveyed in the two reviews, it is the only one whose claimed benefit, a better representation of human-like judgement, can be tested on robots and AI systems today.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 A, and tutorials are available elsewhere </w:t>
      </w:r>
      <w: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 5.2) </w:t>
      </w:r>
      <w: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t xml:space="preserve">(Aerts and Sozzo 2011)</w:t>
      </w:r>
      <w:r>
        <w:t xml:space="preserve">. For ML practitioners, tensor products are also the basis of tensor-network models </w:t>
      </w:r>
      <w:r>
        <w:t xml:space="preserve">(Stoudenmire and Schwab 2016)</w:t>
      </w:r>
      <w:r>
        <w:t xml:space="preserve">. The dimension grows as 2ⁿ for n binary variables, which is the central computational limitation of naive QP models (Section 20). Hilbert-space multidimensional theory addresses this by choosing low-dimensional representations tailored to the questions asked </w:t>
      </w:r>
      <w: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 5.5).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 5.3), p(A then B) = 0.29 and p(B then A) = 0.22, while the QQ equality is satisfied exactly</w:t>
      </w:r>
    </w:p>
    <w:p>
      <w:pPr>
        <w:pStyle w:val="CaptionedFigure"/>
      </w:pPr>
      <w:r>
        <w:drawing>
          <wp:inline>
            <wp:extent cx="2933700" cy="2519933"/>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t xml:space="preserve">(Pothos et al. 2017)</w:t>
      </w:r>
      <w:r>
        <w:t xml:space="preserve">. The Annual Review by Pothos and Busemeyer </w:t>
      </w:r>
      <w:r>
        <w:t xml:space="preserve">(Pothos and Busemeyer 2022)</w:t>
      </w:r>
      <w:r>
        <w:t xml:space="preserve"> </w:t>
      </w:r>
      <w:r>
        <w:t xml:space="preserve">and the 2025 overview of the research programme </w:t>
      </w:r>
      <w:r>
        <w:t xml:space="preserve">(Huang, Epping, et al. 2025)</w:t>
      </w:r>
      <w:r>
        <w:t xml:space="preserve"> </w:t>
      </w:r>
      <w:r>
        <w:t xml:space="preserve">are the authoritative summaries; Busemeyer and Wang give an accessible introduction </w:t>
      </w:r>
      <w: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w:t>
      </w:r>
      <w:r>
        <w:t xml:space="preserve">Busemeyer and Bruza (2012)</w:t>
      </w:r>
      <w:r>
        <w:t xml:space="preserve"> </w:t>
      </w:r>
      <w:r>
        <w:t xml:space="preserve">and </w:t>
      </w:r>
      <w:r>
        <w:t xml:space="preserve">Yearsley and Busemeyer (2016)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t xml:space="preserve">(Khrennikov et al. 2014)</w:t>
      </w:r>
      <w:r>
        <w:t xml:space="preserve">. Quantum instruments, more general state-update maps, resolve this </w:t>
      </w:r>
      <w:r>
        <w:t xml:space="preserve">(Ozawa and Khrennikov 2020, 2021)</w:t>
      </w:r>
      <w:r>
        <w:t xml:space="preserve">, and recent work argues that the non-classicality of cognition lies in non-commuting state updates rather than non-commuting observables </w:t>
      </w:r>
      <w: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t xml:space="preserve">(Busemeyer et al. 2020; Khrennikov 2023; Asano and Khrennikov 2026)</w:t>
      </w:r>
      <w:r>
        <w:t xml:space="preserve">. These refinements increase flexibility and thus the burden of showing that a model is not merely descriptive (Section 17) </w:t>
      </w:r>
      <w: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t xml:space="preserve">(Wang et al. 2014)</w:t>
      </w:r>
      <w:r>
        <w:t xml:space="preserve">. Order effects also arise in inference, where evidence presented in different orders leads to different final beliefs </w:t>
      </w:r>
      <w:r>
        <w:t xml:space="preserve">(Trueblood and Busemeyer 2011; Trueblood, Yearsley, and Pothos 2017)</w:t>
      </w:r>
      <w:r>
        <w:t xml:space="preserve">.</w:t>
      </w:r>
    </w:p>
    <w:p>
      <w:pPr>
        <w:pStyle w:val="BodyText"/>
      </w:pPr>
      <w:r>
        <w:t xml:space="preserve">Worked Example 1 makes the mechanism concrete (code in Appendix B 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t xml:space="preserve">(Aerts and Sassoli de Bianchi 2017; Kellen, Singmann, and Batchelder 2018)</w:t>
      </w:r>
      <w:r>
        <w:t xml:space="preserve">, and when interference plays no role the same order effects can be captured by a classical projection model </w:t>
      </w:r>
      <w: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t xml:space="preserve">(Boyer-Kassem, Duchêne, and Guerci 2016)</w:t>
      </w:r>
      <w:r>
        <w:t xml:space="preserve">; web-scale tests suggest that emergent meaning in concept combination, rather than order, drives the effect </w:t>
      </w:r>
      <w: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t xml:space="preserve">(Costello and Watts 2014, 2018)</w:t>
      </w:r>
      <w:r>
        <w:t xml:space="preserve">. A review of experimental designs shows that most studies have explored a narrow part of the possible outcome space </w:t>
      </w:r>
      <w: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 A.4).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t xml:space="preserve">(Pothos and Busemeyer 2009)</w:t>
      </w:r>
      <w:r>
        <w:t xml:space="preserve">. The model explains the violation, but in this form the phase is fitted to the very datum it explains, which is why later work has sought ways to predict it, as discussed in Section 7.3 </w:t>
      </w:r>
      <w: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t xml:space="preserve">(Yukalov and Sornette 2011, 2016)</w:t>
      </w:r>
      <w:r>
        <w:t xml:space="preserve">.</w:t>
      </w:r>
    </w:p>
    <w:p>
      <w:pPr>
        <w:pStyle w:val="CaptionedFigure"/>
      </w:pPr>
      <w:r>
        <w:drawing>
          <wp:inline>
            <wp:extent cx="4000500" cy="2207744"/>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Where Quantum Models Outperform Classical Approaches, and Where They Do Not</w:t>
      </w:r>
    </w:p>
    <w:p>
      <w:pPr>
        <w:pStyle w:val="FirstParagraph"/>
      </w:pPr>
      <w:r>
        <w:t xml:space="preserve">The strongest evidence comes from three kinds of test. The first is a priori, parameter-free predictions confirmed in new data, above all the QQ equality </w:t>
      </w:r>
      <w:r>
        <w:t xml:space="preserve">(Wang et al. 2014)</w:t>
      </w:r>
      <w:r>
        <w:t xml:space="preserve">. The second is dynamic signatures that Markov models cannot produce: interference of an intermediate choice on later confidence </w:t>
      </w:r>
      <w:r>
        <w:t xml:space="preserve">(Kvam et al. 2015)</w:t>
      </w:r>
      <w:r>
        <w:t xml:space="preserve">, oscillations in preference strength </w:t>
      </w:r>
      <w:r>
        <w:t xml:space="preserve">(Kvam, Busemeyer, and Pleskac 2021)</w:t>
      </w:r>
      <w:r>
        <w:t xml:space="preserve"> </w:t>
      </w:r>
      <w:r>
        <w:t xml:space="preserve">and a Zeno-like slowing of belief change under frequent measurement </w:t>
      </w:r>
      <w:r>
        <w:t xml:space="preserve">(Yearsley and Pothos 2016)</w:t>
      </w:r>
      <w:r>
        <w:t xml:space="preserve">. The third is quantitative model comparison, where Hilbert-space multidimensional models compared favourably with Bayesian networks </w:t>
      </w:r>
      <w:r>
        <w:t xml:space="preserve">(Busemeyer and Wang 2018)</w:t>
      </w:r>
      <w:r>
        <w:t xml:space="preserve"> </w:t>
      </w:r>
      <w:r>
        <w:t xml:space="preserve">and a quantum sequential sampler compared favourably with the Bayesian sampler </w:t>
      </w:r>
      <w:r>
        <w:t xml:space="preserve">(Huang, Busemeyer, et al. 2025)</w:t>
      </w:r>
      <w:r>
        <w:t xml:space="preserve">. Contextuality analyses that control for direct influences have also found genuine contextuality in carefully designed tasks </w:t>
      </w:r>
      <w:r>
        <w:t xml:space="preserve">(Cervantes and Dzhafarov 2018; Basieva et al. 2019)</w:t>
      </w:r>
      <w:r>
        <w:t xml:space="preserve">, and a temporal Bell inequality was violated in one of the tested cases </w:t>
      </w:r>
      <w: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t xml:space="preserve">(Dzhafarov, Zhang, and Kujala 2016)</w:t>
      </w:r>
      <w:r>
        <w:t xml:space="preserve">. In dynamic belief-change data, quantum advantages were confined to low-coherence conditions and shrank against a stronger Markov baseline </w:t>
      </w:r>
      <w:r>
        <w:t xml:space="preserve">(Busemeyer, Kvam, and Pleskac 2019)</w:t>
      </w:r>
      <w:r>
        <w:t xml:space="preserve">. An open-system model of choice and response time was needed for only a subset of participants, the rest being fitted adequately by a Markov model </w:t>
      </w:r>
      <w: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7"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 6–12 are organised in three tiers of depth: Tier 1 (this section) treats the functions with the most developed models, Tier 2 (Section 7) the functions with partial evidence, and Tier 3 (Section 12) the speculative multi-agent applications. Figure</w:t>
      </w:r>
      <w:r>
        <w:t xml:space="preserve"> </w:t>
      </w:r>
      <w:hyperlink w:anchor="fig:framework">
        <w:r>
          <w:rPr>
            <w:rStyle w:val="Hyperlink"/>
          </w:rPr>
          <w:t xml:space="preserve">5</w:t>
        </w:r>
      </w:hyperlink>
      <w:r>
        <w:t xml:space="preserve"> </w:t>
      </w:r>
      <w:r>
        <w:t xml:space="preserve">maps the QP principles of Section 5 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 14 turns this into a decision guide.</w:t>
      </w:r>
    </w:p>
    <w:p>
      <w:pPr>
        <w:pStyle w:val="CaptionedFigure"/>
      </w:pPr>
      <w:r>
        <w:drawing>
          <wp:inline>
            <wp:extent cx="5334000" cy="324730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t xml:space="preserve">(Blutner, Pothos, and Bruza 2013)</w:t>
      </w:r>
      <w:r>
        <w:t xml:space="preserve">, similarity judgements that are asymmetric and order-dependent </w:t>
      </w:r>
      <w: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p>
      <w:pPr>
        <w:pStyle w:val="BodyText"/>
      </w:pPr>
      <w:r>
        <w:t xml:space="preserve">The problem has a second, human-facing side. Perception in human–robot teams is often shared: an operator reports what they see, confirms a robot’s classification or is asked for a confidence rating. Human evidence accumulation does not behave like a classical random walk in such settings. When participants in a random-dot motion task had to make an explicit choice before rating their confidence, their later confidence differed from that of participants who rated without choosing, an interference effect that a quantum random-walk model fitted better than Markov models </w:t>
      </w:r>
      <w:r>
        <w:t xml:space="preserve">(Kvam et al. 2015)</w:t>
      </w:r>
      <w:r>
        <w:t xml:space="preserve">. Asking an operator to commit to a percept therefore changes the percept that the robot will later receive, which a fusion pipeline that treats human reports as independent measurements cannot represent.</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w:t>
      </w:r>
      <w:r>
        <w:t xml:space="preserve">(Lanza, Solinas, and Mastrogiovanni 2020)</w:t>
      </w:r>
      <w:r>
        <w:t xml:space="preserve">. A stationary robot with a front and a back presence sensor observes a moving object; the relative frequency of back-sensor events is encoded by a rotation into a single qubit, so that the qubit holds the balance between two mutually exclusive percepts and repeated measurement recovers their probabilities. The circuit reproduced the designed behaviour in simulation, whereas runs on real quantum processors showed large errors, particularly for unbalanced probabilities, and the authors recommend quantum-like simulation over current hardware. The multi-sensory extension encodes n normalised sensor readings in n qubits, so that the register holds a superposition over 2ⁿ world configurations, and defines</w:t>
      </w:r>
      <w:r>
        <w:t xml:space="preserve"> </w:t>
      </w:r>
      <w:r>
        <w:t xml:space="preserve">“</w:t>
      </w:r>
      <w:r>
        <w:t xml:space="preserve">query operators</w:t>
      </w:r>
      <w:r>
        <w:t xml:space="preserve">”</w:t>
      </w:r>
      <w:r>
        <w:t xml:space="preserve"> </w:t>
      </w:r>
      <w:r>
        <w:t xml:space="preserve">that let the robot read out its degree of belief in a target configuration </w:t>
      </w:r>
      <w:r>
        <w:t xml:space="preserve">(Lanza, Solinas, and Mastrogiovanni 2021)</w:t>
      </w:r>
      <w:r>
        <w:t xml:space="preserve">. Both studies are formal proofs of concept (E2): binary or colour percepts, no physical robot, a state destroyed by each query and no comparison with Bayesian or fuzzy fusion. They demonstrate representability, not improved perception.</w:t>
      </w:r>
    </w:p>
    <w:p>
      <w:pPr>
        <w:pStyle w:val="BodyText"/>
      </w:pPr>
      <w:r>
        <w:t xml:space="preserve">The most recent robot study moves from representation to action. Chella et al. map a robot’s sensor vector into a quantum feature space in which learned concepts or rule-defined perceptual regions are stored as reference states, and select reactive actions by their similarity to these references </w:t>
      </w:r>
      <w:r>
        <w:t xml:space="preserve">(Chella et al. 2026)</w:t>
      </w:r>
      <w:r>
        <w:t xml:space="preserve">. Two implementations, a quantum-kernel classifier compared with a classical radial-basis-function kernel and an illustrative circuit that selects actions by measurement after amplitude amplification, were evaluated offline on a public wall-following robot dataset, with errors concentrated near the boundaries between action regions. The authors present this explicitly as an offline proxy for reactive control rather than a closed-loop controller or evidence of quantum advantage, and its circuits use quantum computation, so it sits at the edge of this review’s scope (E4).</w:t>
      </w:r>
    </w:p>
    <w:p>
      <w:pPr>
        <w:pStyle w:val="BodyText"/>
      </w:pPr>
      <w:r>
        <w:t xml:space="preserve">Cognitive science supplies the templates that such robot models could follow but do not yet use. The quantum geometric model of similarity represents concepts as subspaces and computes similarity from sequential projections, so that asymmetries in similarity judgements emerge as order effects and violations of the triangle inequality as context effects </w:t>
      </w:r>
      <w:r>
        <w:t xml:space="preserve">(Pothos, Busemeyer, and Trueblood 2013)</w:t>
      </w:r>
      <w:r>
        <w:t xml:space="preserve">. Quantum-like concept representations account for the over- and under-extension of membership in combined concepts, such as</w:t>
      </w:r>
      <w:r>
        <w:t xml:space="preserve"> </w:t>
      </w:r>
      <w:r>
        <w:t xml:space="preserve">“</w:t>
      </w:r>
      <w:r>
        <w:t xml:space="preserve">pet fish</w:t>
      </w:r>
      <w:r>
        <w:t xml:space="preserve">”</w:t>
      </w:r>
      <w:r>
        <w:t xml:space="preserve">, that classical fuzzy-set models cannot fit </w:t>
      </w:r>
      <w:r>
        <w:t xml:space="preserve">(Aerts 2009; Aerts, Gabora, and Sozzo 2013)</w:t>
      </w:r>
      <w:r>
        <w:t xml:space="preserve">. Quantum-like Bayesian networks provide an inference engine that could combine such percepts with prior knowledge (Section 7.3) </w:t>
      </w:r>
      <w:r>
        <w:t xml:space="preserve">(Moreira and Wichert 2014)</w:t>
      </w:r>
      <w:r>
        <w:t xml:space="preserve">. For an autonomous agent, three uses follow. A QP percept can hold incompatible interpretations without forcing an early commitment; a QP model of a human observer can predict how that observer’s reports depend on the order and framing of the robot’s questions; and the order of perceptual queries becomes a design variable with a predictable effect. None of these uses has been tested on a robot.</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Two signatures are well documented. In over-distribution, the probabilities of accepting an item as having appeared in each of two mutually exclusive conditions sum to more than the probability of accepting it as having appeared in either; in subadditivity, acceptance probabilities across exclusive and exhaustive instruction conditions sum to more than one </w:t>
      </w:r>
      <w:r>
        <w:t xml:space="preserve">(Trueblood and Hemmer 2017)</w:t>
      </w:r>
      <w:r>
        <w:t xml:space="preserve">. A classical memory store with fixed item probabilities cannot produce these patterns without additional mechanisms. Memory also interacts with judgement: people remember their own recent answers, and that record influences what they answer next, although a Bayesian observer would treat it as uninformative </w:t>
      </w:r>
      <w:r>
        <w:t xml:space="preserve">(Busemeyer et al. 2025)</w:t>
      </w:r>
      <w:r>
        <w:t xml:space="preserve">.</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Fitted to a new item-memory experiment and to published source-memory data, it accounts for subadditivity as well as over-distribution, which the dual-trace over-distribution model explains only in part </w:t>
      </w:r>
      <w:r>
        <w:t xml:space="preserve">(Trueblood and Hemmer 2017)</w:t>
      </w:r>
      <w:r>
        <w:t xml:space="preserve">. Busemeyer, Ozawa, Pothos and Tsuchiya compared three ways of incorporating episodic memory of one’s own responses into quantum judgement models: an instrument-based account, a system-plus-environment account with an explicit recall operation, and a reformulation of the latter in instrument terms. The accounts differ in whether order effects arise from non-commuting projections or from belief updates, and in whether people must repeat an earlier answer when asked the same question again; the comparison is analytical, and the authors note that the empirical evidence on repeated questions is itself contested </w:t>
      </w:r>
      <w:r>
        <w:t xml:space="preserve">(Busemeyer et al. 2025)</w:t>
      </w:r>
      <w:r>
        <w:t xml:space="preserve">. Associative structure in the mental lexicon also has a quantum-like description </w:t>
      </w:r>
      <w:r>
        <w:t xml:space="preserve">(P. Bruza et al. 2009)</w:t>
      </w:r>
      <w:r>
        <w:t xml:space="preserve">, and order effects in the memory and belief queries of intelligent agents have been analysed in the same terms, with a maze example that contrasts classical and quantum decision scenarios </w:t>
      </w:r>
      <w:r>
        <w:t xml:space="preserve">(Kak 2018)</w:t>
      </w:r>
      <w:r>
        <w:t xml:space="preserve">.</w:t>
      </w:r>
    </w:p>
    <w:p>
      <w:pPr>
        <w:pStyle w:val="BodyText"/>
      </w:pPr>
      <w:r>
        <w:t xml:space="preserve">Three design implications follow for artificial agents. First, an agent that relies on human testimony, for example a service robot asking where an object was left or a decision aid eliciting an incident report, should expect recollections that endorse mutually exclusive claims and should not treat them as noise. Second, the order in which an agent queries a person’s memory is a design variable, because each query changes the state that the next query probes. Third, the question of how an agent’s record of its own past outputs should enter its next belief update, which is pressing for language-model agents that condition on their earlier answers, has a precise formulation in the instrument-based models. No robot or AI memory system based on these models has been reported, and their value for an artificial agent remains unestablished; their established value is in anticipating human recall.</w:t>
      </w:r>
    </w:p>
    <w:bookmarkEnd w:id="100"/>
    <w:bookmarkEnd w:id="101"/>
    <w:bookmarkStart w:id="106"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t xml:space="preserve">(Savage 1954)</w:t>
      </w:r>
      <w:r>
        <w:t xml:space="preserve">. Humans violate it (Section 5.5) </w:t>
      </w:r>
      <w:r>
        <w:t xml:space="preserve">(Shafir and Tversky 1992)</w:t>
      </w:r>
      <w:r>
        <w:t xml:space="preserve">, and the Ellsberg paradox shows that ambiguity, not just risk, shapes choice </w:t>
      </w:r>
      <w:r>
        <w:t xml:space="preserve">(Ellsberg 1961)</w:t>
      </w:r>
      <w:r>
        <w:t xml:space="preserve">. When an autonomous system must predict or collaborate with human decisions (in driving, triage, defence or shared control), a normative model will mispredict precisely those choices. The violations also arise from the decision process itself: asking a person to classify a situation before acting changes the action they take </w:t>
      </w:r>
      <w:r>
        <w:t xml:space="preserve">(Wang and Busemeyer 2016)</w:t>
      </w:r>
      <w:r>
        <w:t xml:space="preserve">, which matters for every interface in which a robot asks its operator to confirm a category first.</w:t>
      </w:r>
    </w:p>
    <w:bookmarkEnd w:id="102"/>
    <w:bookmarkStart w:id="105"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t xml:space="preserve">(Pothos and Busemeyer 2009; Busemeyer and Bruza 2012)</w:t>
      </w:r>
      <w:r>
        <w:t xml:space="preserve">. Quantum decision theory treats prospects as superpositions and splits a choice probability into a utility factor and an attraction (interference) factor, whose magnitude a</w:t>
      </w:r>
      <w:r>
        <w:t xml:space="preserve"> </w:t>
      </w:r>
      <w:r>
        <w:t xml:space="preserve">“</w:t>
      </w:r>
      <w:r>
        <w:t xml:space="preserve">quarter law</w:t>
      </w:r>
      <w:r>
        <w:t xml:space="preserve">”</w:t>
      </w:r>
      <w:r>
        <w:t xml:space="preserve"> </w:t>
      </w:r>
      <w:r>
        <w:t xml:space="preserve">fixes at about 0.25 before any data are seen </w:t>
      </w:r>
      <w:r>
        <w:t xml:space="preserve">(Yukalov and Sornette 2011, 2016)</w:t>
      </w:r>
      <w:r>
        <w:t xml:space="preserve">. In the Prisoner’s Dilemma data used to illustrate it, cooperation and defection probabilities with the partner’s move unknown were 0.37 and 0.63, and the parameter-free prediction was 0.35 and 0.65 </w:t>
      </w:r>
      <w:r>
        <w:t xml:space="preserve">(Yukalov and Sornette 2016)</w:t>
      </w:r>
      <w:r>
        <w:t xml:space="preserve">; the illustration rests on a single example. Its evolutionary extension addresses time-inconsistent choices </w:t>
      </w:r>
      <w:r>
        <w:t xml:space="preserve">(Yukalov 2020)</w:t>
      </w:r>
      <w:r>
        <w:t xml:space="preserve">, and a quantum-conceptual account of expected-utility violations has been proposed </w:t>
      </w:r>
      <w:r>
        <w:t xml:space="preserve">(Aerts, Broekaert, et al. 2011)</w:t>
      </w:r>
      <w:r>
        <w:t xml:space="preserve">.</w:t>
      </w:r>
    </w:p>
    <w:p>
      <w:pPr>
        <w:pStyle w:val="BodyText"/>
      </w:pPr>
      <w:r>
        <w:t xml:space="preserve">Interference also arises from an intermediate step. In three experiments with 721 participants, people who categorised a face before deciding how to act chose differently from the total probability implied by their categorisations, and a belief–action entanglement model predicted the pattern; the effect appeared in some conditions only </w:t>
      </w:r>
      <w:r>
        <w:t xml:space="preserve">(Wang and Busemeyer 2016)</w:t>
      </w:r>
      <w:r>
        <w:t xml:space="preserve">. An intermediate choice affects later confidence in the same way </w:t>
      </w:r>
      <w:r>
        <w:t xml:space="preserve">(Kvam et al. 2015)</w:t>
      </w:r>
      <w:r>
        <w:t xml:space="preserve">. Both results bear directly on agents that must first classify a situation (friend or foe, safe or unsafe) and then act, or that ask a human to do so. For prediction at scale, quantum-like Bayesian networks embed these effects in graphical models and set their interference phases by heuristics or by parameter-free laws rather than by fitting </w:t>
      </w:r>
      <w:r>
        <w:t xml:space="preserve">(Moreira and Wichert 2016; Wichert, Moreira, and Bruza 2020)</w:t>
      </w:r>
      <w:r>
        <w:t xml:space="preserve">; so far they have been evaluated on aggregate data from a few classic paradigms (Section 7.3).</w:t>
      </w:r>
    </w:p>
    <w:p>
      <w:pPr>
        <w:pStyle w:val="BodyText"/>
      </w:pPr>
      <w:r>
        <w:t xml:space="preserve">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 Quantum models of trust extend the same logic to decisions about relying on automation, with the strongest human-data support in the field (Section 13.3) </w:t>
      </w:r>
      <w:r>
        <w:t xml:space="preserve">(Roeder et al. 2023)</w:t>
      </w:r>
      <w:r>
        <w:t xml:space="preserve">.</w:t>
      </w:r>
    </w:p>
    <w:bookmarkStart w:id="104" w:name="tier-1-at-a-glance"/>
    <w:p>
      <w:pPr>
        <w:pStyle w:val="Heading4"/>
      </w:pPr>
      <w:r>
        <w:rPr>
          <w:rStyle w:val="SectionNumber"/>
        </w:rPr>
        <w:t xml:space="preserve">6.3.2.1</w:t>
      </w:r>
      <w:r>
        <w:tab/>
      </w:r>
      <w:r>
        <w:t xml:space="preserve">Tier 1 at a glance</w:t>
      </w:r>
    </w:p>
    <w:p>
      <w:pPr>
        <w:pStyle w:val="FirstParagraph"/>
      </w:pPr>
      <w:r>
        <w:t xml:space="preserve">Table</w:t>
      </w:r>
      <w:r>
        <w:t xml:space="preserve"> </w:t>
      </w:r>
      <w:hyperlink w:anchor="tab:tier1">
        <w:r>
          <w:rPr>
            <w:rStyle w:val="Hyperlink"/>
          </w:rPr>
          <w:t xml:space="preserve">4</w:t>
        </w:r>
      </w:hyperlink>
      <w:r>
        <w:t xml:space="preserve"> </w:t>
      </w:r>
      <w:r>
        <w:t xml:space="preserve">summarises the three functions. In each, the cognitive models are tested on human data (E3), while the agent studies are formal models or offline simulations (E2–E4). The gap common to all three is the same: no study has placed a QP perception, memory or decision module in a closed loop with a robot and compared it with a classical module on the same task.</w:t>
      </w:r>
    </w:p>
    <w:bookmarkStart w:id="103" w:name="tab:tier1"/>
    <w:p>
      <w:pPr>
        <w:pStyle w:val="TableCaption"/>
      </w:pPr>
      <w:r>
        <w:rPr>
          <w:bCs/>
          <w:b/>
        </w:rPr>
        <w:t xml:space="preserve">Table 4.</w:t>
      </w:r>
      <w:r>
        <w:t xml:space="preserve"> </w:t>
      </w:r>
      <w:r>
        <w:t xml:space="preserve">Tier 1 functions: the QP models available, their strongest evidence, the agent studies and the main gap</w:t>
      </w:r>
    </w:p>
    <w:tbl>
      <w:tblPr>
        <w:tblStyle w:val="Table"/>
        <w:tblW w:type="pct" w:w="5000"/>
        <w:tblLook w:firstRow="1" w:lastRow="0" w:firstColumn="0" w:lastColumn="0" w:noHBand="0" w:noVBand="0" w:val="0020"/>
        <w:jc w:val="start"/>
        <w:tblCaption w:val="Table 4. Tier 1 functions: the QP models available, their strongest evidence, the agent studies and the main gap"/>
      </w:tblPr>
      <w:tblGrid>
        <w:gridCol w:w="871"/>
        <w:gridCol w:w="2059"/>
        <w:gridCol w:w="1821"/>
        <w:gridCol w:w="1504"/>
        <w:gridCol w:w="1663"/>
      </w:tblGrid>
      <w:tr>
        <w:trPr>
          <w:tblHeader w:val="true"/>
        </w:trPr>
        <w:tc>
          <w:tcPr/>
          <w:p>
            <w:pPr>
              <w:pStyle w:val="Compact"/>
              <w:jc w:val="left"/>
            </w:pPr>
            <w:r>
              <w:rPr>
                <w:bCs/>
                <w:b/>
              </w:rPr>
              <w:t xml:space="preserve">Function</w:t>
            </w:r>
          </w:p>
        </w:tc>
        <w:tc>
          <w:tcPr/>
          <w:p>
            <w:pPr>
              <w:pStyle w:val="Compact"/>
              <w:jc w:val="left"/>
            </w:pPr>
            <w:r>
              <w:rPr>
                <w:bCs/>
                <w:b/>
              </w:rPr>
              <w:t xml:space="preserve">QP models</w:t>
            </w:r>
          </w:p>
        </w:tc>
        <w:tc>
          <w:tcPr/>
          <w:p>
            <w:pPr>
              <w:pStyle w:val="Compact"/>
              <w:jc w:val="left"/>
            </w:pPr>
            <w:r>
              <w:rPr>
                <w:bCs/>
                <w:b/>
              </w:rPr>
              <w:t xml:space="preserve">Strongest evidence</w:t>
            </w:r>
          </w:p>
        </w:tc>
        <w:tc>
          <w:tcPr/>
          <w:p>
            <w:pPr>
              <w:pStyle w:val="Compact"/>
              <w:jc w:val="left"/>
            </w:pPr>
            <w:r>
              <w:rPr>
                <w:bCs/>
                <w:b/>
              </w:rPr>
              <w:t xml:space="preserve">Agent studies</w:t>
            </w:r>
          </w:p>
        </w:tc>
        <w:tc>
          <w:tcPr/>
          <w:p>
            <w:pPr>
              <w:pStyle w:val="Compact"/>
              <w:jc w:val="left"/>
            </w:pPr>
            <w:r>
              <w:rPr>
                <w:bCs/>
                <w:b/>
              </w:rPr>
              <w:t xml:space="preserve">Main gap</w:t>
            </w:r>
          </w:p>
        </w:tc>
      </w:tr>
      <w:tr>
        <w:tc>
          <w:tcPr/>
          <w:p>
            <w:pPr>
              <w:pStyle w:val="Compact"/>
              <w:jc w:val="left"/>
            </w:pPr>
            <w:r>
              <w:t xml:space="preserve">Perception</w:t>
            </w:r>
          </w:p>
        </w:tc>
        <w:tc>
          <w:tcPr/>
          <w:p>
            <w:pPr>
              <w:pStyle w:val="Compact"/>
              <w:jc w:val="left"/>
            </w:pPr>
            <w:r>
              <w:t xml:space="preserve">Qubit percepts </w:t>
            </w:r>
            <w:r>
              <w:t xml:space="preserve">(Lanza, Solinas, and Mastrogiovanni 2020, 2021)</w:t>
            </w:r>
            <w:r>
              <w:t xml:space="preserve">; quantum similarity </w:t>
            </w:r>
            <w:r>
              <w:t xml:space="preserve">(Pothos, Busemeyer, and Trueblood 2013)</w:t>
            </w:r>
            <w:r>
              <w:t xml:space="preserve">; quantum walk of evidence </w:t>
            </w:r>
            <w:r>
              <w:t xml:space="preserve">(Kvam et al. 2015)</w:t>
            </w:r>
          </w:p>
        </w:tc>
        <w:tc>
          <w:tcPr/>
          <w:p>
            <w:pPr>
              <w:pStyle w:val="Compact"/>
              <w:jc w:val="left"/>
            </w:pPr>
            <w:r>
              <w:t xml:space="preserve">Interference of an intermediate choice on confidence (E3) </w:t>
            </w:r>
            <w:r>
              <w:t xml:space="preserve">(Kvam et al. 2015)</w:t>
            </w:r>
          </w:p>
        </w:tc>
        <w:tc>
          <w:tcPr/>
          <w:p>
            <w:pPr>
              <w:pStyle w:val="Compact"/>
              <w:jc w:val="left"/>
            </w:pPr>
            <w:r>
              <w:t xml:space="preserve">Lanza, Solinas, and Mastrogiovanni (2020, 2021)</w:t>
            </w:r>
            <w:r>
              <w:t xml:space="preserve"> </w:t>
            </w:r>
            <w:r>
              <w:t xml:space="preserve">(E2);</w:t>
            </w:r>
            <w:r>
              <w:t xml:space="preserve"> </w:t>
            </w:r>
            <w:r>
              <w:t xml:space="preserve">Chella et al. (2026)</w:t>
            </w:r>
            <w:r>
              <w:t xml:space="preserve"> </w:t>
            </w:r>
            <w:r>
              <w:t xml:space="preserve">(E4, offline)</w:t>
            </w:r>
          </w:p>
        </w:tc>
        <w:tc>
          <w:tcPr/>
          <w:p>
            <w:pPr>
              <w:pStyle w:val="Compact"/>
              <w:jc w:val="left"/>
            </w:pPr>
            <w:r>
              <w:t xml:space="preserve">No comparison with Bayesian or fuzzy fusion; no closed loop</w:t>
            </w:r>
          </w:p>
        </w:tc>
      </w:tr>
      <w:tr>
        <w:tc>
          <w:tcPr/>
          <w:p>
            <w:pPr>
              <w:pStyle w:val="Compact"/>
              <w:jc w:val="left"/>
            </w:pPr>
            <w:r>
              <w:t xml:space="preserve">Memory</w:t>
            </w:r>
          </w:p>
        </w:tc>
        <w:tc>
          <w:tcPr/>
          <w:p>
            <w:pPr>
              <w:pStyle w:val="Compact"/>
              <w:jc w:val="left"/>
            </w:pPr>
            <w:r>
              <w:t xml:space="preserve">Generalised quantum episodic memory </w:t>
            </w:r>
            <w:r>
              <w:t xml:space="preserve">(Trueblood and Hemmer 2017)</w:t>
            </w:r>
            <w:r>
              <w:t xml:space="preserve">; instruments with memory </w:t>
            </w:r>
            <w:r>
              <w:t xml:space="preserve">(Busemeyer et al. 2025)</w:t>
            </w:r>
          </w:p>
        </w:tc>
        <w:tc>
          <w:tcPr/>
          <w:p>
            <w:pPr>
              <w:pStyle w:val="Compact"/>
              <w:jc w:val="left"/>
            </w:pPr>
            <w:r>
              <w:t xml:space="preserve">Over-distribution and subadditivity fitted (E3) </w:t>
            </w:r>
            <w:r>
              <w:t xml:space="preserve">(Trueblood and Hemmer 2017)</w:t>
            </w:r>
          </w:p>
        </w:tc>
        <w:tc>
          <w:tcPr/>
          <w:p>
            <w:pPr>
              <w:pStyle w:val="Compact"/>
              <w:jc w:val="left"/>
            </w:pPr>
            <w:r>
              <w:t xml:space="preserve">Kak (2018)</w:t>
            </w:r>
            <w:r>
              <w:t xml:space="preserve"> </w:t>
            </w:r>
            <w:r>
              <w:t xml:space="preserve">(E2, conceptual)</w:t>
            </w:r>
          </w:p>
        </w:tc>
        <w:tc>
          <w:tcPr/>
          <w:p>
            <w:pPr>
              <w:pStyle w:val="Compact"/>
              <w:jc w:val="left"/>
            </w:pPr>
            <w:r>
              <w:t xml:space="preserve">No artificial-agent memory built on these models</w:t>
            </w:r>
          </w:p>
        </w:tc>
      </w:tr>
      <w:tr>
        <w:tc>
          <w:tcPr/>
          <w:p>
            <w:pPr>
              <w:pStyle w:val="Compact"/>
              <w:jc w:val="left"/>
            </w:pPr>
            <w:r>
              <w:t xml:space="preserve">Decision</w:t>
            </w:r>
          </w:p>
        </w:tc>
        <w:tc>
          <w:tcPr/>
          <w:p>
            <w:pPr>
              <w:pStyle w:val="Compact"/>
              <w:jc w:val="left"/>
            </w:pPr>
            <w:r>
              <w:t xml:space="preserve">QP decision models </w:t>
            </w:r>
            <w:r>
              <w:t xml:space="preserve">(Pothos and Busemeyer 2009)</w:t>
            </w:r>
            <w:r>
              <w:t xml:space="preserve">; quantum decision theory </w:t>
            </w:r>
            <w:r>
              <w:t xml:space="preserve">(Yukalov and Sornette 2011)</w:t>
            </w:r>
            <w:r>
              <w:t xml:space="preserve">; QLBNs </w:t>
            </w:r>
            <w:r>
              <w:t xml:space="preserve">(Moreira and Wichert 2016)</w:t>
            </w:r>
            <w:r>
              <w:t xml:space="preserve">; belief–action entanglement </w:t>
            </w:r>
            <w:r>
              <w:t xml:space="preserve">(Wang and Busemeyer 2016)</w:t>
            </w:r>
          </w:p>
        </w:tc>
        <w:tc>
          <w:tcPr/>
          <w:p>
            <w:pPr>
              <w:pStyle w:val="Compact"/>
              <w:jc w:val="left"/>
            </w:pPr>
            <w:r>
              <w:t xml:space="preserve">Disjunction effect and categorisation interference (E3) </w:t>
            </w:r>
            <w:r>
              <w:t xml:space="preserve">(Pothos and Busemeyer 2009; Wang and Busemeyer 2016)</w:t>
            </w:r>
          </w:p>
        </w:tc>
        <w:tc>
          <w:tcPr/>
          <w:p>
            <w:pPr>
              <w:pStyle w:val="Compact"/>
              <w:jc w:val="left"/>
            </w:pPr>
            <w:r>
              <w:t xml:space="preserve">Song et al. (2022)</w:t>
            </w:r>
            <w:r>
              <w:t xml:space="preserve"> </w:t>
            </w:r>
            <w:r>
              <w:t xml:space="preserve">(E4)</w:t>
            </w:r>
          </w:p>
        </w:tc>
        <w:tc>
          <w:tcPr/>
          <w:p>
            <w:pPr>
              <w:pStyle w:val="Compact"/>
              <w:jc w:val="left"/>
            </w:pPr>
            <w:r>
              <w:t xml:space="preserve">Interference parameters set, not learned; no closed-loop test</w:t>
            </w:r>
          </w:p>
        </w:tc>
      </w:tr>
    </w:tbl>
    <w:bookmarkEnd w:id="103"/>
    <w:bookmarkEnd w:id="104"/>
    <w:bookmarkEnd w:id="105"/>
    <w:bookmarkEnd w:id="106"/>
    <w:bookmarkEnd w:id="107"/>
    <w:bookmarkStart w:id="117" w:name="sec:tier2"/>
    <w:p>
      <w:pPr>
        <w:pStyle w:val="Heading1"/>
      </w:pPr>
      <w:r>
        <w:rPr>
          <w:rStyle w:val="SectionNumber"/>
        </w:rPr>
        <w:t xml:space="preserve">7</w:t>
      </w:r>
      <w:r>
        <w:tab/>
      </w:r>
      <w:r>
        <w:t xml:space="preserve">Tier 2 (Medium) — Learning, Planning and Sensor Fusion</w:t>
      </w:r>
    </w:p>
    <w:bookmarkStart w:id="110" w:name="sec:qirl"/>
    <w:p>
      <w:pPr>
        <w:pStyle w:val="Heading2"/>
      </w:pPr>
      <w:r>
        <w:rPr>
          <w:rStyle w:val="SectionNumber"/>
        </w:rPr>
        <w:t xml:space="preserve">7.1</w:t>
      </w:r>
      <w:r>
        <w:tab/>
      </w:r>
      <w:r>
        <w:t xml:space="preserve">Quantum Reinforcement Learning in Autonomous Agents</w:t>
      </w:r>
    </w:p>
    <w:bookmarkStart w:id="108"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t xml:space="preserve">(Sutton and Barto 2018)</w:t>
      </w:r>
      <w:r>
        <w:t xml:space="preserve">. Quantum-inspired RL replaces these with a representation in which each state holds a superposition of actions and action selection is a measurement.</w:t>
      </w:r>
    </w:p>
    <w:bookmarkEnd w:id="108"/>
    <w:bookmarkStart w:id="109"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t xml:space="preserve">(Dong et al. 2008)</w:t>
      </w:r>
      <w:r>
        <w:t xml:space="preserve">. The robust quantum-inspired variant was validated on a real mobile robot and was more robust to the learning rate than temporal-difference learning </w:t>
      </w:r>
      <w:r>
        <w:t xml:space="preserve">(Dong et al. 2012)</w:t>
      </w:r>
      <w:r>
        <w:t xml:space="preserve">, and quantum-inspired experience replay extends the idea to deep RL </w:t>
      </w:r>
      <w:r>
        <w:t xml:space="preserve">(Wei et al. 2022)</w:t>
      </w:r>
      <w:r>
        <w:t xml:space="preserve">. These algorithms are classical and should be judged against modern classical exploration strategies. Our illustrative experiment in Section 16.3 does exactly this and finds a clear trade-off: faster early learning with noisy rewards, but no stable convergence. Projective simulation is a different, physics-motivated agent model in which deliberation is a random walk through episodic memory </w:t>
      </w:r>
      <w:r>
        <w:t xml:space="preserve">(Briegel and De las Cuevas 2012)</w:t>
      </w:r>
      <w:r>
        <w:t xml:space="preserve">. Its convergence in Markov decision processes has been proved </w:t>
      </w:r>
      <w:r>
        <w:t xml:space="preserve">(Boyajian et al. 2020)</w:t>
      </w:r>
      <w:r>
        <w:t xml:space="preserve">, a photonic hardware architecture has been proposed for it </w:t>
      </w:r>
      <w:r>
        <w:t xml:space="preserve">(Flamini et al. 2020)</w:t>
      </w:r>
      <w:r>
        <w:t xml:space="preserve">, a photonic experiment demonstrated a quantum speed-up in learning </w:t>
      </w:r>
      <w:r>
        <w:t xml:space="preserve">(Saggio et al. 2021)</w:t>
      </w:r>
      <w:r>
        <w:t xml:space="preserve">, and its classical version has been benchmarked against Q-learning and SARSA </w:t>
      </w:r>
      <w:r>
        <w:t xml:space="preserve">(Melnikov, Makmal, and Briegel 2018)</w:t>
      </w:r>
      <w:r>
        <w:t xml:space="preserve"> </w:t>
      </w:r>
      <w:r>
        <w:t xml:space="preserve">and used on real robots (Section 11.2). Variational-circuit RL, which uses quantum computation rather than QP as a model of cognition, is reviewed in the companion survey (Section 10.2).</w:t>
      </w:r>
    </w:p>
    <w:bookmarkEnd w:id="109"/>
    <w:bookmarkEnd w:id="110"/>
    <w:bookmarkStart w:id="113" w:name="sec:planning"/>
    <w:p>
      <w:pPr>
        <w:pStyle w:val="Heading2"/>
      </w:pPr>
      <w:r>
        <w:rPr>
          <w:rStyle w:val="SectionNumber"/>
        </w:rPr>
        <w:t xml:space="preserve">7.2</w:t>
      </w:r>
      <w:r>
        <w:tab/>
      </w:r>
      <w:r>
        <w:t xml:space="preserve">Planning Under Uncertainty</w:t>
      </w:r>
    </w:p>
    <w:bookmarkStart w:id="111"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t xml:space="preserve">(Lauri, Hsu, and Pajarinen 2023)</w:t>
      </w:r>
      <w:r>
        <w:t xml:space="preserve">. They cannot represent the context-dependent preferences and goals of human partners, which may be constructed during interaction rather than retrieved </w:t>
      </w:r>
      <w:r>
        <w:t xml:space="preserve">(Kvam, Busemeyer, and Pleskac 2021)</w:t>
      </w:r>
      <w:r>
        <w:t xml:space="preserve">.</w:t>
      </w:r>
    </w:p>
    <w:bookmarkEnd w:id="111"/>
    <w:bookmarkStart w:id="112"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t xml:space="preserve">(Guru and Chauhan 2026)</w:t>
      </w:r>
      <w:r>
        <w:t xml:space="preserve">; they inherit the limits of noisy hardware </w:t>
      </w:r>
      <w:r>
        <w:t xml:space="preserve">(Preskill 2018)</w:t>
      </w:r>
      <w:r>
        <w:t xml:space="preserve">. The cognitive idea uses quantum dynamics to model deliberation. Quantum walks over option networks can produce choice probabilities that violate the sure-thing principle </w:t>
      </w:r>
      <w:r>
        <w:t xml:space="preserve">(Martínez-Martínez and Sánchez-Burillo 2016)</w:t>
      </w:r>
      <w:r>
        <w:t xml:space="preserve">, Lindblad models describe how a deliberating agent escapes classical equilibria </w:t>
      </w:r>
      <w:r>
        <w:t xml:space="preserve">(Asano and Khrennikov 2026)</w:t>
      </w:r>
      <w:r>
        <w:t xml:space="preserve">, and a maze example contrasts classical and quantum decision scenarios for an intelligent agent </w:t>
      </w:r>
      <w: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2"/>
    <w:bookmarkEnd w:id="113"/>
    <w:bookmarkStart w:id="116" w:name="sec:fusion"/>
    <w:p>
      <w:pPr>
        <w:pStyle w:val="Heading2"/>
      </w:pPr>
      <w:r>
        <w:rPr>
          <w:rStyle w:val="SectionNumber"/>
        </w:rPr>
        <w:t xml:space="preserve">7.3</w:t>
      </w:r>
      <w:r>
        <w:tab/>
      </w:r>
      <w:r>
        <w:t xml:space="preserve">Multi-Source Fusion with Non-Independent Modalities</w:t>
      </w:r>
    </w:p>
    <w:bookmarkStart w:id="114"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t xml:space="preserve">(Kalman 1960)</w:t>
      </w:r>
      <w:r>
        <w:t xml:space="preserve">, and its non-linear and learned variants dominate robotic state estimation </w:t>
      </w:r>
      <w: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 16.1).</w:t>
      </w:r>
    </w:p>
    <w:bookmarkEnd w:id="114"/>
    <w:bookmarkStart w:id="115"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t xml:space="preserve">(Moreira and Wichert 2014, 2016)</w:t>
      </w:r>
      <w:r>
        <w:t xml:space="preserve">. The central difficulty is that every unobserved node adds a free phase. Successive work has proposed heuristics, including a similarity heuristic </w:t>
      </w:r>
      <w: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t xml:space="preserve">(Wichert, Moreira, and Bruza 2020)</w:t>
      </w:r>
      <w:r>
        <w:t xml:space="preserve"> </w:t>
      </w:r>
      <w:r>
        <w:t xml:space="preserve">and influence diagrams that add utilities </w:t>
      </w:r>
      <w:r>
        <w:t xml:space="preserve">(Moreira, Tiwari, et al. 2020)</w:t>
      </w:r>
      <w:r>
        <w:t xml:space="preserve">, to set the phases without fitting them to the data being predicted. Extensions combine QLBNs with belief entropy for multi-attribute decisions </w:t>
      </w:r>
      <w:r>
        <w:t xml:space="preserve">(She, Han, and Liu 2021)</w:t>
      </w:r>
      <w:r>
        <w:t xml:space="preserve">, with Dempster–Shafer evidence theory </w:t>
      </w:r>
      <w:r>
        <w:t xml:space="preserve">(X. Gao et al. 2025)</w:t>
      </w:r>
      <w:r>
        <w:t xml:space="preserve">, and with entanglement to capture biased selection, where a biased entangled model achieved an RMSE of 3.4 on Prisoner’s Dilemma data, the best among the models compared </w:t>
      </w:r>
      <w: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t xml:space="preserve">(Gkoumas et al. 2021; Li, Gkoumas, Lioma, et al. 2021)</w:t>
      </w:r>
      <w:r>
        <w:t xml:space="preserve">. These results are on benchmark labels, not human decision data, and the incompatibility assumption itself was not tested.</w:t>
      </w:r>
    </w:p>
    <w:bookmarkEnd w:id="115"/>
    <w:bookmarkEnd w:id="116"/>
    <w:bookmarkEnd w:id="117"/>
    <w:bookmarkStart w:id="118" w:name="Xaad65ea00adb9043d96325c1e212fb61010974a"/>
    <w:p>
      <w:pPr>
        <w:pStyle w:val="Heading1"/>
      </w:pPr>
      <w:r>
        <w:t xml:space="preserve">Part C — Applications and Validation (Sections 8–16)</w:t>
      </w:r>
    </w:p>
    <w:bookmarkEnd w:id="118"/>
    <w:bookmarkStart w:id="126" w:name="sec:ml"/>
    <w:p>
      <w:pPr>
        <w:pStyle w:val="Heading1"/>
      </w:pPr>
      <w:r>
        <w:rPr>
          <w:rStyle w:val="SectionNumber"/>
        </w:rPr>
        <w:t xml:space="preserve">8</w:t>
      </w:r>
      <w:r>
        <w:tab/>
      </w:r>
      <w:r>
        <w:t xml:space="preserve">Quantum Cognition for Machine Learning and AI</w:t>
      </w:r>
    </w:p>
    <w:bookmarkStart w:id="121" w:name="sec:features"/>
    <w:p>
      <w:pPr>
        <w:pStyle w:val="Heading2"/>
      </w:pPr>
      <w:r>
        <w:rPr>
          <w:rStyle w:val="SectionNumber"/>
        </w:rPr>
        <w:t xml:space="preserve">8.1</w:t>
      </w:r>
      <w:r>
        <w:tab/>
      </w:r>
      <w:r>
        <w:t xml:space="preserve">Feature Learning and Representation Problem</w:t>
      </w:r>
    </w:p>
    <w:bookmarkStart w:id="119"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9"/>
    <w:bookmarkStart w:id="120"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t xml:space="preserve">(Schuld and Killoran 2019; Biamonte et al. 2017)</w:t>
      </w:r>
      <w:r>
        <w:t xml:space="preserve">. Their advantages are fragile, because trainability limits </w:t>
      </w:r>
      <w:r>
        <w:t xml:space="preserve">(Cerezo et al. 2021)</w:t>
      </w:r>
      <w:r>
        <w:t xml:space="preserve"> </w:t>
      </w:r>
      <w:r>
        <w:t xml:space="preserve">and dequantisation results </w:t>
      </w:r>
      <w: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t xml:space="preserve">(Li, Wang, and Melucci 2019; P. Zhang et al. 2018; C. Zhang et al. 2025)</w:t>
      </w:r>
      <w:r>
        <w:t xml:space="preserve">. Finally, quantum-cognitive representations aim to reproduce human-like judgement patterns rather than to improve accuracy </w:t>
      </w:r>
      <w:r>
        <w:t xml:space="preserve">(Maksimovic and Maksymov 2025)</w:t>
      </w:r>
      <w:r>
        <w:t xml:space="preserve">. Tensor-network classifiers, which are classically simulable quantum-style models, reached below 1% test error on MNIST </w:t>
      </w:r>
      <w: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t xml:space="preserve">(Li, Wang, and Melucci 2019)</w:t>
      </w:r>
      <w:r>
        <w:t xml:space="preserve">. Those interpretability claims have not been tested with users.</w:t>
      </w:r>
    </w:p>
    <w:bookmarkEnd w:id="120"/>
    <w:bookmarkEnd w:id="121"/>
    <w:bookmarkStart w:id="124" w:name="sec:labels"/>
    <w:p>
      <w:pPr>
        <w:pStyle w:val="Heading2"/>
      </w:pPr>
      <w:r>
        <w:rPr>
          <w:rStyle w:val="SectionNumber"/>
        </w:rPr>
        <w:t xml:space="preserve">8.2</w:t>
      </w:r>
      <w:r>
        <w:tab/>
      </w:r>
      <w:r>
        <w:t xml:space="preserve">Classification Under Label Ambiguity</w:t>
      </w:r>
    </w:p>
    <w:bookmarkStart w:id="122"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2"/>
    <w:bookmarkStart w:id="123"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 16.2). Quantum-cognitively motivated decision fusion used this structure to combine modality-specific sentiment judgements </w:t>
      </w:r>
      <w:r>
        <w:t xml:space="preserve">(Gkoumas et al. 2021)</w:t>
      </w:r>
      <w:r>
        <w:t xml:space="preserve">, and a survey of quantum-cognitively inspired sentiment analysis maps the design space </w:t>
      </w:r>
      <w: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t xml:space="preserve">(Maksimovic and Maksymov 2025)</w:t>
      </w:r>
      <w:r>
        <w:t xml:space="preserve">. No study has yet shown that order-aware QP classifiers improve agreement with individual human annotators on a standard benchmark; this is a clear, testable gap (Benchmark 3, Section 22).</w:t>
      </w:r>
    </w:p>
    <w:bookmarkEnd w:id="123"/>
    <w:bookmarkEnd w:id="124"/>
    <w:bookmarkStart w:id="125"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t xml:space="preserve">(Widdows and Peters 2003)</w:t>
      </w:r>
      <w:r>
        <w:t xml:space="preserve">. Density-matrix language models captured term dependencies for retrieval </w:t>
      </w:r>
      <w:r>
        <w:t xml:space="preserve">(Sordoni, Nie, and Bengio 2013)</w:t>
      </w:r>
      <w:r>
        <w:t xml:space="preserve">, and a survey of quantum-theory-inspired information retrieval covers representation, ranking and user cognition </w:t>
      </w:r>
      <w:r>
        <w:t xml:space="preserve">(Uprety, Gkoumas, and Song 2020)</w:t>
      </w:r>
      <w:r>
        <w:t xml:space="preserve">. Widdows, Kitto and Cohen give the broadest account of quantum mathematics in AI </w:t>
      </w:r>
      <w: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t xml:space="preserve">(Lorenz et al. 2023)</w:t>
      </w:r>
      <w:r>
        <w:t xml:space="preserve">; two reviews cover the field </w:t>
      </w:r>
      <w:r>
        <w:t xml:space="preserve">(Widdows et al. 2024; Nausheen et al. 2025)</w:t>
      </w:r>
      <w:r>
        <w:t xml:space="preserve">. Contextual word embeddings have been recast in terms of quantum contextuality, as a framework without an empirical evaluation </w:t>
      </w:r>
      <w: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5"/>
    <w:bookmarkEnd w:id="126"/>
    <w:bookmarkStart w:id="135" w:name="sec:dl"/>
    <w:p>
      <w:pPr>
        <w:pStyle w:val="Heading1"/>
      </w:pPr>
      <w:r>
        <w:rPr>
          <w:rStyle w:val="SectionNumber"/>
        </w:rPr>
        <w:t xml:space="preserve">9</w:t>
      </w:r>
      <w:r>
        <w:tab/>
      </w:r>
      <w:r>
        <w:t xml:space="preserve">Quantum Cognition for Deep Learning</w:t>
      </w:r>
    </w:p>
    <w:bookmarkStart w:id="129" w:name="activation-and-representation-learning"/>
    <w:p>
      <w:pPr>
        <w:pStyle w:val="Heading2"/>
      </w:pPr>
      <w:r>
        <w:rPr>
          <w:rStyle w:val="SectionNumber"/>
        </w:rPr>
        <w:t xml:space="preserve">9.1</w:t>
      </w:r>
      <w:r>
        <w:tab/>
      </w:r>
      <w:r>
        <w:t xml:space="preserve">Activation and Representation Learning</w:t>
      </w:r>
    </w:p>
    <w:bookmarkStart w:id="127"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7"/>
    <w:bookmarkStart w:id="128"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t xml:space="preserve">(Li, Wang, and Melucci 2019)</w:t>
      </w:r>
      <w:r>
        <w:t xml:space="preserve">. A quantum many-body wave-function view of language modelling offered a theoretical justification for CNN structure </w:t>
      </w:r>
      <w:r>
        <w:t xml:space="preserve">(P. Zhang et al. 2018)</w:t>
      </w:r>
      <w:r>
        <w:t xml:space="preserve">, and a recent sequence model with unitary Hamiltonian dynamics and Born-rule decoding proves an expressivity gain on a constructed task family but has not yet been tested on language data </w:t>
      </w:r>
      <w:r>
        <w:t xml:space="preserve">(Nebli, Saadatdoorabi, and Yam 2026)</w:t>
      </w:r>
      <w:r>
        <w:t xml:space="preserve">. Quantum-inspired networks for conversational emotion recognition </w:t>
      </w:r>
      <w:r>
        <w:t xml:space="preserve">(Li, Gkoumas, Sordoni, et al. 2021)</w:t>
      </w:r>
      <w:r>
        <w:t xml:space="preserve"> </w:t>
      </w:r>
      <w:r>
        <w:t xml:space="preserve">and multimodal sentiment </w:t>
      </w:r>
      <w: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t xml:space="preserve">(Berner, Fortuin, and Landman 2021)</w:t>
      </w:r>
      <w:r>
        <w:t xml:space="preserve">. The consistent pattern is parity, not superiority, on accuracy, with claims of interpretability that remain to be tested.</w:t>
      </w:r>
    </w:p>
    <w:bookmarkEnd w:id="128"/>
    <w:bookmarkEnd w:id="129"/>
    <w:bookmarkStart w:id="132" w:name="Xbf262488d017ef7ce9afdeb99568071105b6bb9"/>
    <w:p>
      <w:pPr>
        <w:pStyle w:val="Heading2"/>
      </w:pPr>
      <w:r>
        <w:rPr>
          <w:rStyle w:val="SectionNumber"/>
        </w:rPr>
        <w:t xml:space="preserve">9.2</w:t>
      </w:r>
      <w:r>
        <w:tab/>
      </w:r>
      <w:r>
        <w:t xml:space="preserve">Backpropagation and Gradient Descent Under Uncertainty</w:t>
      </w:r>
    </w:p>
    <w:bookmarkStart w:id="130"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t xml:space="preserve">(Cerezo et al. 2021)</w:t>
      </w:r>
      <w:r>
        <w:t xml:space="preserve">. This is a limitation of quantum hardware models, not of quantum-like models run classically, which are trained with ordinary automatic differentiation </w:t>
      </w:r>
      <w:r>
        <w:t xml:space="preserve">(Bergholm et al. 2018; Broughton et al. 2020)</w:t>
      </w:r>
      <w:r>
        <w:t xml:space="preserve">.</w:t>
      </w:r>
    </w:p>
    <w:bookmarkEnd w:id="130"/>
    <w:bookmarkStart w:id="131" w:name="X7de7839093396820f78787c062bd8982592526b"/>
    <w:p>
      <w:pPr>
        <w:pStyle w:val="Heading3"/>
      </w:pPr>
      <w:r>
        <w:rPr>
          <w:rStyle w:val="SectionNumber"/>
        </w:rPr>
        <w:t xml:space="preserve">9.2.2</w:t>
      </w:r>
      <w:r>
        <w:tab/>
      </w:r>
      <w:r>
        <w:t xml:space="preserve">Quantum Gradient Descent: Do Superposed Weight Updates Help?</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31"/>
    <w:bookmarkEnd w:id="132"/>
    <w:bookmarkStart w:id="134" w:name="sec:llm"/>
    <w:p>
      <w:pPr>
        <w:pStyle w:val="Heading2"/>
      </w:pPr>
      <w:r>
        <w:rPr>
          <w:rStyle w:val="SectionNumber"/>
        </w:rPr>
        <w:t xml:space="preserve">9.3</w:t>
      </w:r>
      <w:r>
        <w:tab/>
      </w:r>
      <w:r>
        <w:t xml:space="preserve">Attention Mechanisms and Multi-Head Architectures</w:t>
      </w:r>
    </w:p>
    <w:bookmarkStart w:id="133"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t xml:space="preserve">(Tjuatja et al. 2024)</w:t>
      </w:r>
      <w:r>
        <w:t xml:space="preserve">, while cognitive-psychology batteries revealed both human-like and non-human-like reasoning in GPT-3 </w:t>
      </w:r>
      <w: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t xml:space="preserve">(Lo, Sadrzadeh, and Mansfield 2025)</w:t>
      </w:r>
      <w:r>
        <w:t xml:space="preserve">. Context effects in LLM similarity judgements mirror human order effects in some settings but not others </w:t>
      </w:r>
      <w:r>
        <w:t xml:space="preserve">(Uprety et al. 2024)</w:t>
      </w:r>
      <w:r>
        <w:t xml:space="preserve">. Bell-type tests on LLM concept combinations reported violations and Bose–Einstein-like word statistics resembling human data </w:t>
      </w:r>
      <w:r>
        <w:t xml:space="preserve">(Aerts et al. 2026)</w:t>
      </w:r>
      <w:r>
        <w:t xml:space="preserve">. GPT-5 committed far fewer conjunction fallacies than humans, and its judgement pattern was closer to early QP models than to the noisy variants that fit people </w:t>
      </w:r>
      <w: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 14.3).</w:t>
      </w:r>
    </w:p>
    <w:bookmarkEnd w:id="133"/>
    <w:bookmarkEnd w:id="134"/>
    <w:bookmarkEnd w:id="135"/>
    <w:bookmarkStart w:id="145" w:name="sec:rl"/>
    <w:p>
      <w:pPr>
        <w:pStyle w:val="Heading1"/>
      </w:pPr>
      <w:r>
        <w:rPr>
          <w:rStyle w:val="SectionNumber"/>
        </w:rPr>
        <w:t xml:space="preserve">10</w:t>
      </w:r>
      <w:r>
        <w:tab/>
      </w:r>
      <w:r>
        <w:t xml:space="preserve">Quantum Cognition for Reinforcement Learning</w:t>
      </w:r>
    </w:p>
    <w:bookmarkStart w:id="138" w:name="sec:mdp"/>
    <w:p>
      <w:pPr>
        <w:pStyle w:val="Heading2"/>
      </w:pPr>
      <w:r>
        <w:rPr>
          <w:rStyle w:val="SectionNumber"/>
        </w:rPr>
        <w:t xml:space="preserve">10.1</w:t>
      </w:r>
      <w:r>
        <w:tab/>
      </w:r>
      <w:r>
        <w:t xml:space="preserve">Markov Decision Process (MDP) Assumptions and Their Violations</w:t>
      </w:r>
    </w:p>
    <w:bookmarkStart w:id="136"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t xml:space="preserve">(Sutton and Barto 2018)</w:t>
      </w:r>
      <w:r>
        <w:t xml:space="preserve">. Human feedback, which increasingly shapes RL for robots and LLMs, violates both: evaluations depend on what was asked before, preferences oscillate over time </w:t>
      </w:r>
      <w:r>
        <w:t xml:space="preserve">(Kvam, Busemeyer, and Pleskac 2021)</w:t>
      </w:r>
      <w:r>
        <w:t xml:space="preserve">, and trust evolves non-monotonically </w:t>
      </w:r>
      <w:r>
        <w:t xml:space="preserve">(Roeder et al. 2023)</w:t>
      </w:r>
      <w:r>
        <w:t xml:space="preserve">. Reproducibility studies also show how sensitive deep RL is to seeds and hyperparameters, which sets a high bar for claims of improvement </w:t>
      </w:r>
      <w:r>
        <w:t xml:space="preserve">(Henderson et al. 2018)</w:t>
      </w:r>
      <w:r>
        <w:t xml:space="preserve">.</w:t>
      </w:r>
    </w:p>
    <w:bookmarkEnd w:id="136"/>
    <w:bookmarkStart w:id="137"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t xml:space="preserve">(Busemeyer et al. 2020; Epping et al. 2023)</w:t>
      </w:r>
      <w:r>
        <w:t xml:space="preserve">. They combine Markov and quantum dynamics in one Lindblad equation, with a single weight that sets the balance between the two, so that classical random-walk behaviour is a special case rather than a competitor </w:t>
      </w:r>
      <w:r>
        <w:t xml:space="preserve">(Busemeyer et al. 2020)</w:t>
      </w:r>
      <w:r>
        <w:t xml:space="preserve">. Their empirical motivation is directly relevant to human feedback. Preference strength oscillates systematically over time, and eliciting a choice early changes the later oscillation </w:t>
      </w:r>
      <w:r>
        <w:t xml:space="preserve">(Kvam, Busemeyer, and Pleskac 2021)</w:t>
      </w:r>
      <w:r>
        <w:t xml:space="preserve">; in a pairwise-choice task the pure Markov model sufficed for most participants, but a substantial minority required the open-system model </w:t>
      </w:r>
      <w:r>
        <w:t xml:space="preserve">(Epping et al. 2023)</w:t>
      </w:r>
      <w:r>
        <w:t xml:space="preserve">; and in sequential inference the order in which evidence is presented changes the final judgement in a way that a QP model reproduces and an anchoring-and-adjustment model does not </w:t>
      </w:r>
      <w:r>
        <w:t xml:space="preserve">(Trueblood and Busemeyer 2011)</w:t>
      </w:r>
      <w:r>
        <w:t xml:space="preserve">.</w:t>
      </w:r>
    </w:p>
    <w:p>
      <w:pPr>
        <w:pStyle w:val="BodyText"/>
      </w:pPr>
      <w:r>
        <w:t xml:space="preserve">For RL from human feedback, this suggests three concrete uses. A QP model of the evaluator can predict how a person’s comparison of two trajectories depends on what they were shown before; it can be used to choose the order in which comparisons are presented so that the collected preferences are less order-biased; and its Markov–quantum weight separates genuine changes of preference from random variation. To our knowledge no RL algorithm has yet used such a model of the human reward-giver, which we identify as a promising direction (Section 24). The test is simple to state: fit the open-system model and a Markov model to counterbalanced human comparisons, and train the same agent on rewards corrected by each.</w:t>
      </w:r>
    </w:p>
    <w:bookmarkEnd w:id="137"/>
    <w:bookmarkEnd w:id="138"/>
    <w:bookmarkStart w:id="141" w:name="sec:vqcrl"/>
    <w:p>
      <w:pPr>
        <w:pStyle w:val="Heading2"/>
      </w:pPr>
      <w:r>
        <w:rPr>
          <w:rStyle w:val="SectionNumber"/>
        </w:rPr>
        <w:t xml:space="preserve">10.2</w:t>
      </w:r>
      <w:r>
        <w:tab/>
      </w:r>
      <w:r>
        <w:t xml:space="preserve">Policy Search and Exploration Strategies</w:t>
      </w:r>
    </w:p>
    <w:bookmarkStart w:id="139"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t xml:space="preserve">(Sutton and Barto 2018)</w:t>
      </w:r>
      <w:r>
        <w:t xml:space="preserve">, and deep RL for real robots has succeeded mainly through careful engineering and simulation-to-real transfer rather than new exploration principles </w:t>
      </w:r>
      <w:r>
        <w:t xml:space="preserve">(Lauri, Hsu, and Pajarinen 2023)</w:t>
      </w:r>
      <w:r>
        <w:t xml:space="preserve">.</w:t>
      </w:r>
    </w:p>
    <w:bookmarkEnd w:id="139"/>
    <w:bookmarkStart w:id="140"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 7.1)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t xml:space="preserve">(Dong et al. 2008, 2012; Wei et al. 2022)</w:t>
      </w:r>
      <w:r>
        <w:t xml:space="preserve">. Quantum-agent theory proves speed-ups in deliberation and learning separations on specially constructed tasks </w:t>
      </w:r>
      <w: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t xml:space="preserve">(Guru and Chauhan 2026)</w:t>
      </w:r>
      <w:r>
        <w:t xml:space="preserve"> </w:t>
      </w:r>
      <w:r>
        <w:t xml:space="preserve">and in dedicated surveys </w:t>
      </w:r>
      <w: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40"/>
    <w:bookmarkEnd w:id="141"/>
    <w:bookmarkStart w:id="144" w:name="sec:value"/>
    <w:p>
      <w:pPr>
        <w:pStyle w:val="Heading2"/>
      </w:pPr>
      <w:r>
        <w:rPr>
          <w:rStyle w:val="SectionNumber"/>
        </w:rPr>
        <w:t xml:space="preserve">10.3</w:t>
      </w:r>
      <w:r>
        <w:tab/>
      </w:r>
      <w:r>
        <w:t xml:space="preserve">Value Estimation and Q-Learning Under Uncertainty</w:t>
      </w:r>
    </w:p>
    <w:bookmarkStart w:id="142"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t xml:space="preserve">(Trueblood and Busemeyer 2011; Trueblood, Yearsley, and Pothos 2017)</w:t>
      </w:r>
      <w:r>
        <w:t xml:space="preserve">.</w:t>
      </w:r>
    </w:p>
    <w:bookmarkEnd w:id="142"/>
    <w:bookmarkStart w:id="143" w:name="X7091aab51ab9241078aeb31891bff30177a3afb"/>
    <w:p>
      <w:pPr>
        <w:pStyle w:val="Heading3"/>
      </w:pPr>
      <w:r>
        <w:rPr>
          <w:rStyle w:val="SectionNumber"/>
        </w:rPr>
        <w:t xml:space="preserve">10.3.2</w:t>
      </w:r>
      <w:r>
        <w:tab/>
      </w:r>
      <w:r>
        <w:t xml:space="preserve">Quantum Q-Values: Interference in Reward Prediction (Not Yet Demonstrated)</w:t>
      </w:r>
    </w:p>
    <w:p>
      <w:pPr>
        <w:pStyle w:val="FirstParagraph"/>
      </w:pPr>
      <w:r>
        <w:t xml:space="preserve">Interference in reward prediction has not been demonstrated as a benefit in any benchmark we found. The quantum-inspired results that exist concern robustness rather than value accuracy: on a 58-state task and on a real mobile robot, quantum-inspired RL converged across a wider range of learning rates than temporal-difference learning </w:t>
      </w:r>
      <w:r>
        <w:t xml:space="preserve">(Dong et al. 2012)</w:t>
      </w:r>
      <w:r>
        <w:t xml:space="preserve">. In our own illustrative experiment (Case Study 3, Section 16.3), amplitude-based exploration without a mechanism for reducing amplitudes became unstable under reward noise, which highlights a design gap rather than an advantage.</w:t>
      </w:r>
    </w:p>
    <w:p>
      <w:pPr>
        <w:pStyle w:val="BodyText"/>
      </w:pPr>
      <w:r>
        <w:t xml:space="preserve">A fair test of interference in value estimation would hold three things fixed: the state representation, the number of environment interactions and the tuning budget of the classical baseline. It would then compare amplitude-based value updates that can both increase and decrease with tuned TD learning, on tasks whose rewards come from a context-dependent source such as human evaluations, because that is where QP structure is expected. Benchmark 4 (Section 22) sets out the tasks, baselines and metrics for it.</w:t>
      </w:r>
    </w:p>
    <w:bookmarkEnd w:id="143"/>
    <w:bookmarkEnd w:id="144"/>
    <w:bookmarkEnd w:id="145"/>
    <w:bookmarkStart w:id="157" w:name="sec:robots"/>
    <w:p>
      <w:pPr>
        <w:pStyle w:val="Heading1"/>
      </w:pPr>
      <w:r>
        <w:rPr>
          <w:rStyle w:val="SectionNumber"/>
        </w:rPr>
        <w:t xml:space="preserve">11</w:t>
      </w:r>
      <w:r>
        <w:tab/>
      </w:r>
      <w:r>
        <w:t xml:space="preserve">Quantum Cognition for Physical AI and Embodied Systems</w:t>
      </w:r>
    </w:p>
    <w:bookmarkStart w:id="151" w:name="sec:embodied"/>
    <w:p>
      <w:pPr>
        <w:pStyle w:val="Heading2"/>
      </w:pPr>
      <w:r>
        <w:rPr>
          <w:rStyle w:val="SectionNumber"/>
        </w:rPr>
        <w:t xml:space="preserve">11.1</w:t>
      </w:r>
      <w:r>
        <w:tab/>
      </w:r>
      <w:r>
        <w:t xml:space="preserve">Sensorimotor Integration and Body Schema</w:t>
      </w:r>
    </w:p>
    <w:bookmarkStart w:id="146"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t xml:space="preserve">(Friston 2010; Clark 2013)</w:t>
      </w:r>
      <w:r>
        <w:t xml:space="preserve">. Classical cognitive architectures implement it with symbolic and probabilistic modules </w:t>
      </w:r>
      <w:r>
        <w:t xml:space="preserve">(Laird, Lebiere, and Rosenbloom 2017; Kotseruba and Tsotsos 2020)</w:t>
      </w:r>
      <w:r>
        <w:t xml:space="preserve">.</w:t>
      </w:r>
    </w:p>
    <w:bookmarkEnd w:id="146"/>
    <w:bookmarkStart w:id="150"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t xml:space="preserve">(Mannone et al. 2024)</w:t>
      </w:r>
      <w:r>
        <w:t xml:space="preserve">, a teleo-reactive robot whose action rules are evaluated by quantum kernels and measurement-based circuits, reaching about 0.91 accuracy offline on wall-following data </w:t>
      </w:r>
      <w:r>
        <w:t xml:space="preserve">(Chella et al. 2026)</w:t>
      </w:r>
      <w:r>
        <w:t xml:space="preserve">, and a neuro-cognitive agent architecture using Grover and Deutsch–Jozsa routines in a game environment </w:t>
      </w:r>
      <w:r>
        <w:t xml:space="preserve">(Daglarli 2025)</w:t>
      </w:r>
      <w:r>
        <w:t xml:space="preserve">. The third is quantum models of robot emotion and affect: emotion spaces encoded in qubits </w:t>
      </w:r>
      <w:r>
        <w:t xml:space="preserve">(Fei Yan et al. 2019)</w:t>
      </w:r>
      <w:r>
        <w:t xml:space="preserve">, Plutchik-based emotion circuits for companion robots </w:t>
      </w:r>
      <w:r>
        <w:t xml:space="preserve">(F. Yan et al. 2021)</w:t>
      </w:r>
      <w:r>
        <w:t xml:space="preserve">, a review of emotion-space models </w:t>
      </w:r>
      <w:r>
        <w:t xml:space="preserve">(Fei Yan, Iliyasu, and Hirota 2021b)</w:t>
      </w:r>
      <w:r>
        <w:t xml:space="preserve">, mixed states of reflection and affect realised as small entangling circuits </w:t>
      </w:r>
      <w:r>
        <w:t xml:space="preserve">(Hoorn and Ho 2019)</w:t>
      </w:r>
      <w:r>
        <w:t xml:space="preserve">, the Q-Coppélia affective decision framework for human–robot interaction (HRI), which its authors present as a theoretical exercise because the circuit needs too many qubits even to simulate </w:t>
      </w:r>
      <w:r>
        <w:t xml:space="preserve">(Ho and Hoorn 2022)</w:t>
      </w:r>
      <w:r>
        <w:t xml:space="preserve">, an early quantum-automata model of emotional robot behaviour </w:t>
      </w:r>
      <w:r>
        <w:t xml:space="preserve">(Lukac and Perkowski 2007)</w:t>
      </w:r>
      <w:r>
        <w:t xml:space="preserve"> </w:t>
      </w:r>
      <w:r>
        <w:t xml:space="preserve">and the QUADRI social-robotics programme </w:t>
      </w:r>
      <w:r>
        <w:t xml:space="preserve">(De Carolis et al. 2025)</w:t>
      </w:r>
      <w:r>
        <w:t xml:space="preserve">. The fourth is architectural positions </w:t>
      </w:r>
      <w: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5334000" cy="2897619"/>
            <wp:effectExtent b="0" l="0" r="0" t="0"/>
            <wp:docPr descr="" title="" id="148" name="Picture"/>
            <a:graphic>
              <a:graphicData uri="http://schemas.openxmlformats.org/drawingml/2006/picture">
                <pic:pic>
                  <pic:nvPicPr>
                    <pic:cNvPr descr="figures/Fig6_architecture.png" id="149" name="Picture"/>
                    <pic:cNvPicPr>
                      <a:picLocks noChangeArrowheads="1" noChangeAspect="1"/>
                    </pic:cNvPicPr>
                  </pic:nvPicPr>
                  <pic:blipFill>
                    <a:blip r:embed="rId147"/>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50"/>
    <w:bookmarkEnd w:id="151"/>
    <w:bookmarkStart w:id="154" w:name="sec:affordance"/>
    <w:p>
      <w:pPr>
        <w:pStyle w:val="Heading2"/>
      </w:pPr>
      <w:r>
        <w:rPr>
          <w:rStyle w:val="SectionNumber"/>
        </w:rPr>
        <w:t xml:space="preserve">11.2</w:t>
      </w:r>
      <w:r>
        <w:tab/>
      </w:r>
      <w:r>
        <w:t xml:space="preserve">Affordance Perception and Action Selection</w:t>
      </w:r>
    </w:p>
    <w:bookmarkStart w:id="152"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2"/>
    <w:bookmarkStart w:id="153"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t xml:space="preserve">(Hangl et al. 2016)</w:t>
      </w:r>
      <w:r>
        <w:t xml:space="preserve">, and PS with active learning and behaviour composition solved previously unsolvable tasks and improved learning speed by about 30% </w:t>
      </w:r>
      <w:r>
        <w:t xml:space="preserve">(Hangl et al. 2020)</w:t>
      </w:r>
      <w:r>
        <w:t xml:space="preserve">. Superposed affordances in the QP sense, where an object’s affordances are incompatible and the order of evaluation matters, have not been implemented on a robot. They remain a hypothesis (Section 12.4).</w:t>
      </w:r>
    </w:p>
    <w:bookmarkEnd w:id="153"/>
    <w:bookmarkEnd w:id="154"/>
    <w:bookmarkStart w:id="156" w:name="sec:predictive"/>
    <w:p>
      <w:pPr>
        <w:pStyle w:val="Heading2"/>
      </w:pPr>
      <w:r>
        <w:rPr>
          <w:rStyle w:val="SectionNumber"/>
        </w:rPr>
        <w:t xml:space="preserve">11.3</w:t>
      </w:r>
      <w:r>
        <w:tab/>
      </w:r>
      <w:r>
        <w:t xml:space="preserve">Predictive Processing and Action Prediction Errors</w:t>
      </w:r>
    </w:p>
    <w:bookmarkStart w:id="155"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 1.5.2).</w:t>
      </w:r>
    </w:p>
    <w:bookmarkEnd w:id="155"/>
    <w:bookmarkEnd w:id="156"/>
    <w:bookmarkEnd w:id="157"/>
    <w:bookmarkStart w:id="162" w:name="sec:multi"/>
    <w:p>
      <w:pPr>
        <w:pStyle w:val="Heading1"/>
      </w:pPr>
      <w:r>
        <w:rPr>
          <w:rStyle w:val="SectionNumber"/>
        </w:rPr>
        <w:t xml:space="preserve">12</w:t>
      </w:r>
      <w:r>
        <w:tab/>
      </w:r>
      <w:r>
        <w:t xml:space="preserve">Tier 3 (Shallow) — Speculation on Multi-Agent Coordination and Collective Cognition</w:t>
      </w:r>
    </w:p>
    <w:bookmarkStart w:id="158"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t xml:space="preserve">(Eisert, Wilkens, and Lewenstein 1999)</w:t>
      </w:r>
      <w:r>
        <w:t xml:space="preserve">. Physical entanglement between robots and quantum communication links belong to the companion survey </w:t>
      </w:r>
      <w: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t xml:space="preserve">(Lawless 2020; Lawless, Moskowitz, and Doctor 2023; Lawless and Moskowitz 2025)</w:t>
      </w:r>
      <w:r>
        <w:t xml:space="preserve">. Human interaction data show context sensitivity that a quantum model fitted better than a matched classical model </w:t>
      </w:r>
      <w:r>
        <w:t xml:space="preserve">(O. J. Waddup et al. 2021)</w:t>
      </w:r>
      <w:r>
        <w:t xml:space="preserve">. Quantum game models, simulated classically, have been proposed for interaction-aware automated driving with two players </w:t>
      </w:r>
      <w:r>
        <w:t xml:space="preserve">(Essalmi, Garrido, and Nashashibi 2025)</w:t>
      </w:r>
      <w:r>
        <w:t xml:space="preserve"> </w:t>
      </w:r>
      <w:r>
        <w:t xml:space="preserve">and with several players and strategies, where they raised success rates and reduced collisions against classical game-theoretic models in simulation </w:t>
      </w:r>
      <w:r>
        <w:t xml:space="preserve">(Essalmi, Garrido, and Nashashibi 2026)</w:t>
      </w:r>
      <w:r>
        <w:t xml:space="preserve">; an independent reproduction of the earlier model could not confirm its collision results. Multi-robot emotion fusion through entangled qubit encodings remains a formal model </w:t>
      </w:r>
      <w:r>
        <w:t xml:space="preserve">(Fei Yan, Iliyasu, and Hirota 2021a)</w:t>
      </w:r>
      <w:r>
        <w:t xml:space="preserve">.</w:t>
      </w:r>
    </w:p>
    <w:bookmarkEnd w:id="158"/>
    <w:bookmarkStart w:id="159"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t xml:space="preserve">(Yukalov 2023)</w:t>
      </w:r>
      <w:r>
        <w:t xml:space="preserve">. Quantum stochastic walks give a network model of decision </w:t>
      </w:r>
      <w:r>
        <w:t xml:space="preserve">(Martínez-Martínez and Sánchez-Burillo 2016)</w:t>
      </w:r>
      <w:r>
        <w:t xml:space="preserve">. PS swarms reproduce collective motion </w:t>
      </w:r>
      <w:r>
        <w:t xml:space="preserve">(Ried, Müller, and Briegel 2019)</w:t>
      </w:r>
      <w:r>
        <w:t xml:space="preserve">, foraging-dependent alignment </w:t>
      </w:r>
      <w:r>
        <w:t xml:space="preserve">(López-Incera et al. 2020)</w:t>
      </w:r>
      <w:r>
        <w:t xml:space="preserve"> </w:t>
      </w:r>
      <w:r>
        <w:t xml:space="preserve">and queue formation with polarisation near 0.99 </w:t>
      </w:r>
      <w:r>
        <w:t xml:space="preserve">(Kong et al. 2026)</w:t>
      </w:r>
      <w:r>
        <w:t xml:space="preserve">, all in simulation with classical PS.</w:t>
      </w:r>
    </w:p>
    <w:bookmarkEnd w:id="159"/>
    <w:bookmarkStart w:id="16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t xml:space="preserve">(Aerts and Sozzo 2011)</w:t>
      </w:r>
      <w:r>
        <w:t xml:space="preserve">, Fock-space concept dynamics </w:t>
      </w:r>
      <w:r>
        <w:t xml:space="preserve">(Aerts, Gabora, and Sozzo 2013)</w:t>
      </w:r>
      <w:r>
        <w:t xml:space="preserve"> </w:t>
      </w:r>
      <w:r>
        <w:t xml:space="preserve">and Bell-type structure in LLM language </w:t>
      </w:r>
      <w: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60"/>
    <w:bookmarkStart w:id="161"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t xml:space="preserve">(Essalmi, Garrido, and Nashashibi 2025, 2026)</w:t>
      </w:r>
      <w:r>
        <w:t xml:space="preserve">?</w:t>
      </w:r>
    </w:p>
    <w:bookmarkEnd w:id="161"/>
    <w:bookmarkEnd w:id="162"/>
    <w:bookmarkStart w:id="172" w:name="sec:synthesis"/>
    <w:p>
      <w:pPr>
        <w:pStyle w:val="Heading1"/>
      </w:pPr>
      <w:r>
        <w:rPr>
          <w:rStyle w:val="SectionNumber"/>
        </w:rPr>
        <w:t xml:space="preserve">13</w:t>
      </w:r>
      <w:r>
        <w:tab/>
      </w:r>
      <w:r>
        <w:t xml:space="preserve">Prior Work and Positioning</w:t>
      </w:r>
    </w:p>
    <w:p>
      <w:pPr>
        <w:pStyle w:val="FirstParagraph"/>
      </w:pPr>
      <w:r>
        <w:t xml:space="preserve">This section positions the primary literature and synthesises the evidence of Sections 5–12; earlier</w:t>
      </w:r>
      <w:r>
        <w:t xml:space="preserve"> </w:t>
      </w:r>
      <w:r>
        <w:rPr>
          <w:iCs/>
          <w:i/>
        </w:rPr>
        <w:t xml:space="preserve">reviews</w:t>
      </w:r>
      <w:r>
        <w:t xml:space="preserve"> </w:t>
      </w:r>
      <w:r>
        <w:t xml:space="preserve">are compared in Section 23.</w:t>
      </w:r>
    </w:p>
    <w:bookmarkStart w:id="163"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t xml:space="preserve">(Busemeyer and Bruza 2012)</w:t>
      </w:r>
      <w:r>
        <w:t xml:space="preserve">, a BBS target article </w:t>
      </w:r>
      <w:r>
        <w:t xml:space="preserve">(Pothos and Busemeyer 2013)</w:t>
      </w:r>
      <w:r>
        <w:t xml:space="preserve">, tutorials </w:t>
      </w:r>
      <w:r>
        <w:t xml:space="preserve">(Yearsley and Busemeyer 2016; Yearsley 2017)</w:t>
      </w:r>
      <w:r>
        <w:t xml:space="preserve">, reviews </w:t>
      </w:r>
      <w:r>
        <w:t xml:space="preserve">(P. D. Bruza, Wang, and Busemeyer 2015; Pothos and Busemeyer 2022; Huang, Epping, et al. 2025)</w:t>
      </w:r>
      <w:r>
        <w:t xml:space="preserve"> </w:t>
      </w:r>
      <w:r>
        <w:t xml:space="preserve">and an active critical literature (Sections 5.6 and 14). Its models are fitted to human data, which places 37 of the 71 theory and evidence studies at level E3.</w:t>
      </w:r>
    </w:p>
    <w:bookmarkEnd w:id="163"/>
    <w:bookmarkStart w:id="164"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t xml:space="preserve">(Yukalov and Sornette 2011, 2016)</w:t>
      </w:r>
      <w:r>
        <w:t xml:space="preserve">, contextual probability </w:t>
      </w:r>
      <w:r>
        <w:t xml:space="preserve">(Khrennikov 2010, 2024)</w:t>
      </w:r>
      <w:r>
        <w:t xml:space="preserve">, contextuality-by-default </w:t>
      </w:r>
      <w:r>
        <w:t xml:space="preserve">(Dzhafarov and Kujala 2016)</w:t>
      </w:r>
      <w:r>
        <w:t xml:space="preserve"> </w:t>
      </w:r>
      <w:r>
        <w:t xml:space="preserve">and quantum-like heuristics </w:t>
      </w:r>
      <w:r>
        <w:t xml:space="preserve">(Huang, Pleskac, and Busemeyer 2025)</w:t>
      </w:r>
      <w:r>
        <w:t xml:space="preserve"> </w:t>
      </w:r>
      <w:r>
        <w:t xml:space="preserve">provide alternative formalisms. A 2015 survey organised quantum-like decision models by formalism </w:t>
      </w:r>
      <w:r>
        <w:t xml:space="preserve">(Ashtiani and Azgomi 2015)</w:t>
      </w:r>
      <w:r>
        <w:t xml:space="preserve">.</w:t>
      </w:r>
    </w:p>
    <w:bookmarkEnd w:id="164"/>
    <w:bookmarkStart w:id="170"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t xml:space="preserve">(Widdows, Rani, and Pothos 2023; Lorenz et al. 2023)</w:t>
      </w:r>
      <w:r>
        <w:t xml:space="preserve">, and three are robot studies that use quantum-inspired RL or classical projective simulation </w:t>
      </w:r>
      <w:r>
        <w:t xml:space="preserve">(Dong et al. 2012; Hangl et al. 2016, 2020)</w:t>
      </w:r>
      <w:r>
        <w:t xml:space="preserve">. None of the five tests a quantum-cognition decision model on a robot, and no study reaches E6.</w:t>
      </w:r>
    </w:p>
    <w:p>
      <w:pPr>
        <w:pStyle w:val="CaptionedFigure"/>
      </w:pPr>
      <w:r>
        <w:drawing>
          <wp:inline>
            <wp:extent cx="5067300" cy="2887182"/>
            <wp:effectExtent b="0" l="0" r="0" t="0"/>
            <wp:docPr descr="" title="" id="166" name="Picture"/>
            <a:graphic>
              <a:graphicData uri="http://schemas.openxmlformats.org/drawingml/2006/picture">
                <pic:pic>
                  <pic:nvPicPr>
                    <pic:cNvPr descr="figures/Fig7_evidence.png" id="167" name="Picture"/>
                    <pic:cNvPicPr>
                      <a:picLocks noChangeArrowheads="1" noChangeAspect="1"/>
                    </pic:cNvPicPr>
                  </pic:nvPicPr>
                  <pic:blipFill>
                    <a:blip r:embed="rId165"/>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8"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t xml:space="preserve">(Roeder et al. 2023)</w:t>
      </w:r>
      <w:r>
        <w:t xml:space="preserve">, and a quantum-inspired model was fitted to air-traffic controllers’ trust in automation, although with a very small sample </w:t>
      </w:r>
      <w:r>
        <w:t xml:space="preserve">(Pushparaj et al. 2021)</w:t>
      </w:r>
      <w:r>
        <w:t xml:space="preserve">. Quantum-like trust models have been proposed for AI-supported decisions, including military decision aids </w:t>
      </w:r>
      <w: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t xml:space="preserve">(Meer et al. 2025)</w:t>
      </w:r>
      <w:r>
        <w:t xml:space="preserve">; computational trust between artificial agents has also been given a quantum-like formulation </w:t>
      </w:r>
      <w: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 19.2). None of these models has yet been evaluated in closed loop with a robot.</w:t>
      </w:r>
    </w:p>
    <w:bookmarkEnd w:id="168"/>
    <w:bookmarkStart w:id="169"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9"/>
    <w:bookmarkEnd w:id="170"/>
    <w:bookmarkStart w:id="171"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 1.5 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 5–12).</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 5.6 and 14).</w:t>
      </w:r>
    </w:p>
    <w:p>
      <w:pPr>
        <w:numPr>
          <w:ilvl w:val="0"/>
          <w:numId w:val="1003"/>
        </w:numPr>
      </w:pPr>
      <w:r>
        <w:t xml:space="preserve">It provides case studies, an illustrative experiment, a decision guide, a validation roadmap, a benchmark suite and a replication checklist, with reproducible code (Sections 16, 15 and 22, Appendix B and Online Resource 2).</w:t>
      </w:r>
    </w:p>
    <w:bookmarkEnd w:id="171"/>
    <w:bookmarkEnd w:id="172"/>
    <w:bookmarkStart w:id="186"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5</w:t>
        </w:r>
      </w:hyperlink>
      <w:r>
        <w:t xml:space="preserve"> </w:t>
      </w:r>
      <w:r>
        <w:t xml:space="preserve">summarises the comparison of quantum-like and classical approaches.</w:t>
      </w:r>
    </w:p>
    <w:bookmarkStart w:id="173" w:name="tab:compare"/>
    <w:p>
      <w:pPr>
        <w:pStyle w:val="TableCaption"/>
      </w:pPr>
      <w:r>
        <w:rPr>
          <w:bCs/>
          <w:b/>
        </w:rPr>
        <w:t xml:space="preserve">Table 5.</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5.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t xml:space="preserve">(Wang et al. 2014)</w:t>
            </w:r>
            <w:r>
              <w:t xml:space="preserve">; classical accounts possible </w:t>
            </w:r>
            <w: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t xml:space="preserve">(Busemeyer, Kvam, and Pleskac 2019)</w:t>
            </w:r>
            <w:r>
              <w:t xml:space="preserve">; trust </w:t>
            </w:r>
            <w: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t xml:space="preserve">(Dong et al. 2012)</w:t>
            </w:r>
            <w:r>
              <w:t xml:space="preserve">; Section 16.3</w:t>
            </w:r>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t xml:space="preserve">(Widdows, Rani, and Pothos 2023)</w:t>
            </w:r>
          </w:p>
        </w:tc>
      </w:tr>
    </w:tbl>
    <w:bookmarkEnd w:id="173"/>
    <w:bookmarkStart w:id="176" w:name="quantum-cognition-vs.-bayesian-networks"/>
    <w:p>
      <w:pPr>
        <w:pStyle w:val="Heading2"/>
      </w:pPr>
      <w:r>
        <w:rPr>
          <w:rStyle w:val="SectionNumber"/>
        </w:rPr>
        <w:t xml:space="preserve">14.1</w:t>
      </w:r>
      <w:r>
        <w:tab/>
      </w:r>
      <w:r>
        <w:t xml:space="preserve">Quantum Cognition vs. Bayesian Networks</w:t>
      </w:r>
    </w:p>
    <w:bookmarkStart w:id="174"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t xml:space="preserve">(P. D. Bruza, Wang, and Busemeyer 2015)</w:t>
      </w:r>
      <w:r>
        <w:t xml:space="preserve">. For physical state estimation, diagnosis from calibrated sensors </w:t>
      </w:r>
      <w: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t xml:space="preserve">(Busemeyer, Kvam, and Pleskac 2019; Epping et al. 2023)</w:t>
      </w:r>
      <w:r>
        <w:t xml:space="preserve">.</w:t>
      </w:r>
    </w:p>
    <w:bookmarkEnd w:id="174"/>
    <w:bookmarkStart w:id="175"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t xml:space="preserve">(Wang et al. 2014)</w:t>
      </w:r>
      <w:r>
        <w:t xml:space="preserve">, total-probability violations in two-stage decisions </w:t>
      </w:r>
      <w:r>
        <w:t xml:space="preserve">(Pothos and Busemeyer 2009; Wang and Busemeyer 2016)</w:t>
      </w:r>
      <w:r>
        <w:t xml:space="preserve"> </w:t>
      </w:r>
      <w:r>
        <w:t xml:space="preserve">and interference of choice on confidence </w:t>
      </w:r>
      <w:r>
        <w:t xml:space="preserve">(Kvam et al. 2015)</w:t>
      </w:r>
      <w:r>
        <w:t xml:space="preserve">. In direct comparisons, Hilbert-space multidimensional models compared favourably with Bayesian networks </w:t>
      </w:r>
      <w:r>
        <w:t xml:space="preserve">(Busemeyer and Wang 2018)</w:t>
      </w:r>
      <w:r>
        <w:t xml:space="preserve"> </w:t>
      </w:r>
      <w:r>
        <w:t xml:space="preserve">and quantum-like influence diagrams predicted paradoxical choices that expected utility cannot </w:t>
      </w:r>
      <w:r>
        <w:t xml:space="preserve">(Moreira, Tiwari, et al. 2020)</w:t>
      </w:r>
      <w:r>
        <w:t xml:space="preserve">. The main classical competitors are noisy classical reasoning </w:t>
      </w:r>
      <w:r>
        <w:t xml:space="preserve">(Costello and Watts 2014, 2018)</w:t>
      </w:r>
      <w:r>
        <w:t xml:space="preserve">, classical accounts of mirrored order effects </w:t>
      </w:r>
      <w:r>
        <w:t xml:space="preserve">(Kellen, Singmann, and Batchelder 2018)</w:t>
      </w:r>
      <w:r>
        <w:t xml:space="preserve"> </w:t>
      </w:r>
      <w:r>
        <w:t xml:space="preserve">and contextuality analyses that attribute effects to direct influences </w:t>
      </w:r>
      <w:r>
        <w:t xml:space="preserve">(Dzhafarov, Zhang, and Kujala 2016)</w:t>
      </w:r>
      <w:r>
        <w:t xml:space="preserve">. Replies and new tests continue </w:t>
      </w:r>
      <w:r>
        <w:t xml:space="preserve">(Busemeyer and Wang 2017; Basieva et al. 2019)</w:t>
      </w:r>
      <w:r>
        <w:t xml:space="preserve">.</w:t>
      </w:r>
    </w:p>
    <w:bookmarkEnd w:id="175"/>
    <w:bookmarkEnd w:id="176"/>
    <w:bookmarkStart w:id="179" w:name="X0858ce312c795bf6f5b22b0220851aebb44922b"/>
    <w:p>
      <w:pPr>
        <w:pStyle w:val="Heading2"/>
      </w:pPr>
      <w:r>
        <w:rPr>
          <w:rStyle w:val="SectionNumber"/>
        </w:rPr>
        <w:t xml:space="preserve">14.2</w:t>
      </w:r>
      <w:r>
        <w:tab/>
      </w:r>
      <w:r>
        <w:t xml:space="preserve">Quantum Cognition vs. Deep Reinforcement Learning</w:t>
      </w:r>
    </w:p>
    <w:bookmarkStart w:id="177"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t xml:space="preserve">(Henderson et al. 2018)</w:t>
      </w:r>
      <w:r>
        <w:t xml:space="preserve">.</w:t>
      </w:r>
    </w:p>
    <w:bookmarkEnd w:id="177"/>
    <w:bookmarkStart w:id="178" w:name="Xbe83dc2f0e0e99ab67f0e74e9c29baef5297558"/>
    <w:p>
      <w:pPr>
        <w:pStyle w:val="Heading3"/>
      </w:pPr>
      <w:r>
        <w:rPr>
          <w:rStyle w:val="SectionNumber"/>
        </w:rPr>
        <w:t xml:space="preserve">14.2.2</w:t>
      </w:r>
      <w:r>
        <w:tab/>
      </w:r>
      <w:r>
        <w:t xml:space="preserve">Quantum RL: Cheap and Parameter-Efficient, but Not Yet Better</w:t>
      </w:r>
    </w:p>
    <w:p>
      <w:pPr>
        <w:pStyle w:val="FirstParagraph"/>
      </w:pPr>
      <w:r>
        <w:t xml:space="preserve">Quantum-inspired RL is cheap and can be robust to learning-rate choices </w:t>
      </w:r>
      <w:r>
        <w:t xml:space="preserve">(Dong et al. 2012)</w:t>
      </w:r>
      <w:r>
        <w:t xml:space="preserve">, but our illustrative experiment shows instability under reward noise (Section 16.3). Circuit-based RL is parameter-efficient on benchmark tasks but not yet better or faster in wall-clock terms </w:t>
      </w:r>
      <w:r>
        <w:t xml:space="preserve">(Skolik, Jerbi, and Dunjko 2022; Jerbi et al. 2021; Meyer et al. 2022)</w:t>
      </w:r>
      <w:r>
        <w:t xml:space="preserve">, as the companion survey also concludes for robots </w:t>
      </w:r>
      <w:r>
        <w:t xml:space="preserve">(Guru and Chauhan 2026)</w:t>
      </w:r>
      <w:r>
        <w:t xml:space="preserve">. The claim that quantum RL is more interpretable is not supported by any user study we found.</w:t>
      </w:r>
    </w:p>
    <w:bookmarkEnd w:id="178"/>
    <w:bookmarkEnd w:id="179"/>
    <w:bookmarkStart w:id="181" w:name="sec:vs-attention"/>
    <w:p>
      <w:pPr>
        <w:pStyle w:val="Heading2"/>
      </w:pPr>
      <w:r>
        <w:rPr>
          <w:rStyle w:val="SectionNumber"/>
        </w:rPr>
        <w:t xml:space="preserve">14.3</w:t>
      </w:r>
      <w:r>
        <w:tab/>
      </w:r>
      <w:r>
        <w:t xml:space="preserve">Quantum Cognition vs. Transformer Attention Models</w:t>
      </w:r>
    </w:p>
    <w:bookmarkStart w:id="180"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t xml:space="preserve">(Tjuatja et al. 2024; Imannezhad, Pothos, and Wills 2026)</w:t>
      </w:r>
      <w:r>
        <w:t xml:space="preserve">. QP models are best used here to describe and test LLM behaviour, not as a claim about its mechanism.</w:t>
      </w:r>
    </w:p>
    <w:bookmarkEnd w:id="180"/>
    <w:bookmarkEnd w:id="181"/>
    <w:bookmarkStart w:id="185"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83" name="Picture"/>
            <a:graphic>
              <a:graphicData uri="http://schemas.openxmlformats.org/drawingml/2006/picture">
                <pic:pic>
                  <pic:nvPicPr>
                    <pic:cNvPr descr="figures/Fig8_decision_guide.png" id="184" name="Picture"/>
                    <pic:cNvPicPr>
                      <a:picLocks noChangeArrowheads="1" noChangeAspect="1"/>
                    </pic:cNvPicPr>
                  </pic:nvPicPr>
                  <pic:blipFill>
                    <a:blip r:embed="rId182"/>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5"/>
    <w:bookmarkEnd w:id="186"/>
    <w:bookmarkStart w:id="197" w:name="sec:validation"/>
    <w:p>
      <w:pPr>
        <w:pStyle w:val="Heading1"/>
      </w:pPr>
      <w:r>
        <w:rPr>
          <w:rStyle w:val="SectionNumber"/>
        </w:rPr>
        <w:t xml:space="preserve">15</w:t>
      </w:r>
      <w:r>
        <w:tab/>
      </w:r>
      <w:r>
        <w:t xml:space="preserve">Experimental Validation Roadmap</w:t>
      </w:r>
    </w:p>
    <w:p>
      <w:pPr>
        <w:pStyle w:val="FirstParagraph"/>
      </w:pPr>
      <w:r>
        <w:t xml:space="preserve">Sections 15, 22 and 24 have distinct roles: this section states which experiments are needed, Section 22 specifies the benchmarks and reporting standard for running them, and Section 24 lists the open research problems that remain beyond them. Because the literature contains almost no controlled comparisons on autonomous systems, we propose a two-phase validation programme. Each task has a classical baseline, a quantum-like model and an a priori QP prediction that can fail.</w:t>
      </w:r>
    </w:p>
    <w:bookmarkStart w:id="191" w:name="phase-1-simulation-benchmark-tasks"/>
    <w:p>
      <w:pPr>
        <w:pStyle w:val="Heading2"/>
      </w:pPr>
      <w:r>
        <w:rPr>
          <w:rStyle w:val="SectionNumber"/>
        </w:rPr>
        <w:t xml:space="preserve">15.1</w:t>
      </w:r>
      <w:r>
        <w:tab/>
      </w:r>
      <w:r>
        <w:t xml:space="preserve">Phase 1 (Simulation): Benchmark Tasks</w:t>
      </w:r>
    </w:p>
    <w:bookmarkStart w:id="187"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t xml:space="preserve">(Blanke et al. 2016)</w:t>
      </w:r>
      <w:r>
        <w:t xml:space="preserve">. The test is whether a QLBN predicts operators’ order-dependent diagnoses better, and whether exploiting it improves joint human–robot diagnosis accuracy. The quantum fault-tolerant filter </w:t>
      </w:r>
      <w:r>
        <w:t xml:space="preserve">(Q. Gao et al. 2021)</w:t>
      </w:r>
      <w:r>
        <w:t xml:space="preserve"> </w:t>
      </w:r>
      <w:r>
        <w:t xml:space="preserve">is not an appropriate baseline because it addresses quantum systems.</w:t>
      </w:r>
    </w:p>
    <w:bookmarkEnd w:id="187"/>
    <w:bookmarkStart w:id="188"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 16.1).</w:t>
      </w:r>
    </w:p>
    <w:bookmarkEnd w:id="188"/>
    <w:bookmarkStart w:id="189"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t xml:space="preserve">(Song et al. 2022; Roeder et al. 2023)</w:t>
      </w:r>
      <w:r>
        <w:t xml:space="preserve">.</w:t>
      </w:r>
    </w:p>
    <w:bookmarkEnd w:id="189"/>
    <w:bookmarkStart w:id="190"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90"/>
    <w:bookmarkEnd w:id="191"/>
    <w:bookmarkStart w:id="194" w:name="phase-2-real-systems-hardware-validation"/>
    <w:p>
      <w:pPr>
        <w:pStyle w:val="Heading2"/>
      </w:pPr>
      <w:r>
        <w:rPr>
          <w:rStyle w:val="SectionNumber"/>
        </w:rPr>
        <w:t xml:space="preserve">15.2</w:t>
      </w:r>
      <w:r>
        <w:tab/>
      </w:r>
      <w:r>
        <w:t xml:space="preserve">Phase 2 (Real Systems): Hardware Validation</w:t>
      </w:r>
    </w:p>
    <w:bookmarkStart w:id="192"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2"/>
    <w:bookmarkStart w:id="193"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t xml:space="preserve">(Pushparaj et al. 2021)</w:t>
      </w:r>
      <w:r>
        <w:t xml:space="preserve"> </w:t>
      </w:r>
      <w:r>
        <w:t xml:space="preserve">or military decision aids </w:t>
      </w:r>
      <w:r>
        <w:t xml:space="preserve">(S. Humr and Canan 2026)</w:t>
      </w:r>
      <w:r>
        <w:t xml:space="preserve">, offer realistic settings with measurable trust dynamics. Pedestrian-intent prediction for automated driving </w:t>
      </w:r>
      <w:r>
        <w:t xml:space="preserve">(Song et al. 2022)</w:t>
      </w:r>
      <w:r>
        <w:t xml:space="preserve"> </w:t>
      </w:r>
      <w:r>
        <w:t xml:space="preserve">and object recognition with human-labelled ambiguous categories are the corresponding perception tasks.</w:t>
      </w:r>
    </w:p>
    <w:bookmarkEnd w:id="193"/>
    <w:bookmarkEnd w:id="194"/>
    <w:bookmarkStart w:id="196"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6</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t xml:space="preserve">(Costello and Watts 2014)</w:t>
      </w:r>
      <w:r>
        <w:t xml:space="preserve">, and at least one a priori QP test (the QQ equality, a total-probability test or a contextuality test with direct influences controlled) </w:t>
      </w:r>
      <w:r>
        <w:t xml:space="preserve">(Dzhafarov and Kujala 2016)</w:t>
      </w:r>
      <w:r>
        <w:t xml:space="preserve">. The appraisal of Section 13.3 shows that most published applications fall short on exactly these points.</w:t>
      </w:r>
    </w:p>
    <w:bookmarkStart w:id="195" w:name="tab:metrics"/>
    <w:p>
      <w:pPr>
        <w:pStyle w:val="TableCaption"/>
      </w:pPr>
      <w:r>
        <w:rPr>
          <w:bCs/>
          <w:b/>
        </w:rPr>
        <w:t xml:space="preserve">Table 6.</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6.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5"/>
    <w:bookmarkEnd w:id="196"/>
    <w:bookmarkEnd w:id="197"/>
    <w:bookmarkStart w:id="216" w:name="sec:cases"/>
    <w:p>
      <w:pPr>
        <w:pStyle w:val="Heading1"/>
      </w:pPr>
      <w:r>
        <w:rPr>
          <w:rStyle w:val="SectionNumber"/>
        </w:rPr>
        <w:t xml:space="preserve">16</w:t>
      </w:r>
      <w:r>
        <w:tab/>
      </w:r>
      <w:r>
        <w:t xml:space="preserve">Case Studies and Worked Examples</w:t>
      </w:r>
    </w:p>
    <w:p>
      <w:pPr>
        <w:pStyle w:val="FirstParagraph"/>
      </w:pPr>
      <w:r>
        <w:t xml:space="preserve">Case Studies 1 and 2 are worked numerical examples that show what a QP model computes and predicts; they are not experiments and report no performance results. Case Study 3 is a small illustrative experiment. All three use the code in Appendix B (Online Resource 2); their numerical values are collected in Appendix C.</w:t>
      </w:r>
    </w:p>
    <w:bookmarkStart w:id="202" w:name="sec:case-fusion"/>
    <w:p>
      <w:pPr>
        <w:pStyle w:val="Heading2"/>
      </w:pPr>
      <w:r>
        <w:rPr>
          <w:rStyle w:val="SectionNumber"/>
        </w:rPr>
        <w:t xml:space="preserve">16.1</w:t>
      </w:r>
      <w:r>
        <w:tab/>
      </w:r>
      <w:r>
        <w:t xml:space="preserve">Case Study 1: Pose Estimation from Noisy Multimodal Sensors</w:t>
      </w:r>
    </w:p>
    <w:bookmarkStart w:id="198"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8"/>
    <w:bookmarkStart w:id="199"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t xml:space="preserve">(Kalman 1960)</w:t>
      </w:r>
      <w:r>
        <w:t xml:space="preserve">. For this physical sub-problem, the Kalman filter is optimal and a QP model cannot improve on it.</w:t>
      </w:r>
    </w:p>
    <w:bookmarkEnd w:id="199"/>
    <w:bookmarkStart w:id="200"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t xml:space="preserve">(Moreira and Wichert 2016; Wichert, Moreira, and Bruza 2020)</w:t>
      </w:r>
      <w:r>
        <w:t xml:space="preserve">. The phase encodes how the two cues interact in the human’s judgement, and it must be estimated from, or better predicted for, human data.</w:t>
      </w:r>
    </w:p>
    <w:bookmarkEnd w:id="200"/>
    <w:bookmarkStart w:id="201" w:name="X833248bf7b2a2f04fcfd6c65f643b190900748b"/>
    <w:p>
      <w:pPr>
        <w:pStyle w:val="Heading3"/>
      </w:pPr>
      <w:r>
        <w:rPr>
          <w:rStyle w:val="SectionNumber"/>
        </w:rPr>
        <w:t xml:space="preserve">16.1.4</w:t>
      </w:r>
      <w:r>
        <w:tab/>
      </w:r>
      <w:r>
        <w:t xml:space="preserve">Results and Comparison: What the Worked Example Shows</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201"/>
    <w:bookmarkEnd w:id="202"/>
    <w:bookmarkStart w:id="207" w:name="sec:case-label"/>
    <w:p>
      <w:pPr>
        <w:pStyle w:val="Heading2"/>
      </w:pPr>
      <w:r>
        <w:rPr>
          <w:rStyle w:val="SectionNumber"/>
        </w:rPr>
        <w:t xml:space="preserve">16.2</w:t>
      </w:r>
      <w:r>
        <w:tab/>
      </w:r>
      <w:r>
        <w:t xml:space="preserve">Case Study 2: Image Classification Under Label Ambiguity (ML/DL)</w:t>
      </w:r>
    </w:p>
    <w:bookmarkStart w:id="203"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t xml:space="preserve">(Wang and Busemeyer 2016)</w:t>
      </w:r>
      <w:r>
        <w:t xml:space="preserve">.</w:t>
      </w:r>
    </w:p>
    <w:bookmarkEnd w:id="203"/>
    <w:bookmarkStart w:id="204"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4"/>
    <w:bookmarkStart w:id="205"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5"/>
    <w:bookmarkStart w:id="206" w:name="X1ef30e4ec0fd169689bda51053a0462b8253587"/>
    <w:p>
      <w:pPr>
        <w:pStyle w:val="Heading3"/>
      </w:pPr>
      <w:r>
        <w:rPr>
          <w:rStyle w:val="SectionNumber"/>
        </w:rPr>
        <w:t xml:space="preserve">16.2.4</w:t>
      </w:r>
      <w:r>
        <w:tab/>
      </w:r>
      <w:r>
        <w:t xml:space="preserve">Results: Predicted Order Effects Rather than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 22).</w:t>
      </w:r>
    </w:p>
    <w:bookmarkEnd w:id="206"/>
    <w:bookmarkEnd w:id="207"/>
    <w:bookmarkStart w:id="215" w:name="sec:rl-exp"/>
    <w:p>
      <w:pPr>
        <w:pStyle w:val="Heading2"/>
      </w:pPr>
      <w:r>
        <w:rPr>
          <w:rStyle w:val="SectionNumber"/>
        </w:rPr>
        <w:t xml:space="preserve">16.3</w:t>
      </w:r>
      <w:r>
        <w:tab/>
      </w:r>
      <w:r>
        <w:t xml:space="preserve">Case Study 3: RL Policy Learning Under Reward Uncertainty</w:t>
      </w:r>
    </w:p>
    <w:bookmarkStart w:id="208"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8"/>
    <w:bookmarkStart w:id="209"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9"/>
    <w:bookmarkStart w:id="210"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10"/>
    <w:bookmarkStart w:id="214"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one tabular task, one quantum-inspired variant and two simple classical baselines, so it is not a benchmark and does not show that quantum-inspired RL is generally worse; a fair evaluation would use the protocol of Benchmark 4. It does show why quantum-inspired RL must be compared with tuned classical baselines under realistic noise, and it points to a concrete design fix: amplitude updates that can also decrease (Appendix E). Full results are in Appendix C.</w:t>
      </w:r>
    </w:p>
    <w:p>
      <w:pPr>
        <w:pStyle w:val="CaptionedFigure"/>
      </w:pPr>
      <w:r>
        <w:drawing>
          <wp:inline>
            <wp:extent cx="5334000" cy="2846885"/>
            <wp:effectExtent b="0" l="0" r="0" t="0"/>
            <wp:docPr descr="" title="" id="212" name="Picture"/>
            <a:graphic>
              <a:graphicData uri="http://schemas.openxmlformats.org/drawingml/2006/picture">
                <pic:pic>
                  <pic:nvPicPr>
                    <pic:cNvPr descr="figures/Fig9_rl.png" id="213" name="Picture"/>
                    <pic:cNvPicPr>
                      <a:picLocks noChangeArrowheads="1" noChangeAspect="1"/>
                    </pic:cNvPicPr>
                  </pic:nvPicPr>
                  <pic:blipFill>
                    <a:blip r:embed="rId211"/>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4"/>
    <w:bookmarkEnd w:id="215"/>
    <w:bookmarkEnd w:id="216"/>
    <w:bookmarkStart w:id="217" w:name="X92a61684f17046c86ac418bb7482336e763910e"/>
    <w:p>
      <w:pPr>
        <w:pStyle w:val="Heading1"/>
      </w:pPr>
      <w:r>
        <w:t xml:space="preserve">Part D — Grounding and Implications (Sections 17–20)</w:t>
      </w:r>
    </w:p>
    <w:bookmarkEnd w:id="217"/>
    <w:bookmarkStart w:id="222" w:name="sec:limits"/>
    <w:p>
      <w:pPr>
        <w:pStyle w:val="Heading1"/>
      </w:pPr>
      <w:r>
        <w:rPr>
          <w:rStyle w:val="SectionNumber"/>
        </w:rPr>
        <w:t xml:space="preserve">17</w:t>
      </w:r>
      <w:r>
        <w:tab/>
      </w:r>
      <w:r>
        <w:t xml:space="preserve">Limitations and Failure Modes</w:t>
      </w:r>
    </w:p>
    <w:bookmarkStart w:id="218"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t xml:space="preserve">(P. D. Bruza, Wang, and Busemeyer 2015)</w:t>
      </w:r>
      <w:r>
        <w:t xml:space="preserve">. They do not help when the target effects are weak or absent in the population of interest: several conjunction-fallacy predictions failed </w:t>
      </w:r>
      <w:r>
        <w:t xml:space="preserve">(Boyer-Kassem, Duchêne, and Guerci 2016)</w:t>
      </w:r>
      <w:r>
        <w:t xml:space="preserve">, classical noise models explain many judgement biases </w:t>
      </w:r>
      <w:r>
        <w:t xml:space="preserve">(Costello and Watts 2014, 2018)</w:t>
      </w:r>
      <w:r>
        <w:t xml:space="preserve">, and in dynamic tasks many participants are fitted as well by Markov models </w:t>
      </w:r>
      <w: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t xml:space="preserve">(Kang 2026)</w:t>
      </w:r>
      <w:r>
        <w:t xml:space="preserve">.</w:t>
      </w:r>
    </w:p>
    <w:bookmarkEnd w:id="218"/>
    <w:bookmarkStart w:id="219"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t xml:space="preserve">(Li, Wang, and Melucci 2019; Li, Gkoumas, Sordoni, et al. 2021)</w:t>
      </w:r>
      <w:r>
        <w:t xml:space="preserve">. Interpretable quantum ML is an active research goal rather than an achievement </w:t>
      </w:r>
      <w:r>
        <w:t xml:space="preserve">(Flamini et al. 2024)</w:t>
      </w:r>
      <w:r>
        <w:t xml:space="preserve">.</w:t>
      </w:r>
    </w:p>
    <w:bookmarkEnd w:id="219"/>
    <w:bookmarkStart w:id="220"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 20). Quantum-hardware versions add queueing, noise and barren plateaus </w:t>
      </w:r>
      <w:r>
        <w:t xml:space="preserve">(Preskill 2018; Cerezo et al. 2021)</w:t>
      </w:r>
      <w:r>
        <w:t xml:space="preserve">, and dequantisation shows that some claimed quantum speed-ups vanish against clever classical algorithms </w:t>
      </w:r>
      <w:r>
        <w:t xml:space="preserve">(Tang 2019; Aaronson 2015)</w:t>
      </w:r>
      <w:r>
        <w:t xml:space="preserve">. Where accuracy gains have been measured, they are typically parity or small improvements on benchmarks (Sections 8–10).</w:t>
      </w:r>
    </w:p>
    <w:bookmarkEnd w:id="220"/>
    <w:bookmarkStart w:id="221"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21"/>
    <w:bookmarkEnd w:id="222"/>
    <w:bookmarkStart w:id="226" w:name="sec:assumptions"/>
    <w:p>
      <w:pPr>
        <w:pStyle w:val="Heading1"/>
      </w:pPr>
      <w:r>
        <w:rPr>
          <w:rStyle w:val="SectionNumber"/>
        </w:rPr>
        <w:t xml:space="preserve">18</w:t>
      </w:r>
      <w:r>
        <w:tab/>
      </w:r>
      <w:r>
        <w:t xml:space="preserve">Assumptions and Caveats</w:t>
      </w:r>
    </w:p>
    <w:bookmarkStart w:id="223"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t xml:space="preserve">(Busemeyer et al. 2020; Asano and Khrennikov 2026)</w:t>
      </w:r>
      <w:r>
        <w:t xml:space="preserve">.</w:t>
      </w:r>
    </w:p>
    <w:bookmarkEnd w:id="223"/>
    <w:bookmarkStart w:id="224"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t xml:space="preserve">(Khrennikov et al. 2014)</w:t>
      </w:r>
      <w:r>
        <w:t xml:space="preserve">; quantum instruments fix this at the cost of extra flexibility </w:t>
      </w:r>
      <w:r>
        <w:t xml:space="preserve">(Ozawa and Khrennikov 2020, 2021)</w:t>
      </w:r>
      <w:r>
        <w:t xml:space="preserve">. Some order-effect data appear to be non-Hilbertian altogether </w:t>
      </w:r>
      <w:r>
        <w:t xml:space="preserve">(Aerts and Sassoli de Bianchi 2017)</w:t>
      </w:r>
      <w:r>
        <w:t xml:space="preserve">. Signalling (direct influence of context on marginal probabilities) violates the assumptions under which Bell-type and contextuality tests are interpreted </w:t>
      </w:r>
      <w:r>
        <w:t xml:space="preserve">(Dzhafarov and Kujala 2016)</w:t>
      </w:r>
      <w:r>
        <w:t xml:space="preserve">. Individual differences are often averaged away in aggregate fits </w:t>
      </w:r>
      <w:r>
        <w:t xml:space="preserve">(Epping et al. 2023)</w:t>
      </w:r>
      <w:r>
        <w:t xml:space="preserve">.</w:t>
      </w:r>
    </w:p>
    <w:bookmarkEnd w:id="224"/>
    <w:bookmarkStart w:id="225"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 1.5.6).</w:t>
      </w:r>
    </w:p>
    <w:bookmarkEnd w:id="225"/>
    <w:bookmarkEnd w:id="226"/>
    <w:bookmarkStart w:id="231" w:name="sec:ethics"/>
    <w:p>
      <w:pPr>
        <w:pStyle w:val="Heading1"/>
      </w:pPr>
      <w:r>
        <w:rPr>
          <w:rStyle w:val="SectionNumber"/>
        </w:rPr>
        <w:t xml:space="preserve">19</w:t>
      </w:r>
      <w:r>
        <w:tab/>
      </w:r>
      <w:r>
        <w:t xml:space="preserve">Ethical, Safety and Transparency Implications</w:t>
      </w:r>
    </w:p>
    <w:bookmarkStart w:id="227"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7"/>
    <w:bookmarkStart w:id="228"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t xml:space="preserve">(Roeder et al. 2023; S. Humr, Canan, and Demir 2025; S. Humr and Canan 2026; Meer et al. 2025)</w:t>
      </w:r>
      <w:r>
        <w:t xml:space="preserve">. Formal verification of autonomous robots remains classical </w:t>
      </w:r>
      <w: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8"/>
    <w:bookmarkStart w:id="229"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9"/>
    <w:bookmarkStart w:id="230"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t xml:space="preserve">(Binz and Schulz 2023; Tjuatja et al. 2024; Imannezhad, Pothos, and Wills 2026)</w:t>
      </w:r>
      <w:r>
        <w:t xml:space="preserve">.</w:t>
      </w:r>
    </w:p>
    <w:bookmarkEnd w:id="230"/>
    <w:bookmarkEnd w:id="231"/>
    <w:bookmarkStart w:id="239" w:name="sec:hw"/>
    <w:p>
      <w:pPr>
        <w:pStyle w:val="Heading1"/>
      </w:pPr>
      <w:r>
        <w:rPr>
          <w:rStyle w:val="SectionNumber"/>
        </w:rPr>
        <w:t xml:space="preserve">20</w:t>
      </w:r>
      <w:r>
        <w:tab/>
      </w:r>
      <w:r>
        <w:t xml:space="preserve">Hardware and Implementation Requirements</w:t>
      </w:r>
    </w:p>
    <w:bookmarkStart w:id="234" w:name="classical-simulation-requirements"/>
    <w:p>
      <w:pPr>
        <w:pStyle w:val="Heading2"/>
      </w:pPr>
      <w:r>
        <w:rPr>
          <w:rStyle w:val="SectionNumber"/>
        </w:rPr>
        <w:t xml:space="preserve">20.1</w:t>
      </w:r>
      <w:r>
        <w:tab/>
      </w:r>
      <w:r>
        <w:t xml:space="preserve">Classical Simulation Requirements</w:t>
      </w:r>
    </w:p>
    <w:bookmarkStart w:id="232"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t xml:space="preserve">(Busemeyer and Wang 2018)</w:t>
      </w:r>
      <w:r>
        <w:t xml:space="preserve"> </w:t>
      </w:r>
      <w:r>
        <w:t xml:space="preserve">or tensor-network factorisations </w:t>
      </w:r>
      <w:r>
        <w:t xml:space="preserve">(Stoudenmire and Schwab 2016)</w:t>
      </w:r>
      <w:r>
        <w:t xml:space="preserve">.</w:t>
      </w:r>
    </w:p>
    <w:bookmarkEnd w:id="232"/>
    <w:bookmarkStart w:id="233"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t xml:space="preserve">(Moreira and Wichert 2014)</w:t>
      </w:r>
      <w:r>
        <w:t xml:space="preserve">.</w:t>
      </w:r>
    </w:p>
    <w:bookmarkEnd w:id="233"/>
    <w:bookmarkEnd w:id="234"/>
    <w:bookmarkStart w:id="237" w:name="real-quantum-hardware-future"/>
    <w:p>
      <w:pPr>
        <w:pStyle w:val="Heading2"/>
      </w:pPr>
      <w:r>
        <w:rPr>
          <w:rStyle w:val="SectionNumber"/>
        </w:rPr>
        <w:t xml:space="preserve">20.2</w:t>
      </w:r>
      <w:r>
        <w:tab/>
      </w:r>
      <w:r>
        <w:t xml:space="preserve">Real Quantum Hardware (Future)</w:t>
      </w:r>
    </w:p>
    <w:bookmarkStart w:id="235"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t xml:space="preserve">(Preskill 2018)</w:t>
      </w:r>
      <w:r>
        <w:t xml:space="preserve"> </w:t>
      </w:r>
      <w:r>
        <w:t xml:space="preserve">suffice for the few-qubit circuits of cognitive models </w:t>
      </w:r>
      <w: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t xml:space="preserve">(Guru and Chauhan 2026)</w:t>
      </w:r>
      <w:r>
        <w:t xml:space="preserve">.</w:t>
      </w:r>
    </w:p>
    <w:bookmarkEnd w:id="235"/>
    <w:bookmarkStart w:id="236"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t xml:space="preserve">(Paparo et al. 2014; Saggio et al. 2021)</w:t>
      </w:r>
      <w:r>
        <w:t xml:space="preserve">.</w:t>
      </w:r>
    </w:p>
    <w:bookmarkEnd w:id="236"/>
    <w:bookmarkEnd w:id="237"/>
    <w:bookmarkStart w:id="238"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 B), with QuTiP for open-system dynamics. For circuit implementations, Qiskit, PennyLane </w:t>
      </w:r>
      <w:r>
        <w:t xml:space="preserve">(Bergholm et al. 2018)</w:t>
      </w:r>
      <w:r>
        <w:t xml:space="preserve"> </w:t>
      </w:r>
      <w:r>
        <w:t xml:space="preserve">and TensorFlow Quantum </w:t>
      </w:r>
      <w: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8"/>
    <w:bookmarkEnd w:id="239"/>
    <w:bookmarkStart w:id="240" w:name="Xd1270d4ea1409ea144d13b3274fd3d392a11c81"/>
    <w:p>
      <w:pPr>
        <w:pStyle w:val="Heading1"/>
      </w:pPr>
      <w:r>
        <w:t xml:space="preserve">Part E — Integration and Future (Sections 21–25)</w:t>
      </w:r>
    </w:p>
    <w:bookmarkEnd w:id="240"/>
    <w:bookmarkStart w:id="245" w:name="sec:neuro"/>
    <w:p>
      <w:pPr>
        <w:pStyle w:val="Heading1"/>
      </w:pPr>
      <w:r>
        <w:rPr>
          <w:rStyle w:val="SectionNumber"/>
        </w:rPr>
        <w:t xml:space="preserve">21</w:t>
      </w:r>
      <w:r>
        <w:tab/>
      </w:r>
      <w:r>
        <w:t xml:space="preserve">Connection to Neuroscience — Is Quantum Cognition Biologically Grounded?</w:t>
      </w:r>
    </w:p>
    <w:bookmarkStart w:id="241"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t xml:space="preserve">(Hameroff and Penrose 2014)</w:t>
      </w:r>
      <w:r>
        <w:t xml:space="preserve">, and Fisher proposed nuclear-spin qubits in Posner molecules as a possible quantum memory </w:t>
      </w:r>
      <w:r>
        <w:t xml:space="preserve">(Fisher 2015)</w:t>
      </w:r>
      <w:r>
        <w:t xml:space="preserve">. Tegmark estimated that decoherence times in the brain are far shorter than neural processing times, making sustained quantum computation implausible </w:t>
      </w:r>
      <w:r>
        <w:t xml:space="preserve">(Tegmark 2000)</w:t>
      </w:r>
      <w:r>
        <w:t xml:space="preserve">. These hypotheses are contested and are not required by quantum cognition.</w:t>
      </w:r>
    </w:p>
    <w:bookmarkEnd w:id="241"/>
    <w:bookmarkStart w:id="242"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2"/>
    <w:bookmarkStart w:id="243"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t xml:space="preserve">(Busemeyer, Fakhari, and Kvam 2017)</w:t>
      </w:r>
      <w:r>
        <w:t xml:space="preserve">; uncertainty in neuronal firing can be represented as quantum-like superposition </w:t>
      </w:r>
      <w:r>
        <w:t xml:space="preserve">(Khrennikov et al. 2018)</w:t>
      </w:r>
      <w:r>
        <w:t xml:space="preserve">; and generalised probability theory links neuronal networks and oscillations to quantum-like cognition </w:t>
      </w:r>
      <w:r>
        <w:t xml:space="preserve">(Khrennikov et al. 2025; Khrennikov, Iriki, and Basieva 2025; Khrennikov and Yamada 2025)</w:t>
      </w:r>
      <w:r>
        <w:t xml:space="preserve">. These are existence proofs rather than empirical findings, but they remove the need for a quantum brain.</w:t>
      </w:r>
    </w:p>
    <w:bookmarkEnd w:id="243"/>
    <w:bookmarkStart w:id="244"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p>
      <w:pPr>
        <w:pStyle w:val="BodyText"/>
      </w:pPr>
      <w:r>
        <w:t xml:space="preserve">Three design principles follow from the neural-implementation proposals. First, a judgement should be represented as a state relative to a basis chosen by the question, not as a fixed number stored for later retrieval; the oscillator account realises exactly this through the phase relation between populations </w:t>
      </w:r>
      <w:r>
        <w:t xml:space="preserve">(Busemeyer, Fakhari, and Kvam 2017)</w:t>
      </w:r>
      <w:r>
        <w:t xml:space="preserve">. Second, a decision should be modelled as a process that converges to a state, not as an instantaneous lookup; in the open-system account, decision-making is decoherence towards a steady state, with a convergence rate that the model makes explicit </w:t>
      </w:r>
      <w:r>
        <w:t xml:space="preserve">(Khrennikov et al. 2018)</w:t>
      </w:r>
      <w:r>
        <w:t xml:space="preserve">. Third, measurement should change the state: an agent that queries its own beliefs, or a person’s, should update the queried state, which is the mechanism behind order effects. Each principle can be implemented in a classical neural network, and each yields a testable prediction about agent behaviour rather than about brains. Neuroscientific evidence would strengthen the case for QP models of people, but the case for using them in artificial agents rests on behavioural prediction alone.</w:t>
      </w:r>
    </w:p>
    <w:bookmarkEnd w:id="244"/>
    <w:bookmarkEnd w:id="245"/>
    <w:bookmarkStart w:id="255" w:name="sec:bench"/>
    <w:p>
      <w:pPr>
        <w:pStyle w:val="Heading1"/>
      </w:pPr>
      <w:r>
        <w:rPr>
          <w:rStyle w:val="SectionNumber"/>
        </w:rPr>
        <w:t xml:space="preserve">22</w:t>
      </w:r>
      <w:r>
        <w:tab/>
      </w:r>
      <w:r>
        <w:t xml:space="preserve">Standardised Benchmarks and Reproducibility</w:t>
      </w:r>
    </w:p>
    <w:bookmarkStart w:id="251"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7</w:t>
        </w:r>
      </w:hyperlink>
      <w:r>
        <w:t xml:space="preserve"> </w:t>
      </w:r>
      <w:r>
        <w:t xml:space="preserve">specifies four benchmarks that operationalise the validation roadmap (Section 15). Each pairs a classical baseline with an a priori QP test, so that a benchmark can falsify the QP model as well as support it. The full protocol is in Appendix D.</w:t>
      </w:r>
    </w:p>
    <w:bookmarkStart w:id="246" w:name="tab:bench"/>
    <w:p>
      <w:pPr>
        <w:pStyle w:val="TableCaption"/>
      </w:pPr>
      <w:r>
        <w:rPr>
          <w:bCs/>
          <w:b/>
        </w:rPr>
        <w:t xml:space="preserve">Table 7.</w:t>
      </w:r>
      <w:r>
        <w:t xml:space="preserve"> </w:t>
      </w:r>
      <w:r>
        <w:t xml:space="preserve">Proposed benchmark suite</w:t>
      </w:r>
    </w:p>
    <w:tbl>
      <w:tblPr>
        <w:tblStyle w:val="Table"/>
        <w:tblW w:type="pct" w:w="5000"/>
        <w:tblLook w:firstRow="1" w:lastRow="0" w:firstColumn="0" w:lastColumn="0" w:noHBand="0" w:noVBand="0" w:val="0020"/>
        <w:jc w:val="start"/>
        <w:tblCaption w:val="Table 7.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6"/>
    <w:bookmarkStart w:id="247"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 15).</w:t>
      </w:r>
    </w:p>
    <w:bookmarkEnd w:id="247"/>
    <w:bookmarkStart w:id="248"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8"/>
    <w:bookmarkStart w:id="249"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9"/>
    <w:bookmarkStart w:id="250"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t xml:space="preserve">(Henderson et al. 2018)</w:t>
      </w:r>
      <w:r>
        <w:t xml:space="preserve"> </w:t>
      </w:r>
      <w:r>
        <w:t xml:space="preserve">and robustness to reward noise.</w:t>
      </w:r>
    </w:p>
    <w:bookmarkEnd w:id="250"/>
    <w:bookmarkEnd w:id="251"/>
    <w:bookmarkStart w:id="252"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 B, provided as Online Resource 2, and will be released at [FILL: repository URL] under [FILL: licence].</w:t>
      </w:r>
    </w:p>
    <w:bookmarkEnd w:id="252"/>
    <w:bookmarkStart w:id="254"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8</w:t>
        </w:r>
      </w:hyperlink>
      <w:r>
        <w:t xml:space="preserve"> </w:t>
      </w:r>
      <w:r>
        <w:t xml:space="preserve">applies to every benchmark and, we suggest, to every new quantum-cognition study of an autonomous system.</w:t>
      </w:r>
    </w:p>
    <w:bookmarkStart w:id="253" w:name="tab:checklist"/>
    <w:p>
      <w:pPr>
        <w:pStyle w:val="TableCaption"/>
      </w:pPr>
      <w:r>
        <w:rPr>
          <w:bCs/>
          <w:b/>
        </w:rPr>
        <w:t xml:space="preserve">Table 8.</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8.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3"/>
    <w:bookmarkEnd w:id="254"/>
    <w:bookmarkEnd w:id="255"/>
    <w:bookmarkStart w:id="261" w:name="sec:related"/>
    <w:p>
      <w:pPr>
        <w:pStyle w:val="Heading1"/>
      </w:pPr>
      <w:r>
        <w:rPr>
          <w:rStyle w:val="SectionNumber"/>
        </w:rPr>
        <w:t xml:space="preserve">23</w:t>
      </w:r>
      <w:r>
        <w:tab/>
      </w:r>
      <w:r>
        <w:t xml:space="preserve">Related Surveys and Unique Contribution</w:t>
      </w:r>
    </w:p>
    <w:p>
      <w:pPr>
        <w:pStyle w:val="FirstParagraph"/>
      </w:pPr>
      <w:r>
        <w:t xml:space="preserve">Section 13 positioned the primary studies; this section compares the review with earlier reviews. Existing reviews cover neighbouring areas but not their intersection (Table</w:t>
      </w:r>
      <w:r>
        <w:t xml:space="preserve"> </w:t>
      </w:r>
      <w:hyperlink w:anchor="tab:surveys">
        <w:r>
          <w:rPr>
            <w:rStyle w:val="Hyperlink"/>
          </w:rPr>
          <w:t xml:space="preserve">9</w:t>
        </w:r>
      </w:hyperlink>
      <w:r>
        <w:t xml:space="preserve">). None of them is systematic in the PRISMA sense.</w:t>
      </w:r>
    </w:p>
    <w:bookmarkStart w:id="256"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w:t>
      </w:r>
      <w:r>
        <w:t xml:space="preserve">Pothos and Busemeyer (2022)</w:t>
      </w:r>
      <w:r>
        <w:t xml:space="preserve"> </w:t>
      </w:r>
      <w:r>
        <w:t xml:space="preserve">and the overview by </w:t>
      </w:r>
      <w:r>
        <w:t xml:space="preserve">Huang, Epping, et al. (2025)</w:t>
      </w:r>
      <w:r>
        <w:t xml:space="preserve"> </w:t>
      </w:r>
      <w:r>
        <w:t xml:space="preserve">are the key psychology surveys;</w:t>
      </w:r>
      <w:r>
        <w:t xml:space="preserve"> </w:t>
      </w:r>
      <w:r>
        <w:t xml:space="preserve">P. D. Bruza, Wang, and Busemeyer (2015)</w:t>
      </w:r>
      <w:r>
        <w:t xml:space="preserve"> </w:t>
      </w:r>
      <w:r>
        <w:t xml:space="preserve">and </w:t>
      </w:r>
      <w:r>
        <w:t xml:space="preserve">Ashtiani and Azgomi (2015)</w:t>
      </w:r>
      <w:r>
        <w:t xml:space="preserve"> </w:t>
      </w:r>
      <w:r>
        <w:t xml:space="preserve">are earlier reviews. They summarise the evidence from human judgement and decision-making but do not discuss robots, reinforcement learning or other autonomous agents.</w:t>
      </w:r>
    </w:p>
    <w:bookmarkEnd w:id="256"/>
    <w:bookmarkStart w:id="257"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t xml:space="preserve">(Fei Yan et al. 2024; Petschnigg et al. 2019)</w:t>
      </w:r>
      <w:r>
        <w:t xml:space="preserve"> </w:t>
      </w:r>
      <w:r>
        <w:t xml:space="preserve">and our companion survey </w:t>
      </w:r>
      <w:r>
        <w:t xml:space="preserve">(Guru and Chauhan 2026)</w:t>
      </w:r>
      <w:r>
        <w:t xml:space="preserve"> </w:t>
      </w:r>
      <w:r>
        <w:t xml:space="preserve">focus on quantum computing, sensing and communication and treat cognition briefly or not at all (Section 2.5.4).</w:t>
      </w:r>
    </w:p>
    <w:bookmarkEnd w:id="257"/>
    <w:bookmarkStart w:id="258"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t xml:space="preserve">(Biamonte et al. 2017; Dunjko and Briegel 2018)</w:t>
      </w:r>
      <w:r>
        <w:t xml:space="preserve">, quantum reinforcement learning </w:t>
      </w:r>
      <w:r>
        <w:t xml:space="preserve">(Meyer et al. 2022; Chen 2024)</w:t>
      </w:r>
      <w:r>
        <w:t xml:space="preserve">, quantum mathematics in AI </w:t>
      </w:r>
      <w:r>
        <w:t xml:space="preserve">(Widdows, Kitto, and Cohen 2021)</w:t>
      </w:r>
      <w:r>
        <w:t xml:space="preserve">, quantum-inspired information retrieval </w:t>
      </w:r>
      <w:r>
        <w:t xml:space="preserve">(Uprety, Gkoumas, and Song 2020)</w:t>
      </w:r>
      <w:r>
        <w:t xml:space="preserve"> </w:t>
      </w:r>
      <w:r>
        <w:t xml:space="preserve">and quantum-cognitively inspired sentiment analysis </w:t>
      </w:r>
      <w: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t xml:space="preserve">(Maksymov 2026)</w:t>
      </w:r>
      <w:r>
        <w:t xml:space="preserve">, and position papers argue for a convergence of quantum-like cognition and AI </w:t>
      </w:r>
      <w:r>
        <w:t xml:space="preserve">(Khrennikov 2022, 2026)</w:t>
      </w:r>
      <w:r>
        <w:t xml:space="preserve">.</w:t>
      </w:r>
    </w:p>
    <w:bookmarkEnd w:id="258"/>
    <w:bookmarkStart w:id="260"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 13.4).</w:t>
      </w:r>
    </w:p>
    <w:bookmarkStart w:id="259" w:name="tab:surveys"/>
    <w:p>
      <w:pPr>
        <w:pStyle w:val="TableCaption"/>
      </w:pPr>
      <w:r>
        <w:rPr>
          <w:bCs/>
          <w:b/>
        </w:rPr>
        <w:t xml:space="preserve">Table 9.</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9.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 (2015)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 (2015)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 (2022)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 (2025)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 (2018)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 (2022)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 (2021)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 (2024)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 (2026)</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Khrennikov (2026)</w:t>
            </w:r>
          </w:p>
        </w:tc>
        <w:tc>
          <w:tcPr/>
          <w:p>
            <w:pPr>
              <w:pStyle w:val="Compact"/>
              <w:jc w:val="left"/>
            </w:pPr>
            <w:r>
              <w:t xml:space="preserve">Quantum-like cognition and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 (2026)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9"/>
    <w:bookmarkEnd w:id="260"/>
    <w:bookmarkEnd w:id="261"/>
    <w:bookmarkStart w:id="271" w:name="sec:directions"/>
    <w:p>
      <w:pPr>
        <w:pStyle w:val="Heading1"/>
      </w:pPr>
      <w:r>
        <w:rPr>
          <w:rStyle w:val="SectionNumber"/>
        </w:rPr>
        <w:t xml:space="preserve">24</w:t>
      </w:r>
      <w:r>
        <w:tab/>
      </w:r>
      <w:r>
        <w:t xml:space="preserve">Open Problems and Future Research Directions</w:t>
      </w:r>
    </w:p>
    <w:bookmarkStart w:id="264" w:name="X6dcbb80b9ca361c0045c5f7edcf006301e0e0a7"/>
    <w:p>
      <w:pPr>
        <w:pStyle w:val="Heading2"/>
      </w:pPr>
      <w:r>
        <w:rPr>
          <w:rStyle w:val="SectionNumber"/>
        </w:rPr>
        <w:t xml:space="preserve">24.1</w:t>
      </w:r>
      <w:r>
        <w:tab/>
      </w:r>
      <w:r>
        <w:t xml:space="preserve">Near Term (1–3 Years): Validation on Real Systems</w:t>
      </w:r>
    </w:p>
    <w:bookmarkStart w:id="263"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t xml:space="preserve">(Wichert, Moreira, and Bruza 2020)</w:t>
      </w:r>
      <w:r>
        <w:t xml:space="preserve">; quantum-like models of human reward-givers for RL from human feedback (Section 10.1); quantum trust models that adapt in real time from physiological signals </w:t>
      </w:r>
      <w:r>
        <w:t xml:space="preserve">(Roeder et al. 2023)</w:t>
      </w:r>
      <w:r>
        <w:t xml:space="preserve">; and QP audits of LLM components used in robots </w:t>
      </w:r>
      <w:r>
        <w:t xml:space="preserve">(Lo, Sadrzadeh, and Mansfield 2025)</w:t>
      </w:r>
      <w:r>
        <w:t xml:space="preserve">.</w:t>
      </w:r>
    </w:p>
    <w:p>
      <w:pPr>
        <w:pStyle w:val="BodyText"/>
      </w:pPr>
      <w:r>
        <w:t xml:space="preserve">Table</w:t>
      </w:r>
      <w:r>
        <w:t xml:space="preserve"> </w:t>
      </w:r>
      <w:hyperlink w:anchor="tab:openproblems">
        <w:r>
          <w:rPr>
            <w:rStyle w:val="Hyperlink"/>
          </w:rPr>
          <w:t xml:space="preserve">10</w:t>
        </w:r>
      </w:hyperlink>
      <w:r>
        <w:t xml:space="preserve"> </w:t>
      </w:r>
      <w:r>
        <w:t xml:space="preserve">turns the gaps identified in Sections 6–12 into concrete open problems, each with the first experiment that would address it.</w:t>
      </w:r>
    </w:p>
    <w:bookmarkStart w:id="262" w:name="tab:openproblems"/>
    <w:p>
      <w:pPr>
        <w:pStyle w:val="TableCaption"/>
      </w:pPr>
      <w:r>
        <w:rPr>
          <w:bCs/>
          <w:b/>
        </w:rPr>
        <w:t xml:space="preserve">Table 10.</w:t>
      </w:r>
      <w:r>
        <w:t xml:space="preserve"> </w:t>
      </w:r>
      <w:r>
        <w:t xml:space="preserve">Open problems for quantum cognition in autonomous agents, with the gap each addresses and a first experiment</w:t>
      </w:r>
    </w:p>
    <w:tbl>
      <w:tblPr>
        <w:tblStyle w:val="Table"/>
        <w:tblW w:type="pct" w:w="5000"/>
        <w:tblLook w:firstRow="1" w:lastRow="0" w:firstColumn="0" w:lastColumn="0" w:noHBand="0" w:noVBand="0" w:val="0020"/>
        <w:jc w:val="start"/>
        <w:tblCaption w:val="Table 10. Open problems for quantum cognition in autonomous agents, with the gap each addresses and a first experiment"/>
      </w:tblPr>
      <w:tblGrid>
        <w:gridCol w:w="1900"/>
        <w:gridCol w:w="2613"/>
        <w:gridCol w:w="3405"/>
      </w:tblGrid>
      <w:tr>
        <w:trPr>
          <w:tblHeader w:val="true"/>
        </w:trPr>
        <w:tc>
          <w:tcPr/>
          <w:p>
            <w:pPr>
              <w:pStyle w:val="Compact"/>
              <w:jc w:val="left"/>
            </w:pPr>
            <w:r>
              <w:rPr>
                <w:bCs/>
                <w:b/>
              </w:rPr>
              <w:t xml:space="preserve">Open problem</w:t>
            </w:r>
          </w:p>
        </w:tc>
        <w:tc>
          <w:tcPr/>
          <w:p>
            <w:pPr>
              <w:pStyle w:val="Compact"/>
              <w:jc w:val="left"/>
            </w:pPr>
            <w:r>
              <w:rPr>
                <w:bCs/>
                <w:b/>
              </w:rPr>
              <w:t xml:space="preserve">Gap in the evidence</w:t>
            </w:r>
          </w:p>
        </w:tc>
        <w:tc>
          <w:tcPr/>
          <w:p>
            <w:pPr>
              <w:pStyle w:val="Compact"/>
              <w:jc w:val="left"/>
            </w:pPr>
            <w:r>
              <w:rPr>
                <w:bCs/>
                <w:b/>
              </w:rPr>
              <w:t xml:space="preserve">First experiment</w:t>
            </w:r>
          </w:p>
        </w:tc>
      </w:tr>
      <w:tr>
        <w:tc>
          <w:tcPr/>
          <w:p>
            <w:pPr>
              <w:pStyle w:val="Compact"/>
              <w:jc w:val="left"/>
            </w:pPr>
            <w:r>
              <w:t xml:space="preserve">Closed-loop QP decision module</w:t>
            </w:r>
          </w:p>
        </w:tc>
        <w:tc>
          <w:tcPr/>
          <w:p>
            <w:pPr>
              <w:pStyle w:val="Compact"/>
              <w:jc w:val="left"/>
            </w:pPr>
            <w:r>
              <w:t xml:space="preserve">No study tests a QP module on a robot against a classical module (Section 13.3)</w:t>
            </w:r>
          </w:p>
        </w:tc>
        <w:tc>
          <w:tcPr/>
          <w:p>
            <w:pPr>
              <w:pStyle w:val="Compact"/>
              <w:jc w:val="left"/>
            </w:pPr>
            <w:r>
              <w:t xml:space="preserve">A robot asks two questions in counterbalanced orders; QP and Bayesian models fitted to the same participants predict held-out answers</w:t>
            </w:r>
          </w:p>
        </w:tc>
      </w:tr>
      <w:tr>
        <w:tc>
          <w:tcPr/>
          <w:p>
            <w:pPr>
              <w:pStyle w:val="Compact"/>
              <w:jc w:val="left"/>
            </w:pPr>
            <w:r>
              <w:t xml:space="preserve">Learning interference phases</w:t>
            </w:r>
          </w:p>
        </w:tc>
        <w:tc>
          <w:tcPr/>
          <w:p>
            <w:pPr>
              <w:pStyle w:val="Compact"/>
              <w:jc w:val="left"/>
            </w:pPr>
            <w:r>
              <w:t xml:space="preserve">Phases are set by heuristics or fitted to the data predicted </w:t>
            </w:r>
            <w:r>
              <w:t xml:space="preserve">(Moreira and Wichert 2016; Wichert, Moreira, and Bruza 2020)</w:t>
            </w:r>
          </w:p>
        </w:tc>
        <w:tc>
          <w:tcPr/>
          <w:p>
            <w:pPr>
              <w:pStyle w:val="Compact"/>
              <w:jc w:val="left"/>
            </w:pPr>
            <w:r>
              <w:t xml:space="preserve">Learn phases on one paradigm and predict a second paradigm without refitting</w:t>
            </w:r>
          </w:p>
        </w:tc>
      </w:tr>
      <w:tr>
        <w:tc>
          <w:tcPr/>
          <w:p>
            <w:pPr>
              <w:pStyle w:val="Compact"/>
              <w:jc w:val="left"/>
            </w:pPr>
            <w:r>
              <w:t xml:space="preserve">QP model of the human reward-giver</w:t>
            </w:r>
          </w:p>
        </w:tc>
        <w:tc>
          <w:tcPr/>
          <w:p>
            <w:pPr>
              <w:pStyle w:val="Compact"/>
              <w:jc w:val="left"/>
            </w:pPr>
            <w:r>
              <w:t xml:space="preserve">No RL agent models its evaluator’s order effects (Section 10.1)</w:t>
            </w:r>
          </w:p>
        </w:tc>
        <w:tc>
          <w:tcPr/>
          <w:p>
            <w:pPr>
              <w:pStyle w:val="Compact"/>
              <w:jc w:val="left"/>
            </w:pPr>
            <w:r>
              <w:t xml:space="preserve">Train the same agent on rewards corrected by an open-system model and by a Markov model</w:t>
            </w:r>
          </w:p>
        </w:tc>
      </w:tr>
      <w:tr>
        <w:tc>
          <w:tcPr/>
          <w:p>
            <w:pPr>
              <w:pStyle w:val="Compact"/>
              <w:jc w:val="left"/>
            </w:pPr>
            <w:r>
              <w:t xml:space="preserve">Real-time trust models</w:t>
            </w:r>
          </w:p>
        </w:tc>
        <w:tc>
          <w:tcPr/>
          <w:p>
            <w:pPr>
              <w:pStyle w:val="Compact"/>
              <w:jc w:val="left"/>
            </w:pPr>
            <w:r>
              <w:t xml:space="preserve">Trust models are fitted offline </w:t>
            </w:r>
            <w:r>
              <w:t xml:space="preserve">(Roeder et al. 2023; Meer et al. 2025)</w:t>
            </w:r>
          </w:p>
        </w:tc>
        <w:tc>
          <w:tcPr/>
          <w:p>
            <w:pPr>
              <w:pStyle w:val="Compact"/>
              <w:jc w:val="left"/>
            </w:pPr>
            <w:r>
              <w:t xml:space="preserve">Update a quantum trust model online during a human–robot task and trigger escalation from it</w:t>
            </w:r>
          </w:p>
        </w:tc>
      </w:tr>
      <w:tr>
        <w:tc>
          <w:tcPr/>
          <w:p>
            <w:pPr>
              <w:pStyle w:val="Compact"/>
              <w:jc w:val="left"/>
            </w:pPr>
            <w:r>
              <w:t xml:space="preserve">QP audits of LLM components</w:t>
            </w:r>
          </w:p>
        </w:tc>
        <w:tc>
          <w:tcPr/>
          <w:p>
            <w:pPr>
              <w:pStyle w:val="Compact"/>
              <w:jc w:val="left"/>
            </w:pPr>
            <w:r>
              <w:t xml:space="preserve">LLM order and context effects are measured but not yet used in design </w:t>
            </w:r>
            <w:r>
              <w:t xml:space="preserve">(Lo, Sadrzadeh, and Mansfield 2025; Kang 2026)</w:t>
            </w:r>
          </w:p>
        </w:tc>
        <w:tc>
          <w:tcPr/>
          <w:p>
            <w:pPr>
              <w:pStyle w:val="Compact"/>
              <w:jc w:val="left"/>
            </w:pPr>
            <w:r>
              <w:t xml:space="preserve">Audit the LLM planner of a robot with the QQ equality before and after prompt-order randomisation</w:t>
            </w:r>
          </w:p>
        </w:tc>
      </w:tr>
      <w:tr>
        <w:tc>
          <w:tcPr/>
          <w:p>
            <w:pPr>
              <w:pStyle w:val="Compact"/>
              <w:jc w:val="left"/>
            </w:pPr>
            <w:r>
              <w:t xml:space="preserve">Human testimony and memory</w:t>
            </w:r>
          </w:p>
        </w:tc>
        <w:tc>
          <w:tcPr/>
          <w:p>
            <w:pPr>
              <w:pStyle w:val="Compact"/>
              <w:jc w:val="left"/>
            </w:pPr>
            <w:r>
              <w:t xml:space="preserve">No agent uses a QP memory model (Section 6.2)</w:t>
            </w:r>
          </w:p>
        </w:tc>
        <w:tc>
          <w:tcPr/>
          <w:p>
            <w:pPr>
              <w:pStyle w:val="Compact"/>
              <w:jc w:val="left"/>
            </w:pPr>
            <w:r>
              <w:t xml:space="preserve">Predict over-distribution in incident reports collected by a decision aid</w:t>
            </w:r>
          </w:p>
        </w:tc>
      </w:tr>
      <w:tr>
        <w:tc>
          <w:tcPr/>
          <w:p>
            <w:pPr>
              <w:pStyle w:val="Compact"/>
              <w:jc w:val="left"/>
            </w:pPr>
            <w:r>
              <w:t xml:space="preserve">Amplitude-based RL under noise</w:t>
            </w:r>
          </w:p>
        </w:tc>
        <w:tc>
          <w:tcPr/>
          <w:p>
            <w:pPr>
              <w:pStyle w:val="Compact"/>
              <w:jc w:val="left"/>
            </w:pPr>
            <w:r>
              <w:t xml:space="preserve">Amplitudes are never de-amplified (Section 16.3)</w:t>
            </w:r>
          </w:p>
        </w:tc>
        <w:tc>
          <w:tcPr/>
          <w:p>
            <w:pPr>
              <w:pStyle w:val="Compact"/>
              <w:jc w:val="left"/>
            </w:pPr>
            <w:r>
              <w:t xml:space="preserve">Add decreasing amplitude updates and repeat Case Study 3 with tuned baselines</w:t>
            </w:r>
          </w:p>
        </w:tc>
      </w:tr>
      <w:tr>
        <w:tc>
          <w:tcPr/>
          <w:p>
            <w:pPr>
              <w:pStyle w:val="Compact"/>
              <w:jc w:val="left"/>
            </w:pPr>
            <w:r>
              <w:t xml:space="preserve">Team and swarm models</w:t>
            </w:r>
          </w:p>
        </w:tc>
        <w:tc>
          <w:tcPr/>
          <w:p>
            <w:pPr>
              <w:pStyle w:val="Compact"/>
              <w:jc w:val="left"/>
            </w:pPr>
            <w:r>
              <w:t xml:space="preserve">Multi-agent QP models are untested against classical team models (Section 12)</w:t>
            </w:r>
          </w:p>
        </w:tc>
        <w:tc>
          <w:tcPr/>
          <w:p>
            <w:pPr>
              <w:pStyle w:val="Compact"/>
              <w:jc w:val="left"/>
            </w:pPr>
            <w:r>
              <w:t xml:space="preserve">Compare quantum-like and opinion-dynamics models on logged human–robot team decisions</w:t>
            </w:r>
          </w:p>
        </w:tc>
      </w:tr>
    </w:tbl>
    <w:bookmarkEnd w:id="262"/>
    <w:bookmarkEnd w:id="263"/>
    <w:bookmarkEnd w:id="264"/>
    <w:bookmarkStart w:id="267" w:name="X509bf5b6f2eb4745b01cfdc0fad53ed4577df0c"/>
    <w:p>
      <w:pPr>
        <w:pStyle w:val="Heading2"/>
      </w:pPr>
      <w:r>
        <w:rPr>
          <w:rStyle w:val="SectionNumber"/>
        </w:rPr>
        <w:t xml:space="preserve">24.2</w:t>
      </w:r>
      <w:r>
        <w:tab/>
      </w:r>
      <w:r>
        <w:t xml:space="preserve">Medium Term (3–7 Years): Scaling and Optimisation</w:t>
      </w:r>
    </w:p>
    <w:bookmarkStart w:id="265"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t xml:space="preserve">(Stoudenmire and Schwab 2016)</w:t>
      </w:r>
      <w:r>
        <w:t xml:space="preserve">, and learning algorithms that preserve the a priori constraints (such as the QQ equality) that make QP models testable.</w:t>
      </w:r>
    </w:p>
    <w:bookmarkEnd w:id="265"/>
    <w:bookmarkStart w:id="266"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t xml:space="preserve">(Lawless, Moskowitz, and Doctor 2023)</w:t>
      </w:r>
      <w:r>
        <w:t xml:space="preserve"> </w:t>
      </w:r>
      <w:r>
        <w:t xml:space="preserve">and networks of quantum decision-makers </w:t>
      </w:r>
      <w:r>
        <w:t xml:space="preserve">(Yukalov, Yukalova, and Sornette 2022)</w:t>
      </w:r>
      <w:r>
        <w:t xml:space="preserve"> </w:t>
      </w:r>
      <w:r>
        <w:t xml:space="preserve">should be tested against classical team and opinion-dynamics models in real human–robot teams.</w:t>
      </w:r>
    </w:p>
    <w:bookmarkEnd w:id="266"/>
    <w:bookmarkEnd w:id="267"/>
    <w:bookmarkStart w:id="270" w:name="X674698c1d9a2db0a83a54cfaccbf11d4e908cfd"/>
    <w:p>
      <w:pPr>
        <w:pStyle w:val="Heading2"/>
      </w:pPr>
      <w:r>
        <w:rPr>
          <w:rStyle w:val="SectionNumber"/>
        </w:rPr>
        <w:t xml:space="preserve">24.3</w:t>
      </w:r>
      <w:r>
        <w:tab/>
      </w:r>
      <w:r>
        <w:t xml:space="preserve">Long Term (7+ Years): Quantum Hardware Deployment</w:t>
      </w:r>
    </w:p>
    <w:bookmarkStart w:id="268"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t xml:space="preserve">(Paparo et al. 2014; Saggio et al. 2021)</w:t>
      </w:r>
      <w:r>
        <w:t xml:space="preserve"> </w:t>
      </w:r>
      <w:r>
        <w:t xml:space="preserve">can be embedded in robots, or if QP models grow beyond classical simulation. Neither is imminent.</w:t>
      </w:r>
    </w:p>
    <w:bookmarkEnd w:id="268"/>
    <w:bookmarkStart w:id="269"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t xml:space="preserve">(Widdows, Rani, and Pothos 2023)</w:t>
      </w:r>
      <w:r>
        <w:t xml:space="preserve">.</w:t>
      </w:r>
    </w:p>
    <w:bookmarkEnd w:id="269"/>
    <w:bookmarkEnd w:id="270"/>
    <w:bookmarkEnd w:id="271"/>
    <w:bookmarkStart w:id="276" w:name="sec:conclusion"/>
    <w:p>
      <w:pPr>
        <w:pStyle w:val="Heading1"/>
      </w:pPr>
      <w:r>
        <w:rPr>
          <w:rStyle w:val="SectionNumber"/>
        </w:rPr>
        <w:t xml:space="preserve">25</w:t>
      </w:r>
      <w:r>
        <w:tab/>
      </w:r>
      <w:r>
        <w:t xml:space="preserve">Conclusion and Vision Statement</w:t>
      </w:r>
    </w:p>
    <w:bookmarkStart w:id="272"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answers to the five research questions can be stated briefly.</w:t>
      </w:r>
      <w:r>
        <w:t xml:space="preserve"> </w:t>
      </w:r>
      <w:r>
        <w:rPr>
          <w:iCs/>
          <w:i/>
        </w:rPr>
        <w:t xml:space="preserve">RQ1</w:t>
      </w:r>
      <w:r>
        <w:t xml:space="preserve">: the 67 application studies span robots and embodied agents (17), deep learning and LLMs (14), multi-agent systems and teams (11), decision models and networks (9), human–AI trust (7), reinforcement learning (5) and ML, NLP and information retrieval (4); 31 are quantum-like, 24 quantum-inspired and 12 quantum-circuit models, of which 2 ran on a QPU.</w:t>
      </w:r>
      <w:r>
        <w:t xml:space="preserve"> </w:t>
      </w:r>
      <w:r>
        <w:rPr>
          <w:iCs/>
          <w:i/>
        </w:rPr>
        <w:t xml:space="preserve">RQ2</w:t>
      </w:r>
      <w:r>
        <w:t xml:space="preserve">: the psychological evidence is strong for question-order effects that obey the QQ equality and for interference in sequential decisions, and contested for the conjunction fallacy and for contextuality, where classical models remain credible rivals; 37 of the 71 theory and evidence studies test their models on human data.</w:t>
      </w:r>
      <w:r>
        <w:t xml:space="preserve"> </w:t>
      </w:r>
      <w:r>
        <w:rPr>
          <w:iCs/>
          <w:i/>
        </w:rPr>
        <w:t xml:space="preserve">RQ3</w:t>
      </w:r>
      <w:r>
        <w:t xml:space="preserve">: the applications are early, with 24 proposals or formal models, 9 tested on human data, 29 on simulations or benchmarks, 5 on physical systems and none deployed, and only 24 of the 61 appraised studies compare fully against a classical model on the same task.</w:t>
      </w:r>
      <w:r>
        <w:t xml:space="preserve"> </w:t>
      </w:r>
      <w:r>
        <w:rPr>
          <w:iCs/>
          <w:i/>
        </w:rPr>
        <w:t xml:space="preserve">RQ4</w:t>
      </w:r>
      <w:r>
        <w:t xml:space="preserve">: QP models outperform standard classical models on incompatible, sequential or context-dependent judgements, add nothing to physical estimation, and in our illustrative experiment quantum-inspired exploration was faster early but unstable under reward noise.</w:t>
      </w:r>
      <w:r>
        <w:t xml:space="preserve"> </w:t>
      </w:r>
      <w:r>
        <w:rPr>
          <w:iCs/>
          <w:i/>
        </w:rPr>
        <w:t xml:space="preserve">RQ5</w:t>
      </w:r>
      <w:r>
        <w:t xml:space="preserve">: progress now needs counterbalanced human data, parameter-matched classical baselines, a priori QP predictions, open code and the benchmarks of Section 22.</w:t>
      </w:r>
    </w:p>
    <w:bookmarkEnd w:id="272"/>
    <w:bookmarkStart w:id="273"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t xml:space="preserve">(Guru and Chauhan 2026)</w:t>
      </w:r>
      <w:r>
        <w:t xml:space="preserve">. Their contribution is a representation, not a speed-up: an agent gains the ability to represent incompatible perspectives and order-dependent judgements, and the open question is where that representation improves what the agent does.</w:t>
      </w:r>
    </w:p>
    <w:bookmarkEnd w:id="273"/>
    <w:bookmarkStart w:id="274"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4"/>
    <w:bookmarkStart w:id="275"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5"/>
    <w:bookmarkEnd w:id="276"/>
    <w:bookmarkStart w:id="277"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 B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7"/>
    <w:bookmarkStart w:id="285" w:name="app:math"/>
    <w:p>
      <w:pPr>
        <w:pStyle w:val="Heading1"/>
      </w:pPr>
      <w:r>
        <w:t xml:space="preserve">Appendix A. Mathematical Formalism (Proofs and Derivations)</w:t>
      </w:r>
    </w:p>
    <w:bookmarkStart w:id="278"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8"/>
    <w:bookmarkStart w:id="279"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9"/>
    <w:bookmarkStart w:id="280"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t xml:space="preserve">(Wang and Busemeyer 2013)</w:t>
      </w:r>
      <w:r>
        <w:t xml:space="preserve">.</w:t>
      </w:r>
    </w:p>
    <w:bookmarkEnd w:id="280"/>
    <w:bookmarkStart w:id="281"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 5.5. With p₁ = 0.97, p₂ = 0.84 and |a|² = |b|² = 0.5, the observed 0.63 implies cosθ = -0.305 (θ ≈ 107.7).</w:t>
      </w:r>
    </w:p>
    <w:bookmarkEnd w:id="281"/>
    <w:bookmarkStart w:id="282"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82"/>
    <w:bookmarkStart w:id="283"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t xml:space="preserve">(Busemeyer et al. 2020; Asano and Khrennikov 2026)</w:t>
      </w:r>
      <w:r>
        <w:t xml:space="preserve">. Setting γₖ = 0 recovers unitary dynamics; setting H = 0 with suitable Lₖ recovers a Markov process.</w:t>
      </w:r>
    </w:p>
    <w:bookmarkEnd w:id="283"/>
    <w:bookmarkStart w:id="284"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t xml:space="preserve">(Ozawa and Khrennikov 2020, 2021)</w:t>
      </w:r>
      <w:r>
        <w:t xml:space="preserve"> </w:t>
      </w:r>
      <w:r>
        <w:t xml:space="preserve">and underlie recent characterisations of cognitive measurements </w:t>
      </w:r>
      <w:r>
        <w:t xml:space="preserve">(Fuyama, Khrennikov, and Ozawa 2025)</w:t>
      </w:r>
      <w:r>
        <w:t xml:space="preserve">.</w:t>
      </w:r>
    </w:p>
    <w:bookmarkEnd w:id="284"/>
    <w:bookmarkEnd w:id="285"/>
    <w:bookmarkStart w:id="286"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t xml:space="preserve">(Bergholm et al. 2018)</w:t>
      </w:r>
      <w:r>
        <w:t xml:space="preserve">, with a state-preparation rotation and measurements in rotated bases, and a QP module of this size can be wrapped as a non-trainable or trainable layer in PyTorch or TensorFlow </w:t>
      </w:r>
      <w:r>
        <w:t xml:space="preserve">(Broughton et al. 2020)</w:t>
      </w:r>
      <w:r>
        <w:t xml:space="preserve">; for the dimensions used in cognitive models a NumPy implementation is faster than either (Section 20.3).</w:t>
      </w:r>
    </w:p>
    <w:bookmarkEnd w:id="286"/>
    <w:bookmarkStart w:id="289" w:name="app:exp"/>
    <w:p>
      <w:pPr>
        <w:pStyle w:val="Heading1"/>
      </w:pPr>
      <w:r>
        <w:t xml:space="preserve">Appendix C. Experimental Data and Raw Results</w:t>
      </w:r>
    </w:p>
    <w:p>
      <w:pPr>
        <w:pStyle w:val="FirstParagraph"/>
      </w:pPr>
      <w:r>
        <w:t xml:space="preserve">Table C1 reports the illustrative reinforcement-learning experiment of Case Study 3 (Section 16.3) and Table C2 the values of the worked examples and case studies. No other experiments were run for this review. All values can be reproduced with the code in Online Resource 2.</w:t>
      </w:r>
    </w:p>
    <w:bookmarkStart w:id="287" w:name="tab:rlres"/>
    <w:p>
      <w:pPr>
        <w:pStyle w:val="TableCaption"/>
      </w:pPr>
      <w:r>
        <w:rPr>
          <w:bCs/>
          <w:b/>
        </w:rPr>
        <w:t xml:space="preserve">Table C1.</w:t>
      </w:r>
      <w:r>
        <w:t xml:space="preserve"> </w:t>
      </w:r>
      <w:r>
        <w:t xml:space="preserve">Case Study 3 (Section 16.3):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7"/>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8"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 5.3)</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 5.4)</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 5.5)</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 16.1)</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 16.2)</w:t>
            </w:r>
          </w:p>
        </w:tc>
        <w:tc>
          <w:tcPr/>
          <w:p>
            <w:pPr>
              <w:pStyle w:val="Compact"/>
              <w:jc w:val="left"/>
            </w:pPr>
            <w:r>
              <w:t xml:space="preserve">Image 35, cat 0, wild 60</w:t>
            </w:r>
          </w:p>
        </w:tc>
        <w:tc>
          <w:tcPr/>
          <w:p>
            <w:pPr>
              <w:pStyle w:val="Compact"/>
              <w:jc w:val="left"/>
            </w:pPr>
            <w:r>
              <w:t xml:space="preserve">p(cat → wild) = 0.168; p(wild → cat) = 0.205</w:t>
            </w:r>
          </w:p>
        </w:tc>
      </w:tr>
    </w:tbl>
    <w:bookmarkEnd w:id="288"/>
    <w:bookmarkEnd w:id="289"/>
    <w:bookmarkStart w:id="290" w:name="app:protocols"/>
    <w:p>
      <w:pPr>
        <w:pStyle w:val="Heading1"/>
      </w:pPr>
      <w:r>
        <w:t xml:space="preserve">Appendix D. Benchmark Protocols and Reproducibility Checklist</w:t>
      </w:r>
    </w:p>
    <w:p>
      <w:pPr>
        <w:pStyle w:val="FirstParagraph"/>
      </w:pPr>
      <w:r>
        <w:t xml:space="preserve">Each benchmark of Section 22 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8</w:t>
        </w:r>
      </w:hyperlink>
      <w:r>
        <w:t xml:space="preserve"> </w:t>
      </w:r>
      <w:r>
        <w:t xml:space="preserve">lists the items a report must contain.</w:t>
      </w:r>
    </w:p>
    <w:bookmarkEnd w:id="290"/>
    <w:bookmarkStart w:id="294" w:name="app:ext"/>
    <w:p>
      <w:pPr>
        <w:pStyle w:val="Heading1"/>
      </w:pPr>
      <w:r>
        <w:t xml:space="preserve">Appendix E. Extended Case Studies and Worked Examples</w:t>
      </w:r>
    </w:p>
    <w:bookmarkStart w:id="291"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 19.3).</w:t>
      </w:r>
    </w:p>
    <w:bookmarkEnd w:id="291"/>
    <w:bookmarkStart w:id="292"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92"/>
    <w:bookmarkStart w:id="293"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3"/>
    <w:bookmarkEnd w:id="294"/>
    <w:bookmarkStart w:id="711" w:name="bibliography"/>
    <w:p>
      <w:pPr>
        <w:pStyle w:val="Heading1"/>
      </w:pPr>
      <w:r>
        <w:t xml:space="preserve">References</w:t>
      </w:r>
    </w:p>
    <w:bookmarkStart w:id="710" w:name="refs"/>
    <w:bookmarkStart w:id="296" w:name="ref-Aaronson2015"/>
    <w:p>
      <w:pPr>
        <w:pStyle w:val="Bibliography"/>
      </w:pPr>
      <w:r>
        <w:t xml:space="preserve">Aaronson, Scott. 2015.</w:t>
      </w:r>
      <w:r>
        <w:t xml:space="preserve"> </w:t>
      </w:r>
      <w:r>
        <w:t xml:space="preserve">“Read the Fine Print.”</w:t>
      </w:r>
      <w:r>
        <w:t xml:space="preserve"> </w:t>
      </w:r>
      <w:r>
        <w:rPr>
          <w:iCs/>
          <w:i/>
        </w:rPr>
        <w:t xml:space="preserve">Nature Physics</w:t>
      </w:r>
      <w:r>
        <w:t xml:space="preserve"> </w:t>
      </w:r>
      <w:r>
        <w:t xml:space="preserve">11 (4): 291–93.</w:t>
      </w:r>
      <w:r>
        <w:t xml:space="preserve"> </w:t>
      </w:r>
      <w:hyperlink r:id="rId295">
        <w:r>
          <w:rPr>
            <w:rStyle w:val="Hyperlink"/>
          </w:rPr>
          <w:t xml:space="preserve">https://doi.org/10.1038/nphys3272</w:t>
        </w:r>
      </w:hyperlink>
      <w:r>
        <w:t xml:space="preserve">.</w:t>
      </w:r>
    </w:p>
    <w:bookmarkEnd w:id="296"/>
    <w:bookmarkStart w:id="298" w:name="ref-Acuto2022"/>
    <w:p>
      <w:pPr>
        <w:pStyle w:val="Bibliography"/>
      </w:pPr>
      <w:r>
        <w:t xml:space="preserve">Acuto, Alberto, Paola Barillà, Ludovico Bozzolo, Matteo Conterno, Mattia Pavese, and Antonio Policicchio. 2022.</w:t>
      </w:r>
      <w:r>
        <w:t xml:space="preserve"> </w:t>
      </w:r>
      <w:r>
        <w:t xml:space="preserve">“Variational Quantum Soft Actor-Critic for Robotic Arm Control.”</w:t>
      </w:r>
      <w:r>
        <w:t xml:space="preserve"> </w:t>
      </w:r>
      <w:hyperlink r:id="rId297">
        <w:r>
          <w:rPr>
            <w:rStyle w:val="Hyperlink"/>
          </w:rPr>
          <w:t xml:space="preserve">https://arxiv.org/abs/2212.11681</w:t>
        </w:r>
      </w:hyperlink>
      <w:r>
        <w:t xml:space="preserve">.</w:t>
      </w:r>
    </w:p>
    <w:bookmarkEnd w:id="298"/>
    <w:bookmarkStart w:id="300" w:name="ref-Aerts2009"/>
    <w:p>
      <w:pPr>
        <w:pStyle w:val="Bibliography"/>
      </w:pPr>
      <w:r>
        <w:t xml:space="preserve">Aerts, Diederik. 2009.</w:t>
      </w:r>
      <w:r>
        <w:t xml:space="preserve"> </w:t>
      </w:r>
      <w:r>
        <w:t xml:space="preserve">“Quantum Structure in Cognition.”</w:t>
      </w:r>
      <w:r>
        <w:t xml:space="preserve"> </w:t>
      </w:r>
      <w:r>
        <w:rPr>
          <w:iCs/>
          <w:i/>
        </w:rPr>
        <w:t xml:space="preserve">Journal of Mathematical Psychology</w:t>
      </w:r>
      <w:r>
        <w:t xml:space="preserve"> </w:t>
      </w:r>
      <w:r>
        <w:t xml:space="preserve">53 (5): 314–48.</w:t>
      </w:r>
      <w:r>
        <w:t xml:space="preserve"> </w:t>
      </w:r>
      <w:hyperlink r:id="rId299">
        <w:r>
          <w:rPr>
            <w:rStyle w:val="Hyperlink"/>
          </w:rPr>
          <w:t xml:space="preserve">https://doi.org/10.1016/j.jmp.2009.04.005</w:t>
        </w:r>
      </w:hyperlink>
      <w:r>
        <w:t xml:space="preserve">.</w:t>
      </w:r>
    </w:p>
    <w:bookmarkEnd w:id="300"/>
    <w:bookmarkStart w:id="302" w:name="ref-Aerts2017"/>
    <w:p>
      <w:pPr>
        <w:pStyle w:val="Bibliography"/>
      </w:pPr>
      <w:r>
        <w:t xml:space="preserve">Aerts, Diederik, Jonito Aerts Arguëlles, Lester Beltran, Lyneth Beltran, Massimiliano Sassoli de Bianchi, Sandro Sozzo, and Tomas Veloz. 2017.</w:t>
      </w:r>
      <w:r>
        <w:t xml:space="preserve"> </w:t>
      </w:r>
      <w:r>
        <w:t xml:space="preserve">“Testing Quantum Models of Conjunction Fallacy on the</w:t>
      </w:r>
      <w:r>
        <w:t xml:space="preserve"> </w:t>
      </w:r>
      <w:r>
        <w:t xml:space="preserve">World Wide Web</w:t>
      </w:r>
      <w:r>
        <w:t xml:space="preserve">.”</w:t>
      </w:r>
      <w:r>
        <w:t xml:space="preserve"> </w:t>
      </w:r>
      <w:r>
        <w:rPr>
          <w:iCs/>
          <w:i/>
        </w:rPr>
        <w:t xml:space="preserve">International Journal of Theoretical Physics</w:t>
      </w:r>
      <w:r>
        <w:t xml:space="preserve"> </w:t>
      </w:r>
      <w:r>
        <w:t xml:space="preserve">56 (12): 3744–56.</w:t>
      </w:r>
      <w:r>
        <w:t xml:space="preserve"> </w:t>
      </w:r>
      <w:hyperlink r:id="rId301">
        <w:r>
          <w:rPr>
            <w:rStyle w:val="Hyperlink"/>
          </w:rPr>
          <w:t xml:space="preserve">https://doi.org/10.1007/s10773-017-3288-8</w:t>
        </w:r>
      </w:hyperlink>
      <w:r>
        <w:t xml:space="preserve">.</w:t>
      </w:r>
    </w:p>
    <w:bookmarkEnd w:id="302"/>
    <w:bookmarkStart w:id="304" w:name="ref-Aerts2026"/>
    <w:p>
      <w:pPr>
        <w:pStyle w:val="Bibliography"/>
      </w:pPr>
      <w:r>
        <w:t xml:space="preserve">Aerts, Diederik, Jonito Aerts Arguëlles, Lester Beltran, Suzette Geriente, Roberto Leporini, Massimiliano Sassoli de Bianchi, and Sandro Sozzo. 2026.</w:t>
      </w:r>
      <w:r>
        <w:t xml:space="preserve"> </w:t>
      </w:r>
      <w:r>
        <w:t xml:space="preserve">“Identifying Quantum Structure in</w:t>
      </w:r>
      <w:r>
        <w:t xml:space="preserve"> </w:t>
      </w:r>
      <w:r>
        <w:t xml:space="preserve">AI</w:t>
      </w:r>
      <w:r>
        <w:t xml:space="preserve"> </w:t>
      </w:r>
      <w:r>
        <w:t xml:space="preserve">Language: Evidence for Evolutionary Convergence of Human and Artificial Cognition.”</w:t>
      </w:r>
      <w:r>
        <w:t xml:space="preserve"> </w:t>
      </w:r>
      <w:r>
        <w:rPr>
          <w:iCs/>
          <w:i/>
        </w:rPr>
        <w:t xml:space="preserve">Entropy</w:t>
      </w:r>
      <w:r>
        <w:t xml:space="preserve"> </w:t>
      </w:r>
      <w:r>
        <w:t xml:space="preserve">28 (6): 622.</w:t>
      </w:r>
      <w:r>
        <w:t xml:space="preserve"> </w:t>
      </w:r>
      <w:hyperlink r:id="rId303">
        <w:r>
          <w:rPr>
            <w:rStyle w:val="Hyperlink"/>
          </w:rPr>
          <w:t xml:space="preserve">https://doi.org/10.3390/e28060622</w:t>
        </w:r>
      </w:hyperlink>
      <w:r>
        <w:t xml:space="preserve">.</w:t>
      </w:r>
    </w:p>
    <w:bookmarkEnd w:id="304"/>
    <w:bookmarkStart w:id="306" w:name="ref-Aerts2011c"/>
    <w:p>
      <w:pPr>
        <w:pStyle w:val="Bibliography"/>
      </w:pPr>
      <w:r>
        <w:t xml:space="preserve">Aerts, Diederik, Jan Broekaert, Marek Czachor, and Bart D’Hooghe. 2011.</w:t>
      </w:r>
      <w:r>
        <w:t xml:space="preserve"> </w:t>
      </w:r>
      <w:r>
        <w:t xml:space="preserve">“A Quantum-Conceptual Explanation of Violations of Expected Utility in Economics.”</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7052:192–98. Lecture Notes in Computer Science. Berlin, Heidelberg: Springer.</w:t>
      </w:r>
      <w:r>
        <w:t xml:space="preserve"> </w:t>
      </w:r>
      <w:hyperlink r:id="rId305">
        <w:r>
          <w:rPr>
            <w:rStyle w:val="Hyperlink"/>
          </w:rPr>
          <w:t xml:space="preserve">https://doi.org/10.1007/978-3-642-24971-6_19</w:t>
        </w:r>
      </w:hyperlink>
      <w:r>
        <w:t xml:space="preserve">.</w:t>
      </w:r>
    </w:p>
    <w:bookmarkEnd w:id="306"/>
    <w:bookmarkStart w:id="308" w:name="ref-Aerts2011d"/>
    <w:p>
      <w:pPr>
        <w:pStyle w:val="Bibliography"/>
      </w:pPr>
      <w:r>
        <w:t xml:space="preserve">Aerts, Diederik, Marek Czachor, and Sandro Sozzo. 2011.</w:t>
      </w:r>
      <w:r>
        <w:t xml:space="preserve"> </w:t>
      </w:r>
      <w:r>
        <w:t xml:space="preserve">“Quantum Interaction Approach in Cognition, Artificial Intelligence and Robotics.”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edited by Vladimir Privman and Victor Ovchinnikov, 35–40. IARIA.</w:t>
      </w:r>
      <w:r>
        <w:t xml:space="preserve"> </w:t>
      </w:r>
      <w:hyperlink r:id="rId307">
        <w:r>
          <w:rPr>
            <w:rStyle w:val="Hyperlink"/>
          </w:rPr>
          <w:t xml:space="preserve">https://arxiv.org/abs/1104.3345</w:t>
        </w:r>
      </w:hyperlink>
      <w:r>
        <w:t xml:space="preserve">.</w:t>
      </w:r>
    </w:p>
    <w:bookmarkEnd w:id="308"/>
    <w:bookmarkStart w:id="310" w:name="ref-Aerts2000"/>
    <w:p>
      <w:pPr>
        <w:pStyle w:val="Bibliography"/>
      </w:pPr>
      <w:r>
        <w:t xml:space="preserve">Aerts, Diederik, Ellie D’Hondt, and Liane Gabora. 2000.</w:t>
      </w:r>
      <w:r>
        <w:t xml:space="preserve"> </w:t>
      </w:r>
      <w:r>
        <w:t xml:space="preserve">“Why the Disjunction in Quantum Logic Is Not Classical.”</w:t>
      </w:r>
      <w:r>
        <w:t xml:space="preserve"> </w:t>
      </w:r>
      <w:r>
        <w:rPr>
          <w:iCs/>
          <w:i/>
        </w:rPr>
        <w:t xml:space="preserve">Foundations of Physics</w:t>
      </w:r>
      <w:r>
        <w:t xml:space="preserve"> </w:t>
      </w:r>
      <w:r>
        <w:t xml:space="preserve">30 (9): 1473–80.</w:t>
      </w:r>
      <w:r>
        <w:t xml:space="preserve"> </w:t>
      </w:r>
      <w:hyperlink r:id="rId309">
        <w:r>
          <w:rPr>
            <w:rStyle w:val="Hyperlink"/>
          </w:rPr>
          <w:t xml:space="preserve">https://doi.org/10.1023/A:1026457918361</w:t>
        </w:r>
      </w:hyperlink>
      <w:r>
        <w:t xml:space="preserve">.</w:t>
      </w:r>
    </w:p>
    <w:bookmarkEnd w:id="310"/>
    <w:bookmarkStart w:id="312" w:name="ref-Aerts2013"/>
    <w:p>
      <w:pPr>
        <w:pStyle w:val="Bibliography"/>
      </w:pPr>
      <w:r>
        <w:t xml:space="preserve">Aerts, Diederik, Liane Gabora, and Sandro Sozzo. 2013.</w:t>
      </w:r>
      <w:r>
        <w:t xml:space="preserve"> </w:t>
      </w:r>
      <w:r>
        <w:t xml:space="preserve">“Concepts and Their Dynamics: A Quantum-Theoretic Modeling of Human Thought.”</w:t>
      </w:r>
      <w:r>
        <w:t xml:space="preserve"> </w:t>
      </w:r>
      <w:r>
        <w:rPr>
          <w:iCs/>
          <w:i/>
        </w:rPr>
        <w:t xml:space="preserve">Topics in Cognitive Science</w:t>
      </w:r>
      <w:r>
        <w:t xml:space="preserve"> </w:t>
      </w:r>
      <w:r>
        <w:t xml:space="preserve">5 (4): 737–72.</w:t>
      </w:r>
      <w:r>
        <w:t xml:space="preserve"> </w:t>
      </w:r>
      <w:hyperlink r:id="rId311">
        <w:r>
          <w:rPr>
            <w:rStyle w:val="Hyperlink"/>
          </w:rPr>
          <w:t xml:space="preserve">https://doi.org/10.1111/tops.12042</w:t>
        </w:r>
      </w:hyperlink>
      <w:r>
        <w:t xml:space="preserve">.</w:t>
      </w:r>
    </w:p>
    <w:bookmarkEnd w:id="312"/>
    <w:bookmarkStart w:id="314" w:name="ref-Aerts2011b"/>
    <w:p>
      <w:pPr>
        <w:pStyle w:val="Bibliography"/>
      </w:pPr>
      <w:r>
        <w:t xml:space="preserve">Aerts, Diederik, Liane Gabora, Sandro Sozzo, and Tomas Veloz. 2011.</w:t>
      </w:r>
      <w:r>
        <w:t xml:space="preserve"> </w:t>
      </w:r>
      <w:r>
        <w:t xml:space="preserve">“Quantum Structure in Cognition: Fundamentals and Applications.”</w:t>
      </w:r>
      <w:r>
        <w:t xml:space="preserve"> </w:t>
      </w:r>
      <w:r>
        <w:t xml:space="preserve">In</w:t>
      </w:r>
      <w:r>
        <w:t xml:space="preserve"> </w:t>
      </w:r>
      <w:r>
        <w:rPr>
          <w:iCs/>
          <w:i/>
        </w:rPr>
        <w:t xml:space="preserve">Proceedings of the Fifth International Conference on Quantum, Nano and Micro Technologies (</w:t>
      </w:r>
      <w:r>
        <w:rPr>
          <w:iCs/>
          <w:i/>
        </w:rPr>
        <w:t xml:space="preserve">ICQNM</w:t>
      </w:r>
      <w:r>
        <w:rPr>
          <w:iCs/>
          <w:i/>
        </w:rPr>
        <w:t xml:space="preserve"> </w:t>
      </w:r>
      <w:r>
        <w:rPr>
          <w:iCs/>
          <w:i/>
        </w:rPr>
        <w:t xml:space="preserve">2011)</w:t>
      </w:r>
      <w:r>
        <w:t xml:space="preserve">. IARIA.</w:t>
      </w:r>
      <w:r>
        <w:t xml:space="preserve"> </w:t>
      </w:r>
      <w:hyperlink r:id="rId313">
        <w:r>
          <w:rPr>
            <w:rStyle w:val="Hyperlink"/>
          </w:rPr>
          <w:t xml:space="preserve">https://arxiv.org/abs/1104.3344</w:t>
        </w:r>
      </w:hyperlink>
      <w:r>
        <w:t xml:space="preserve">.</w:t>
      </w:r>
    </w:p>
    <w:bookmarkEnd w:id="314"/>
    <w:bookmarkStart w:id="316" w:name="ref-Aerts2017b"/>
    <w:p>
      <w:pPr>
        <w:pStyle w:val="Bibliography"/>
      </w:pPr>
      <w:r>
        <w:t xml:space="preserve">Aerts, Diederik, and Massimiliano Sassoli de Bianchi. 2017.</w:t>
      </w:r>
      <w:r>
        <w:t xml:space="preserve"> </w:t>
      </w:r>
      <w:r>
        <w:t xml:space="preserve">“Beyond-Quantum Modeling of Question Order Effects and Response Replicability in Psychological Measurements.”</w:t>
      </w:r>
      <w:r>
        <w:t xml:space="preserve"> </w:t>
      </w:r>
      <w:r>
        <w:rPr>
          <w:iCs/>
          <w:i/>
        </w:rPr>
        <w:t xml:space="preserve">Journal of Mathematical Psychology</w:t>
      </w:r>
      <w:r>
        <w:t xml:space="preserve"> </w:t>
      </w:r>
      <w:r>
        <w:t xml:space="preserve">79: 104–20.</w:t>
      </w:r>
      <w:r>
        <w:t xml:space="preserve"> </w:t>
      </w:r>
      <w:hyperlink r:id="rId315">
        <w:r>
          <w:rPr>
            <w:rStyle w:val="Hyperlink"/>
          </w:rPr>
          <w:t xml:space="preserve">https://arxiv.org/abs/1508.03686</w:t>
        </w:r>
      </w:hyperlink>
      <w:r>
        <w:t xml:space="preserve">.</w:t>
      </w:r>
    </w:p>
    <w:bookmarkEnd w:id="316"/>
    <w:bookmarkStart w:id="318" w:name="ref-Aerts2011a"/>
    <w:p>
      <w:pPr>
        <w:pStyle w:val="Bibliography"/>
      </w:pPr>
      <w:r>
        <w:t xml:space="preserve">Aerts, Diederik, and Sandro Sozzo. 2011.</w:t>
      </w:r>
      <w:r>
        <w:t xml:space="preserve"> </w:t>
      </w:r>
      <w:r>
        <w:t xml:space="preserve">“Quantum Structure in Cognition: Why and How Concepts Are Entangled.”</w:t>
      </w:r>
      <w:r>
        <w:t xml:space="preserve"> </w:t>
      </w:r>
      <w:r>
        <w:t xml:space="preserve">In</w:t>
      </w:r>
      <w:r>
        <w:t xml:space="preserve"> </w:t>
      </w:r>
      <w:r>
        <w:rPr>
          <w:iCs/>
          <w:i/>
        </w:rPr>
        <w:t xml:space="preserve">Quantum Interaction: 5th International Symposium,</w:t>
      </w:r>
      <w:r>
        <w:rPr>
          <w:iCs/>
          <w:i/>
        </w:rPr>
        <w:t xml:space="preserve"> </w:t>
      </w:r>
      <w:r>
        <w:rPr>
          <w:iCs/>
          <w:i/>
        </w:rPr>
        <w:t xml:space="preserve">QI</w:t>
      </w:r>
      <w:r>
        <w:rPr>
          <w:iCs/>
          <w:i/>
        </w:rPr>
        <w:t xml:space="preserve"> </w:t>
      </w:r>
      <w:r>
        <w:rPr>
          <w:iCs/>
          <w:i/>
        </w:rPr>
        <w:t xml:space="preserve">2011, Aberdeen,</w:t>
      </w:r>
      <w:r>
        <w:rPr>
          <w:iCs/>
          <w:i/>
        </w:rPr>
        <w:t xml:space="preserve"> </w:t>
      </w:r>
      <w:r>
        <w:rPr>
          <w:iCs/>
          <w:i/>
        </w:rPr>
        <w:t xml:space="preserve">UK</w:t>
      </w:r>
      <w:r>
        <w:rPr>
          <w:iCs/>
          <w:i/>
        </w:rPr>
        <w:t xml:space="preserve">, June 26–29, 2011, Revised Selected Papers</w:t>
      </w:r>
      <w:r>
        <w:t xml:space="preserve">, edited by Dawei Song, Massimo Melucci, Ingo Frommholz, Peng Zhang, Lei Wang, and Sachi Arafat, 7052:116–27. Lecture Notes in Computer Science. Berlin, Heidelberg: Springer.</w:t>
      </w:r>
      <w:r>
        <w:t xml:space="preserve"> </w:t>
      </w:r>
      <w:hyperlink r:id="rId317">
        <w:r>
          <w:rPr>
            <w:rStyle w:val="Hyperlink"/>
          </w:rPr>
          <w:t xml:space="preserve">https://doi.org/10.1007/978-3-642-24971-6_12</w:t>
        </w:r>
      </w:hyperlink>
      <w:r>
        <w:t xml:space="preserve">.</w:t>
      </w:r>
    </w:p>
    <w:bookmarkEnd w:id="318"/>
    <w:bookmarkStart w:id="320" w:name="ref-Asano2026"/>
    <w:p>
      <w:pPr>
        <w:pStyle w:val="Bibliography"/>
      </w:pPr>
      <w:r>
        <w:t xml:space="preserve">Asano, Masanari, and Andrei Khrennikov. 2026.</w:t>
      </w:r>
      <w:r>
        <w:t xml:space="preserve"> </w:t>
      </w:r>
      <w:r>
        <w:t xml:space="preserve">“Quantum-Like Models of Cognition and Decision Making: Open-Systems and</w:t>
      </w:r>
      <w:r>
        <w:t xml:space="preserve"> </w:t>
      </w:r>
      <w:r>
        <w:t xml:space="preserve">Gorini–Kossakowski–Sudarshan–Lindblad</w:t>
      </w:r>
      <w:r>
        <w:t xml:space="preserve"> </w:t>
      </w:r>
      <w:r>
        <w:t xml:space="preserve">Dynamics.”</w:t>
      </w:r>
      <w:r>
        <w:t xml:space="preserve"> </w:t>
      </w:r>
      <w:hyperlink r:id="rId319">
        <w:r>
          <w:rPr>
            <w:rStyle w:val="Hyperlink"/>
          </w:rPr>
          <w:t xml:space="preserve">https://arxiv.org/abs/2604.18643</w:t>
        </w:r>
      </w:hyperlink>
      <w:r>
        <w:t xml:space="preserve">.</w:t>
      </w:r>
    </w:p>
    <w:bookmarkEnd w:id="320"/>
    <w:bookmarkStart w:id="322" w:name="ref-Ashtiani2019"/>
    <w:p>
      <w:pPr>
        <w:pStyle w:val="Bibliography"/>
      </w:pPr>
      <w:r>
        <w:t xml:space="preserve">Ashtiani, Mehrdad, and Mohammad Abdollahi Azgomi. 2019.</w:t>
      </w:r>
      <w:r>
        <w:t xml:space="preserve"> </w:t>
      </w:r>
      <w:r>
        <w:t xml:space="preserve">“A Novel Trust Evolution Algorithm Based on a Quantum-Like Model of Computational Trust.”</w:t>
      </w:r>
      <w:r>
        <w:t xml:space="preserve"> </w:t>
      </w:r>
      <w:r>
        <w:rPr>
          <w:iCs/>
          <w:i/>
        </w:rPr>
        <w:t xml:space="preserve">Cognition, Technology &amp; Work</w:t>
      </w:r>
      <w:r>
        <w:t xml:space="preserve"> </w:t>
      </w:r>
      <w:r>
        <w:t xml:space="preserve">21 (2): 201–24.</w:t>
      </w:r>
      <w:r>
        <w:t xml:space="preserve"> </w:t>
      </w:r>
      <w:hyperlink r:id="rId321">
        <w:r>
          <w:rPr>
            <w:rStyle w:val="Hyperlink"/>
          </w:rPr>
          <w:t xml:space="preserve">https://doi.org/10.1007/s10111-018-0496-9</w:t>
        </w:r>
      </w:hyperlink>
      <w:r>
        <w:t xml:space="preserve">.</w:t>
      </w:r>
    </w:p>
    <w:bookmarkEnd w:id="322"/>
    <w:bookmarkStart w:id="324" w:name="ref-Ashtiani2015"/>
    <w:p>
      <w:pPr>
        <w:pStyle w:val="Bibliography"/>
      </w:pPr>
      <w:r>
        <w:t xml:space="preserve">Ashtiani, Mehrdad, and Mohammad Abdollahi Azgomi. 2015.</w:t>
      </w:r>
      <w:r>
        <w:t xml:space="preserve"> </w:t>
      </w:r>
      <w:r>
        <w:t xml:space="preserve">“A Survey of Quantum-Like Approaches to Decision Making and Cognition.”</w:t>
      </w:r>
      <w:r>
        <w:t xml:space="preserve"> </w:t>
      </w:r>
      <w:r>
        <w:rPr>
          <w:iCs/>
          <w:i/>
        </w:rPr>
        <w:t xml:space="preserve">Mathematical Social Sciences</w:t>
      </w:r>
      <w:r>
        <w:t xml:space="preserve"> </w:t>
      </w:r>
      <w:r>
        <w:t xml:space="preserve">75: 49–80.</w:t>
      </w:r>
      <w:r>
        <w:t xml:space="preserve"> </w:t>
      </w:r>
      <w:hyperlink r:id="rId323">
        <w:r>
          <w:rPr>
            <w:rStyle w:val="Hyperlink"/>
          </w:rPr>
          <w:t xml:space="preserve">https://doi.org/10.1016/j.mathsocsci.2015.02.004</w:t>
        </w:r>
      </w:hyperlink>
      <w:r>
        <w:t xml:space="preserve">.</w:t>
      </w:r>
    </w:p>
    <w:bookmarkEnd w:id="324"/>
    <w:bookmarkStart w:id="326" w:name="ref-Basieva2019"/>
    <w:p>
      <w:pPr>
        <w:pStyle w:val="Bibliography"/>
      </w:pPr>
      <w:r>
        <w:t xml:space="preserve">Basieva, Irina, Vı́ctor H. Cervantes, Ehtibar N. Dzhafarov, and Andrei Khrennikov. 2019.</w:t>
      </w:r>
      <w:r>
        <w:t xml:space="preserve"> </w:t>
      </w:r>
      <w:r>
        <w:t xml:space="preserve">“True Contextuality Beats Direct Influences in Human Decision Making.”</w:t>
      </w:r>
      <w:r>
        <w:t xml:space="preserve"> </w:t>
      </w:r>
      <w:r>
        <w:rPr>
          <w:iCs/>
          <w:i/>
        </w:rPr>
        <w:t xml:space="preserve">Journal of Experimental Psychology: General</w:t>
      </w:r>
      <w:r>
        <w:t xml:space="preserve"> </w:t>
      </w:r>
      <w:r>
        <w:t xml:space="preserve">148 (11): 1925–37.</w:t>
      </w:r>
      <w:r>
        <w:t xml:space="preserve"> </w:t>
      </w:r>
      <w:hyperlink r:id="rId325">
        <w:r>
          <w:rPr>
            <w:rStyle w:val="Hyperlink"/>
          </w:rPr>
          <w:t xml:space="preserve">https://doi.org/10.1037/xge0000585</w:t>
        </w:r>
      </w:hyperlink>
      <w:r>
        <w:t xml:space="preserve">.</w:t>
      </w:r>
    </w:p>
    <w:bookmarkEnd w:id="326"/>
    <w:bookmarkStart w:id="328" w:name="ref-Benioff1998"/>
    <w:p>
      <w:pPr>
        <w:pStyle w:val="Bibliography"/>
      </w:pPr>
      <w:r>
        <w:t xml:space="preserve">Benioff, Paul. 1998.</w:t>
      </w:r>
      <w:r>
        <w:t xml:space="preserve"> </w:t>
      </w:r>
      <w:r>
        <w:t xml:space="preserve">“Quantum Robots and Environments.”</w:t>
      </w:r>
      <w:r>
        <w:t xml:space="preserve"> </w:t>
      </w:r>
      <w:r>
        <w:rPr>
          <w:iCs/>
          <w:i/>
        </w:rPr>
        <w:t xml:space="preserve">Physical Review A</w:t>
      </w:r>
      <w:r>
        <w:t xml:space="preserve"> </w:t>
      </w:r>
      <w:r>
        <w:t xml:space="preserve">58 (2): 893–904.</w:t>
      </w:r>
      <w:r>
        <w:t xml:space="preserve"> </w:t>
      </w:r>
      <w:hyperlink r:id="rId327">
        <w:r>
          <w:rPr>
            <w:rStyle w:val="Hyperlink"/>
          </w:rPr>
          <w:t xml:space="preserve">https://doi.org/10.1103/PhysRevA.58.893</w:t>
        </w:r>
      </w:hyperlink>
      <w:r>
        <w:t xml:space="preserve">.</w:t>
      </w:r>
    </w:p>
    <w:bookmarkEnd w:id="328"/>
    <w:bookmarkStart w:id="330" w:name="ref-Bergholm2018"/>
    <w:p>
      <w:pPr>
        <w:pStyle w:val="Bibliography"/>
      </w:pPr>
      <w:r>
        <w:t xml:space="preserve">Bergholm, Ville, Josh Izaac, Maria Schuld, Christian Gogolin, Shahnawaz Ahmed, Vishnu Ajith, M. Sohaib Alam, et al. 2018.</w:t>
      </w:r>
      <w:r>
        <w:t xml:space="preserve"> </w:t>
      </w:r>
      <w:r>
        <w:t xml:space="preserve">“</w:t>
      </w:r>
      <w:r>
        <w:t xml:space="preserve">PennyLane</w:t>
      </w:r>
      <w:r>
        <w:t xml:space="preserve">: Automatic Differentiation of Hybrid Quantum-Classical Computations.”</w:t>
      </w:r>
      <w:r>
        <w:t xml:space="preserve"> </w:t>
      </w:r>
      <w:hyperlink r:id="rId329">
        <w:r>
          <w:rPr>
            <w:rStyle w:val="Hyperlink"/>
          </w:rPr>
          <w:t xml:space="preserve">https://arxiv.org/abs/1811.04968</w:t>
        </w:r>
      </w:hyperlink>
      <w:r>
        <w:t xml:space="preserve">.</w:t>
      </w:r>
    </w:p>
    <w:bookmarkEnd w:id="330"/>
    <w:bookmarkStart w:id="332" w:name="ref-Berner2021"/>
    <w:p>
      <w:pPr>
        <w:pStyle w:val="Bibliography"/>
      </w:pPr>
      <w:r>
        <w:t xml:space="preserve">Berner, Noah, Vincent Fortuin, and Jonas Landman. 2021.</w:t>
      </w:r>
      <w:r>
        <w:t xml:space="preserve"> </w:t>
      </w:r>
      <w:r>
        <w:t xml:space="preserve">“Quantum</w:t>
      </w:r>
      <w:r>
        <w:t xml:space="preserve"> </w:t>
      </w:r>
      <w:r>
        <w:t xml:space="preserve">Bayesian</w:t>
      </w:r>
      <w:r>
        <w:t xml:space="preserve"> </w:t>
      </w:r>
      <w:r>
        <w:t xml:space="preserve">Neural Networks.”</w:t>
      </w:r>
      <w:r>
        <w:t xml:space="preserve"> </w:t>
      </w:r>
      <w:hyperlink r:id="rId331">
        <w:r>
          <w:rPr>
            <w:rStyle w:val="Hyperlink"/>
          </w:rPr>
          <w:t xml:space="preserve">https://doi.org/10.48550/arXiv.2107.09599</w:t>
        </w:r>
      </w:hyperlink>
      <w:r>
        <w:t xml:space="preserve">.</w:t>
      </w:r>
    </w:p>
    <w:bookmarkEnd w:id="332"/>
    <w:bookmarkStart w:id="334" w:name="ref-Biamonte2017"/>
    <w:p>
      <w:pPr>
        <w:pStyle w:val="Bibliography"/>
      </w:pPr>
      <w:r>
        <w:t xml:space="preserve">Biamonte, Jacob, Peter Wittek, Nicola Pancotti, Patrick Rebentrost, Nathan Wiebe, and Seth Lloyd. 2017.</w:t>
      </w:r>
      <w:r>
        <w:t xml:space="preserve"> </w:t>
      </w:r>
      <w:r>
        <w:t xml:space="preserve">“Quantum Machine Learning.”</w:t>
      </w:r>
      <w:r>
        <w:t xml:space="preserve"> </w:t>
      </w:r>
      <w:r>
        <w:rPr>
          <w:iCs/>
          <w:i/>
        </w:rPr>
        <w:t xml:space="preserve">Nature</w:t>
      </w:r>
      <w:r>
        <w:t xml:space="preserve"> </w:t>
      </w:r>
      <w:r>
        <w:t xml:space="preserve">549 (7671): 195–202.</w:t>
      </w:r>
      <w:r>
        <w:t xml:space="preserve"> </w:t>
      </w:r>
      <w:hyperlink r:id="rId333">
        <w:r>
          <w:rPr>
            <w:rStyle w:val="Hyperlink"/>
          </w:rPr>
          <w:t xml:space="preserve">https://doi.org/10.1038/nature23474</w:t>
        </w:r>
      </w:hyperlink>
      <w:r>
        <w:t xml:space="preserve">.</w:t>
      </w:r>
    </w:p>
    <w:bookmarkEnd w:id="334"/>
    <w:bookmarkStart w:id="336" w:name="ref-Binz2023"/>
    <w:p>
      <w:pPr>
        <w:pStyle w:val="Bibliography"/>
      </w:pPr>
      <w:r>
        <w:t xml:space="preserve">Binz, Marcel, and Eric Schulz. 2023.</w:t>
      </w:r>
      <w:r>
        <w:t xml:space="preserve"> </w:t>
      </w:r>
      <w:r>
        <w:t xml:space="preserve">“Using Cognitive Psychology to Understand</w:t>
      </w:r>
      <w:r>
        <w:t xml:space="preserve"> </w:t>
      </w:r>
      <w:r>
        <w:t xml:space="preserve">GPT-3</w:t>
      </w:r>
      <w:r>
        <w:t xml:space="preserve">.”</w:t>
      </w:r>
      <w:r>
        <w:t xml:space="preserve"> </w:t>
      </w:r>
      <w:r>
        <w:rPr>
          <w:iCs/>
          <w:i/>
        </w:rPr>
        <w:t xml:space="preserve">Proceedings of the National Academy of Sciences</w:t>
      </w:r>
      <w:r>
        <w:t xml:space="preserve"> </w:t>
      </w:r>
      <w:r>
        <w:t xml:space="preserve">120 (6): e2218523120.</w:t>
      </w:r>
      <w:r>
        <w:t xml:space="preserve"> </w:t>
      </w:r>
      <w:hyperlink r:id="rId335">
        <w:r>
          <w:rPr>
            <w:rStyle w:val="Hyperlink"/>
          </w:rPr>
          <w:t xml:space="preserve">https://doi.org/10.1073/pnas.2218523120</w:t>
        </w:r>
      </w:hyperlink>
      <w:r>
        <w:t xml:space="preserve">.</w:t>
      </w:r>
    </w:p>
    <w:bookmarkEnd w:id="336"/>
    <w:bookmarkStart w:id="338" w:name="ref-Blanke2016"/>
    <w:p>
      <w:pPr>
        <w:pStyle w:val="Bibliography"/>
      </w:pPr>
      <w:r>
        <w:t xml:space="preserve">Blanke, Mogens, Michel Kinnaert, Jan Lunze, and Marcel Staroswiecki. 2016.</w:t>
      </w:r>
      <w:r>
        <w:t xml:space="preserve"> </w:t>
      </w:r>
      <w:r>
        <w:rPr>
          <w:iCs/>
          <w:i/>
        </w:rPr>
        <w:t xml:space="preserve">Diagnosis and Fault-Tolerant Control</w:t>
      </w:r>
      <w:r>
        <w:t xml:space="preserve">. 3rd ed. Berlin, Heidelberg: Springer.</w:t>
      </w:r>
      <w:r>
        <w:t xml:space="preserve"> </w:t>
      </w:r>
      <w:hyperlink r:id="rId337">
        <w:r>
          <w:rPr>
            <w:rStyle w:val="Hyperlink"/>
          </w:rPr>
          <w:t xml:space="preserve">https://doi.org/10.1007/978-3-662-47943-8</w:t>
        </w:r>
      </w:hyperlink>
      <w:r>
        <w:t xml:space="preserve">.</w:t>
      </w:r>
    </w:p>
    <w:bookmarkEnd w:id="338"/>
    <w:bookmarkStart w:id="340" w:name="ref-Blutner2013"/>
    <w:p>
      <w:pPr>
        <w:pStyle w:val="Bibliography"/>
      </w:pPr>
      <w:r>
        <w:t xml:space="preserve">Blutner, Reinhard, Emmanuel M. Pothos, and Peter Bruza. 2013.</w:t>
      </w:r>
      <w:r>
        <w:t xml:space="preserve"> </w:t>
      </w:r>
      <w:r>
        <w:t xml:space="preserve">“A Quantum Probability Perspective on Borderline Vagueness.”</w:t>
      </w:r>
      <w:r>
        <w:t xml:space="preserve"> </w:t>
      </w:r>
      <w:r>
        <w:rPr>
          <w:iCs/>
          <w:i/>
        </w:rPr>
        <w:t xml:space="preserve">Topics in Cognitive Science</w:t>
      </w:r>
      <w:r>
        <w:t xml:space="preserve"> </w:t>
      </w:r>
      <w:r>
        <w:t xml:space="preserve">5 (4): 711–36.</w:t>
      </w:r>
      <w:r>
        <w:t xml:space="preserve"> </w:t>
      </w:r>
      <w:hyperlink r:id="rId339">
        <w:r>
          <w:rPr>
            <w:rStyle w:val="Hyperlink"/>
          </w:rPr>
          <w:t xml:space="preserve">https://doi.org/10.1111/tops.12041</w:t>
        </w:r>
      </w:hyperlink>
      <w:r>
        <w:t xml:space="preserve">.</w:t>
      </w:r>
    </w:p>
    <w:bookmarkEnd w:id="340"/>
    <w:bookmarkStart w:id="342" w:name="ref-Boyajian2020"/>
    <w:p>
      <w:pPr>
        <w:pStyle w:val="Bibliography"/>
      </w:pPr>
      <w:r>
        <w:t xml:space="preserve">Boyajian, Walter L., Jens Clausen, Lea M. Trenkwalder, Vedran Dunjko, and Hans J. Briegel. 2020.</w:t>
      </w:r>
      <w:r>
        <w:t xml:space="preserve"> </w:t>
      </w:r>
      <w:r>
        <w:t xml:space="preserve">“On the Convergence of Projective-Simulation-Based Reinforcement Learning in</w:t>
      </w:r>
      <w:r>
        <w:t xml:space="preserve"> </w:t>
      </w:r>
      <w:r>
        <w:t xml:space="preserve">Markov</w:t>
      </w:r>
      <w:r>
        <w:t xml:space="preserve"> </w:t>
      </w:r>
      <w:r>
        <w:t xml:space="preserve">Decision Processes.”</w:t>
      </w:r>
      <w:r>
        <w:t xml:space="preserve"> </w:t>
      </w:r>
      <w:r>
        <w:rPr>
          <w:iCs/>
          <w:i/>
        </w:rPr>
        <w:t xml:space="preserve">Quantum Machine Intelligence</w:t>
      </w:r>
      <w:r>
        <w:t xml:space="preserve"> </w:t>
      </w:r>
      <w:r>
        <w:t xml:space="preserve">2 (2): 13.</w:t>
      </w:r>
      <w:r>
        <w:t xml:space="preserve"> </w:t>
      </w:r>
      <w:hyperlink r:id="rId341">
        <w:r>
          <w:rPr>
            <w:rStyle w:val="Hyperlink"/>
          </w:rPr>
          <w:t xml:space="preserve">https://doi.org/10.1007/s42484-020-00023-9</w:t>
        </w:r>
      </w:hyperlink>
      <w:r>
        <w:t xml:space="preserve">.</w:t>
      </w:r>
    </w:p>
    <w:bookmarkEnd w:id="342"/>
    <w:bookmarkStart w:id="344" w:name="ref-BoyerKassem2016"/>
    <w:p>
      <w:pPr>
        <w:pStyle w:val="Bibliography"/>
      </w:pPr>
      <w:r>
        <w:t xml:space="preserve">Boyer-Kassem, Thomas, Sébastien Duchêne, and Eric Guerci. 2016.</w:t>
      </w:r>
      <w:r>
        <w:t xml:space="preserve"> </w:t>
      </w:r>
      <w:r>
        <w:t xml:space="preserve">“Quantum-Like Models Cannot Account for the Conjunction Fallacy.”</w:t>
      </w:r>
      <w:r>
        <w:t xml:space="preserve"> </w:t>
      </w:r>
      <w:r>
        <w:rPr>
          <w:iCs/>
          <w:i/>
        </w:rPr>
        <w:t xml:space="preserve">Theory and Decision</w:t>
      </w:r>
      <w:r>
        <w:t xml:space="preserve"> </w:t>
      </w:r>
      <w:r>
        <w:t xml:space="preserve">81 (4): 479–510.</w:t>
      </w:r>
      <w:r>
        <w:t xml:space="preserve"> </w:t>
      </w:r>
      <w:hyperlink r:id="rId343">
        <w:r>
          <w:rPr>
            <w:rStyle w:val="Hyperlink"/>
          </w:rPr>
          <w:t xml:space="preserve">https://doi.org/10.1007/s11238-016-9549-9</w:t>
        </w:r>
      </w:hyperlink>
      <w:r>
        <w:t xml:space="preserve">.</w:t>
      </w:r>
    </w:p>
    <w:bookmarkEnd w:id="344"/>
    <w:bookmarkStart w:id="346" w:name="ref-Briegel2012"/>
    <w:p>
      <w:pPr>
        <w:pStyle w:val="Bibliography"/>
      </w:pPr>
      <w:r>
        <w:t xml:space="preserve">Briegel, Hans J., and Gemma De las Cuevas. 2012.</w:t>
      </w:r>
      <w:r>
        <w:t xml:space="preserve"> </w:t>
      </w:r>
      <w:r>
        <w:t xml:space="preserve">“Projective Simulation for Artificial Intelligence.”</w:t>
      </w:r>
      <w:r>
        <w:t xml:space="preserve"> </w:t>
      </w:r>
      <w:r>
        <w:rPr>
          <w:iCs/>
          <w:i/>
        </w:rPr>
        <w:t xml:space="preserve">Scientific Reports</w:t>
      </w:r>
      <w:r>
        <w:t xml:space="preserve"> </w:t>
      </w:r>
      <w:r>
        <w:t xml:space="preserve">2: 400.</w:t>
      </w:r>
      <w:r>
        <w:t xml:space="preserve"> </w:t>
      </w:r>
      <w:hyperlink r:id="rId345">
        <w:r>
          <w:rPr>
            <w:rStyle w:val="Hyperlink"/>
          </w:rPr>
          <w:t xml:space="preserve">https://doi.org/10.1038/srep00400</w:t>
        </w:r>
      </w:hyperlink>
      <w:r>
        <w:t xml:space="preserve">.</w:t>
      </w:r>
    </w:p>
    <w:bookmarkEnd w:id="346"/>
    <w:bookmarkStart w:id="348" w:name="ref-Broekaert2017"/>
    <w:p>
      <w:pPr>
        <w:pStyle w:val="Bibliography"/>
      </w:pPr>
      <w:r>
        <w:t xml:space="preserve">Broekaert, Jan, Irina Basieva, Pawel Blasiak, and Emmanuel M. Pothos. 2017.</w:t>
      </w:r>
      <w:r>
        <w:t xml:space="preserve"> </w:t>
      </w:r>
      <w:r>
        <w:t xml:space="preserve">“Quantum-Like Dynamics Applied to Cognition: A Consideration of Available Options.”</w:t>
      </w:r>
      <w:r>
        <w:t xml:space="preserve"> </w:t>
      </w:r>
      <w:r>
        <w:rPr>
          <w:iCs/>
          <w:i/>
        </w:rPr>
        <w:t xml:space="preserve">Philosophical Transactions of the Royal Society A: Mathematical, Physical and Engineering Sciences</w:t>
      </w:r>
      <w:r>
        <w:t xml:space="preserve"> </w:t>
      </w:r>
      <w:r>
        <w:t xml:space="preserve">375 (2106): 20160387.</w:t>
      </w:r>
      <w:r>
        <w:t xml:space="preserve"> </w:t>
      </w:r>
      <w:hyperlink r:id="rId347">
        <w:r>
          <w:rPr>
            <w:rStyle w:val="Hyperlink"/>
          </w:rPr>
          <w:t xml:space="preserve">https://doi.org/10.1098/rsta.2016.0387</w:t>
        </w:r>
      </w:hyperlink>
      <w:r>
        <w:t xml:space="preserve">.</w:t>
      </w:r>
    </w:p>
    <w:bookmarkEnd w:id="348"/>
    <w:bookmarkStart w:id="350" w:name="ref-Broughton2020"/>
    <w:p>
      <w:pPr>
        <w:pStyle w:val="Bibliography"/>
      </w:pPr>
      <w:r>
        <w:t xml:space="preserve">Broughton, Michael, Guillaume Verdon, Trevor McCourt, Antonio J. Martinez, Jae Hyeon Yoo, et al. 2020.</w:t>
      </w:r>
      <w:r>
        <w:t xml:space="preserve"> </w:t>
      </w:r>
      <w:r>
        <w:t xml:space="preserve">“</w:t>
      </w:r>
      <w:r>
        <w:t xml:space="preserve">TensorFlow Quantum</w:t>
      </w:r>
      <w:r>
        <w:t xml:space="preserve">: A Software Framework for Quantum Machine Learning.”</w:t>
      </w:r>
      <w:r>
        <w:t xml:space="preserve"> </w:t>
      </w:r>
      <w:hyperlink r:id="rId349">
        <w:r>
          <w:rPr>
            <w:rStyle w:val="Hyperlink"/>
          </w:rPr>
          <w:t xml:space="preserve">https://arxiv.org/abs/2003.02989</w:t>
        </w:r>
      </w:hyperlink>
      <w:r>
        <w:t xml:space="preserve">.</w:t>
      </w:r>
    </w:p>
    <w:bookmarkEnd w:id="350"/>
    <w:bookmarkStart w:id="352" w:name="ref-Bruza2015"/>
    <w:p>
      <w:pPr>
        <w:pStyle w:val="Bibliography"/>
      </w:pPr>
      <w:r>
        <w:t xml:space="preserve">Bruza, Peter D., Zheng Wang, and Jerome R. Busemeyer. 2015.</w:t>
      </w:r>
      <w:r>
        <w:t xml:space="preserve"> </w:t>
      </w:r>
      <w:r>
        <w:t xml:space="preserve">“Quantum Cognition: A New Theoretical Approach to Psychology.”</w:t>
      </w:r>
      <w:r>
        <w:t xml:space="preserve"> </w:t>
      </w:r>
      <w:r>
        <w:rPr>
          <w:iCs/>
          <w:i/>
        </w:rPr>
        <w:t xml:space="preserve">Trends in Cognitive Sciences</w:t>
      </w:r>
      <w:r>
        <w:t xml:space="preserve"> </w:t>
      </w:r>
      <w:r>
        <w:t xml:space="preserve">19 (7): 383–93.</w:t>
      </w:r>
      <w:r>
        <w:t xml:space="preserve"> </w:t>
      </w:r>
      <w:hyperlink r:id="rId351">
        <w:r>
          <w:rPr>
            <w:rStyle w:val="Hyperlink"/>
          </w:rPr>
          <w:t xml:space="preserve">https://doi.org/10.1016/j.tics.2015.05.001</w:t>
        </w:r>
      </w:hyperlink>
      <w:r>
        <w:t xml:space="preserve">.</w:t>
      </w:r>
    </w:p>
    <w:bookmarkEnd w:id="352"/>
    <w:bookmarkStart w:id="354" w:name="ref-Bruza2009"/>
    <w:p>
      <w:pPr>
        <w:pStyle w:val="Bibliography"/>
      </w:pPr>
      <w:r>
        <w:t xml:space="preserve">Bruza, Peter, Kirsty Kitto, Douglas Nelson, and Cathy McEvoy. 2009.</w:t>
      </w:r>
      <w:r>
        <w:t xml:space="preserve"> </w:t>
      </w:r>
      <w:r>
        <w:t xml:space="preserve">“Is There Something Quantum-Like about the Human Mental Lexicon?”</w:t>
      </w:r>
      <w:r>
        <w:t xml:space="preserve"> </w:t>
      </w:r>
      <w:r>
        <w:rPr>
          <w:iCs/>
          <w:i/>
        </w:rPr>
        <w:t xml:space="preserve">Journal of Mathematical Psychology</w:t>
      </w:r>
      <w:r>
        <w:t xml:space="preserve"> </w:t>
      </w:r>
      <w:r>
        <w:t xml:space="preserve">53 (5): 363–77.</w:t>
      </w:r>
      <w:r>
        <w:t xml:space="preserve"> </w:t>
      </w:r>
      <w:hyperlink r:id="rId353">
        <w:r>
          <w:rPr>
            <w:rStyle w:val="Hyperlink"/>
          </w:rPr>
          <w:t xml:space="preserve">https://doi.org/10.1016/j.jmp.2009.04.004</w:t>
        </w:r>
      </w:hyperlink>
      <w:r>
        <w:t xml:space="preserve">.</w:t>
      </w:r>
    </w:p>
    <w:bookmarkEnd w:id="354"/>
    <w:bookmarkStart w:id="356" w:name="ref-Busemeyer2012"/>
    <w:p>
      <w:pPr>
        <w:pStyle w:val="Bibliography"/>
      </w:pPr>
      <w:r>
        <w:t xml:space="preserve">Busemeyer, Jerome R., and Peter D. Bruza. 2012.</w:t>
      </w:r>
      <w:r>
        <w:t xml:space="preserve"> </w:t>
      </w:r>
      <w:r>
        <w:rPr>
          <w:iCs/>
          <w:i/>
        </w:rPr>
        <w:t xml:space="preserve">Quantum Models of Cognition and Decision</w:t>
      </w:r>
      <w:r>
        <w:t xml:space="preserve">. Cambridge: Cambridge University Press.</w:t>
      </w:r>
      <w:r>
        <w:t xml:space="preserve"> </w:t>
      </w:r>
      <w:hyperlink r:id="rId355">
        <w:r>
          <w:rPr>
            <w:rStyle w:val="Hyperlink"/>
          </w:rPr>
          <w:t xml:space="preserve">https://doi.org/10.1017/CBO9780511997716</w:t>
        </w:r>
      </w:hyperlink>
      <w:r>
        <w:t xml:space="preserve">.</w:t>
      </w:r>
    </w:p>
    <w:bookmarkEnd w:id="356"/>
    <w:bookmarkStart w:id="358" w:name="ref-Busemeyer2017a"/>
    <w:p>
      <w:pPr>
        <w:pStyle w:val="Bibliography"/>
      </w:pPr>
      <w:r>
        <w:t xml:space="preserve">Busemeyer, Jerome R., Pegah Fakhari, and Peter Kvam. 2017.</w:t>
      </w:r>
      <w:r>
        <w:t xml:space="preserve"> </w:t>
      </w:r>
      <w:r>
        <w:t xml:space="preserve">“Neural Implementation of Operations Used in Quantum Cognition.”</w:t>
      </w:r>
      <w:r>
        <w:t xml:space="preserve"> </w:t>
      </w:r>
      <w:r>
        <w:rPr>
          <w:iCs/>
          <w:i/>
        </w:rPr>
        <w:t xml:space="preserve">Progress in Biophysics and Molecular Biology</w:t>
      </w:r>
      <w:r>
        <w:t xml:space="preserve"> </w:t>
      </w:r>
      <w:r>
        <w:t xml:space="preserve">130 (Part A): 53–60.</w:t>
      </w:r>
      <w:r>
        <w:t xml:space="preserve"> </w:t>
      </w:r>
      <w:hyperlink r:id="rId357">
        <w:r>
          <w:rPr>
            <w:rStyle w:val="Hyperlink"/>
          </w:rPr>
          <w:t xml:space="preserve">https://doi.org/10.1016/j.pbiomolbio.2017.04.007</w:t>
        </w:r>
      </w:hyperlink>
      <w:r>
        <w:t xml:space="preserve">.</w:t>
      </w:r>
    </w:p>
    <w:bookmarkEnd w:id="358"/>
    <w:bookmarkStart w:id="360" w:name="ref-Busemeyer2019"/>
    <w:p>
      <w:pPr>
        <w:pStyle w:val="Bibliography"/>
      </w:pPr>
      <w:r>
        <w:t xml:space="preserve">Busemeyer, Jerome R., Peter D. Kvam, and Timothy J. Pleskac. 2019.</w:t>
      </w:r>
      <w:r>
        <w:t xml:space="preserve"> </w:t>
      </w:r>
      <w:r>
        <w:t xml:space="preserve">“</w:t>
      </w:r>
      <w:r>
        <w:t xml:space="preserve">Markov</w:t>
      </w:r>
      <w:r>
        <w:t xml:space="preserve"> </w:t>
      </w:r>
      <w:r>
        <w:t xml:space="preserve">Versus Quantum Dynamic Models of Belief Change During Evidence Monitoring.”</w:t>
      </w:r>
      <w:r>
        <w:t xml:space="preserve"> </w:t>
      </w:r>
      <w:r>
        <w:rPr>
          <w:iCs/>
          <w:i/>
        </w:rPr>
        <w:t xml:space="preserve">Scientific Reports</w:t>
      </w:r>
      <w:r>
        <w:t xml:space="preserve"> </w:t>
      </w:r>
      <w:r>
        <w:t xml:space="preserve">9: 18025.</w:t>
      </w:r>
      <w:r>
        <w:t xml:space="preserve"> </w:t>
      </w:r>
      <w:hyperlink r:id="rId359">
        <w:r>
          <w:rPr>
            <w:rStyle w:val="Hyperlink"/>
          </w:rPr>
          <w:t xml:space="preserve">https://doi.org/10.1038/s41598-019-54383-9</w:t>
        </w:r>
      </w:hyperlink>
      <w:r>
        <w:t xml:space="preserve">.</w:t>
      </w:r>
    </w:p>
    <w:bookmarkEnd w:id="360"/>
    <w:bookmarkStart w:id="362" w:name="ref-Busemeyer2025"/>
    <w:p>
      <w:pPr>
        <w:pStyle w:val="Bibliography"/>
      </w:pPr>
      <w:r>
        <w:t xml:space="preserve">Busemeyer, Jerome R., Masanao Ozawa, Emmanuel M. Pothos, and Naotsugu Tsuchiya. 2025.</w:t>
      </w:r>
      <w:r>
        <w:t xml:space="preserve"> </w:t>
      </w:r>
      <w:r>
        <w:t xml:space="preserve">“Incorporating Episodic Memory into Quantum Models of Judgment and Decision.”</w:t>
      </w:r>
      <w:r>
        <w:t xml:space="preserve"> </w:t>
      </w:r>
      <w:r>
        <w:rPr>
          <w:iCs/>
          <w:i/>
        </w:rPr>
        <w:t xml:space="preserve">Philosophical Transactions of the Royal Society A: Mathematical, Physical and Engineering Sciences</w:t>
      </w:r>
      <w:r>
        <w:t xml:space="preserve"> </w:t>
      </w:r>
      <w:r>
        <w:t xml:space="preserve">383 (2309): 20240387.</w:t>
      </w:r>
      <w:r>
        <w:t xml:space="preserve"> </w:t>
      </w:r>
      <w:hyperlink r:id="rId361">
        <w:r>
          <w:rPr>
            <w:rStyle w:val="Hyperlink"/>
          </w:rPr>
          <w:t xml:space="preserve">https://doi.org/10.1098/rsta.2024.0387</w:t>
        </w:r>
      </w:hyperlink>
      <w:r>
        <w:t xml:space="preserve">.</w:t>
      </w:r>
    </w:p>
    <w:bookmarkEnd w:id="362"/>
    <w:bookmarkStart w:id="364" w:name="ref-Busemeyer2011"/>
    <w:p>
      <w:pPr>
        <w:pStyle w:val="Bibliography"/>
      </w:pPr>
      <w:r>
        <w:t xml:space="preserve">Busemeyer, Jerome R., Emmanuel M. Pothos, Riccardo Franco, and Jennifer S. Trueblood. 2011.</w:t>
      </w:r>
      <w:r>
        <w:t xml:space="preserve"> </w:t>
      </w:r>
      <w:r>
        <w:t xml:space="preserve">“A Quantum Theoretical Explanation for Probability Judgment Errors.”</w:t>
      </w:r>
      <w:r>
        <w:t xml:space="preserve"> </w:t>
      </w:r>
      <w:r>
        <w:rPr>
          <w:iCs/>
          <w:i/>
        </w:rPr>
        <w:t xml:space="preserve">Psychological Review</w:t>
      </w:r>
      <w:r>
        <w:t xml:space="preserve"> </w:t>
      </w:r>
      <w:r>
        <w:t xml:space="preserve">118 (2): 193–218.</w:t>
      </w:r>
      <w:r>
        <w:t xml:space="preserve"> </w:t>
      </w:r>
      <w:hyperlink r:id="rId363">
        <w:r>
          <w:rPr>
            <w:rStyle w:val="Hyperlink"/>
          </w:rPr>
          <w:t xml:space="preserve">https://doi.org/10.1037/a0022542</w:t>
        </w:r>
      </w:hyperlink>
      <w:r>
        <w:t xml:space="preserve">.</w:t>
      </w:r>
    </w:p>
    <w:bookmarkEnd w:id="364"/>
    <w:bookmarkStart w:id="366" w:name="ref-Busemeyer2015"/>
    <w:p>
      <w:pPr>
        <w:pStyle w:val="Bibliography"/>
      </w:pPr>
      <w:r>
        <w:t xml:space="preserve">Busemeyer, Jerome R., and Zheng Wang. 2015.</w:t>
      </w:r>
      <w:r>
        <w:t xml:space="preserve"> </w:t>
      </w:r>
      <w:r>
        <w:t xml:space="preserve">“What Is Quantum Cognition, and How Is It Applied to Psychology?”</w:t>
      </w:r>
      <w:r>
        <w:t xml:space="preserve"> </w:t>
      </w:r>
      <w:r>
        <w:rPr>
          <w:iCs/>
          <w:i/>
        </w:rPr>
        <w:t xml:space="preserve">Current Directions in Psychological Science</w:t>
      </w:r>
      <w:r>
        <w:t xml:space="preserve"> </w:t>
      </w:r>
      <w:r>
        <w:t xml:space="preserve">24 (3): 163–69.</w:t>
      </w:r>
      <w:r>
        <w:t xml:space="preserve"> </w:t>
      </w:r>
      <w:hyperlink r:id="rId365">
        <w:r>
          <w:rPr>
            <w:rStyle w:val="Hyperlink"/>
          </w:rPr>
          <w:t xml:space="preserve">https://doi.org/10.1177/0963721414568663</w:t>
        </w:r>
      </w:hyperlink>
      <w:r>
        <w:t xml:space="preserve">.</w:t>
      </w:r>
    </w:p>
    <w:bookmarkEnd w:id="366"/>
    <w:bookmarkStart w:id="368" w:name="ref-Busemeyer2017b"/>
    <w:p>
      <w:pPr>
        <w:pStyle w:val="Bibliography"/>
      </w:pPr>
      <w:r>
        <w:t xml:space="preserve">———. 2017.</w:t>
      </w:r>
      <w:r>
        <w:t xml:space="preserve"> </w:t>
      </w:r>
      <w:r>
        <w:t xml:space="preserve">“Is There a Problem with Quantum Models of Psychological Measurements?”</w:t>
      </w:r>
      <w:r>
        <w:t xml:space="preserve"> </w:t>
      </w:r>
      <w:r>
        <w:rPr>
          <w:iCs/>
          <w:i/>
        </w:rPr>
        <w:t xml:space="preserve">PLoS ONE</w:t>
      </w:r>
      <w:r>
        <w:t xml:space="preserve"> </w:t>
      </w:r>
      <w:r>
        <w:t xml:space="preserve">12 (11): e0187733.</w:t>
      </w:r>
      <w:r>
        <w:t xml:space="preserve"> </w:t>
      </w:r>
      <w:hyperlink r:id="rId367">
        <w:r>
          <w:rPr>
            <w:rStyle w:val="Hyperlink"/>
          </w:rPr>
          <w:t xml:space="preserve">https://doi.org/10.1371/journal.pone.0187733</w:t>
        </w:r>
      </w:hyperlink>
      <w:r>
        <w:t xml:space="preserve">.</w:t>
      </w:r>
    </w:p>
    <w:bookmarkEnd w:id="368"/>
    <w:bookmarkStart w:id="370" w:name="ref-Busemeyer2018"/>
    <w:p>
      <w:pPr>
        <w:pStyle w:val="Bibliography"/>
      </w:pPr>
      <w:r>
        <w:t xml:space="preserve">———. 2018.</w:t>
      </w:r>
      <w:r>
        <w:t xml:space="preserve"> </w:t>
      </w:r>
      <w:r>
        <w:t xml:space="preserve">“Hilbert Space Multidimensional Theory.”</w:t>
      </w:r>
      <w:r>
        <w:t xml:space="preserve"> </w:t>
      </w:r>
      <w:r>
        <w:rPr>
          <w:iCs/>
          <w:i/>
        </w:rPr>
        <w:t xml:space="preserve">Psychological Review</w:t>
      </w:r>
      <w:r>
        <w:t xml:space="preserve"> </w:t>
      </w:r>
      <w:r>
        <w:t xml:space="preserve">125 (4): 572–91.</w:t>
      </w:r>
      <w:r>
        <w:t xml:space="preserve"> </w:t>
      </w:r>
      <w:hyperlink r:id="rId369">
        <w:r>
          <w:rPr>
            <w:rStyle w:val="Hyperlink"/>
          </w:rPr>
          <w:t xml:space="preserve">https://doi.org/10.1037/rev0000106</w:t>
        </w:r>
      </w:hyperlink>
      <w:r>
        <w:t xml:space="preserve">.</w:t>
      </w:r>
    </w:p>
    <w:bookmarkEnd w:id="370"/>
    <w:bookmarkStart w:id="372" w:name="ref-Busemeyer2009"/>
    <w:p>
      <w:pPr>
        <w:pStyle w:val="Bibliography"/>
      </w:pPr>
      <w:r>
        <w:t xml:space="preserve">Busemeyer, Jerome R., Zheng Wang, and Ariane Lambert-Mogiliansky. 2009.</w:t>
      </w:r>
      <w:r>
        <w:t xml:space="preserve"> </w:t>
      </w:r>
      <w:r>
        <w:t xml:space="preserve">“Empirical Comparison of</w:t>
      </w:r>
      <w:r>
        <w:t xml:space="preserve"> </w:t>
      </w:r>
      <w:r>
        <w:t xml:space="preserve">Markov</w:t>
      </w:r>
      <w:r>
        <w:t xml:space="preserve"> </w:t>
      </w:r>
      <w:r>
        <w:t xml:space="preserve">and Quantum Models of Decision Making.”</w:t>
      </w:r>
      <w:r>
        <w:t xml:space="preserve"> </w:t>
      </w:r>
      <w:r>
        <w:rPr>
          <w:iCs/>
          <w:i/>
        </w:rPr>
        <w:t xml:space="preserve">Journal of Mathematical Psychology</w:t>
      </w:r>
      <w:r>
        <w:t xml:space="preserve"> </w:t>
      </w:r>
      <w:r>
        <w:t xml:space="preserve">53 (5): 423–33.</w:t>
      </w:r>
      <w:r>
        <w:t xml:space="preserve"> </w:t>
      </w:r>
      <w:hyperlink r:id="rId371">
        <w:r>
          <w:rPr>
            <w:rStyle w:val="Hyperlink"/>
          </w:rPr>
          <w:t xml:space="preserve">https://doi.org/10.1016/j.jmp.2009.03.002</w:t>
        </w:r>
      </w:hyperlink>
      <w:r>
        <w:t xml:space="preserve">.</w:t>
      </w:r>
    </w:p>
    <w:bookmarkEnd w:id="372"/>
    <w:bookmarkStart w:id="374" w:name="ref-Busemeyer2006"/>
    <w:p>
      <w:pPr>
        <w:pStyle w:val="Bibliography"/>
      </w:pPr>
      <w:r>
        <w:t xml:space="preserve">Busemeyer, Jerome R., Zheng Wang, and James T. Townsend. 2006.</w:t>
      </w:r>
      <w:r>
        <w:t xml:space="preserve"> </w:t>
      </w:r>
      <w:r>
        <w:t xml:space="preserve">“Quantum Dynamics of Human Decision-Making.”</w:t>
      </w:r>
      <w:r>
        <w:t xml:space="preserve"> </w:t>
      </w:r>
      <w:r>
        <w:rPr>
          <w:iCs/>
          <w:i/>
        </w:rPr>
        <w:t xml:space="preserve">Journal of Mathematical Psychology</w:t>
      </w:r>
      <w:r>
        <w:t xml:space="preserve"> </w:t>
      </w:r>
      <w:r>
        <w:t xml:space="preserve">50 (3): 220–41.</w:t>
      </w:r>
      <w:r>
        <w:t xml:space="preserve"> </w:t>
      </w:r>
      <w:hyperlink r:id="rId373">
        <w:r>
          <w:rPr>
            <w:rStyle w:val="Hyperlink"/>
          </w:rPr>
          <w:t xml:space="preserve">https://doi.org/10.1016/j.jmp.2006.01.003</w:t>
        </w:r>
      </w:hyperlink>
      <w:r>
        <w:t xml:space="preserve">.</w:t>
      </w:r>
    </w:p>
    <w:bookmarkEnd w:id="374"/>
    <w:bookmarkStart w:id="376" w:name="ref-Busemeyer2020"/>
    <w:p>
      <w:pPr>
        <w:pStyle w:val="Bibliography"/>
      </w:pPr>
      <w:r>
        <w:t xml:space="preserve">Busemeyer, Jerome R., Qizi Zhang, S. N. Balakrishnan, and Zheng Wang. 2020.</w:t>
      </w:r>
      <w:r>
        <w:t xml:space="preserve"> </w:t>
      </w:r>
      <w:r>
        <w:t xml:space="preserve">“Application of Quantum–</w:t>
      </w:r>
      <w:r>
        <w:t xml:space="preserve">Markov</w:t>
      </w:r>
      <w:r>
        <w:t xml:space="preserve"> </w:t>
      </w:r>
      <w:r>
        <w:t xml:space="preserve">Open System Models to Human Cognition and Decision.”</w:t>
      </w:r>
      <w:r>
        <w:t xml:space="preserve"> </w:t>
      </w:r>
      <w:r>
        <w:rPr>
          <w:iCs/>
          <w:i/>
        </w:rPr>
        <w:t xml:space="preserve">Entropy</w:t>
      </w:r>
      <w:r>
        <w:t xml:space="preserve"> </w:t>
      </w:r>
      <w:r>
        <w:t xml:space="preserve">22 (9): 990.</w:t>
      </w:r>
      <w:r>
        <w:t xml:space="preserve"> </w:t>
      </w:r>
      <w:hyperlink r:id="rId375">
        <w:r>
          <w:rPr>
            <w:rStyle w:val="Hyperlink"/>
          </w:rPr>
          <w:t xml:space="preserve">https://doi.org/10.3390/e22090990</w:t>
        </w:r>
      </w:hyperlink>
      <w:r>
        <w:t xml:space="preserve">.</w:t>
      </w:r>
    </w:p>
    <w:bookmarkEnd w:id="376"/>
    <w:bookmarkStart w:id="378" w:name="ref-Cerezo2021"/>
    <w:p>
      <w:pPr>
        <w:pStyle w:val="Bibliography"/>
      </w:pPr>
      <w:r>
        <w:t xml:space="preserve">Cerezo, M., Akira Sone, Tyler Volkoff, Lukasz Cincio, and Patrick J. Coles. 2021.</w:t>
      </w:r>
      <w:r>
        <w:t xml:space="preserve"> </w:t>
      </w:r>
      <w:r>
        <w:t xml:space="preserve">“Cost Function Dependent Barren Plateaus in Shallow Parametrized Quantum Circuits.”</w:t>
      </w:r>
      <w:r>
        <w:t xml:space="preserve"> </w:t>
      </w:r>
      <w:r>
        <w:rPr>
          <w:iCs/>
          <w:i/>
        </w:rPr>
        <w:t xml:space="preserve">Nature Communications</w:t>
      </w:r>
      <w:r>
        <w:t xml:space="preserve"> </w:t>
      </w:r>
      <w:r>
        <w:t xml:space="preserve">12: 1791.</w:t>
      </w:r>
      <w:r>
        <w:t xml:space="preserve"> </w:t>
      </w:r>
      <w:hyperlink r:id="rId377">
        <w:r>
          <w:rPr>
            <w:rStyle w:val="Hyperlink"/>
          </w:rPr>
          <w:t xml:space="preserve">https://doi.org/10.1038/s41467-021-21728-w</w:t>
        </w:r>
      </w:hyperlink>
      <w:r>
        <w:t xml:space="preserve">.</w:t>
      </w:r>
    </w:p>
    <w:bookmarkEnd w:id="378"/>
    <w:bookmarkStart w:id="380" w:name="ref-Cervantes2018"/>
    <w:p>
      <w:pPr>
        <w:pStyle w:val="Bibliography"/>
      </w:pPr>
      <w:r>
        <w:t xml:space="preserve">Cervantes, Vı́ctor H., and Ehtibar N. Dzhafarov. 2018.</w:t>
      </w:r>
      <w:r>
        <w:t xml:space="preserve"> </w:t>
      </w:r>
      <w:r>
        <w:t xml:space="preserve">“</w:t>
      </w:r>
      <w:r>
        <w:t xml:space="preserve">Snow Queen</w:t>
      </w:r>
      <w:r>
        <w:t xml:space="preserve"> </w:t>
      </w:r>
      <w:r>
        <w:t xml:space="preserve">Is Evil and Beautiful: Experimental Evidence for Probabilistic Contextuality in Human Choices.”</w:t>
      </w:r>
      <w:r>
        <w:t xml:space="preserve"> </w:t>
      </w:r>
      <w:r>
        <w:rPr>
          <w:iCs/>
          <w:i/>
        </w:rPr>
        <w:t xml:space="preserve">Decision</w:t>
      </w:r>
      <w:r>
        <w:t xml:space="preserve"> </w:t>
      </w:r>
      <w:r>
        <w:t xml:space="preserve">5 (3): 193–204.</w:t>
      </w:r>
      <w:r>
        <w:t xml:space="preserve"> </w:t>
      </w:r>
      <w:hyperlink r:id="rId379">
        <w:r>
          <w:rPr>
            <w:rStyle w:val="Hyperlink"/>
          </w:rPr>
          <w:t xml:space="preserve">https://doi.org/10.1037/dec0000095</w:t>
        </w:r>
      </w:hyperlink>
      <w:r>
        <w:t xml:space="preserve">.</w:t>
      </w:r>
    </w:p>
    <w:bookmarkEnd w:id="380"/>
    <w:bookmarkStart w:id="382" w:name="ref-Chella2026"/>
    <w:p>
      <w:pPr>
        <w:pStyle w:val="Bibliography"/>
      </w:pPr>
      <w:r>
        <w:t xml:space="preserve">Chella, Antonio, Salvatore Gaglio, Giovanni Pilato, and Filippo Vella. 2026.</w:t>
      </w:r>
      <w:r>
        <w:t xml:space="preserve"> </w:t>
      </w:r>
      <w:r>
        <w:t xml:space="preserve">“An Architecture for a Quantum Teleo-Reactive Robot.”</w:t>
      </w:r>
      <w:r>
        <w:t xml:space="preserve"> </w:t>
      </w:r>
      <w:r>
        <w:rPr>
          <w:iCs/>
          <w:i/>
        </w:rPr>
        <w:t xml:space="preserve">Entropy</w:t>
      </w:r>
      <w:r>
        <w:t xml:space="preserve"> </w:t>
      </w:r>
      <w:r>
        <w:t xml:space="preserve">28 (7): 731.</w:t>
      </w:r>
      <w:r>
        <w:t xml:space="preserve"> </w:t>
      </w:r>
      <w:hyperlink r:id="rId381">
        <w:r>
          <w:rPr>
            <w:rStyle w:val="Hyperlink"/>
          </w:rPr>
          <w:t xml:space="preserve">https://doi.org/10.3390/e28070731</w:t>
        </w:r>
      </w:hyperlink>
      <w:r>
        <w:t xml:space="preserve">.</w:t>
      </w:r>
    </w:p>
    <w:bookmarkEnd w:id="382"/>
    <w:bookmarkStart w:id="384" w:name="ref-Chella2022"/>
    <w:p>
      <w:pPr>
        <w:pStyle w:val="Bibliography"/>
      </w:pPr>
      <w:r>
        <w:t xml:space="preserve">Chella, Antonio, Salvatore Gaglio, Giovanni Pilato, Filippo Vella, and Salvatore Zammuto. 2022.</w:t>
      </w:r>
      <w:r>
        <w:t xml:space="preserve"> </w:t>
      </w:r>
      <w:r>
        <w:t xml:space="preserve">“A Quantum Planner for Robot Motion.”</w:t>
      </w:r>
      <w:r>
        <w:t xml:space="preserve"> </w:t>
      </w:r>
      <w:r>
        <w:rPr>
          <w:iCs/>
          <w:i/>
        </w:rPr>
        <w:t xml:space="preserve">Mathematics</w:t>
      </w:r>
      <w:r>
        <w:t xml:space="preserve"> </w:t>
      </w:r>
      <w:r>
        <w:t xml:space="preserve">10 (14): 2475.</w:t>
      </w:r>
      <w:r>
        <w:t xml:space="preserve"> </w:t>
      </w:r>
      <w:hyperlink r:id="rId383">
        <w:r>
          <w:rPr>
            <w:rStyle w:val="Hyperlink"/>
          </w:rPr>
          <w:t xml:space="preserve">https://doi.org/10.3390/math10142475</w:t>
        </w:r>
      </w:hyperlink>
      <w:r>
        <w:t xml:space="preserve">.</w:t>
      </w:r>
    </w:p>
    <w:bookmarkEnd w:id="384"/>
    <w:bookmarkStart w:id="386" w:name="ref-Chen2024"/>
    <w:p>
      <w:pPr>
        <w:pStyle w:val="Bibliography"/>
      </w:pPr>
      <w:r>
        <w:t xml:space="preserve">Chen, Samuel Yen-Chi. 2024.</w:t>
      </w:r>
      <w:r>
        <w:t xml:space="preserve"> </w:t>
      </w:r>
      <w:r>
        <w:t xml:space="preserve">“An Introduction to Quantum Reinforcement Learning (</w:t>
      </w:r>
      <w:r>
        <w:t xml:space="preserve">QRL</w:t>
      </w:r>
      <w:r>
        <w:t xml:space="preserve">).”</w:t>
      </w:r>
      <w:r>
        <w:t xml:space="preserve"> </w:t>
      </w:r>
      <w:hyperlink r:id="rId385">
        <w:r>
          <w:rPr>
            <w:rStyle w:val="Hyperlink"/>
          </w:rPr>
          <w:t xml:space="preserve">https://arxiv.org/abs/2409.05846</w:t>
        </w:r>
      </w:hyperlink>
      <w:r>
        <w:t xml:space="preserve">.</w:t>
      </w:r>
    </w:p>
    <w:bookmarkEnd w:id="386"/>
    <w:bookmarkStart w:id="388" w:name="ref-Chen2020"/>
    <w:p>
      <w:pPr>
        <w:pStyle w:val="Bibliography"/>
      </w:pPr>
      <w:r>
        <w:t xml:space="preserve">Chen, Samuel Yen-Chi, Chao-Han Huck Yang, Jun Qi, Pin-Yu Chen, Xiaoli Ma, and Hsi-Sheng Goan. 2020.</w:t>
      </w:r>
      <w:r>
        <w:t xml:space="preserve"> </w:t>
      </w:r>
      <w:r>
        <w:t xml:space="preserve">“Variational Quantum Circuits for Deep Reinforcement Learning.”</w:t>
      </w:r>
      <w:r>
        <w:t xml:space="preserve"> </w:t>
      </w:r>
      <w:r>
        <w:rPr>
          <w:iCs/>
          <w:i/>
        </w:rPr>
        <w:t xml:space="preserve">IEEE Access</w:t>
      </w:r>
      <w:r>
        <w:t xml:space="preserve"> </w:t>
      </w:r>
      <w:r>
        <w:t xml:space="preserve">8: 141007–24.</w:t>
      </w:r>
      <w:r>
        <w:t xml:space="preserve"> </w:t>
      </w:r>
      <w:hyperlink r:id="rId387">
        <w:r>
          <w:rPr>
            <w:rStyle w:val="Hyperlink"/>
          </w:rPr>
          <w:t xml:space="preserve">https://doi.org/10.1109/ACCESS.2020.3010470</w:t>
        </w:r>
      </w:hyperlink>
      <w:r>
        <w:t xml:space="preserve">.</w:t>
      </w:r>
    </w:p>
    <w:bookmarkEnd w:id="388"/>
    <w:bookmarkStart w:id="390" w:name="ref-Clark2013"/>
    <w:p>
      <w:pPr>
        <w:pStyle w:val="Bibliography"/>
      </w:pPr>
      <w:r>
        <w:t xml:space="preserve">Clark, Andy. 2013.</w:t>
      </w:r>
      <w:r>
        <w:t xml:space="preserve"> </w:t>
      </w:r>
      <w:r>
        <w:t xml:space="preserve">“Whatever Next? Predictive Brains, Situated Agents, and the Future of Cognitive Science.”</w:t>
      </w:r>
      <w:r>
        <w:t xml:space="preserve"> </w:t>
      </w:r>
      <w:r>
        <w:rPr>
          <w:iCs/>
          <w:i/>
        </w:rPr>
        <w:t xml:space="preserve">Behavioral and Brain Sciences</w:t>
      </w:r>
      <w:r>
        <w:t xml:space="preserve"> </w:t>
      </w:r>
      <w:r>
        <w:t xml:space="preserve">36 (3): 181–204.</w:t>
      </w:r>
      <w:r>
        <w:t xml:space="preserve"> </w:t>
      </w:r>
      <w:hyperlink r:id="rId389">
        <w:r>
          <w:rPr>
            <w:rStyle w:val="Hyperlink"/>
          </w:rPr>
          <w:t xml:space="preserve">https://doi.org/10.1017/S0140525X12000477</w:t>
        </w:r>
      </w:hyperlink>
      <w:r>
        <w:t xml:space="preserve">.</w:t>
      </w:r>
    </w:p>
    <w:bookmarkEnd w:id="390"/>
    <w:bookmarkStart w:id="392" w:name="ref-Costello2014"/>
    <w:p>
      <w:pPr>
        <w:pStyle w:val="Bibliography"/>
      </w:pPr>
      <w:r>
        <w:t xml:space="preserve">Costello, Fintan, and Paul Watts. 2014.</w:t>
      </w:r>
      <w:r>
        <w:t xml:space="preserve"> </w:t>
      </w:r>
      <w:r>
        <w:t xml:space="preserve">“Surprisingly Rational: Probability Theory Plus Noise Explains Biases in Judgment.”</w:t>
      </w:r>
      <w:r>
        <w:t xml:space="preserve"> </w:t>
      </w:r>
      <w:r>
        <w:rPr>
          <w:iCs/>
          <w:i/>
        </w:rPr>
        <w:t xml:space="preserve">Psychological Review</w:t>
      </w:r>
      <w:r>
        <w:t xml:space="preserve"> </w:t>
      </w:r>
      <w:r>
        <w:t xml:space="preserve">121 (3): 463–80.</w:t>
      </w:r>
      <w:r>
        <w:t xml:space="preserve"> </w:t>
      </w:r>
      <w:hyperlink r:id="rId391">
        <w:r>
          <w:rPr>
            <w:rStyle w:val="Hyperlink"/>
          </w:rPr>
          <w:t xml:space="preserve">https://doi.org/10.1037/a0037010</w:t>
        </w:r>
      </w:hyperlink>
      <w:r>
        <w:t xml:space="preserve">.</w:t>
      </w:r>
    </w:p>
    <w:bookmarkEnd w:id="392"/>
    <w:bookmarkStart w:id="394" w:name="ref-Costello2018"/>
    <w:p>
      <w:pPr>
        <w:pStyle w:val="Bibliography"/>
      </w:pPr>
      <w:r>
        <w:t xml:space="preserve">———. 2018.</w:t>
      </w:r>
      <w:r>
        <w:t xml:space="preserve"> </w:t>
      </w:r>
      <w:r>
        <w:t xml:space="preserve">“Invariants in Probabilistic Reasoning.”</w:t>
      </w:r>
      <w:r>
        <w:t xml:space="preserve"> </w:t>
      </w:r>
      <w:r>
        <w:rPr>
          <w:iCs/>
          <w:i/>
        </w:rPr>
        <w:t xml:space="preserve">Cognitive Psychology</w:t>
      </w:r>
      <w:r>
        <w:t xml:space="preserve"> </w:t>
      </w:r>
      <w:r>
        <w:t xml:space="preserve">100: 1–16.</w:t>
      </w:r>
      <w:r>
        <w:t xml:space="preserve"> </w:t>
      </w:r>
      <w:hyperlink r:id="rId393">
        <w:r>
          <w:rPr>
            <w:rStyle w:val="Hyperlink"/>
          </w:rPr>
          <w:t xml:space="preserve">https://doi.org/10.1016/j.cogpsych.2017.11.003</w:t>
        </w:r>
      </w:hyperlink>
      <w:r>
        <w:t xml:space="preserve">.</w:t>
      </w:r>
    </w:p>
    <w:bookmarkEnd w:id="394"/>
    <w:bookmarkStart w:id="396" w:name="ref-Daglarli2025"/>
    <w:p>
      <w:pPr>
        <w:pStyle w:val="Bibliography"/>
      </w:pPr>
      <w:r>
        <w:t xml:space="preserve">Daglarli, Evren. 2025.</w:t>
      </w:r>
      <w:r>
        <w:t xml:space="preserve"> </w:t>
      </w:r>
      <w:r>
        <w:t xml:space="preserve">“A Generative Neuro-Cognitive Architecture Using Quantum Algorithms for the Autonomous Behavior of a Smart Agent in a Simulation Environment.”</w:t>
      </w:r>
      <w:r>
        <w:t xml:space="preserve"> </w:t>
      </w:r>
      <w:r>
        <w:rPr>
          <w:iCs/>
          <w:i/>
        </w:rPr>
        <w:t xml:space="preserve">Computers, Materials &amp; Continua</w:t>
      </w:r>
      <w:r>
        <w:t xml:space="preserve"> </w:t>
      </w:r>
      <w:r>
        <w:t xml:space="preserve">84 (3).</w:t>
      </w:r>
      <w:r>
        <w:t xml:space="preserve"> </w:t>
      </w:r>
      <w:hyperlink r:id="rId395">
        <w:r>
          <w:rPr>
            <w:rStyle w:val="Hyperlink"/>
          </w:rPr>
          <w:t xml:space="preserve">https://doi.org/10.32604/cmc.2025.065572</w:t>
        </w:r>
      </w:hyperlink>
      <w:r>
        <w:t xml:space="preserve">.</w:t>
      </w:r>
    </w:p>
    <w:bookmarkEnd w:id="396"/>
    <w:bookmarkStart w:id="398" w:name="ref-DeCarolis2025"/>
    <w:p>
      <w:pPr>
        <w:pStyle w:val="Bibliography"/>
      </w:pPr>
      <w:r>
        <w:t xml:space="preserve">De Carolis, Berardina Nadja, C. Loglisci, G. Palestra, and S. Violante. 2025.</w:t>
      </w:r>
      <w:r>
        <w:t xml:space="preserve"> </w:t>
      </w:r>
      <w:r>
        <w:t xml:space="preserve">“Quantum-Enhanced Social Robotics: The</w:t>
      </w:r>
      <w:r>
        <w:t xml:space="preserve"> </w:t>
      </w:r>
      <w:r>
        <w:t xml:space="preserve">QUADRI</w:t>
      </w:r>
      <w:r>
        <w:t xml:space="preserve"> </w:t>
      </w:r>
      <w:r>
        <w:t xml:space="preserve">Project.”</w:t>
      </w:r>
      <w:r>
        <w:t xml:space="preserve"> </w:t>
      </w:r>
      <w:r>
        <w:t xml:space="preserve">In</w:t>
      </w:r>
      <w:r>
        <w:t xml:space="preserve"> </w:t>
      </w:r>
      <w:r>
        <w:rPr>
          <w:iCs/>
          <w:i/>
        </w:rPr>
        <w:t xml:space="preserve">Adjunct Proceedings of the 33rd</w:t>
      </w:r>
      <w:r>
        <w:rPr>
          <w:iCs/>
          <w:i/>
        </w:rPr>
        <w:t xml:space="preserve"> </w:t>
      </w:r>
      <w:r>
        <w:rPr>
          <w:iCs/>
          <w:i/>
        </w:rPr>
        <w:t xml:space="preserve">ACM</w:t>
      </w:r>
      <w:r>
        <w:rPr>
          <w:iCs/>
          <w:i/>
        </w:rPr>
        <w:t xml:space="preserve"> </w:t>
      </w:r>
      <w:r>
        <w:rPr>
          <w:iCs/>
          <w:i/>
        </w:rPr>
        <w:t xml:space="preserve">Conference on User Modeling, Adaptation and Personalization (</w:t>
      </w:r>
      <w:r>
        <w:rPr>
          <w:iCs/>
          <w:i/>
        </w:rPr>
        <w:t xml:space="preserve">UMAP</w:t>
      </w:r>
      <w:r>
        <w:rPr>
          <w:iCs/>
          <w:i/>
        </w:rPr>
        <w:t xml:space="preserve"> </w:t>
      </w:r>
      <w:r>
        <w:rPr>
          <w:iCs/>
          <w:i/>
        </w:rPr>
        <w:t xml:space="preserve">Adjunct ’25)</w:t>
      </w:r>
      <w:r>
        <w:t xml:space="preserve">. New York, NY, USA: ACM.</w:t>
      </w:r>
      <w:r>
        <w:t xml:space="preserve"> </w:t>
      </w:r>
      <w:hyperlink r:id="rId397">
        <w:r>
          <w:rPr>
            <w:rStyle w:val="Hyperlink"/>
          </w:rPr>
          <w:t xml:space="preserve">https://doi.org/10.1145/3708319.3735545</w:t>
        </w:r>
      </w:hyperlink>
      <w:r>
        <w:t xml:space="preserve">.</w:t>
      </w:r>
    </w:p>
    <w:bookmarkEnd w:id="398"/>
    <w:bookmarkStart w:id="400" w:name="ref-Dong2012"/>
    <w:p>
      <w:pPr>
        <w:pStyle w:val="Bibliography"/>
      </w:pPr>
      <w:r>
        <w:t xml:space="preserve">Dong, Daoyi, Chunlin Chen, Jian Chu, and Tzyh-Jong Tarn. 2012.</w:t>
      </w:r>
      <w:r>
        <w:t xml:space="preserve"> </w:t>
      </w:r>
      <w:r>
        <w:t xml:space="preserve">“Robust Quantum-Inspired Reinforcement Learning for Robot Navigation.”</w:t>
      </w:r>
      <w:r>
        <w:t xml:space="preserve"> </w:t>
      </w:r>
      <w:r>
        <w:rPr>
          <w:iCs/>
          <w:i/>
        </w:rPr>
        <w:t xml:space="preserve">IEEE/ASME Transactions on Mechatronics</w:t>
      </w:r>
      <w:r>
        <w:t xml:space="preserve"> </w:t>
      </w:r>
      <w:r>
        <w:t xml:space="preserve">17 (1): 86–97.</w:t>
      </w:r>
      <w:r>
        <w:t xml:space="preserve"> </w:t>
      </w:r>
      <w:hyperlink r:id="rId399">
        <w:r>
          <w:rPr>
            <w:rStyle w:val="Hyperlink"/>
          </w:rPr>
          <w:t xml:space="preserve">https://doi.org/10.1109/TMECH.2010.2090896</w:t>
        </w:r>
      </w:hyperlink>
      <w:r>
        <w:t xml:space="preserve">.</w:t>
      </w:r>
    </w:p>
    <w:bookmarkEnd w:id="400"/>
    <w:bookmarkStart w:id="402" w:name="ref-Dong2008"/>
    <w:p>
      <w:pPr>
        <w:pStyle w:val="Bibliography"/>
      </w:pPr>
      <w:r>
        <w:t xml:space="preserve">Dong, Daoyi, Chunlin Chen, Hanxiong Li, and Tzyh-Jong Tarn. 2008.</w:t>
      </w:r>
      <w:r>
        <w:t xml:space="preserve"> </w:t>
      </w:r>
      <w:r>
        <w:t xml:space="preserve">“Quantum Reinforcement Learning.”</w:t>
      </w:r>
      <w:r>
        <w:t xml:space="preserve"> </w:t>
      </w:r>
      <w:r>
        <w:rPr>
          <w:iCs/>
          <w:i/>
        </w:rPr>
        <w:t xml:space="preserve">IEEE Transactions on Systems, Man, and Cybernetics, Part B: Cybernetics</w:t>
      </w:r>
      <w:r>
        <w:t xml:space="preserve"> </w:t>
      </w:r>
      <w:r>
        <w:t xml:space="preserve">38 (5): 1207–20.</w:t>
      </w:r>
      <w:r>
        <w:t xml:space="preserve"> </w:t>
      </w:r>
      <w:hyperlink r:id="rId401">
        <w:r>
          <w:rPr>
            <w:rStyle w:val="Hyperlink"/>
          </w:rPr>
          <w:t xml:space="preserve">https://doi.org/10.1109/TSMCB.2008.925743</w:t>
        </w:r>
      </w:hyperlink>
      <w:r>
        <w:t xml:space="preserve">.</w:t>
      </w:r>
    </w:p>
    <w:bookmarkEnd w:id="402"/>
    <w:bookmarkStart w:id="404" w:name="ref-Dong2006"/>
    <w:p>
      <w:pPr>
        <w:pStyle w:val="Bibliography"/>
      </w:pPr>
      <w:r>
        <w:t xml:space="preserve">Dong, Daoyi, Chunlin Chen, Chenbin Zhang, and Zonghai Chen. 2006.</w:t>
      </w:r>
      <w:r>
        <w:t xml:space="preserve"> </w:t>
      </w:r>
      <w:r>
        <w:t xml:space="preserve">“Quantum Robot: Structure, Algorithms and Applications.”</w:t>
      </w:r>
      <w:r>
        <w:t xml:space="preserve"> </w:t>
      </w:r>
      <w:r>
        <w:rPr>
          <w:iCs/>
          <w:i/>
        </w:rPr>
        <w:t xml:space="preserve">Robotica</w:t>
      </w:r>
      <w:r>
        <w:t xml:space="preserve"> </w:t>
      </w:r>
      <w:r>
        <w:t xml:space="preserve">24 (4): 513–21.</w:t>
      </w:r>
      <w:r>
        <w:t xml:space="preserve"> </w:t>
      </w:r>
      <w:hyperlink r:id="rId403">
        <w:r>
          <w:rPr>
            <w:rStyle w:val="Hyperlink"/>
          </w:rPr>
          <w:t xml:space="preserve">https://doi.org/10.1017/S0263574705002596</w:t>
        </w:r>
      </w:hyperlink>
      <w:r>
        <w:t xml:space="preserve">.</w:t>
      </w:r>
    </w:p>
    <w:bookmarkEnd w:id="404"/>
    <w:bookmarkStart w:id="406" w:name="ref-Dreossi2019"/>
    <w:p>
      <w:pPr>
        <w:pStyle w:val="Bibliography"/>
      </w:pPr>
      <w:r>
        <w:t xml:space="preserve">Dreossi, Tommaso, Daniel J. Fremont, Shromona Ghosh, Edward Kim, Hadi Ravanbakhsh, Marcell Vazquez-Chanlatte, and Sanjit A. Seshia. 2019.</w:t>
      </w:r>
      <w:r>
        <w:t xml:space="preserve"> </w:t>
      </w:r>
      <w:r>
        <w:t xml:space="preserve">“</w:t>
      </w:r>
      <w:r>
        <w:t xml:space="preserve">VerifAI</w:t>
      </w:r>
      <w:r>
        <w:t xml:space="preserve">: A Toolkit for the Formal Design and Analysis of Artificial Intelligence-Based Systems.”</w:t>
      </w:r>
      <w:r>
        <w:t xml:space="preserve"> </w:t>
      </w:r>
      <w:r>
        <w:t xml:space="preserve">In</w:t>
      </w:r>
      <w:r>
        <w:t xml:space="preserve"> </w:t>
      </w:r>
      <w:r>
        <w:rPr>
          <w:iCs/>
          <w:i/>
        </w:rPr>
        <w:t xml:space="preserve">Computer Aided Verification (</w:t>
      </w:r>
      <w:r>
        <w:rPr>
          <w:iCs/>
          <w:i/>
        </w:rPr>
        <w:t xml:space="preserve">CAV</w:t>
      </w:r>
      <w:r>
        <w:rPr>
          <w:iCs/>
          <w:i/>
        </w:rPr>
        <w:t xml:space="preserve"> </w:t>
      </w:r>
      <w:r>
        <w:rPr>
          <w:iCs/>
          <w:i/>
        </w:rPr>
        <w:t xml:space="preserve">2019)</w:t>
      </w:r>
      <w:r>
        <w:t xml:space="preserve">, edited by Isil Dillig and Serdar Tasiran, 11561:432–42. Lecture Notes in Computer Science. Cham: Springer.</w:t>
      </w:r>
      <w:r>
        <w:t xml:space="preserve"> </w:t>
      </w:r>
      <w:hyperlink r:id="rId405">
        <w:r>
          <w:rPr>
            <w:rStyle w:val="Hyperlink"/>
          </w:rPr>
          <w:t xml:space="preserve">https://doi.org/10.1007/978-3-030-25540-4_25</w:t>
        </w:r>
      </w:hyperlink>
      <w:r>
        <w:t xml:space="preserve">.</w:t>
      </w:r>
    </w:p>
    <w:bookmarkEnd w:id="406"/>
    <w:bookmarkStart w:id="408" w:name="ref-Dunjko2018"/>
    <w:p>
      <w:pPr>
        <w:pStyle w:val="Bibliography"/>
      </w:pPr>
      <w:r>
        <w:t xml:space="preserve">Dunjko, Vedran, and Hans J. Briegel. 2018.</w:t>
      </w:r>
      <w:r>
        <w:t xml:space="preserve"> </w:t>
      </w:r>
      <w:r>
        <w:t xml:space="preserve">“Machine Learning &amp; Artificial Intelligence in the Quantum Domain: A Review of Recent Progress.”</w:t>
      </w:r>
      <w:r>
        <w:t xml:space="preserve"> </w:t>
      </w:r>
      <w:r>
        <w:rPr>
          <w:iCs/>
          <w:i/>
        </w:rPr>
        <w:t xml:space="preserve">Reports on Progress in Physics</w:t>
      </w:r>
      <w:r>
        <w:t xml:space="preserve"> </w:t>
      </w:r>
      <w:r>
        <w:t xml:space="preserve">81 (7): 074001.</w:t>
      </w:r>
      <w:r>
        <w:t xml:space="preserve"> </w:t>
      </w:r>
      <w:hyperlink r:id="rId407">
        <w:r>
          <w:rPr>
            <w:rStyle w:val="Hyperlink"/>
          </w:rPr>
          <w:t xml:space="preserve">https://doi.org/10.1088/1361-6633/aab406</w:t>
        </w:r>
      </w:hyperlink>
      <w:r>
        <w:t xml:space="preserve">.</w:t>
      </w:r>
    </w:p>
    <w:bookmarkEnd w:id="408"/>
    <w:bookmarkStart w:id="410" w:name="ref-Dzhafarov2016a"/>
    <w:p>
      <w:pPr>
        <w:pStyle w:val="Bibliography"/>
      </w:pPr>
      <w:r>
        <w:t xml:space="preserve">Dzhafarov, Ehtibar N., and Janne V. Kujala. 2016.</w:t>
      </w:r>
      <w:r>
        <w:t xml:space="preserve"> </w:t>
      </w:r>
      <w:r>
        <w:t xml:space="preserve">“Context–Content Systems of Random Variables: The</w:t>
      </w:r>
      <w:r>
        <w:t xml:space="preserve"> </w:t>
      </w:r>
      <w:r>
        <w:t xml:space="preserve">Contextuality-by-Default</w:t>
      </w:r>
      <w:r>
        <w:t xml:space="preserve"> </w:t>
      </w:r>
      <w:r>
        <w:t xml:space="preserve">Theory.”</w:t>
      </w:r>
      <w:r>
        <w:t xml:space="preserve"> </w:t>
      </w:r>
      <w:r>
        <w:rPr>
          <w:iCs/>
          <w:i/>
        </w:rPr>
        <w:t xml:space="preserve">Journal of Mathematical Psychology</w:t>
      </w:r>
      <w:r>
        <w:t xml:space="preserve"> </w:t>
      </w:r>
      <w:r>
        <w:t xml:space="preserve">74: 11–33.</w:t>
      </w:r>
      <w:r>
        <w:t xml:space="preserve"> </w:t>
      </w:r>
      <w:hyperlink r:id="rId409">
        <w:r>
          <w:rPr>
            <w:rStyle w:val="Hyperlink"/>
          </w:rPr>
          <w:t xml:space="preserve">https://doi.org/10.1016/j.jmp.2016.04.010</w:t>
        </w:r>
      </w:hyperlink>
      <w:r>
        <w:t xml:space="preserve">.</w:t>
      </w:r>
    </w:p>
    <w:bookmarkEnd w:id="410"/>
    <w:bookmarkStart w:id="412" w:name="ref-Dzhafarov2016b"/>
    <w:p>
      <w:pPr>
        <w:pStyle w:val="Bibliography"/>
      </w:pPr>
      <w:r>
        <w:t xml:space="preserve">Dzhafarov, Ehtibar N., Ru Zhang, and Janne Kujala. 2016.</w:t>
      </w:r>
      <w:r>
        <w:t xml:space="preserve"> </w:t>
      </w:r>
      <w:r>
        <w:t xml:space="preserve">“Is There Contextuality in Behavioural and Social Systems?”</w:t>
      </w:r>
      <w:r>
        <w:t xml:space="preserve"> </w:t>
      </w:r>
      <w:r>
        <w:rPr>
          <w:iCs/>
          <w:i/>
        </w:rPr>
        <w:t xml:space="preserve">Philosophical Transactions of the Royal Society A: Mathematical, Physical and Engineering Sciences</w:t>
      </w:r>
      <w:r>
        <w:t xml:space="preserve"> </w:t>
      </w:r>
      <w:r>
        <w:t xml:space="preserve">374 (2058): 20150099.</w:t>
      </w:r>
      <w:r>
        <w:t xml:space="preserve"> </w:t>
      </w:r>
      <w:hyperlink r:id="rId411">
        <w:r>
          <w:rPr>
            <w:rStyle w:val="Hyperlink"/>
          </w:rPr>
          <w:t xml:space="preserve">https://doi.org/10.1098/rsta.2015.0099</w:t>
        </w:r>
      </w:hyperlink>
      <w:r>
        <w:t xml:space="preserve">.</w:t>
      </w:r>
    </w:p>
    <w:bookmarkEnd w:id="412"/>
    <w:bookmarkStart w:id="414" w:name="ref-Eisert1999"/>
    <w:p>
      <w:pPr>
        <w:pStyle w:val="Bibliography"/>
      </w:pPr>
      <w:r>
        <w:t xml:space="preserve">Eisert, Jens, Martin Wilkens, and Maciej Lewenstein. 1999.</w:t>
      </w:r>
      <w:r>
        <w:t xml:space="preserve"> </w:t>
      </w:r>
      <w:r>
        <w:t xml:space="preserve">“Quantum Games and Quantum Strategies.”</w:t>
      </w:r>
      <w:r>
        <w:t xml:space="preserve"> </w:t>
      </w:r>
      <w:r>
        <w:rPr>
          <w:iCs/>
          <w:i/>
        </w:rPr>
        <w:t xml:space="preserve">Physical Review Letters</w:t>
      </w:r>
      <w:r>
        <w:t xml:space="preserve"> </w:t>
      </w:r>
      <w:r>
        <w:t xml:space="preserve">83 (15): 3077–80.</w:t>
      </w:r>
      <w:r>
        <w:t xml:space="preserve"> </w:t>
      </w:r>
      <w:hyperlink r:id="rId413">
        <w:r>
          <w:rPr>
            <w:rStyle w:val="Hyperlink"/>
          </w:rPr>
          <w:t xml:space="preserve">https://doi.org/10.1103/PhysRevLett.83.3077</w:t>
        </w:r>
      </w:hyperlink>
      <w:r>
        <w:t xml:space="preserve">.</w:t>
      </w:r>
    </w:p>
    <w:bookmarkEnd w:id="414"/>
    <w:bookmarkStart w:id="416" w:name="ref-Ellsberg1961"/>
    <w:p>
      <w:pPr>
        <w:pStyle w:val="Bibliography"/>
      </w:pPr>
      <w:r>
        <w:t xml:space="preserve">Ellsberg, Daniel. 1961.</w:t>
      </w:r>
      <w:r>
        <w:t xml:space="preserve"> </w:t>
      </w:r>
      <w:r>
        <w:t xml:space="preserve">“Risk, Ambiguity, and the</w:t>
      </w:r>
      <w:r>
        <w:t xml:space="preserve"> </w:t>
      </w:r>
      <w:r>
        <w:t xml:space="preserve">Savage</w:t>
      </w:r>
      <w:r>
        <w:t xml:space="preserve"> </w:t>
      </w:r>
      <w:r>
        <w:t xml:space="preserve">Axioms.”</w:t>
      </w:r>
      <w:r>
        <w:t xml:space="preserve"> </w:t>
      </w:r>
      <w:r>
        <w:rPr>
          <w:iCs/>
          <w:i/>
        </w:rPr>
        <w:t xml:space="preserve">The Quarterly Journal of Economics</w:t>
      </w:r>
      <w:r>
        <w:t xml:space="preserve"> </w:t>
      </w:r>
      <w:r>
        <w:t xml:space="preserve">75 (4): 643–69.</w:t>
      </w:r>
      <w:r>
        <w:t xml:space="preserve"> </w:t>
      </w:r>
      <w:hyperlink r:id="rId415">
        <w:r>
          <w:rPr>
            <w:rStyle w:val="Hyperlink"/>
          </w:rPr>
          <w:t xml:space="preserve">https://doi.org/10.2307/1884324</w:t>
        </w:r>
      </w:hyperlink>
      <w:r>
        <w:t xml:space="preserve">.</w:t>
      </w:r>
    </w:p>
    <w:bookmarkEnd w:id="416"/>
    <w:bookmarkStart w:id="418" w:name="ref-Epping2023"/>
    <w:p>
      <w:pPr>
        <w:pStyle w:val="Bibliography"/>
      </w:pPr>
      <w:r>
        <w:t xml:space="preserve">Epping, Gunnar P., Peter D. Kvam, Timothy J. Pleskac, and Jerome R. Busemeyer. 2023.</w:t>
      </w:r>
      <w:r>
        <w:t xml:space="preserve"> </w:t>
      </w:r>
      <w:r>
        <w:t xml:space="preserve">“Open System Model of Choice and Response Time.”</w:t>
      </w:r>
      <w:r>
        <w:t xml:space="preserve"> </w:t>
      </w:r>
      <w:r>
        <w:rPr>
          <w:iCs/>
          <w:i/>
        </w:rPr>
        <w:t xml:space="preserve">Journal of Choice Modelling</w:t>
      </w:r>
      <w:r>
        <w:t xml:space="preserve"> </w:t>
      </w:r>
      <w:r>
        <w:t xml:space="preserve">49: 100453.</w:t>
      </w:r>
      <w:r>
        <w:t xml:space="preserve"> </w:t>
      </w:r>
      <w:hyperlink r:id="rId417">
        <w:r>
          <w:rPr>
            <w:rStyle w:val="Hyperlink"/>
          </w:rPr>
          <w:t xml:space="preserve">https://doi.org/10.1016/j.jocm.2023.100453</w:t>
        </w:r>
      </w:hyperlink>
      <w:r>
        <w:t xml:space="preserve">.</w:t>
      </w:r>
    </w:p>
    <w:bookmarkEnd w:id="418"/>
    <w:bookmarkStart w:id="420" w:name="ref-Essalmi2025"/>
    <w:p>
      <w:pPr>
        <w:pStyle w:val="Bibliography"/>
      </w:pPr>
      <w:r>
        <w:t xml:space="preserve">Essalmi, Karim, Fernando Garrido, and Fawzi Nashashibi. 2025.</w:t>
      </w:r>
      <w:r>
        <w:t xml:space="preserve"> </w:t>
      </w:r>
      <w:r>
        <w:t xml:space="preserve">“Quantum Game Models for Interaction-Aware Decision-Making in Automated Driving.”</w:t>
      </w:r>
      <w:r>
        <w:t xml:space="preserve"> </w:t>
      </w:r>
      <w:hyperlink r:id="rId419">
        <w:r>
          <w:rPr>
            <w:rStyle w:val="Hyperlink"/>
          </w:rPr>
          <w:t xml:space="preserve">https://arxiv.org/abs/2509.01582</w:t>
        </w:r>
      </w:hyperlink>
      <w:r>
        <w:t xml:space="preserve">.</w:t>
      </w:r>
    </w:p>
    <w:bookmarkEnd w:id="420"/>
    <w:bookmarkStart w:id="422" w:name="ref-Essalmi2026"/>
    <w:p>
      <w:pPr>
        <w:pStyle w:val="Bibliography"/>
      </w:pPr>
      <w:r>
        <w:t xml:space="preserve">———. 2026.</w:t>
      </w:r>
      <w:r>
        <w:t xml:space="preserve"> </w:t>
      </w:r>
      <w:r>
        <w:t xml:space="preserve">“Multi-Player, Multi-Strategy Quantum Game Model for Interaction-Aware Decision-Making in Automated Driving.”</w:t>
      </w:r>
      <w:r>
        <w:t xml:space="preserve"> </w:t>
      </w:r>
      <w:hyperlink r:id="rId421">
        <w:r>
          <w:rPr>
            <w:rStyle w:val="Hyperlink"/>
          </w:rPr>
          <w:t xml:space="preserve">https://arxiv.org/abs/2602.03571</w:t>
        </w:r>
      </w:hyperlink>
      <w:r>
        <w:t xml:space="preserve">.</w:t>
      </w:r>
    </w:p>
    <w:bookmarkEnd w:id="422"/>
    <w:bookmarkStart w:id="424" w:name="ref-Fisher2015"/>
    <w:p>
      <w:pPr>
        <w:pStyle w:val="Bibliography"/>
      </w:pPr>
      <w:r>
        <w:t xml:space="preserve">Fisher, Matthew P. A. 2015.</w:t>
      </w:r>
      <w:r>
        <w:t xml:space="preserve"> </w:t>
      </w:r>
      <w:r>
        <w:t xml:space="preserve">“Quantum Cognition: The Possibility of Processing with Nuclear Spins in the Brain.”</w:t>
      </w:r>
      <w:r>
        <w:t xml:space="preserve"> </w:t>
      </w:r>
      <w:r>
        <w:rPr>
          <w:iCs/>
          <w:i/>
        </w:rPr>
        <w:t xml:space="preserve">Annals of Physics</w:t>
      </w:r>
      <w:r>
        <w:t xml:space="preserve"> </w:t>
      </w:r>
      <w:r>
        <w:t xml:space="preserve">362: 593–602.</w:t>
      </w:r>
      <w:r>
        <w:t xml:space="preserve"> </w:t>
      </w:r>
      <w:hyperlink r:id="rId423">
        <w:r>
          <w:rPr>
            <w:rStyle w:val="Hyperlink"/>
          </w:rPr>
          <w:t xml:space="preserve">https://doi.org/10.1016/j.aop.2015.08.020</w:t>
        </w:r>
      </w:hyperlink>
      <w:r>
        <w:t xml:space="preserve">.</w:t>
      </w:r>
    </w:p>
    <w:bookmarkEnd w:id="424"/>
    <w:bookmarkStart w:id="426" w:name="ref-Flamini2020"/>
    <w:p>
      <w:pPr>
        <w:pStyle w:val="Bibliography"/>
      </w:pPr>
      <w:r>
        <w:t xml:space="preserve">Flamini, Fulvio, Arne Hamann, Sofiène Jerbi, Lea M. Trenkwalder, Hendrik Poulsen Nautrup, and Hans J. Briegel. 2020.</w:t>
      </w:r>
      <w:r>
        <w:t xml:space="preserve"> </w:t>
      </w:r>
      <w:r>
        <w:t xml:space="preserve">“Photonic Architecture for Reinforcement Learning.”</w:t>
      </w:r>
      <w:r>
        <w:t xml:space="preserve"> </w:t>
      </w:r>
      <w:r>
        <w:rPr>
          <w:iCs/>
          <w:i/>
        </w:rPr>
        <w:t xml:space="preserve">New Journal of Physics</w:t>
      </w:r>
      <w:r>
        <w:t xml:space="preserve"> </w:t>
      </w:r>
      <w:r>
        <w:t xml:space="preserve">22 (4): 045002.</w:t>
      </w:r>
      <w:r>
        <w:t xml:space="preserve"> </w:t>
      </w:r>
      <w:hyperlink r:id="rId425">
        <w:r>
          <w:rPr>
            <w:rStyle w:val="Hyperlink"/>
          </w:rPr>
          <w:t xml:space="preserve">https://doi.org/10.1088/1367-2630/ab783c</w:t>
        </w:r>
      </w:hyperlink>
      <w:r>
        <w:t xml:space="preserve">.</w:t>
      </w:r>
    </w:p>
    <w:bookmarkEnd w:id="426"/>
    <w:bookmarkStart w:id="428" w:name="ref-Flamini2024"/>
    <w:p>
      <w:pPr>
        <w:pStyle w:val="Bibliography"/>
      </w:pPr>
      <w:r>
        <w:t xml:space="preserve">Flamini, Fulvio, Marius Krumm, Lukas J. Fiderer, Thomas Müller, and Hans J. Briegel. 2024.</w:t>
      </w:r>
      <w:r>
        <w:t xml:space="preserve"> </w:t>
      </w:r>
      <w:r>
        <w:t xml:space="preserve">“Towards Interpretable Quantum Machine Learning via Single-Photon Quantum Walks.”</w:t>
      </w:r>
      <w:r>
        <w:t xml:space="preserve"> </w:t>
      </w:r>
      <w:r>
        <w:rPr>
          <w:iCs/>
          <w:i/>
        </w:rPr>
        <w:t xml:space="preserve">Quantum Science and Technology</w:t>
      </w:r>
      <w:r>
        <w:t xml:space="preserve"> </w:t>
      </w:r>
      <w:r>
        <w:t xml:space="preserve">9 (4): 045011.</w:t>
      </w:r>
      <w:r>
        <w:t xml:space="preserve"> </w:t>
      </w:r>
      <w:hyperlink r:id="rId427">
        <w:r>
          <w:rPr>
            <w:rStyle w:val="Hyperlink"/>
          </w:rPr>
          <w:t xml:space="preserve">https://doi.org/10.1088/2058-9565/ad5907</w:t>
        </w:r>
      </w:hyperlink>
      <w:r>
        <w:t xml:space="preserve">.</w:t>
      </w:r>
    </w:p>
    <w:bookmarkEnd w:id="428"/>
    <w:bookmarkStart w:id="430" w:name="ref-Friston2010"/>
    <w:p>
      <w:pPr>
        <w:pStyle w:val="Bibliography"/>
      </w:pPr>
      <w:r>
        <w:t xml:space="preserve">Friston, Karl. 2010.</w:t>
      </w:r>
      <w:r>
        <w:t xml:space="preserve"> </w:t>
      </w:r>
      <w:r>
        <w:t xml:space="preserve">“The Free-Energy Principle: A Unified Brain Theory?”</w:t>
      </w:r>
      <w:r>
        <w:t xml:space="preserve"> </w:t>
      </w:r>
      <w:r>
        <w:rPr>
          <w:iCs/>
          <w:i/>
        </w:rPr>
        <w:t xml:space="preserve">Nature Reviews Neuroscience</w:t>
      </w:r>
      <w:r>
        <w:t xml:space="preserve"> </w:t>
      </w:r>
      <w:r>
        <w:t xml:space="preserve">11 (2): 127–38.</w:t>
      </w:r>
      <w:r>
        <w:t xml:space="preserve"> </w:t>
      </w:r>
      <w:hyperlink r:id="rId429">
        <w:r>
          <w:rPr>
            <w:rStyle w:val="Hyperlink"/>
          </w:rPr>
          <w:t xml:space="preserve">https://doi.org/10.1038/nrn2787</w:t>
        </w:r>
      </w:hyperlink>
      <w:r>
        <w:t xml:space="preserve">.</w:t>
      </w:r>
    </w:p>
    <w:bookmarkEnd w:id="430"/>
    <w:bookmarkStart w:id="432" w:name="ref-Fuyama2025"/>
    <w:p>
      <w:pPr>
        <w:pStyle w:val="Bibliography"/>
      </w:pPr>
      <w:r>
        <w:t xml:space="preserve">Fuyama, Miho, Andrei Khrennikov, and Masanao Ozawa. 2025.</w:t>
      </w:r>
      <w:r>
        <w:t xml:space="preserve"> </w:t>
      </w:r>
      <w:r>
        <w:t xml:space="preserve">“Quantum-Like Cognition and Decision-Making in the Light of Quantum Measurement Theory.”</w:t>
      </w:r>
      <w:r>
        <w:t xml:space="preserve"> </w:t>
      </w:r>
      <w:r>
        <w:rPr>
          <w:iCs/>
          <w:i/>
        </w:rPr>
        <w:t xml:space="preserve">Philosophical Transactions of the Royal Society A: Mathematical, Physical and Engineering Sciences</w:t>
      </w:r>
      <w:r>
        <w:t xml:space="preserve"> </w:t>
      </w:r>
      <w:r>
        <w:t xml:space="preserve">383 (2309): 20240372.</w:t>
      </w:r>
      <w:r>
        <w:t xml:space="preserve"> </w:t>
      </w:r>
      <w:hyperlink r:id="rId431">
        <w:r>
          <w:rPr>
            <w:rStyle w:val="Hyperlink"/>
          </w:rPr>
          <w:t xml:space="preserve">https://doi.org/10.1098/rsta.2024.0372</w:t>
        </w:r>
      </w:hyperlink>
      <w:r>
        <w:t xml:space="preserve">.</w:t>
      </w:r>
    </w:p>
    <w:bookmarkEnd w:id="432"/>
    <w:bookmarkStart w:id="434" w:name="ref-Gao2021"/>
    <w:p>
      <w:pPr>
        <w:pStyle w:val="Bibliography"/>
      </w:pPr>
      <w:r>
        <w:t xml:space="preserve">Gao, Qing, Daoyi Dong, Ian R. Petersen, and Steven X. Ding. 2021.</w:t>
      </w:r>
      <w:r>
        <w:t xml:space="preserve"> </w:t>
      </w:r>
      <w:r>
        <w:t xml:space="preserve">“Design of a Discrete-Time Fault-Tolerant Quantum Filter and Fault Detector.”</w:t>
      </w:r>
      <w:r>
        <w:t xml:space="preserve"> </w:t>
      </w:r>
      <w:r>
        <w:rPr>
          <w:iCs/>
          <w:i/>
        </w:rPr>
        <w:t xml:space="preserve">IEEE Transactions on Cybernetics</w:t>
      </w:r>
      <w:r>
        <w:t xml:space="preserve"> </w:t>
      </w:r>
      <w:r>
        <w:t xml:space="preserve">51 (2): 889–99.</w:t>
      </w:r>
      <w:r>
        <w:t xml:space="preserve"> </w:t>
      </w:r>
      <w:hyperlink r:id="rId433">
        <w:r>
          <w:rPr>
            <w:rStyle w:val="Hyperlink"/>
          </w:rPr>
          <w:t xml:space="preserve">https://doi.org/10.1109/TCYB.2019.2899877</w:t>
        </w:r>
      </w:hyperlink>
      <w:r>
        <w:t xml:space="preserve">.</w:t>
      </w:r>
    </w:p>
    <w:bookmarkEnd w:id="434"/>
    <w:bookmarkStart w:id="436" w:name="ref-Gao2025"/>
    <w:p>
      <w:pPr>
        <w:pStyle w:val="Bibliography"/>
      </w:pPr>
      <w:r>
        <w:t xml:space="preserve">Gao, X., H. Yang, L. Pan, and D. Pelusi. 2025.</w:t>
      </w:r>
      <w:r>
        <w:t xml:space="preserve"> </w:t>
      </w:r>
      <w:r>
        <w:t xml:space="preserve">“Quantum-Like Evidence Networks Decision-Making Model.”</w:t>
      </w:r>
      <w:r>
        <w:t xml:space="preserve"> </w:t>
      </w:r>
      <w:r>
        <w:rPr>
          <w:iCs/>
          <w:i/>
        </w:rPr>
        <w:t xml:space="preserve">Engineering Applications of Artificial Intelligence</w:t>
      </w:r>
      <w:r>
        <w:t xml:space="preserve"> </w:t>
      </w:r>
      <w:r>
        <w:t xml:space="preserve">157: 111368.</w:t>
      </w:r>
      <w:r>
        <w:t xml:space="preserve"> </w:t>
      </w:r>
      <w:hyperlink r:id="rId435">
        <w:r>
          <w:rPr>
            <w:rStyle w:val="Hyperlink"/>
          </w:rPr>
          <w:t xml:space="preserve">https://doi.org/10.1016/j.engappai.2025.111368</w:t>
        </w:r>
      </w:hyperlink>
      <w:r>
        <w:t xml:space="preserve">.</w:t>
      </w:r>
    </w:p>
    <w:bookmarkEnd w:id="436"/>
    <w:bookmarkStart w:id="438" w:name="ref-Gkoumas2021"/>
    <w:p>
      <w:pPr>
        <w:pStyle w:val="Bibliography"/>
      </w:pPr>
      <w:r>
        <w:t xml:space="preserve">Gkoumas, Dimitrios, Qiuchi Li, Shahram Dehdashti, Massimo Melucci, Yijun Yu, and Dawei Song. 2021.</w:t>
      </w:r>
      <w:r>
        <w:t xml:space="preserve"> </w:t>
      </w:r>
      <w:r>
        <w:t xml:space="preserve">“Quantum Cognitively Motivated Decision Fusion for Video Sentiment Analysis.”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35:827–35. 1.</w:t>
      </w:r>
      <w:r>
        <w:t xml:space="preserve"> </w:t>
      </w:r>
      <w:hyperlink r:id="rId437">
        <w:r>
          <w:rPr>
            <w:rStyle w:val="Hyperlink"/>
          </w:rPr>
          <w:t xml:space="preserve">https://doi.org/10.1609/aaai.v35i1.16165</w:t>
        </w:r>
      </w:hyperlink>
      <w:r>
        <w:t xml:space="preserve">.</w:t>
      </w:r>
    </w:p>
    <w:bookmarkEnd w:id="438"/>
    <w:bookmarkStart w:id="439" w:name="ref-Guru2026"/>
    <w:p>
      <w:pPr>
        <w:pStyle w:val="Bibliography"/>
      </w:pPr>
      <w:r>
        <w:t xml:space="preserve">Guru, Yeshwanth, and Dev Kunwar Singh Chauhan. 2026.</w:t>
      </w:r>
      <w:r>
        <w:t xml:space="preserve"> </w:t>
      </w:r>
      <w:r>
        <w:t xml:space="preserve">“Quantum Technologies for Autonomous Robotics: A Systematic Survey of Methods, Evidence, and Deployment Constraints.”</w:t>
      </w:r>
    </w:p>
    <w:bookmarkEnd w:id="439"/>
    <w:bookmarkStart w:id="441" w:name="ref-Hameroff2014"/>
    <w:p>
      <w:pPr>
        <w:pStyle w:val="Bibliography"/>
      </w:pPr>
      <w:r>
        <w:t xml:space="preserve">Hameroff, Stuart, and Roger Penrose. 2014.</w:t>
      </w:r>
      <w:r>
        <w:t xml:space="preserve"> </w:t>
      </w:r>
      <w:r>
        <w:t xml:space="preserve">“Consciousness in the Universe: A Review of the</w:t>
      </w:r>
      <w:r>
        <w:t xml:space="preserve"> </w:t>
      </w:r>
      <w:r>
        <w:t xml:space="preserve">‘</w:t>
      </w:r>
      <w:r>
        <w:t xml:space="preserve">Orch OR</w:t>
      </w:r>
      <w:r>
        <w:t xml:space="preserve">’</w:t>
      </w:r>
      <w:r>
        <w:t xml:space="preserve"> </w:t>
      </w:r>
      <w:r>
        <w:t xml:space="preserve">Theory.”</w:t>
      </w:r>
      <w:r>
        <w:t xml:space="preserve"> </w:t>
      </w:r>
      <w:r>
        <w:rPr>
          <w:iCs/>
          <w:i/>
        </w:rPr>
        <w:t xml:space="preserve">Physics of Life Reviews</w:t>
      </w:r>
      <w:r>
        <w:t xml:space="preserve"> </w:t>
      </w:r>
      <w:r>
        <w:t xml:space="preserve">11 (1): 39–78.</w:t>
      </w:r>
      <w:r>
        <w:t xml:space="preserve"> </w:t>
      </w:r>
      <w:hyperlink r:id="rId440">
        <w:r>
          <w:rPr>
            <w:rStyle w:val="Hyperlink"/>
          </w:rPr>
          <w:t xml:space="preserve">https://doi.org/10.1016/j.plrev.2013.08.002</w:t>
        </w:r>
      </w:hyperlink>
      <w:r>
        <w:t xml:space="preserve">.</w:t>
      </w:r>
    </w:p>
    <w:bookmarkEnd w:id="441"/>
    <w:bookmarkStart w:id="443" w:name="ref-Hangl2020"/>
    <w:p>
      <w:pPr>
        <w:pStyle w:val="Bibliography"/>
      </w:pPr>
      <w:r>
        <w:t xml:space="preserve">Hangl, Simon, Vedran Dunjko, Hans J. Briegel, and Justus Piater. 2020.</w:t>
      </w:r>
      <w:r>
        <w:t xml:space="preserve"> </w:t>
      </w:r>
      <w:r>
        <w:t xml:space="preserve">“Skill Learning by Autonomous Robotic Playing Using Active Learning and Exploratory Behavior Composition.”</w:t>
      </w:r>
      <w:r>
        <w:t xml:space="preserve"> </w:t>
      </w:r>
      <w:r>
        <w:rPr>
          <w:iCs/>
          <w:i/>
        </w:rPr>
        <w:t xml:space="preserve">Frontiers in Robotics and</w:t>
      </w:r>
      <w:r>
        <w:rPr>
          <w:iCs/>
          <w:i/>
        </w:rPr>
        <w:t xml:space="preserve"> </w:t>
      </w:r>
      <w:r>
        <w:rPr>
          <w:iCs/>
          <w:i/>
        </w:rPr>
        <w:t xml:space="preserve">AI</w:t>
      </w:r>
      <w:r>
        <w:t xml:space="preserve"> </w:t>
      </w:r>
      <w:r>
        <w:t xml:space="preserve">7: 42.</w:t>
      </w:r>
      <w:r>
        <w:t xml:space="preserve"> </w:t>
      </w:r>
      <w:hyperlink r:id="rId442">
        <w:r>
          <w:rPr>
            <w:rStyle w:val="Hyperlink"/>
          </w:rPr>
          <w:t xml:space="preserve">https://doi.org/10.3389/frobt.2020.00042</w:t>
        </w:r>
      </w:hyperlink>
      <w:r>
        <w:t xml:space="preserve">.</w:t>
      </w:r>
    </w:p>
    <w:bookmarkEnd w:id="443"/>
    <w:bookmarkStart w:id="445" w:name="ref-Hangl2016"/>
    <w:p>
      <w:pPr>
        <w:pStyle w:val="Bibliography"/>
      </w:pPr>
      <w:r>
        <w:t xml:space="preserve">Hangl, Simon, Emre Ugur, Sandor Szedmak, and Justus Piater. 2016.</w:t>
      </w:r>
      <w:r>
        <w:t xml:space="preserve"> </w:t>
      </w:r>
      <w:r>
        <w:t xml:space="preserve">“Robotic Playing for Hierarchical Complex Skill Learning.”</w:t>
      </w:r>
      <w:r>
        <w:t xml:space="preserve"> </w:t>
      </w:r>
      <w:r>
        <w:t xml:space="preserve">In</w:t>
      </w:r>
      <w:r>
        <w:t xml:space="preserve"> </w:t>
      </w:r>
      <w:r>
        <w:rPr>
          <w:iCs/>
          <w:i/>
        </w:rPr>
        <w:t xml:space="preserve">Proceedings of the 2016</w:t>
      </w:r>
      <w:r>
        <w:rPr>
          <w:iCs/>
          <w:i/>
        </w:rPr>
        <w:t xml:space="preserve"> </w:t>
      </w:r>
      <w:r>
        <w:rPr>
          <w:iCs/>
          <w:i/>
        </w:rPr>
        <w:t xml:space="preserve">IEEE/RSJ</w:t>
      </w:r>
      <w:r>
        <w:rPr>
          <w:iCs/>
          <w:i/>
        </w:rPr>
        <w:t xml:space="preserve"> </w:t>
      </w:r>
      <w:r>
        <w:rPr>
          <w:iCs/>
          <w:i/>
        </w:rPr>
        <w:t xml:space="preserve">International Conference on Intelligent Robots and Systems (</w:t>
      </w:r>
      <w:r>
        <w:rPr>
          <w:iCs/>
          <w:i/>
        </w:rPr>
        <w:t xml:space="preserve">IROS</w:t>
      </w:r>
      <w:r>
        <w:rPr>
          <w:iCs/>
          <w:i/>
        </w:rPr>
        <w:t xml:space="preserve">)</w:t>
      </w:r>
      <w:r>
        <w:t xml:space="preserve">, 2799–2804. IEEE.</w:t>
      </w:r>
      <w:r>
        <w:t xml:space="preserve"> </w:t>
      </w:r>
      <w:hyperlink r:id="rId444">
        <w:r>
          <w:rPr>
            <w:rStyle w:val="Hyperlink"/>
          </w:rPr>
          <w:t xml:space="preserve">https://arxiv.org/abs/1603.00794</w:t>
        </w:r>
      </w:hyperlink>
      <w:r>
        <w:t xml:space="preserve">.</w:t>
      </w:r>
    </w:p>
    <w:bookmarkEnd w:id="445"/>
    <w:bookmarkStart w:id="447" w:name="ref-Haykin2001"/>
    <w:p>
      <w:pPr>
        <w:pStyle w:val="Bibliography"/>
      </w:pPr>
      <w:r>
        <w:t xml:space="preserve">Haykin, Simon, ed. 2001.</w:t>
      </w:r>
      <w:r>
        <w:t xml:space="preserve"> </w:t>
      </w:r>
      <w:r>
        <w:rPr>
          <w:iCs/>
          <w:i/>
        </w:rPr>
        <w:t xml:space="preserve">Kalman</w:t>
      </w:r>
      <w:r>
        <w:rPr>
          <w:iCs/>
          <w:i/>
        </w:rPr>
        <w:t xml:space="preserve"> </w:t>
      </w:r>
      <w:r>
        <w:rPr>
          <w:iCs/>
          <w:i/>
        </w:rPr>
        <w:t xml:space="preserve">Filtering and Neural Networks</w:t>
      </w:r>
      <w:r>
        <w:t xml:space="preserve">. New York: Wiley.</w:t>
      </w:r>
      <w:r>
        <w:t xml:space="preserve"> </w:t>
      </w:r>
      <w:hyperlink r:id="rId446">
        <w:r>
          <w:rPr>
            <w:rStyle w:val="Hyperlink"/>
          </w:rPr>
          <w:t xml:space="preserve">https://doi.org/10.1002/0471221546</w:t>
        </w:r>
      </w:hyperlink>
      <w:r>
        <w:t xml:space="preserve">.</w:t>
      </w:r>
    </w:p>
    <w:bookmarkEnd w:id="447"/>
    <w:bookmarkStart w:id="449" w:name="ref-Henderson2018"/>
    <w:p>
      <w:pPr>
        <w:pStyle w:val="Bibliography"/>
      </w:pPr>
      <w:r>
        <w:t xml:space="preserve">Henderson, Peter, Riashat Islam, Philip Bachman, Joelle Pineau, Doina Precup, and David Meger. 2018.</w:t>
      </w:r>
      <w:r>
        <w:t xml:space="preserve"> </w:t>
      </w:r>
      <w:r>
        <w:t xml:space="preserve">“Deep Reinforcement Learning That Matters.”</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32:3207–14. 1.</w:t>
      </w:r>
      <w:r>
        <w:t xml:space="preserve"> </w:t>
      </w:r>
      <w:hyperlink r:id="rId448">
        <w:r>
          <w:rPr>
            <w:rStyle w:val="Hyperlink"/>
          </w:rPr>
          <w:t xml:space="preserve">https://doi.org/10.1609/aaai.v32i1.11694</w:t>
        </w:r>
      </w:hyperlink>
      <w:r>
        <w:t xml:space="preserve">.</w:t>
      </w:r>
    </w:p>
    <w:bookmarkEnd w:id="449"/>
    <w:bookmarkStart w:id="451" w:name="ref-Ho2022"/>
    <w:p>
      <w:pPr>
        <w:pStyle w:val="Bibliography"/>
      </w:pPr>
      <w:r>
        <w:t xml:space="preserve">Ho, Johnny K. W., and Johan F. Hoorn. 2022.</w:t>
      </w:r>
      <w:r>
        <w:t xml:space="preserve"> </w:t>
      </w:r>
      <w:r>
        <w:t xml:space="preserve">“Quantum Affective Processes for Multidimensional Decision-Making.”</w:t>
      </w:r>
      <w:r>
        <w:t xml:space="preserve"> </w:t>
      </w:r>
      <w:r>
        <w:rPr>
          <w:iCs/>
          <w:i/>
        </w:rPr>
        <w:t xml:space="preserve">Scientific Reports</w:t>
      </w:r>
      <w:r>
        <w:t xml:space="preserve"> </w:t>
      </w:r>
      <w:r>
        <w:t xml:space="preserve">12: 20468.</w:t>
      </w:r>
      <w:r>
        <w:t xml:space="preserve"> </w:t>
      </w:r>
      <w:hyperlink r:id="rId450">
        <w:r>
          <w:rPr>
            <w:rStyle w:val="Hyperlink"/>
          </w:rPr>
          <w:t xml:space="preserve">https://doi.org/10.1038/s41598-022-22855-0</w:t>
        </w:r>
      </w:hyperlink>
      <w:r>
        <w:t xml:space="preserve">.</w:t>
      </w:r>
    </w:p>
    <w:bookmarkEnd w:id="451"/>
    <w:bookmarkStart w:id="453" w:name="ref-Hohenfeld2024"/>
    <w:p>
      <w:pPr>
        <w:pStyle w:val="Bibliography"/>
      </w:pPr>
      <w:r>
        <w:t xml:space="preserve">Hohenfeld, Hans, Dirk Heimann, Felix Wiebe, and Frank Kirchner. 2024.</w:t>
      </w:r>
      <w:r>
        <w:t xml:space="preserve"> </w:t>
      </w:r>
      <w:r>
        <w:t xml:space="preserve">“Quantum Deep Reinforcement Learning for Robot Navigation Tasks.”</w:t>
      </w:r>
      <w:r>
        <w:t xml:space="preserve"> </w:t>
      </w:r>
      <w:r>
        <w:rPr>
          <w:iCs/>
          <w:i/>
        </w:rPr>
        <w:t xml:space="preserve">IEEE Access</w:t>
      </w:r>
      <w:r>
        <w:t xml:space="preserve"> </w:t>
      </w:r>
      <w:r>
        <w:t xml:space="preserve">12: 87217–36.</w:t>
      </w:r>
      <w:r>
        <w:t xml:space="preserve"> </w:t>
      </w:r>
      <w:hyperlink r:id="rId452">
        <w:r>
          <w:rPr>
            <w:rStyle w:val="Hyperlink"/>
          </w:rPr>
          <w:t xml:space="preserve">https://doi.org/10.1109/ACCESS.2024.3417808</w:t>
        </w:r>
      </w:hyperlink>
      <w:r>
        <w:t xml:space="preserve">.</w:t>
      </w:r>
    </w:p>
    <w:bookmarkEnd w:id="453"/>
    <w:bookmarkStart w:id="455" w:name="ref-Hoorn2019"/>
    <w:p>
      <w:pPr>
        <w:pStyle w:val="Bibliography"/>
      </w:pPr>
      <w:r>
        <w:t xml:space="preserve">Hoorn, Johan F., and Johnny K. W. Ho. 2019.</w:t>
      </w:r>
      <w:r>
        <w:t xml:space="preserve"> </w:t>
      </w:r>
      <w:r>
        <w:t xml:space="preserve">“Robot Affect: The Amygdala as</w:t>
      </w:r>
      <w:r>
        <w:t xml:space="preserve"> </w:t>
      </w:r>
      <w:r>
        <w:t xml:space="preserve">Bloch</w:t>
      </w:r>
      <w:r>
        <w:t xml:space="preserve"> </w:t>
      </w:r>
      <w:r>
        <w:t xml:space="preserve">Sphere.”</w:t>
      </w:r>
      <w:r>
        <w:t xml:space="preserve"> </w:t>
      </w:r>
      <w:hyperlink r:id="rId454">
        <w:r>
          <w:rPr>
            <w:rStyle w:val="Hyperlink"/>
          </w:rPr>
          <w:t xml:space="preserve">https://arxiv.org/abs/1911.12128</w:t>
        </w:r>
      </w:hyperlink>
      <w:r>
        <w:t xml:space="preserve">.</w:t>
      </w:r>
    </w:p>
    <w:bookmarkEnd w:id="455"/>
    <w:bookmarkStart w:id="457" w:name="ref-Huang2025a"/>
    <w:p>
      <w:pPr>
        <w:pStyle w:val="Bibliography"/>
      </w:pPr>
      <w:r>
        <w:t xml:space="preserve">Huang, Jiaqi, Jerome R. Busemeyer, Zoe Ebelt, and Emmanuel M. Pothos. 2025.</w:t>
      </w:r>
      <w:r>
        <w:t xml:space="preserve"> </w:t>
      </w:r>
      <w:r>
        <w:t xml:space="preserve">“Bridging the Gap Between Subjective Probability and Probability Judgments: The</w:t>
      </w:r>
      <w:r>
        <w:t xml:space="preserve"> </w:t>
      </w:r>
      <w:r>
        <w:t xml:space="preserve">Quantum Sequential Sampler</w:t>
      </w:r>
      <w:r>
        <w:t xml:space="preserve">.”</w:t>
      </w:r>
      <w:r>
        <w:t xml:space="preserve"> </w:t>
      </w:r>
      <w:r>
        <w:rPr>
          <w:iCs/>
          <w:i/>
        </w:rPr>
        <w:t xml:space="preserve">Psychological Review</w:t>
      </w:r>
      <w:r>
        <w:t xml:space="preserve"> </w:t>
      </w:r>
      <w:r>
        <w:t xml:space="preserve">132 (4): 916–55.</w:t>
      </w:r>
      <w:r>
        <w:t xml:space="preserve"> </w:t>
      </w:r>
      <w:hyperlink r:id="rId456">
        <w:r>
          <w:rPr>
            <w:rStyle w:val="Hyperlink"/>
          </w:rPr>
          <w:t xml:space="preserve">https://doi.org/10.1037/rev0000489</w:t>
        </w:r>
      </w:hyperlink>
      <w:r>
        <w:t xml:space="preserve">.</w:t>
      </w:r>
    </w:p>
    <w:bookmarkEnd w:id="457"/>
    <w:bookmarkStart w:id="459" w:name="ref-Huang2025b"/>
    <w:p>
      <w:pPr>
        <w:pStyle w:val="Bibliography"/>
      </w:pPr>
      <w:r>
        <w:t xml:space="preserve">Huang, Jiaqi, Gunnar P. Epping, Jennifer S. Trueblood, James M. Yearsley, Jerome R. Busemeyer, and Emmanuel M. Pothos. 2025.</w:t>
      </w:r>
      <w:r>
        <w:t xml:space="preserve"> </w:t>
      </w:r>
      <w:r>
        <w:t xml:space="preserve">“An Overview of the Quantum Cognition Research Program.”</w:t>
      </w:r>
      <w:r>
        <w:t xml:space="preserve"> </w:t>
      </w:r>
      <w:r>
        <w:rPr>
          <w:iCs/>
          <w:i/>
        </w:rPr>
        <w:t xml:space="preserve">Psychonomic Bulletin &amp; Review</w:t>
      </w:r>
      <w:r>
        <w:t xml:space="preserve"> </w:t>
      </w:r>
      <w:r>
        <w:t xml:space="preserve">32: 2507–56.</w:t>
      </w:r>
      <w:r>
        <w:t xml:space="preserve"> </w:t>
      </w:r>
      <w:hyperlink r:id="rId458">
        <w:r>
          <w:rPr>
            <w:rStyle w:val="Hyperlink"/>
          </w:rPr>
          <w:t xml:space="preserve">https://doi.org/10.3758/s13423-025-02675-9</w:t>
        </w:r>
      </w:hyperlink>
      <w:r>
        <w:t xml:space="preserve">.</w:t>
      </w:r>
    </w:p>
    <w:bookmarkEnd w:id="459"/>
    <w:bookmarkStart w:id="461" w:name="ref-Huang2025c"/>
    <w:p>
      <w:pPr>
        <w:pStyle w:val="Bibliography"/>
      </w:pPr>
      <w:r>
        <w:t xml:space="preserve">Huang, Jiaqi, Timothy J. Pleskac, and Jerome R. Busemeyer. 2025.</w:t>
      </w:r>
      <w:r>
        <w:t xml:space="preserve"> </w:t>
      </w:r>
      <w:r>
        <w:t xml:space="preserve">“Quantum Recognition Heuristics: A Tutorial Example of Quantum Heuristics.”</w:t>
      </w:r>
      <w:r>
        <w:t xml:space="preserve"> </w:t>
      </w:r>
      <w:r>
        <w:t xml:space="preserve">In</w:t>
      </w:r>
      <w:r>
        <w:t xml:space="preserve"> </w:t>
      </w:r>
      <w:r>
        <w:rPr>
          <w:iCs/>
          <w:i/>
        </w:rPr>
        <w:t xml:space="preserve">2025 IEEE International Conference on Quantum Computing and Engineering (QCE)</w:t>
      </w:r>
      <w:r>
        <w:t xml:space="preserve">. IEEE.</w:t>
      </w:r>
      <w:r>
        <w:t xml:space="preserve"> </w:t>
      </w:r>
      <w:hyperlink r:id="rId460">
        <w:r>
          <w:rPr>
            <w:rStyle w:val="Hyperlink"/>
          </w:rPr>
          <w:t xml:space="preserve">https://doi.org/10.1109/QCE65121.2025.10486</w:t>
        </w:r>
      </w:hyperlink>
      <w:r>
        <w:t xml:space="preserve">.</w:t>
      </w:r>
    </w:p>
    <w:bookmarkEnd w:id="461"/>
    <w:bookmarkStart w:id="463" w:name="ref-Humr2023"/>
    <w:p>
      <w:pPr>
        <w:pStyle w:val="Bibliography"/>
      </w:pPr>
      <w:r>
        <w:t xml:space="preserve">Humr, Scott A., Mustafa Canan, and Mustafa Demir. 2023.</w:t>
      </w:r>
      <w:r>
        <w:t xml:space="preserve"> </w:t>
      </w:r>
      <w:r>
        <w:t xml:space="preserve">“Temporal Evolution of Trust in Artificial Intelligence-Supported Decision-Making.”</w:t>
      </w:r>
      <w:r>
        <w:t xml:space="preserve"> </w:t>
      </w:r>
      <w:r>
        <w:rPr>
          <w:iCs/>
          <w:i/>
        </w:rPr>
        <w:t xml:space="preserve">Proceedings of the Human Factors and Ergonomics Society Annual Meeting</w:t>
      </w:r>
      <w:r>
        <w:t xml:space="preserve"> </w:t>
      </w:r>
      <w:r>
        <w:t xml:space="preserve">67 (1): 1936–41.</w:t>
      </w:r>
      <w:r>
        <w:t xml:space="preserve"> </w:t>
      </w:r>
      <w:hyperlink r:id="rId462">
        <w:r>
          <w:rPr>
            <w:rStyle w:val="Hyperlink"/>
          </w:rPr>
          <w:t xml:space="preserve">https://doi.org/10.1177/21695067231193672</w:t>
        </w:r>
      </w:hyperlink>
      <w:r>
        <w:t xml:space="preserve">.</w:t>
      </w:r>
    </w:p>
    <w:bookmarkEnd w:id="463"/>
    <w:bookmarkStart w:id="465" w:name="ref-Humr2026"/>
    <w:p>
      <w:pPr>
        <w:pStyle w:val="Bibliography"/>
      </w:pPr>
      <w:r>
        <w:t xml:space="preserve">Humr, Scott, and Mustafa Canan. 2026.</w:t>
      </w:r>
      <w:r>
        <w:t xml:space="preserve"> </w:t>
      </w:r>
      <w:r>
        <w:t xml:space="preserve">“System Level Intervention for</w:t>
      </w:r>
      <w:r>
        <w:t xml:space="preserve"> </w:t>
      </w:r>
      <w:r>
        <w:t xml:space="preserve">AI</w:t>
      </w:r>
      <w:r>
        <w:t xml:space="preserve">-Supported Decision-Making: A Quantum Cognition Perspective.”</w:t>
      </w:r>
      <w:r>
        <w:t xml:space="preserve"> </w:t>
      </w:r>
      <w:r>
        <w:t xml:space="preserve">In</w:t>
      </w:r>
      <w:r>
        <w:t xml:space="preserve"> </w:t>
      </w:r>
      <w:r>
        <w:rPr>
          <w:iCs/>
          <w:i/>
        </w:rPr>
        <w:t xml:space="preserve">Quantum</w:t>
      </w:r>
      <w:r>
        <w:rPr>
          <w:iCs/>
          <w:i/>
        </w:rPr>
        <w:t xml:space="preserve"> </w:t>
      </w:r>
      <w:r>
        <w:rPr>
          <w:iCs/>
          <w:i/>
        </w:rPr>
        <w:t xml:space="preserve">AI</w:t>
      </w:r>
      <w:r>
        <w:rPr>
          <w:iCs/>
          <w:i/>
        </w:rPr>
        <w:t xml:space="preserve"> </w:t>
      </w:r>
      <w:r>
        <w:rPr>
          <w:iCs/>
          <w:i/>
        </w:rPr>
        <w:t xml:space="preserve">and</w:t>
      </w:r>
      <w:r>
        <w:rPr>
          <w:iCs/>
          <w:i/>
        </w:rPr>
        <w:t xml:space="preserve"> </w:t>
      </w:r>
      <w:r>
        <w:rPr>
          <w:iCs/>
          <w:i/>
        </w:rPr>
        <w:t xml:space="preserve">NLP</w:t>
      </w:r>
      <w:r>
        <w:rPr>
          <w:iCs/>
          <w:i/>
        </w:rPr>
        <w:t xml:space="preserve"> </w:t>
      </w:r>
      <w:r>
        <w:rPr>
          <w:iCs/>
          <w:i/>
        </w:rPr>
        <w:t xml:space="preserve">(</w:t>
      </w:r>
      <w:r>
        <w:rPr>
          <w:iCs/>
          <w:i/>
        </w:rPr>
        <w:t xml:space="preserve">QNLPAI</w:t>
      </w:r>
      <w:r>
        <w:rPr>
          <w:iCs/>
          <w:i/>
        </w:rPr>
        <w:t xml:space="preserve"> </w:t>
      </w:r>
      <w:r>
        <w:rPr>
          <w:iCs/>
          <w:i/>
        </w:rPr>
        <w:t xml:space="preserve">2025)</w:t>
      </w:r>
      <w:r>
        <w:t xml:space="preserve">, 2659:250–73. Communications in Computer and Information Science. Cham: Springer.</w:t>
      </w:r>
      <w:r>
        <w:t xml:space="preserve"> </w:t>
      </w:r>
      <w:hyperlink r:id="rId464">
        <w:r>
          <w:rPr>
            <w:rStyle w:val="Hyperlink"/>
          </w:rPr>
          <w:t xml:space="preserve">https://doi.org/10.1007/978-3-032-13883-5_14</w:t>
        </w:r>
      </w:hyperlink>
      <w:r>
        <w:t xml:space="preserve">.</w:t>
      </w:r>
    </w:p>
    <w:bookmarkEnd w:id="465"/>
    <w:bookmarkStart w:id="467" w:name="ref-Humr2025"/>
    <w:p>
      <w:pPr>
        <w:pStyle w:val="Bibliography"/>
      </w:pPr>
      <w:r>
        <w:t xml:space="preserve">Humr, Scott, Mustafa Canan, and Mustafa Demir. 2025.</w:t>
      </w:r>
      <w:r>
        <w:t xml:space="preserve"> </w:t>
      </w:r>
      <w:r>
        <w:t xml:space="preserve">“A Quantum Probability Approach to Improving Human–</w:t>
      </w:r>
      <w:r>
        <w:t xml:space="preserve">AI</w:t>
      </w:r>
      <w:r>
        <w:t xml:space="preserve"> </w:t>
      </w:r>
      <w:r>
        <w:t xml:space="preserve">Decision Making.”</w:t>
      </w:r>
      <w:r>
        <w:t xml:space="preserve"> </w:t>
      </w:r>
      <w:r>
        <w:rPr>
          <w:iCs/>
          <w:i/>
        </w:rPr>
        <w:t xml:space="preserve">Entropy</w:t>
      </w:r>
      <w:r>
        <w:t xml:space="preserve"> </w:t>
      </w:r>
      <w:r>
        <w:t xml:space="preserve">27 (2): 152.</w:t>
      </w:r>
      <w:r>
        <w:t xml:space="preserve"> </w:t>
      </w:r>
      <w:hyperlink r:id="rId466">
        <w:r>
          <w:rPr>
            <w:rStyle w:val="Hyperlink"/>
          </w:rPr>
          <w:t xml:space="preserve">https://doi.org/10.3390/e27020152</w:t>
        </w:r>
      </w:hyperlink>
      <w:r>
        <w:t xml:space="preserve">.</w:t>
      </w:r>
    </w:p>
    <w:bookmarkEnd w:id="467"/>
    <w:bookmarkStart w:id="469" w:name="ref-Imannezhad2026"/>
    <w:p>
      <w:pPr>
        <w:pStyle w:val="Bibliography"/>
      </w:pPr>
      <w:r>
        <w:t xml:space="preserve">Imannezhad, Pegah, Emmanuel M. Pothos, and Andy J. Wills. 2026.</w:t>
      </w:r>
      <w:r>
        <w:t xml:space="preserve"> </w:t>
      </w:r>
      <w:r>
        <w:t xml:space="preserve">“Divergent Patterns of Probabilistic Reasoning in Humans and</w:t>
      </w:r>
      <w:r>
        <w:t xml:space="preserve"> </w:t>
      </w:r>
      <w:r>
        <w:t xml:space="preserve">GPT-5</w:t>
      </w:r>
      <w:r>
        <w:t xml:space="preserve">.”</w:t>
      </w:r>
      <w:r>
        <w:t xml:space="preserve"> </w:t>
      </w:r>
      <w:r>
        <w:rPr>
          <w:iCs/>
          <w:i/>
        </w:rPr>
        <w:t xml:space="preserve">Frontiers in Psychology</w:t>
      </w:r>
      <w:r>
        <w:t xml:space="preserve"> </w:t>
      </w:r>
      <w:r>
        <w:t xml:space="preserve">17: 1782184.</w:t>
      </w:r>
      <w:r>
        <w:t xml:space="preserve"> </w:t>
      </w:r>
      <w:hyperlink r:id="rId468">
        <w:r>
          <w:rPr>
            <w:rStyle w:val="Hyperlink"/>
          </w:rPr>
          <w:t xml:space="preserve">https://doi.org/10.3389/fpsyg.2026.1782184</w:t>
        </w:r>
      </w:hyperlink>
      <w:r>
        <w:t xml:space="preserve">.</w:t>
      </w:r>
    </w:p>
    <w:bookmarkEnd w:id="469"/>
    <w:bookmarkStart w:id="471" w:name="ref-Jerbi2021"/>
    <w:p>
      <w:pPr>
        <w:pStyle w:val="Bibliography"/>
      </w:pPr>
      <w:r>
        <w:t xml:space="preserve">Jerbi, Sofiene, Casper Gyurik, Simon C. Marshall, Hans J. Briegel, and Vedran Dunjko. 2021.</w:t>
      </w:r>
      <w:r>
        <w:t xml:space="preserve"> </w:t>
      </w:r>
      <w:r>
        <w:t xml:space="preserve">“Parametrized Quantum Policies for Reinforcement Learning.”</w:t>
      </w:r>
      <w:r>
        <w:t xml:space="preserve"> </w:t>
      </w:r>
      <w:r>
        <w:t xml:space="preserve">In</w:t>
      </w:r>
      <w:r>
        <w:t xml:space="preserve"> </w:t>
      </w:r>
      <w:r>
        <w:rPr>
          <w:iCs/>
          <w:i/>
        </w:rPr>
        <w:t xml:space="preserve">Advances in Neural Information Processing Systems</w:t>
      </w:r>
      <w:r>
        <w:t xml:space="preserve">. Vol. 34.</w:t>
      </w:r>
      <w:r>
        <w:t xml:space="preserve"> </w:t>
      </w:r>
      <w:hyperlink r:id="rId470">
        <w:r>
          <w:rPr>
            <w:rStyle w:val="Hyperlink"/>
          </w:rPr>
          <w:t xml:space="preserve">https://arxiv.org/abs/2103.05577</w:t>
        </w:r>
      </w:hyperlink>
      <w:r>
        <w:t xml:space="preserve">.</w:t>
      </w:r>
    </w:p>
    <w:bookmarkEnd w:id="471"/>
    <w:bookmarkStart w:id="473" w:name="ref-Kak2018"/>
    <w:p>
      <w:pPr>
        <w:pStyle w:val="Bibliography"/>
      </w:pPr>
      <w:r>
        <w:t xml:space="preserve">Kak, Subhash. 2018.</w:t>
      </w:r>
      <w:r>
        <w:t xml:space="preserve"> </w:t>
      </w:r>
      <w:r>
        <w:t xml:space="preserve">“Order Effects for Queries in Intelligent Systems.”</w:t>
      </w:r>
      <w:r>
        <w:t xml:space="preserve"> </w:t>
      </w:r>
      <w:hyperlink r:id="rId472">
        <w:r>
          <w:rPr>
            <w:rStyle w:val="Hyperlink"/>
          </w:rPr>
          <w:t xml:space="preserve">https://arxiv.org/abs/1804.02759</w:t>
        </w:r>
      </w:hyperlink>
      <w:r>
        <w:t xml:space="preserve">.</w:t>
      </w:r>
    </w:p>
    <w:bookmarkEnd w:id="473"/>
    <w:bookmarkStart w:id="475" w:name="ref-Kalman1960"/>
    <w:p>
      <w:pPr>
        <w:pStyle w:val="Bibliography"/>
      </w:pPr>
      <w:r>
        <w:t xml:space="preserve">Kalman, Rudolph E. 1960.</w:t>
      </w:r>
      <w:r>
        <w:t xml:space="preserve"> </w:t>
      </w:r>
      <w:r>
        <w:t xml:space="preserve">“A New Approach to Linear Filtering and Prediction Problems.”</w:t>
      </w:r>
      <w:r>
        <w:t xml:space="preserve"> </w:t>
      </w:r>
      <w:r>
        <w:rPr>
          <w:iCs/>
          <w:i/>
        </w:rPr>
        <w:t xml:space="preserve">Journal of Basic Engineering</w:t>
      </w:r>
      <w:r>
        <w:t xml:space="preserve"> </w:t>
      </w:r>
      <w:r>
        <w:t xml:space="preserve">82 (1): 35–45.</w:t>
      </w:r>
      <w:r>
        <w:t xml:space="preserve"> </w:t>
      </w:r>
      <w:hyperlink r:id="rId474">
        <w:r>
          <w:rPr>
            <w:rStyle w:val="Hyperlink"/>
          </w:rPr>
          <w:t xml:space="preserve">https://doi.org/10.1115/1.3662552</w:t>
        </w:r>
      </w:hyperlink>
      <w:r>
        <w:t xml:space="preserve">.</w:t>
      </w:r>
    </w:p>
    <w:bookmarkEnd w:id="475"/>
    <w:bookmarkStart w:id="477" w:name="ref-Kang2026"/>
    <w:p>
      <w:pPr>
        <w:pStyle w:val="Bibliography"/>
      </w:pPr>
      <w:r>
        <w:t xml:space="preserve">Kang, Pilsung. 2026.</w:t>
      </w:r>
      <w:r>
        <w:t xml:space="preserve"> </w:t>
      </w:r>
      <w:r>
        <w:t xml:space="preserve">“Auditing Question-Order Effects in Large Language Models with the</w:t>
      </w:r>
      <w:r>
        <w:t xml:space="preserve"> </w:t>
      </w:r>
      <w:r>
        <w:t xml:space="preserve">QQ</w:t>
      </w:r>
      <w:r>
        <w:t xml:space="preserve"> </w:t>
      </w:r>
      <w:r>
        <w:t xml:space="preserve">Equality: Mechanism Characterization and a Saturation Caveat.”</w:t>
      </w:r>
      <w:r>
        <w:t xml:space="preserve"> </w:t>
      </w:r>
      <w:hyperlink r:id="rId476">
        <w:r>
          <w:rPr>
            <w:rStyle w:val="Hyperlink"/>
          </w:rPr>
          <w:t xml:space="preserve">https://arxiv.org/abs/2607.17219</w:t>
        </w:r>
      </w:hyperlink>
      <w:r>
        <w:t xml:space="preserve">.</w:t>
      </w:r>
    </w:p>
    <w:bookmarkEnd w:id="477"/>
    <w:bookmarkStart w:id="479" w:name="ref-Kellen2018"/>
    <w:p>
      <w:pPr>
        <w:pStyle w:val="Bibliography"/>
      </w:pPr>
      <w:r>
        <w:t xml:space="preserve">Kellen, David, Henrik Singmann, and William H. Batchelder. 2018.</w:t>
      </w:r>
      <w:r>
        <w:t xml:space="preserve"> </w:t>
      </w:r>
      <w:r>
        <w:t xml:space="preserve">“Classic-Probability Accounts of Mirrored (Quantum-Like) Order Effects in Human Judgments.”</w:t>
      </w:r>
      <w:r>
        <w:t xml:space="preserve"> </w:t>
      </w:r>
      <w:r>
        <w:rPr>
          <w:iCs/>
          <w:i/>
        </w:rPr>
        <w:t xml:space="preserve">Decision</w:t>
      </w:r>
      <w:r>
        <w:t xml:space="preserve"> </w:t>
      </w:r>
      <w:r>
        <w:t xml:space="preserve">5 (4): 323–38.</w:t>
      </w:r>
      <w:r>
        <w:t xml:space="preserve"> </w:t>
      </w:r>
      <w:hyperlink r:id="rId478">
        <w:r>
          <w:rPr>
            <w:rStyle w:val="Hyperlink"/>
          </w:rPr>
          <w:t xml:space="preserve">https://doi.org/10.1037/dec0000080</w:t>
        </w:r>
      </w:hyperlink>
      <w:r>
        <w:t xml:space="preserve">.</w:t>
      </w:r>
    </w:p>
    <w:bookmarkEnd w:id="479"/>
    <w:bookmarkStart w:id="481" w:name="ref-Khoshnoud2020"/>
    <w:p>
      <w:pPr>
        <w:pStyle w:val="Bibliography"/>
      </w:pPr>
      <w:r>
        <w:t xml:space="preserve">Khoshnoud, Farbod, Marco B. Quadrelli, Ibrahim I. Esat, and Dario Robinson. 2020.</w:t>
      </w:r>
      <w:r>
        <w:t xml:space="preserve"> </w:t>
      </w:r>
      <w:r>
        <w:t xml:space="preserve">“Quantum Cooperative Robotics and Autonomy.”</w:t>
      </w:r>
      <w:r>
        <w:t xml:space="preserve"> </w:t>
      </w:r>
      <w:hyperlink r:id="rId480">
        <w:r>
          <w:rPr>
            <w:rStyle w:val="Hyperlink"/>
          </w:rPr>
          <w:t xml:space="preserve">https://arxiv.org/abs/2008.12230</w:t>
        </w:r>
      </w:hyperlink>
      <w:r>
        <w:t xml:space="preserve">.</w:t>
      </w:r>
    </w:p>
    <w:bookmarkEnd w:id="481"/>
    <w:bookmarkStart w:id="483" w:name="ref-Khrennikov1999"/>
    <w:p>
      <w:pPr>
        <w:pStyle w:val="Bibliography"/>
      </w:pPr>
      <w:r>
        <w:t xml:space="preserve">Khrennikov, Andrei. 1999.</w:t>
      </w:r>
      <w:r>
        <w:t xml:space="preserve"> </w:t>
      </w:r>
      <w:r>
        <w:t xml:space="preserve">“Classical and Quantum Mechanics on Information Spaces with Applications to Cognitive, Psychological, Social, and Anomalous Phenomena.”</w:t>
      </w:r>
      <w:r>
        <w:t xml:space="preserve"> </w:t>
      </w:r>
      <w:r>
        <w:rPr>
          <w:iCs/>
          <w:i/>
        </w:rPr>
        <w:t xml:space="preserve">Foundations of Physics</w:t>
      </w:r>
      <w:r>
        <w:t xml:space="preserve"> </w:t>
      </w:r>
      <w:r>
        <w:t xml:space="preserve">29 (7): 1065–98.</w:t>
      </w:r>
      <w:r>
        <w:t xml:space="preserve"> </w:t>
      </w:r>
      <w:hyperlink r:id="rId482">
        <w:r>
          <w:rPr>
            <w:rStyle w:val="Hyperlink"/>
          </w:rPr>
          <w:t xml:space="preserve">https://doi.org/10.1023/A:1018885632116</w:t>
        </w:r>
      </w:hyperlink>
      <w:r>
        <w:t xml:space="preserve">.</w:t>
      </w:r>
    </w:p>
    <w:bookmarkEnd w:id="483"/>
    <w:bookmarkStart w:id="485" w:name="ref-Khrennikov2010"/>
    <w:p>
      <w:pPr>
        <w:pStyle w:val="Bibliography"/>
      </w:pPr>
      <w:r>
        <w:t xml:space="preserve">———. 2010.</w:t>
      </w:r>
      <w:r>
        <w:t xml:space="preserve"> </w:t>
      </w:r>
      <w:r>
        <w:rPr>
          <w:iCs/>
          <w:i/>
        </w:rPr>
        <w:t xml:space="preserve">Ubiquitous Quantum Structure: From Psychology to Finance</w:t>
      </w:r>
      <w:r>
        <w:t xml:space="preserve">. Berlin, Heidelberg: Springer.</w:t>
      </w:r>
      <w:r>
        <w:t xml:space="preserve"> </w:t>
      </w:r>
      <w:hyperlink r:id="rId484">
        <w:r>
          <w:rPr>
            <w:rStyle w:val="Hyperlink"/>
          </w:rPr>
          <w:t xml:space="preserve">https://doi.org/10.1007/978-3-642-05101-2</w:t>
        </w:r>
      </w:hyperlink>
      <w:r>
        <w:t xml:space="preserve">.</w:t>
      </w:r>
    </w:p>
    <w:bookmarkEnd w:id="485"/>
    <w:bookmarkStart w:id="487" w:name="ref-Khrennikov2022"/>
    <w:p>
      <w:pPr>
        <w:pStyle w:val="Bibliography"/>
      </w:pPr>
      <w:r>
        <w:t xml:space="preserve">———. 2022.</w:t>
      </w:r>
      <w:r>
        <w:t xml:space="preserve"> </w:t>
      </w:r>
      <w:r>
        <w:t xml:space="preserve">“Quantum Probability for Modeling Cognition, Decision Making, and Artificial Intelligence.”</w:t>
      </w:r>
      <w:r>
        <w:t xml:space="preserve"> </w:t>
      </w:r>
      <w:r>
        <w:t xml:space="preserve">In</w:t>
      </w:r>
      <w:r>
        <w:t xml:space="preserve"> </w:t>
      </w:r>
      <w:r>
        <w:rPr>
          <w:iCs/>
          <w:i/>
        </w:rPr>
        <w:t xml:space="preserve">Infinite Dimensional Analysis, Quantum Probability and Applications</w:t>
      </w:r>
      <w:r>
        <w:t xml:space="preserve">, edited by Luigi Accardi, Farrukh Mukhamedov, and Ahmed Al Rawashdeh, 390:89–100. Springer Proceedings in Mathematics &amp; Statistics. Cham: Springer.</w:t>
      </w:r>
      <w:r>
        <w:t xml:space="preserve"> </w:t>
      </w:r>
      <w:hyperlink r:id="rId486">
        <w:r>
          <w:rPr>
            <w:rStyle w:val="Hyperlink"/>
          </w:rPr>
          <w:t xml:space="preserve">https://doi.org/10.1007/978-3-031-06170-7_4</w:t>
        </w:r>
      </w:hyperlink>
      <w:r>
        <w:t xml:space="preserve">.</w:t>
      </w:r>
    </w:p>
    <w:bookmarkEnd w:id="487"/>
    <w:bookmarkStart w:id="489" w:name="ref-Khrennikov2023a"/>
    <w:p>
      <w:pPr>
        <w:pStyle w:val="Bibliography"/>
      </w:pPr>
      <w:r>
        <w:t xml:space="preserve">———. 2023.</w:t>
      </w:r>
      <w:r>
        <w:t xml:space="preserve"> </w:t>
      </w:r>
      <w:r>
        <w:t xml:space="preserve">“Open Systems, Quantum Probability, and Logic for Quantum-Like Modeling in Biology, Cognition, and Decision-Making.”</w:t>
      </w:r>
      <w:r>
        <w:t xml:space="preserve"> </w:t>
      </w:r>
      <w:r>
        <w:rPr>
          <w:iCs/>
          <w:i/>
        </w:rPr>
        <w:t xml:space="preserve">Entropy</w:t>
      </w:r>
      <w:r>
        <w:t xml:space="preserve"> </w:t>
      </w:r>
      <w:r>
        <w:t xml:space="preserve">25 (6): 886.</w:t>
      </w:r>
      <w:r>
        <w:t xml:space="preserve"> </w:t>
      </w:r>
      <w:hyperlink r:id="rId488">
        <w:r>
          <w:rPr>
            <w:rStyle w:val="Hyperlink"/>
          </w:rPr>
          <w:t xml:space="preserve">https://doi.org/10.3390/e25060886</w:t>
        </w:r>
      </w:hyperlink>
      <w:r>
        <w:t xml:space="preserve">.</w:t>
      </w:r>
    </w:p>
    <w:bookmarkEnd w:id="489"/>
    <w:bookmarkStart w:id="491" w:name="ref-Khrennikov2023b"/>
    <w:p>
      <w:pPr>
        <w:pStyle w:val="Bibliography"/>
      </w:pPr>
      <w:r>
        <w:t xml:space="preserve">———. 2024.</w:t>
      </w:r>
      <w:r>
        <w:t xml:space="preserve"> </w:t>
      </w:r>
      <w:r>
        <w:t xml:space="preserve">“Contextual Measurement Model and Quantum Theory.”</w:t>
      </w:r>
      <w:r>
        <w:t xml:space="preserve"> </w:t>
      </w:r>
      <w:r>
        <w:rPr>
          <w:iCs/>
          <w:i/>
        </w:rPr>
        <w:t xml:space="preserve">Royal Society Open Science</w:t>
      </w:r>
      <w:r>
        <w:t xml:space="preserve"> </w:t>
      </w:r>
      <w:r>
        <w:t xml:space="preserve">11 (3): 231953.</w:t>
      </w:r>
      <w:r>
        <w:t xml:space="preserve"> </w:t>
      </w:r>
      <w:hyperlink r:id="rId490">
        <w:r>
          <w:rPr>
            <w:rStyle w:val="Hyperlink"/>
          </w:rPr>
          <w:t xml:space="preserve">https://doi.org/10.1098/rsos.231953</w:t>
        </w:r>
      </w:hyperlink>
      <w:r>
        <w:t xml:space="preserve">.</w:t>
      </w:r>
    </w:p>
    <w:bookmarkEnd w:id="491"/>
    <w:bookmarkStart w:id="493" w:name="ref-Khrennikov2026"/>
    <w:p>
      <w:pPr>
        <w:pStyle w:val="Bibliography"/>
      </w:pPr>
      <w:r>
        <w:t xml:space="preserve">———. 2026.</w:t>
      </w:r>
      <w:r>
        <w:t xml:space="preserve"> </w:t>
      </w:r>
      <w:r>
        <w:t xml:space="preserve">“Quantum-Like Cognition and</w:t>
      </w:r>
      <w:r>
        <w:t xml:space="preserve"> </w:t>
      </w:r>
      <w:r>
        <w:t xml:space="preserve">AI</w:t>
      </w:r>
      <w:r>
        <w:t xml:space="preserve"> </w:t>
      </w:r>
      <w:r>
        <w:t xml:space="preserve">Toward the Convergence of Natural and Artificial Intelligence.”</w:t>
      </w:r>
      <w:r>
        <w:t xml:space="preserve"> </w:t>
      </w:r>
      <w:r>
        <w:rPr>
          <w:iCs/>
          <w:i/>
        </w:rPr>
        <w:t xml:space="preserve">Discover Artificial Intelligence</w:t>
      </w:r>
      <w:r>
        <w:t xml:space="preserve"> </w:t>
      </w:r>
      <w:r>
        <w:t xml:space="preserve">6: 167.</w:t>
      </w:r>
      <w:r>
        <w:t xml:space="preserve"> </w:t>
      </w:r>
      <w:hyperlink r:id="rId492">
        <w:r>
          <w:rPr>
            <w:rStyle w:val="Hyperlink"/>
          </w:rPr>
          <w:t xml:space="preserve">https://doi.org/10.1007/s44163-026-00909-w</w:t>
        </w:r>
      </w:hyperlink>
      <w:r>
        <w:t xml:space="preserve">.</w:t>
      </w:r>
    </w:p>
    <w:bookmarkEnd w:id="493"/>
    <w:bookmarkStart w:id="495" w:name="ref-Khrennikov2014"/>
    <w:p>
      <w:pPr>
        <w:pStyle w:val="Bibliography"/>
      </w:pPr>
      <w:r>
        <w:t xml:space="preserve">Khrennikov, Andrei, Irina Basieva, Ehtibar N. Dzhafarov, and Jerome R. Busemeyer. 2014.</w:t>
      </w:r>
      <w:r>
        <w:t xml:space="preserve"> </w:t>
      </w:r>
      <w:r>
        <w:t xml:space="preserve">“Quantum Models for Psychological Measurements: An Unsolved Problem.”</w:t>
      </w:r>
      <w:r>
        <w:t xml:space="preserve"> </w:t>
      </w:r>
      <w:r>
        <w:rPr>
          <w:iCs/>
          <w:i/>
        </w:rPr>
        <w:t xml:space="preserve">PLoS ONE</w:t>
      </w:r>
      <w:r>
        <w:t xml:space="preserve"> </w:t>
      </w:r>
      <w:r>
        <w:t xml:space="preserve">9 (10): e110909.</w:t>
      </w:r>
      <w:r>
        <w:t xml:space="preserve"> </w:t>
      </w:r>
      <w:hyperlink r:id="rId494">
        <w:r>
          <w:rPr>
            <w:rStyle w:val="Hyperlink"/>
          </w:rPr>
          <w:t xml:space="preserve">https://doi.org/10.1371/journal.pone.0110909</w:t>
        </w:r>
      </w:hyperlink>
      <w:r>
        <w:t xml:space="preserve">.</w:t>
      </w:r>
    </w:p>
    <w:bookmarkEnd w:id="495"/>
    <w:bookmarkStart w:id="497" w:name="ref-Khrennikov2018"/>
    <w:p>
      <w:pPr>
        <w:pStyle w:val="Bibliography"/>
      </w:pPr>
      <w:r>
        <w:t xml:space="preserve">Khrennikov, Andrei, Irina Basieva, Emmanuel M. Pothos, and Ichiro Yamato. 2018.</w:t>
      </w:r>
      <w:r>
        <w:t xml:space="preserve"> </w:t>
      </w:r>
      <w:r>
        <w:t xml:space="preserve">“Quantum Probability in Decision Making from Quantum Information Representation of Neuronal States.”</w:t>
      </w:r>
      <w:r>
        <w:t xml:space="preserve"> </w:t>
      </w:r>
      <w:r>
        <w:rPr>
          <w:iCs/>
          <w:i/>
        </w:rPr>
        <w:t xml:space="preserve">Scientific Reports</w:t>
      </w:r>
      <w:r>
        <w:t xml:space="preserve"> </w:t>
      </w:r>
      <w:r>
        <w:t xml:space="preserve">8: 16225.</w:t>
      </w:r>
      <w:r>
        <w:t xml:space="preserve"> </w:t>
      </w:r>
      <w:hyperlink r:id="rId496">
        <w:r>
          <w:rPr>
            <w:rStyle w:val="Hyperlink"/>
          </w:rPr>
          <w:t xml:space="preserve">https://doi.org/10.1038/s41598-018-34531-3</w:t>
        </w:r>
      </w:hyperlink>
      <w:r>
        <w:t xml:space="preserve">.</w:t>
      </w:r>
    </w:p>
    <w:bookmarkEnd w:id="497"/>
    <w:bookmarkStart w:id="499" w:name="ref-Khrennikov2025b"/>
    <w:p>
      <w:pPr>
        <w:pStyle w:val="Bibliography"/>
      </w:pPr>
      <w:r>
        <w:t xml:space="preserve">Khrennikov, Andrei, Atsushi Iriki, and Irina Basieva. 2025.</w:t>
      </w:r>
      <w:r>
        <w:t xml:space="preserve"> </w:t>
      </w:r>
      <w:r>
        <w:t xml:space="preserve">“Constructing a Bridge Between Functioning of Oscillatory Neuronal Networks and Quantum-Like Cognition Along with Quantum-Inspired Computation and</w:t>
      </w:r>
      <w:r>
        <w:t xml:space="preserve"> </w:t>
      </w:r>
      <w:r>
        <w:t xml:space="preserve">AI</w:t>
      </w:r>
      <w:r>
        <w:t xml:space="preserve">.”</w:t>
      </w:r>
      <w:r>
        <w:t xml:space="preserve"> </w:t>
      </w:r>
      <w:r>
        <w:rPr>
          <w:iCs/>
          <w:i/>
        </w:rPr>
        <w:t xml:space="preserve">BioSystems</w:t>
      </w:r>
      <w:r>
        <w:t xml:space="preserve"> </w:t>
      </w:r>
      <w:r>
        <w:t xml:space="preserve">257: 105573.</w:t>
      </w:r>
      <w:r>
        <w:t xml:space="preserve"> </w:t>
      </w:r>
      <w:hyperlink r:id="rId498">
        <w:r>
          <w:rPr>
            <w:rStyle w:val="Hyperlink"/>
          </w:rPr>
          <w:t xml:space="preserve">https://doi.org/10.1016/j.biosystems.2025.105573</w:t>
        </w:r>
      </w:hyperlink>
      <w:r>
        <w:t xml:space="preserve">.</w:t>
      </w:r>
    </w:p>
    <w:bookmarkEnd w:id="499"/>
    <w:bookmarkStart w:id="501" w:name="ref-Khrennikov2025a"/>
    <w:p>
      <w:pPr>
        <w:pStyle w:val="Bibliography"/>
      </w:pPr>
      <w:r>
        <w:t xml:space="preserve">Khrennikov, Andrei, Masanao Ozawa, Felix Benninger, and Oded Shor. 2025.</w:t>
      </w:r>
      <w:r>
        <w:t xml:space="preserve"> </w:t>
      </w:r>
      <w:r>
        <w:t xml:space="preserve">“Coupling Quantum-Like Cognition with the Neuronal Networks Within Generalized Probability Theory.”</w:t>
      </w:r>
      <w:r>
        <w:t xml:space="preserve"> </w:t>
      </w:r>
      <w:r>
        <w:rPr>
          <w:iCs/>
          <w:i/>
        </w:rPr>
        <w:t xml:space="preserve">Journal of Mathematical Psychology</w:t>
      </w:r>
      <w:r>
        <w:t xml:space="preserve"> </w:t>
      </w:r>
      <w:r>
        <w:t xml:space="preserve">125: 102923.</w:t>
      </w:r>
      <w:r>
        <w:t xml:space="preserve"> </w:t>
      </w:r>
      <w:hyperlink r:id="rId500">
        <w:r>
          <w:rPr>
            <w:rStyle w:val="Hyperlink"/>
          </w:rPr>
          <w:t xml:space="preserve">https://doi.org/10.1016/j.jmp.2025.102923</w:t>
        </w:r>
      </w:hyperlink>
      <w:r>
        <w:t xml:space="preserve">.</w:t>
      </w:r>
    </w:p>
    <w:bookmarkEnd w:id="501"/>
    <w:bookmarkStart w:id="503" w:name="ref-Khrennikov2025c"/>
    <w:p>
      <w:pPr>
        <w:pStyle w:val="Bibliography"/>
      </w:pPr>
      <w:r>
        <w:t xml:space="preserve">Khrennikov, Andrei, and Makiko Yamada. 2025.</w:t>
      </w:r>
      <w:r>
        <w:t xml:space="preserve"> </w:t>
      </w:r>
      <w:r>
        <w:t xml:space="preserve">“Quantum-Like Representation of Neuronal Networks’ Activity: Modeling</w:t>
      </w:r>
      <w:r>
        <w:t xml:space="preserve"> </w:t>
      </w:r>
      <w:r>
        <w:t xml:space="preserve">‘Mental Entanglement’</w:t>
      </w:r>
      <w:r>
        <w:t xml:space="preserve">.”</w:t>
      </w:r>
      <w:r>
        <w:t xml:space="preserve"> </w:t>
      </w:r>
      <w:r>
        <w:rPr>
          <w:iCs/>
          <w:i/>
        </w:rPr>
        <w:t xml:space="preserve">Frontiers in Human Neuroscience</w:t>
      </w:r>
      <w:r>
        <w:t xml:space="preserve"> </w:t>
      </w:r>
      <w:r>
        <w:t xml:space="preserve">19: 1685339.</w:t>
      </w:r>
      <w:r>
        <w:t xml:space="preserve"> </w:t>
      </w:r>
      <w:hyperlink r:id="rId502">
        <w:r>
          <w:rPr>
            <w:rStyle w:val="Hyperlink"/>
          </w:rPr>
          <w:t xml:space="preserve">https://doi.org/10.3389/fnhum.2025.1685339</w:t>
        </w:r>
      </w:hyperlink>
      <w:r>
        <w:t xml:space="preserve">.</w:t>
      </w:r>
    </w:p>
    <w:bookmarkEnd w:id="503"/>
    <w:bookmarkStart w:id="504" w:name="ref-Kitchenham2007"/>
    <w:p>
      <w:pPr>
        <w:pStyle w:val="Bibliography"/>
      </w:pPr>
      <w:r>
        <w:t xml:space="preserve">Kitchenham, Barbara, and Stuart Charters. 2007.</w:t>
      </w:r>
      <w:r>
        <w:t xml:space="preserve"> </w:t>
      </w:r>
      <w:r>
        <w:t xml:space="preserve">“Guidelines for Performing Systematic Literature Reviews in Software Engineering.”</w:t>
      </w:r>
      <w:r>
        <w:t xml:space="preserve"> </w:t>
      </w:r>
      <w:r>
        <w:t xml:space="preserve">EBSE Technical Report EBSE-2007-01. Keele University; Durham University.</w:t>
      </w:r>
    </w:p>
    <w:bookmarkEnd w:id="504"/>
    <w:bookmarkStart w:id="506" w:name="ref-Kong2026"/>
    <w:p>
      <w:pPr>
        <w:pStyle w:val="Bibliography"/>
      </w:pPr>
      <w:r>
        <w:t xml:space="preserve">Kong, Decheng, Kai Xue, Ping Wang, and Zeyu Xu. 2026.</w:t>
      </w:r>
      <w:r>
        <w:t xml:space="preserve"> </w:t>
      </w:r>
      <w:r>
        <w:t xml:space="preserve">“Emergence of Longitudinal Queues in Group Navigation: An Interpretable Approach via Projective Simulation.”</w:t>
      </w:r>
      <w:r>
        <w:t xml:space="preserve"> </w:t>
      </w:r>
      <w:r>
        <w:rPr>
          <w:iCs/>
          <w:i/>
        </w:rPr>
        <w:t xml:space="preserve">Biomimetics</w:t>
      </w:r>
      <w:r>
        <w:t xml:space="preserve"> </w:t>
      </w:r>
      <w:r>
        <w:t xml:space="preserve">11 (3): 201.</w:t>
      </w:r>
      <w:r>
        <w:t xml:space="preserve"> </w:t>
      </w:r>
      <w:hyperlink r:id="rId505">
        <w:r>
          <w:rPr>
            <w:rStyle w:val="Hyperlink"/>
          </w:rPr>
          <w:t xml:space="preserve">https://doi.org/10.3390/biomimetics11030201</w:t>
        </w:r>
      </w:hyperlink>
      <w:r>
        <w:t xml:space="preserve">.</w:t>
      </w:r>
    </w:p>
    <w:bookmarkEnd w:id="506"/>
    <w:bookmarkStart w:id="508" w:name="ref-Kotseruba2020"/>
    <w:p>
      <w:pPr>
        <w:pStyle w:val="Bibliography"/>
      </w:pPr>
      <w:r>
        <w:t xml:space="preserve">Kotseruba, Iuliia, and John K. Tsotsos. 2020.</w:t>
      </w:r>
      <w:r>
        <w:t xml:space="preserve"> </w:t>
      </w:r>
      <w:r>
        <w:t xml:space="preserve">“40 Years of Cognitive Architectures: Core Cognitive Abilities and Practical Applications.”</w:t>
      </w:r>
      <w:r>
        <w:t xml:space="preserve"> </w:t>
      </w:r>
      <w:r>
        <w:rPr>
          <w:iCs/>
          <w:i/>
        </w:rPr>
        <w:t xml:space="preserve">Artificial Intelligence Review</w:t>
      </w:r>
      <w:r>
        <w:t xml:space="preserve"> </w:t>
      </w:r>
      <w:r>
        <w:t xml:space="preserve">53 (1): 17–94.</w:t>
      </w:r>
      <w:r>
        <w:t xml:space="preserve"> </w:t>
      </w:r>
      <w:hyperlink r:id="rId507">
        <w:r>
          <w:rPr>
            <w:rStyle w:val="Hyperlink"/>
          </w:rPr>
          <w:t xml:space="preserve">https://doi.org/10.1007/s10462-018-9646-y</w:t>
        </w:r>
      </w:hyperlink>
      <w:r>
        <w:t xml:space="preserve">.</w:t>
      </w:r>
    </w:p>
    <w:bookmarkEnd w:id="508"/>
    <w:bookmarkStart w:id="510" w:name="ref-Krizhevsky2012"/>
    <w:p>
      <w:pPr>
        <w:pStyle w:val="Bibliography"/>
      </w:pPr>
      <w:r>
        <w:t xml:space="preserve">Krizhevsky, Alex, Ilya Sutskever, and Geoffrey E. Hinton. 2012.</w:t>
      </w:r>
      <w:r>
        <w:t xml:space="preserve"> </w:t>
      </w:r>
      <w:r>
        <w:t xml:space="preserve">“</w:t>
      </w:r>
      <w:r>
        <w:t xml:space="preserve">ImageNet</w:t>
      </w:r>
      <w:r>
        <w:t xml:space="preserve"> </w:t>
      </w:r>
      <w:r>
        <w:t xml:space="preserve">Classification with Deep Convolutional Neural Networks.”</w:t>
      </w:r>
      <w:r>
        <w:t xml:space="preserve"> </w:t>
      </w:r>
      <w:r>
        <w:t xml:space="preserve">In</w:t>
      </w:r>
      <w:r>
        <w:t xml:space="preserve"> </w:t>
      </w:r>
      <w:r>
        <w:rPr>
          <w:iCs/>
          <w:i/>
        </w:rPr>
        <w:t xml:space="preserve">Advances in Neural Information Processing Systems 25 (</w:t>
      </w:r>
      <w:r>
        <w:rPr>
          <w:iCs/>
          <w:i/>
        </w:rPr>
        <w:t xml:space="preserve">NIPS</w:t>
      </w:r>
      <w:r>
        <w:rPr>
          <w:iCs/>
          <w:i/>
        </w:rPr>
        <w:t xml:space="preserve"> </w:t>
      </w:r>
      <w:r>
        <w:rPr>
          <w:iCs/>
          <w:i/>
        </w:rPr>
        <w:t xml:space="preserve">2012)</w:t>
      </w:r>
      <w:r>
        <w:t xml:space="preserve">, edited by F. Pereira, C. J. C. Burges, L. Bottou, and K. Q. Weinberger, 1097–1105. Curran Associates.</w:t>
      </w:r>
      <w:r>
        <w:t xml:space="preserve"> </w:t>
      </w:r>
      <w:hyperlink r:id="rId509">
        <w:r>
          <w:rPr>
            <w:rStyle w:val="Hyperlink"/>
          </w:rPr>
          <w:t xml:space="preserve">https://papers.nips.cc/paper/2012/hash/c399862d3b9d6b76c8436e924a68c45b-Abstract.html</w:t>
        </w:r>
      </w:hyperlink>
      <w:r>
        <w:t xml:space="preserve">.</w:t>
      </w:r>
    </w:p>
    <w:bookmarkEnd w:id="510"/>
    <w:bookmarkStart w:id="512" w:name="ref-Kvam2021"/>
    <w:p>
      <w:pPr>
        <w:pStyle w:val="Bibliography"/>
      </w:pPr>
      <w:r>
        <w:t xml:space="preserve">Kvam, Peter D., Jerome R. Busemeyer, and Timothy J. Pleskac. 2021.</w:t>
      </w:r>
      <w:r>
        <w:t xml:space="preserve"> </w:t>
      </w:r>
      <w:r>
        <w:t xml:space="preserve">“Temporal Oscillations in Preference Strength Provide Evidence for an Open System Model of Constructed Preference.”</w:t>
      </w:r>
      <w:r>
        <w:t xml:space="preserve"> </w:t>
      </w:r>
      <w:r>
        <w:rPr>
          <w:iCs/>
          <w:i/>
        </w:rPr>
        <w:t xml:space="preserve">Scientific Reports</w:t>
      </w:r>
      <w:r>
        <w:t xml:space="preserve"> </w:t>
      </w:r>
      <w:r>
        <w:t xml:space="preserve">11: 8169.</w:t>
      </w:r>
      <w:r>
        <w:t xml:space="preserve"> </w:t>
      </w:r>
      <w:hyperlink r:id="rId511">
        <w:r>
          <w:rPr>
            <w:rStyle w:val="Hyperlink"/>
          </w:rPr>
          <w:t xml:space="preserve">https://doi.org/10.1038/s41598-021-87659-0</w:t>
        </w:r>
      </w:hyperlink>
      <w:r>
        <w:t xml:space="preserve">.</w:t>
      </w:r>
    </w:p>
    <w:bookmarkEnd w:id="512"/>
    <w:bookmarkStart w:id="514" w:name="ref-Kvam2015"/>
    <w:p>
      <w:pPr>
        <w:pStyle w:val="Bibliography"/>
      </w:pPr>
      <w:r>
        <w:t xml:space="preserve">Kvam, Peter D., Timothy J. Pleskac, Shuli Yu, and Jerome R. Busemeyer. 2015.</w:t>
      </w:r>
      <w:r>
        <w:t xml:space="preserve"> </w:t>
      </w:r>
      <w:r>
        <w:t xml:space="preserve">“Interference Effects of Choice on Confidence: Quantum Characteristics of Evidence Accumulation.”</w:t>
      </w:r>
      <w:r>
        <w:t xml:space="preserve"> </w:t>
      </w:r>
      <w:r>
        <w:rPr>
          <w:iCs/>
          <w:i/>
        </w:rPr>
        <w:t xml:space="preserve">Proceedings of the National Academy of Sciences</w:t>
      </w:r>
      <w:r>
        <w:t xml:space="preserve"> </w:t>
      </w:r>
      <w:r>
        <w:t xml:space="preserve">112 (34): 10645–50.</w:t>
      </w:r>
      <w:r>
        <w:t xml:space="preserve"> </w:t>
      </w:r>
      <w:hyperlink r:id="rId513">
        <w:r>
          <w:rPr>
            <w:rStyle w:val="Hyperlink"/>
          </w:rPr>
          <w:t xml:space="preserve">https://doi.org/10.1073/pnas.1500688112</w:t>
        </w:r>
      </w:hyperlink>
      <w:r>
        <w:t xml:space="preserve">.</w:t>
      </w:r>
    </w:p>
    <w:bookmarkEnd w:id="514"/>
    <w:bookmarkStart w:id="516" w:name="ref-Laird2017"/>
    <w:p>
      <w:pPr>
        <w:pStyle w:val="Bibliography"/>
      </w:pPr>
      <w:r>
        <w:t xml:space="preserve">Laird, John E., Christian Lebiere, and Paul S. Rosenbloom. 2017.</w:t>
      </w:r>
      <w:r>
        <w:t xml:space="preserve"> </w:t>
      </w:r>
      <w:r>
        <w:t xml:space="preserve">“A Standard Model of the Mind: Toward a Common Computational Framework Across Artificial Intelligence, Cognitive Science, Neuroscience, and Robotics.”</w:t>
      </w:r>
      <w:r>
        <w:t xml:space="preserve"> </w:t>
      </w:r>
      <w:r>
        <w:rPr>
          <w:iCs/>
          <w:i/>
        </w:rPr>
        <w:t xml:space="preserve">AI</w:t>
      </w:r>
      <w:r>
        <w:rPr>
          <w:iCs/>
          <w:i/>
        </w:rPr>
        <w:t xml:space="preserve"> </w:t>
      </w:r>
      <w:r>
        <w:rPr>
          <w:iCs/>
          <w:i/>
        </w:rPr>
        <w:t xml:space="preserve">Magazine</w:t>
      </w:r>
      <w:r>
        <w:t xml:space="preserve"> </w:t>
      </w:r>
      <w:r>
        <w:t xml:space="preserve">38 (4): 13–26.</w:t>
      </w:r>
      <w:r>
        <w:t xml:space="preserve"> </w:t>
      </w:r>
      <w:hyperlink r:id="rId515">
        <w:r>
          <w:rPr>
            <w:rStyle w:val="Hyperlink"/>
          </w:rPr>
          <w:t xml:space="preserve">https://doi.org/10.1609/aimag.v38i4.2744</w:t>
        </w:r>
      </w:hyperlink>
      <w:r>
        <w:t xml:space="preserve">.</w:t>
      </w:r>
    </w:p>
    <w:bookmarkEnd w:id="516"/>
    <w:bookmarkStart w:id="518" w:name="ref-Lanza2020"/>
    <w:p>
      <w:pPr>
        <w:pStyle w:val="Bibliography"/>
      </w:pPr>
      <w:r>
        <w:t xml:space="preserve">Lanza, Davide, Paolo Solinas, and Fulvio Mastrogiovanni. 2020.</w:t>
      </w:r>
      <w:r>
        <w:t xml:space="preserve"> </w:t>
      </w:r>
      <w:r>
        <w:t xml:space="preserve">“A Preliminary Study for a Quantum-Like Robot Perception Model.”</w:t>
      </w:r>
      <w:r>
        <w:t xml:space="preserve"> </w:t>
      </w:r>
      <w:hyperlink r:id="rId517">
        <w:r>
          <w:rPr>
            <w:rStyle w:val="Hyperlink"/>
          </w:rPr>
          <w:t xml:space="preserve">https://arxiv.org/abs/2006.02771</w:t>
        </w:r>
      </w:hyperlink>
      <w:r>
        <w:t xml:space="preserve">.</w:t>
      </w:r>
    </w:p>
    <w:bookmarkEnd w:id="518"/>
    <w:bookmarkStart w:id="520" w:name="ref-Lanza2021"/>
    <w:p>
      <w:pPr>
        <w:pStyle w:val="Bibliography"/>
      </w:pPr>
      <w:r>
        <w:t xml:space="preserve">———. 2021.</w:t>
      </w:r>
      <w:r>
        <w:t xml:space="preserve"> </w:t>
      </w:r>
      <w:r>
        <w:t xml:space="preserve">“Multi-Sensory Integration in a Quantum-Like Robot Perception Model.”</w:t>
      </w:r>
      <w:r>
        <w:t xml:space="preserve"> </w:t>
      </w:r>
      <w:r>
        <w:t xml:space="preserve">In</w:t>
      </w:r>
      <w:r>
        <w:t xml:space="preserve"> </w:t>
      </w:r>
      <w:r>
        <w:rPr>
          <w:iCs/>
          <w:i/>
        </w:rPr>
        <w:t xml:space="preserve">Experimental Robotics: The 17th International Symposium (</w:t>
      </w:r>
      <w:r>
        <w:rPr>
          <w:iCs/>
          <w:i/>
        </w:rPr>
        <w:t xml:space="preserve">ISER</w:t>
      </w:r>
      <w:r>
        <w:rPr>
          <w:iCs/>
          <w:i/>
        </w:rPr>
        <w:t xml:space="preserve"> </w:t>
      </w:r>
      <w:r>
        <w:rPr>
          <w:iCs/>
          <w:i/>
        </w:rPr>
        <w:t xml:space="preserve">2020)</w:t>
      </w:r>
      <w:r>
        <w:t xml:space="preserve">, edited by Bruno Siciliano, Cecilia Laschi, and Oussama Khatib, 19:502–9. Springer Proceedings in Advanced Robotics. Cham: Springer.</w:t>
      </w:r>
      <w:r>
        <w:t xml:space="preserve"> </w:t>
      </w:r>
      <w:hyperlink r:id="rId519">
        <w:r>
          <w:rPr>
            <w:rStyle w:val="Hyperlink"/>
          </w:rPr>
          <w:t xml:space="preserve">https://doi.org/10.1007/978-3-030-71151-1_44</w:t>
        </w:r>
      </w:hyperlink>
      <w:r>
        <w:t xml:space="preserve">.</w:t>
      </w:r>
    </w:p>
    <w:bookmarkEnd w:id="520"/>
    <w:bookmarkStart w:id="522" w:name="ref-Lauri2023"/>
    <w:p>
      <w:pPr>
        <w:pStyle w:val="Bibliography"/>
      </w:pPr>
      <w:r>
        <w:t xml:space="preserve">Lauri, Mikko, David Hsu, and Joni Pajarinen. 2023.</w:t>
      </w:r>
      <w:r>
        <w:t xml:space="preserve"> </w:t>
      </w:r>
      <w:r>
        <w:t xml:space="preserve">“Partially Observable</w:t>
      </w:r>
      <w:r>
        <w:t xml:space="preserve"> </w:t>
      </w:r>
      <w:r>
        <w:t xml:space="preserve">Markov</w:t>
      </w:r>
      <w:r>
        <w:t xml:space="preserve"> </w:t>
      </w:r>
      <w:r>
        <w:t xml:space="preserve">Decision Processes in Robotics: A Survey.”</w:t>
      </w:r>
      <w:r>
        <w:t xml:space="preserve"> </w:t>
      </w:r>
      <w:r>
        <w:rPr>
          <w:iCs/>
          <w:i/>
        </w:rPr>
        <w:t xml:space="preserve">IEEE Transactions on Robotics</w:t>
      </w:r>
      <w:r>
        <w:t xml:space="preserve"> </w:t>
      </w:r>
      <w:r>
        <w:t xml:space="preserve">39 (1): 21–40.</w:t>
      </w:r>
      <w:r>
        <w:t xml:space="preserve"> </w:t>
      </w:r>
      <w:hyperlink r:id="rId521">
        <w:r>
          <w:rPr>
            <w:rStyle w:val="Hyperlink"/>
          </w:rPr>
          <w:t xml:space="preserve">https://doi.org/10.1109/TRO.2022.3200138</w:t>
        </w:r>
      </w:hyperlink>
      <w:r>
        <w:t xml:space="preserve">.</w:t>
      </w:r>
    </w:p>
    <w:bookmarkEnd w:id="522"/>
    <w:bookmarkStart w:id="524" w:name="ref-Lawless2020"/>
    <w:p>
      <w:pPr>
        <w:pStyle w:val="Bibliography"/>
      </w:pPr>
      <w:r>
        <w:t xml:space="preserve">Lawless, William F. 2020.</w:t>
      </w:r>
      <w:r>
        <w:t xml:space="preserve"> </w:t>
      </w:r>
      <w:r>
        <w:t xml:space="preserve">“Quantum-Like Interdependence Theory Advances Autonomous Human–Machine Teams (</w:t>
      </w:r>
      <w:r>
        <w:t xml:space="preserve">A-HMTs</w:t>
      </w:r>
      <w:r>
        <w:t xml:space="preserve">).”</w:t>
      </w:r>
      <w:r>
        <w:t xml:space="preserve"> </w:t>
      </w:r>
      <w:r>
        <w:rPr>
          <w:iCs/>
          <w:i/>
        </w:rPr>
        <w:t xml:space="preserve">Entropy</w:t>
      </w:r>
      <w:r>
        <w:t xml:space="preserve"> </w:t>
      </w:r>
      <w:r>
        <w:t xml:space="preserve">22 (11): 1227.</w:t>
      </w:r>
      <w:r>
        <w:t xml:space="preserve"> </w:t>
      </w:r>
      <w:hyperlink r:id="rId523">
        <w:r>
          <w:rPr>
            <w:rStyle w:val="Hyperlink"/>
          </w:rPr>
          <w:t xml:space="preserve">https://doi.org/10.3390/e22111227</w:t>
        </w:r>
      </w:hyperlink>
      <w:r>
        <w:t xml:space="preserve">.</w:t>
      </w:r>
    </w:p>
    <w:bookmarkEnd w:id="524"/>
    <w:bookmarkStart w:id="526" w:name="ref-Lawless2025"/>
    <w:p>
      <w:pPr>
        <w:pStyle w:val="Bibliography"/>
      </w:pPr>
      <w:r>
        <w:t xml:space="preserve">Lawless, William F., and Ira S. Moskowitz. 2025.</w:t>
      </w:r>
      <w:r>
        <w:t xml:space="preserve"> </w:t>
      </w:r>
      <w:r>
        <w:t xml:space="preserve">“An Entropy Approach to Interdependent Human–Machine Teams.”</w:t>
      </w:r>
      <w:r>
        <w:t xml:space="preserve"> </w:t>
      </w:r>
      <w:r>
        <w:rPr>
          <w:iCs/>
          <w:i/>
        </w:rPr>
        <w:t xml:space="preserve">Entropy</w:t>
      </w:r>
      <w:r>
        <w:t xml:space="preserve"> </w:t>
      </w:r>
      <w:r>
        <w:t xml:space="preserve">27 (2): 176.</w:t>
      </w:r>
      <w:r>
        <w:t xml:space="preserve"> </w:t>
      </w:r>
      <w:hyperlink r:id="rId525">
        <w:r>
          <w:rPr>
            <w:rStyle w:val="Hyperlink"/>
          </w:rPr>
          <w:t xml:space="preserve">https://doi.org/10.3390/e27020176</w:t>
        </w:r>
      </w:hyperlink>
      <w:r>
        <w:t xml:space="preserve">.</w:t>
      </w:r>
    </w:p>
    <w:bookmarkEnd w:id="526"/>
    <w:bookmarkStart w:id="528" w:name="ref-Lawless2023"/>
    <w:p>
      <w:pPr>
        <w:pStyle w:val="Bibliography"/>
      </w:pPr>
      <w:r>
        <w:t xml:space="preserve">Lawless, William F., Ira S. Moskowitz, and Katarina Z. Doctor. 2023.</w:t>
      </w:r>
      <w:r>
        <w:t xml:space="preserve"> </w:t>
      </w:r>
      <w:r>
        <w:t xml:space="preserve">“A Quantum-Like Model of Interdependence for Embodied Human–Machine Teams: Reviewing the Path to Autonomy Facing Complexity and Uncertainty.”</w:t>
      </w:r>
      <w:r>
        <w:t xml:space="preserve"> </w:t>
      </w:r>
      <w:r>
        <w:rPr>
          <w:iCs/>
          <w:i/>
        </w:rPr>
        <w:t xml:space="preserve">Entropy</w:t>
      </w:r>
      <w:r>
        <w:t xml:space="preserve"> </w:t>
      </w:r>
      <w:r>
        <w:t xml:space="preserve">25 (9): 1323.</w:t>
      </w:r>
      <w:r>
        <w:t xml:space="preserve"> </w:t>
      </w:r>
      <w:hyperlink r:id="rId527">
        <w:r>
          <w:rPr>
            <w:rStyle w:val="Hyperlink"/>
          </w:rPr>
          <w:t xml:space="preserve">https://doi.org/10.3390/e25091323</w:t>
        </w:r>
      </w:hyperlink>
      <w:r>
        <w:t xml:space="preserve">.</w:t>
      </w:r>
    </w:p>
    <w:bookmarkEnd w:id="528"/>
    <w:bookmarkStart w:id="530" w:name="ref-Li2021a"/>
    <w:p>
      <w:pPr>
        <w:pStyle w:val="Bibliography"/>
      </w:pPr>
      <w:r>
        <w:t xml:space="preserve">Li, Qiuchi, Dimitrios Gkoumas, Christina Lioma, and Massimo Melucci. 2021.</w:t>
      </w:r>
      <w:r>
        <w:t xml:space="preserve"> </w:t>
      </w:r>
      <w:r>
        <w:t xml:space="preserve">“Quantum-Inspired Multimodal Fusion for Video Sentiment Analysis.”</w:t>
      </w:r>
      <w:r>
        <w:t xml:space="preserve"> </w:t>
      </w:r>
      <w:r>
        <w:rPr>
          <w:iCs/>
          <w:i/>
        </w:rPr>
        <w:t xml:space="preserve">Information Fusion</w:t>
      </w:r>
      <w:r>
        <w:t xml:space="preserve"> </w:t>
      </w:r>
      <w:r>
        <w:t xml:space="preserve">65: 58–71.</w:t>
      </w:r>
      <w:r>
        <w:t xml:space="preserve"> </w:t>
      </w:r>
      <w:hyperlink r:id="rId529">
        <w:r>
          <w:rPr>
            <w:rStyle w:val="Hyperlink"/>
          </w:rPr>
          <w:t xml:space="preserve">https://doi.org/10.1016/j.inffus.2020.08.006</w:t>
        </w:r>
      </w:hyperlink>
      <w:r>
        <w:t xml:space="preserve">.</w:t>
      </w:r>
    </w:p>
    <w:bookmarkEnd w:id="530"/>
    <w:bookmarkStart w:id="532" w:name="ref-Li2021b"/>
    <w:p>
      <w:pPr>
        <w:pStyle w:val="Bibliography"/>
      </w:pPr>
      <w:r>
        <w:t xml:space="preserve">Li, Qiuchi, Dimitrios Gkoumas, Alessandro Sordoni, Jian-Yun Nie, and Massimo Melucci. 2021.</w:t>
      </w:r>
      <w:r>
        <w:t xml:space="preserve"> </w:t>
      </w:r>
      <w:r>
        <w:t xml:space="preserve">“Quantum-Inspired Neural Network for Conversational Emotion Recognition.”</w:t>
      </w:r>
      <w:r>
        <w:t xml:space="preserve"> </w:t>
      </w:r>
      <w:r>
        <w:t xml:space="preserve">In</w:t>
      </w:r>
      <w:r>
        <w:t xml:space="preserve"> </w:t>
      </w:r>
      <w:r>
        <w:rPr>
          <w:iCs/>
          <w:i/>
        </w:rPr>
        <w:t xml:space="preserve">Proceedings of the</w:t>
      </w:r>
      <w:r>
        <w:rPr>
          <w:iCs/>
          <w:i/>
        </w:rPr>
        <w:t xml:space="preserve"> </w:t>
      </w:r>
      <w:r>
        <w:rPr>
          <w:iCs/>
          <w:i/>
        </w:rPr>
        <w:t xml:space="preserve">AAAI</w:t>
      </w:r>
      <w:r>
        <w:rPr>
          <w:iCs/>
          <w:i/>
        </w:rPr>
        <w:t xml:space="preserve"> </w:t>
      </w:r>
      <w:r>
        <w:rPr>
          <w:iCs/>
          <w:i/>
        </w:rPr>
        <w:t xml:space="preserve">Conference on Artificial Intelligence</w:t>
      </w:r>
      <w:r>
        <w:t xml:space="preserve">, 35:13270–78. 15.</w:t>
      </w:r>
      <w:r>
        <w:t xml:space="preserve"> </w:t>
      </w:r>
      <w:hyperlink r:id="rId531">
        <w:r>
          <w:rPr>
            <w:rStyle w:val="Hyperlink"/>
          </w:rPr>
          <w:t xml:space="preserve">https://doi.org/10.1609/aaai.v35i15.17567</w:t>
        </w:r>
      </w:hyperlink>
      <w:r>
        <w:t xml:space="preserve">.</w:t>
      </w:r>
    </w:p>
    <w:bookmarkEnd w:id="532"/>
    <w:bookmarkStart w:id="534" w:name="ref-Li2019"/>
    <w:p>
      <w:pPr>
        <w:pStyle w:val="Bibliography"/>
      </w:pPr>
      <w:r>
        <w:t xml:space="preserve">Li, Qiuchi, Benyou Wang, and Massimo Melucci. 2019.</w:t>
      </w:r>
      <w:r>
        <w:t xml:space="preserve"> </w:t>
      </w:r>
      <w:r>
        <w:t xml:space="preserve">“</w:t>
      </w:r>
      <w:r>
        <w:t xml:space="preserve">CNM</w:t>
      </w:r>
      <w:r>
        <w:t xml:space="preserve">: An Interpretable Complex-Valued Network for Matching.”</w:t>
      </w:r>
      <w:r>
        <w:t xml:space="preserve"> </w:t>
      </w:r>
      <w:r>
        <w:t xml:space="preserve">In</w:t>
      </w:r>
      <w:r>
        <w:t xml:space="preserve"> </w:t>
      </w:r>
      <w:r>
        <w:rPr>
          <w:iCs/>
          <w:i/>
        </w:rPr>
        <w:t xml:space="preserve">Proceedings of the 2019 Conference of the North</w:t>
      </w:r>
      <w:r>
        <w:rPr>
          <w:iCs/>
          <w:i/>
        </w:rPr>
        <w:t xml:space="preserve"> </w:t>
      </w:r>
      <w:r>
        <w:rPr>
          <w:iCs/>
          <w:i/>
        </w:rPr>
        <w:t xml:space="preserve">American</w:t>
      </w:r>
      <w:r>
        <w:rPr>
          <w:iCs/>
          <w:i/>
        </w:rPr>
        <w:t xml:space="preserve"> </w:t>
      </w:r>
      <w:r>
        <w:rPr>
          <w:iCs/>
          <w:i/>
        </w:rPr>
        <w:t xml:space="preserve">Chapter of the Association for Computational Linguistics: Human Language Technologies, Volume 1 (Long and Short Papers)</w:t>
      </w:r>
      <w:r>
        <w:t xml:space="preserve">, 4139–48. Minneapolis, Minnesota: Association for Computational Linguistics.</w:t>
      </w:r>
      <w:r>
        <w:t xml:space="preserve"> </w:t>
      </w:r>
      <w:hyperlink r:id="rId533">
        <w:r>
          <w:rPr>
            <w:rStyle w:val="Hyperlink"/>
          </w:rPr>
          <w:t xml:space="preserve">https://doi.org/10.18653/v1/N19-1420</w:t>
        </w:r>
      </w:hyperlink>
      <w:r>
        <w:t xml:space="preserve">.</w:t>
      </w:r>
    </w:p>
    <w:bookmarkEnd w:id="534"/>
    <w:bookmarkStart w:id="536" w:name="ref-Liu2023"/>
    <w:p>
      <w:pPr>
        <w:pStyle w:val="Bibliography"/>
      </w:pPr>
      <w:r>
        <w:t xml:space="preserve">Liu, Yaochen, Qiuchi Li, Benyou Wang, Yazhou Zhang, and Dawei Song. 2023.</w:t>
      </w:r>
      <w:r>
        <w:t xml:space="preserve"> </w:t>
      </w:r>
      <w:r>
        <w:t xml:space="preserve">“A Survey of Quantum-Cognitively Inspired Sentiment Analysis Models.”</w:t>
      </w:r>
      <w:r>
        <w:t xml:space="preserve"> </w:t>
      </w:r>
      <w:r>
        <w:rPr>
          <w:iCs/>
          <w:i/>
        </w:rPr>
        <w:t xml:space="preserve">ACM</w:t>
      </w:r>
      <w:r>
        <w:rPr>
          <w:iCs/>
          <w:i/>
        </w:rPr>
        <w:t xml:space="preserve"> </w:t>
      </w:r>
      <w:r>
        <w:rPr>
          <w:iCs/>
          <w:i/>
        </w:rPr>
        <w:t xml:space="preserve">Computing Surveys</w:t>
      </w:r>
      <w:r>
        <w:t xml:space="preserve"> </w:t>
      </w:r>
      <w:r>
        <w:t xml:space="preserve">56 (1): 1–37.</w:t>
      </w:r>
      <w:r>
        <w:t xml:space="preserve"> </w:t>
      </w:r>
      <w:hyperlink r:id="rId535">
        <w:r>
          <w:rPr>
            <w:rStyle w:val="Hyperlink"/>
          </w:rPr>
          <w:t xml:space="preserve">https://doi.org/10.1145/3604550</w:t>
        </w:r>
      </w:hyperlink>
      <w:r>
        <w:t xml:space="preserve">.</w:t>
      </w:r>
    </w:p>
    <w:bookmarkEnd w:id="536"/>
    <w:bookmarkStart w:id="538" w:name="ref-Lo2025"/>
    <w:p>
      <w:pPr>
        <w:pStyle w:val="Bibliography"/>
      </w:pPr>
      <w:r>
        <w:t xml:space="preserve">Lo, Kin Ian, Mehrnoosh Sadrzadeh, and Shane Mansfield. 2025.</w:t>
      </w:r>
      <w:r>
        <w:t xml:space="preserve"> </w:t>
      </w:r>
      <w:r>
        <w:t xml:space="preserve">“Quantum-Like Contextuality in Large Language Models.”</w:t>
      </w:r>
      <w:r>
        <w:t xml:space="preserve"> </w:t>
      </w:r>
      <w:r>
        <w:rPr>
          <w:iCs/>
          <w:i/>
        </w:rPr>
        <w:t xml:space="preserve">Proceedings of the Royal Society A</w:t>
      </w:r>
      <w:r>
        <w:t xml:space="preserve">.</w:t>
      </w:r>
      <w:r>
        <w:t xml:space="preserve"> </w:t>
      </w:r>
      <w:hyperlink r:id="rId537">
        <w:r>
          <w:rPr>
            <w:rStyle w:val="Hyperlink"/>
          </w:rPr>
          <w:t xml:space="preserve">https://arxiv.org/abs/2412.16806</w:t>
        </w:r>
      </w:hyperlink>
      <w:r>
        <w:t xml:space="preserve">.</w:t>
      </w:r>
    </w:p>
    <w:bookmarkEnd w:id="538"/>
    <w:bookmarkStart w:id="540" w:name="ref-LopezIncera2020"/>
    <w:p>
      <w:pPr>
        <w:pStyle w:val="Bibliography"/>
      </w:pPr>
      <w:r>
        <w:t xml:space="preserve">López-Incera, Andrea, Katja Ried, Thomas Müller, and Hans J. Briegel. 2020.</w:t>
      </w:r>
      <w:r>
        <w:t xml:space="preserve"> </w:t>
      </w:r>
      <w:r>
        <w:t xml:space="preserve">“Development of Swarm Behavior in Artificial Learning Agents That Adapt to Different Foraging Environments.”</w:t>
      </w:r>
      <w:r>
        <w:t xml:space="preserve"> </w:t>
      </w:r>
      <w:r>
        <w:rPr>
          <w:iCs/>
          <w:i/>
        </w:rPr>
        <w:t xml:space="preserve">PLoS ONE</w:t>
      </w:r>
      <w:r>
        <w:t xml:space="preserve"> </w:t>
      </w:r>
      <w:r>
        <w:t xml:space="preserve">15 (12): e0243628.</w:t>
      </w:r>
      <w:r>
        <w:t xml:space="preserve"> </w:t>
      </w:r>
      <w:hyperlink r:id="rId539">
        <w:r>
          <w:rPr>
            <w:rStyle w:val="Hyperlink"/>
          </w:rPr>
          <w:t xml:space="preserve">https://doi.org/10.1371/journal.pone.0243628</w:t>
        </w:r>
      </w:hyperlink>
      <w:r>
        <w:t xml:space="preserve">.</w:t>
      </w:r>
    </w:p>
    <w:bookmarkEnd w:id="540"/>
    <w:bookmarkStart w:id="542" w:name="ref-Lorenz2023"/>
    <w:p>
      <w:pPr>
        <w:pStyle w:val="Bibliography"/>
      </w:pPr>
      <w:r>
        <w:t xml:space="preserve">Lorenz, Robin, Anna Pearson, Konstantinos Meichanetzidis, Dimitri Kartsaklis, and Bob Coecke. 2023.</w:t>
      </w:r>
      <w:r>
        <w:t xml:space="preserve"> </w:t>
      </w:r>
      <w:r>
        <w:t xml:space="preserve">“</w:t>
      </w:r>
      <w:r>
        <w:t xml:space="preserve">QNLP</w:t>
      </w:r>
      <w:r>
        <w:t xml:space="preserve"> </w:t>
      </w:r>
      <w:r>
        <w:t xml:space="preserve">in Practice: Running Compositional Models of Meaning on a Quantum Computer.”</w:t>
      </w:r>
      <w:r>
        <w:t xml:space="preserve"> </w:t>
      </w:r>
      <w:r>
        <w:rPr>
          <w:iCs/>
          <w:i/>
        </w:rPr>
        <w:t xml:space="preserve">Journal of Artificial Intelligence Research</w:t>
      </w:r>
      <w:r>
        <w:t xml:space="preserve"> </w:t>
      </w:r>
      <w:r>
        <w:t xml:space="preserve">76: 1305–42.</w:t>
      </w:r>
      <w:r>
        <w:t xml:space="preserve"> </w:t>
      </w:r>
      <w:hyperlink r:id="rId541">
        <w:r>
          <w:rPr>
            <w:rStyle w:val="Hyperlink"/>
          </w:rPr>
          <w:t xml:space="preserve">https://doi.org/10.1613/jair.1.14329</w:t>
        </w:r>
      </w:hyperlink>
      <w:r>
        <w:t xml:space="preserve">.</w:t>
      </w:r>
    </w:p>
    <w:bookmarkEnd w:id="542"/>
    <w:bookmarkStart w:id="544" w:name="ref-Luckcuck2019"/>
    <w:p>
      <w:pPr>
        <w:pStyle w:val="Bibliography"/>
      </w:pPr>
      <w:r>
        <w:t xml:space="preserve">Luckcuck, Matt, Marie Farrell, Louise A. Dennis, Clare Dixon, and Michael Fisher. 2019.</w:t>
      </w:r>
      <w:r>
        <w:t xml:space="preserve"> </w:t>
      </w:r>
      <w:r>
        <w:t xml:space="preserve">“Formal Specification and Verification of Autonomous Robotic Systems: A Survey.”</w:t>
      </w:r>
      <w:r>
        <w:t xml:space="preserve"> </w:t>
      </w:r>
      <w:r>
        <w:rPr>
          <w:iCs/>
          <w:i/>
        </w:rPr>
        <w:t xml:space="preserve">ACM Computing Surveys</w:t>
      </w:r>
      <w:r>
        <w:t xml:space="preserve"> </w:t>
      </w:r>
      <w:r>
        <w:t xml:space="preserve">52 (5): 100:1–41.</w:t>
      </w:r>
      <w:r>
        <w:t xml:space="preserve"> </w:t>
      </w:r>
      <w:hyperlink r:id="rId543">
        <w:r>
          <w:rPr>
            <w:rStyle w:val="Hyperlink"/>
          </w:rPr>
          <w:t xml:space="preserve">https://doi.org/10.1145/3342355</w:t>
        </w:r>
      </w:hyperlink>
      <w:r>
        <w:t xml:space="preserve">.</w:t>
      </w:r>
    </w:p>
    <w:bookmarkEnd w:id="544"/>
    <w:bookmarkStart w:id="545" w:name="ref-Lukac2007"/>
    <w:p>
      <w:pPr>
        <w:pStyle w:val="Bibliography"/>
      </w:pPr>
      <w:r>
        <w:t xml:space="preserve">Lukac, Martin, and Marek Perkowski. 2007.</w:t>
      </w:r>
      <w:r>
        <w:t xml:space="preserve"> </w:t>
      </w:r>
      <w:r>
        <w:t xml:space="preserve">“Quantum Mechanical Model of Emotional Robot Behaviors.”</w:t>
      </w:r>
      <w:r>
        <w:t xml:space="preserve"> </w:t>
      </w:r>
      <w:r>
        <w:t xml:space="preserve">In</w:t>
      </w:r>
      <w:r>
        <w:t xml:space="preserve"> </w:t>
      </w:r>
      <w:r>
        <w:rPr>
          <w:iCs/>
          <w:i/>
        </w:rPr>
        <w:t xml:space="preserve">Proceedings of the 37th International Symposium on Multiple-Valued Logic (</w:t>
      </w:r>
      <w:r>
        <w:rPr>
          <w:iCs/>
          <w:i/>
        </w:rPr>
        <w:t xml:space="preserve">ISMVL</w:t>
      </w:r>
      <w:r>
        <w:rPr>
          <w:iCs/>
          <w:i/>
        </w:rPr>
        <w:t xml:space="preserve"> </w:t>
      </w:r>
      <w:r>
        <w:rPr>
          <w:iCs/>
          <w:i/>
        </w:rPr>
        <w:t xml:space="preserve">2007)</w:t>
      </w:r>
      <w:r>
        <w:t xml:space="preserve">. Oulu, Finland: IEEE.</w:t>
      </w:r>
    </w:p>
    <w:bookmarkEnd w:id="545"/>
    <w:bookmarkStart w:id="547" w:name="ref-Maksimovic2025"/>
    <w:p>
      <w:pPr>
        <w:pStyle w:val="Bibliography"/>
      </w:pPr>
      <w:r>
        <w:t xml:space="preserve">Maksimovic, Milan, and Ivan S. Maksymov. 2025.</w:t>
      </w:r>
      <w:r>
        <w:t xml:space="preserve"> </w:t>
      </w:r>
      <w:r>
        <w:t xml:space="preserve">“Quantum-Cognitive Neural Networks: Assessing Confidence and Uncertainty with Human Decision-Making Simulations.”</w:t>
      </w:r>
      <w:r>
        <w:t xml:space="preserve"> </w:t>
      </w:r>
      <w:r>
        <w:rPr>
          <w:iCs/>
          <w:i/>
        </w:rPr>
        <w:t xml:space="preserve">Big Data and Cognitive Computing</w:t>
      </w:r>
      <w:r>
        <w:t xml:space="preserve"> </w:t>
      </w:r>
      <w:r>
        <w:t xml:space="preserve">9 (1): 12.</w:t>
      </w:r>
      <w:r>
        <w:t xml:space="preserve"> </w:t>
      </w:r>
      <w:hyperlink r:id="rId546">
        <w:r>
          <w:rPr>
            <w:rStyle w:val="Hyperlink"/>
          </w:rPr>
          <w:t xml:space="preserve">https://doi.org/10.3390/bdcc9010012</w:t>
        </w:r>
      </w:hyperlink>
      <w:r>
        <w:t xml:space="preserve">.</w:t>
      </w:r>
    </w:p>
    <w:bookmarkEnd w:id="547"/>
    <w:bookmarkStart w:id="549" w:name="ref-Maksymov2026"/>
    <w:p>
      <w:pPr>
        <w:pStyle w:val="Bibliography"/>
      </w:pPr>
      <w:r>
        <w:t xml:space="preserve">Maksymov, Ivan S. 2026.</w:t>
      </w:r>
      <w:r>
        <w:t xml:space="preserve"> </w:t>
      </w:r>
      <w:r>
        <w:rPr>
          <w:iCs/>
          <w:i/>
        </w:rPr>
        <w:t xml:space="preserve">Cognition in Superposition: Quantum Models in</w:t>
      </w:r>
      <w:r>
        <w:rPr>
          <w:iCs/>
          <w:i/>
        </w:rPr>
        <w:t xml:space="preserve"> </w:t>
      </w:r>
      <w:r>
        <w:rPr>
          <w:iCs/>
          <w:i/>
        </w:rPr>
        <w:t xml:space="preserve">AI</w:t>
      </w:r>
      <w:r>
        <w:rPr>
          <w:iCs/>
          <w:i/>
        </w:rPr>
        <w:t xml:space="preserve">, Economics, Defence, Gaming and Collective Behaviour</w:t>
      </w:r>
      <w:r>
        <w:t xml:space="preserve">. Cham: Springer.</w:t>
      </w:r>
      <w:r>
        <w:t xml:space="preserve"> </w:t>
      </w:r>
      <w:hyperlink r:id="rId548">
        <w:r>
          <w:rPr>
            <w:rStyle w:val="Hyperlink"/>
          </w:rPr>
          <w:t xml:space="preserve">https://doi.org/10.1007/978-3-032-25965-3</w:t>
        </w:r>
      </w:hyperlink>
      <w:r>
        <w:t xml:space="preserve">.</w:t>
      </w:r>
    </w:p>
    <w:bookmarkEnd w:id="549"/>
    <w:bookmarkStart w:id="551" w:name="ref-Mannone2024"/>
    <w:p>
      <w:pPr>
        <w:pStyle w:val="Bibliography"/>
      </w:pPr>
      <w:r>
        <w:t xml:space="preserve">Mannone, Maria, Antonio Chella, Giovanni Pilato, Valeria Seidita, Filippo Vella, and Salvatore Gaglio. 2024.</w:t>
      </w:r>
      <w:r>
        <w:t xml:space="preserve"> </w:t>
      </w:r>
      <w:r>
        <w:t xml:space="preserve">“Modeling Robotic Thinking and Creativity: A Classic–Quantum Dialogue.”</w:t>
      </w:r>
      <w:r>
        <w:t xml:space="preserve"> </w:t>
      </w:r>
      <w:r>
        <w:rPr>
          <w:iCs/>
          <w:i/>
        </w:rPr>
        <w:t xml:space="preserve">Mathematics</w:t>
      </w:r>
      <w:r>
        <w:t xml:space="preserve"> </w:t>
      </w:r>
      <w:r>
        <w:t xml:space="preserve">12 (5): 642.</w:t>
      </w:r>
      <w:r>
        <w:t xml:space="preserve"> </w:t>
      </w:r>
      <w:hyperlink r:id="rId550">
        <w:r>
          <w:rPr>
            <w:rStyle w:val="Hyperlink"/>
          </w:rPr>
          <w:t xml:space="preserve">https://doi.org/10.3390/math12050642</w:t>
        </w:r>
      </w:hyperlink>
      <w:r>
        <w:t xml:space="preserve">.</w:t>
      </w:r>
    </w:p>
    <w:bookmarkEnd w:id="551"/>
    <w:bookmarkStart w:id="553" w:name="ref-Mannone2022"/>
    <w:p>
      <w:pPr>
        <w:pStyle w:val="Bibliography"/>
      </w:pPr>
      <w:r>
        <w:t xml:space="preserve">Mannone, Maria, Valeria Seidita, and Antonio Chella. 2022.</w:t>
      </w:r>
      <w:r>
        <w:t xml:space="preserve"> </w:t>
      </w:r>
      <w:r>
        <w:t xml:space="preserve">“Categories, Quantum Computing, and Swarm Robotics: A Case Study.”</w:t>
      </w:r>
      <w:r>
        <w:t xml:space="preserve"> </w:t>
      </w:r>
      <w:r>
        <w:rPr>
          <w:iCs/>
          <w:i/>
        </w:rPr>
        <w:t xml:space="preserve">Mathematics</w:t>
      </w:r>
      <w:r>
        <w:t xml:space="preserve"> </w:t>
      </w:r>
      <w:r>
        <w:t xml:space="preserve">10 (3): 372.</w:t>
      </w:r>
      <w:r>
        <w:t xml:space="preserve"> </w:t>
      </w:r>
      <w:hyperlink r:id="rId552">
        <w:r>
          <w:rPr>
            <w:rStyle w:val="Hyperlink"/>
          </w:rPr>
          <w:t xml:space="preserve">https://doi.org/10.3390/math10030372</w:t>
        </w:r>
      </w:hyperlink>
      <w:r>
        <w:t xml:space="preserve">.</w:t>
      </w:r>
    </w:p>
    <w:bookmarkEnd w:id="553"/>
    <w:bookmarkStart w:id="555" w:name="ref-MartinezMartinez2016"/>
    <w:p>
      <w:pPr>
        <w:pStyle w:val="Bibliography"/>
      </w:pPr>
      <w:r>
        <w:t xml:space="preserve">Martínez-Martínez, Ismael, and Eduardo Sánchez-Burillo. 2016.</w:t>
      </w:r>
      <w:r>
        <w:t xml:space="preserve"> </w:t>
      </w:r>
      <w:r>
        <w:t xml:space="preserve">“Quantum Stochastic Walks on Networks for Decision-Making.”</w:t>
      </w:r>
      <w:r>
        <w:t xml:space="preserve"> </w:t>
      </w:r>
      <w:r>
        <w:rPr>
          <w:iCs/>
          <w:i/>
        </w:rPr>
        <w:t xml:space="preserve">Scientific Reports</w:t>
      </w:r>
      <w:r>
        <w:t xml:space="preserve"> </w:t>
      </w:r>
      <w:r>
        <w:t xml:space="preserve">6: 23812.</w:t>
      </w:r>
      <w:r>
        <w:t xml:space="preserve"> </w:t>
      </w:r>
      <w:hyperlink r:id="rId554">
        <w:r>
          <w:rPr>
            <w:rStyle w:val="Hyperlink"/>
          </w:rPr>
          <w:t xml:space="preserve">https://doi.org/10.1038/srep23812</w:t>
        </w:r>
      </w:hyperlink>
      <w:r>
        <w:t xml:space="preserve">.</w:t>
      </w:r>
    </w:p>
    <w:bookmarkEnd w:id="555"/>
    <w:bookmarkStart w:id="557" w:name="ref-vanderMeer2025"/>
    <w:p>
      <w:pPr>
        <w:pStyle w:val="Bibliography"/>
      </w:pPr>
      <w:r>
        <w:t xml:space="preserve">Meer, Johan van der, Pamela Hoyte, Luisa Roeder, and Peter Bruza. 2025.</w:t>
      </w:r>
      <w:r>
        <w:t xml:space="preserve"> </w:t>
      </w:r>
      <w:r>
        <w:t xml:space="preserve">“Modeling the Quantum-Like Dynamics of Human Reliability Ratings in Human–</w:t>
      </w:r>
      <w:r>
        <w:t xml:space="preserve">AI</w:t>
      </w:r>
      <w:r>
        <w:t xml:space="preserve"> </w:t>
      </w:r>
      <w:r>
        <w:t xml:space="preserve">Interactions by Interaction Dependent</w:t>
      </w:r>
      <w:r>
        <w:t xml:space="preserve"> </w:t>
      </w:r>
      <w:r>
        <w:t xml:space="preserve">Hamiltonians</w:t>
      </w:r>
      <w:r>
        <w:t xml:space="preserve">.”</w:t>
      </w:r>
      <w:r>
        <w:t xml:space="preserve"> </w:t>
      </w:r>
      <w:hyperlink r:id="rId556">
        <w:r>
          <w:rPr>
            <w:rStyle w:val="Hyperlink"/>
          </w:rPr>
          <w:t xml:space="preserve">https://arxiv.org/abs/2504.13918</w:t>
        </w:r>
      </w:hyperlink>
      <w:r>
        <w:t xml:space="preserve">.</w:t>
      </w:r>
    </w:p>
    <w:bookmarkEnd w:id="557"/>
    <w:bookmarkStart w:id="559" w:name="ref-Meghdadi2022"/>
    <w:p>
      <w:pPr>
        <w:pStyle w:val="Bibliography"/>
      </w:pPr>
      <w:r>
        <w:t xml:space="preserve">Meghdadi, A., M.-R. Akbarzadeh-T., and K. Javidan. 2022.</w:t>
      </w:r>
      <w:r>
        <w:t xml:space="preserve"> </w:t>
      </w:r>
      <w:r>
        <w:t xml:space="preserve">“A Quantum-Like Cognitive Approach to Modeling Human Biased Selection Behavior.”</w:t>
      </w:r>
      <w:r>
        <w:t xml:space="preserve"> </w:t>
      </w:r>
      <w:r>
        <w:rPr>
          <w:iCs/>
          <w:i/>
        </w:rPr>
        <w:t xml:space="preserve">Scientific Reports</w:t>
      </w:r>
      <w:r>
        <w:t xml:space="preserve"> </w:t>
      </w:r>
      <w:r>
        <w:t xml:space="preserve">12: 22545.</w:t>
      </w:r>
      <w:r>
        <w:t xml:space="preserve"> </w:t>
      </w:r>
      <w:hyperlink r:id="rId558">
        <w:r>
          <w:rPr>
            <w:rStyle w:val="Hyperlink"/>
          </w:rPr>
          <w:t xml:space="preserve">https://doi.org/10.1038/s41598-022-13757-2</w:t>
        </w:r>
      </w:hyperlink>
      <w:r>
        <w:t xml:space="preserve">.</w:t>
      </w:r>
    </w:p>
    <w:bookmarkEnd w:id="559"/>
    <w:bookmarkStart w:id="561" w:name="ref-Melnikov2018"/>
    <w:p>
      <w:pPr>
        <w:pStyle w:val="Bibliography"/>
      </w:pPr>
      <w:r>
        <w:t xml:space="preserve">Melnikov, Alexey A., Adi Makmal, and Hans J. Briegel. 2018.</w:t>
      </w:r>
      <w:r>
        <w:t xml:space="preserve"> </w:t>
      </w:r>
      <w:r>
        <w:t xml:space="preserve">“Benchmarking Projective Simulation in Navigation Problems.”</w:t>
      </w:r>
      <w:r>
        <w:t xml:space="preserve"> </w:t>
      </w:r>
      <w:r>
        <w:rPr>
          <w:iCs/>
          <w:i/>
        </w:rPr>
        <w:t xml:space="preserve">IEEE Access</w:t>
      </w:r>
      <w:r>
        <w:t xml:space="preserve"> </w:t>
      </w:r>
      <w:r>
        <w:t xml:space="preserve">6: 64639–48.</w:t>
      </w:r>
      <w:r>
        <w:t xml:space="preserve"> </w:t>
      </w:r>
      <w:hyperlink r:id="rId560">
        <w:r>
          <w:rPr>
            <w:rStyle w:val="Hyperlink"/>
          </w:rPr>
          <w:t xml:space="preserve">https://doi.org/10.1109/ACCESS.2018.2876494</w:t>
        </w:r>
      </w:hyperlink>
      <w:r>
        <w:t xml:space="preserve">.</w:t>
      </w:r>
    </w:p>
    <w:bookmarkEnd w:id="561"/>
    <w:bookmarkStart w:id="563" w:name="ref-Meyer2022"/>
    <w:p>
      <w:pPr>
        <w:pStyle w:val="Bibliography"/>
      </w:pPr>
      <w:r>
        <w:t xml:space="preserve">Meyer, Nico, Christian Ufrecht, Maniraman Periyasamy, Daniel D. Scherer, Axel Plinge, and Christopher Mutschler. 2022.</w:t>
      </w:r>
      <w:r>
        <w:t xml:space="preserve"> </w:t>
      </w:r>
      <w:r>
        <w:t xml:space="preserve">“A Survey on Quantum Reinforcement Learning.”</w:t>
      </w:r>
      <w:r>
        <w:t xml:space="preserve"> </w:t>
      </w:r>
      <w:hyperlink r:id="rId562">
        <w:r>
          <w:rPr>
            <w:rStyle w:val="Hyperlink"/>
          </w:rPr>
          <w:t xml:space="preserve">https://arxiv.org/abs/2211.03464</w:t>
        </w:r>
      </w:hyperlink>
      <w:r>
        <w:t xml:space="preserve">.</w:t>
      </w:r>
    </w:p>
    <w:bookmarkEnd w:id="563"/>
    <w:bookmarkStart w:id="564" w:name="ref-Moreira2017a"/>
    <w:p>
      <w:pPr>
        <w:pStyle w:val="Bibliography"/>
      </w:pPr>
      <w:r>
        <w:t xml:space="preserve">Moreira, Catarina. 2017.</w:t>
      </w:r>
      <w:r>
        <w:t xml:space="preserve"> </w:t>
      </w:r>
      <w:r>
        <w:t xml:space="preserve">“Quantum Probabilistic Graphical Models for Cognition and Decision.”</w:t>
      </w:r>
      <w:r>
        <w:t xml:space="preserve"> </w:t>
      </w:r>
      <w:r>
        <w:t xml:space="preserve">PhD thesis, Lisbon, Portugal: Instituto Superior T</w:t>
      </w:r>
      <w:r>
        <w:t xml:space="preserve">é</w:t>
      </w:r>
      <w:r>
        <w:t xml:space="preserve">cnico, Universidade de Lisboa.</w:t>
      </w:r>
    </w:p>
    <w:bookmarkEnd w:id="564"/>
    <w:bookmarkStart w:id="566" w:name="ref-Moreira2020a"/>
    <w:p>
      <w:pPr>
        <w:pStyle w:val="Bibliography"/>
      </w:pPr>
      <w:r>
        <w:t xml:space="preserve">Moreira, Catarina, Lauren Fell, Shahram Dehdashti, Peter Bruza, and Andreas Wichert. 2020.</w:t>
      </w:r>
      <w:r>
        <w:t xml:space="preserve"> </w:t>
      </w:r>
      <w:r>
        <w:t xml:space="preserve">“Towards a Quantum-Like Cognitive Architecture for Decision-Making.”</w:t>
      </w:r>
      <w:r>
        <w:t xml:space="preserve"> </w:t>
      </w:r>
      <w:r>
        <w:rPr>
          <w:iCs/>
          <w:i/>
        </w:rPr>
        <w:t xml:space="preserve">Behavioral and Brain Sciences</w:t>
      </w:r>
      <w:r>
        <w:t xml:space="preserve"> </w:t>
      </w:r>
      <w:r>
        <w:t xml:space="preserve">43: e17.</w:t>
      </w:r>
      <w:r>
        <w:t xml:space="preserve"> </w:t>
      </w:r>
      <w:hyperlink r:id="rId565">
        <w:r>
          <w:rPr>
            <w:rStyle w:val="Hyperlink"/>
          </w:rPr>
          <w:t xml:space="preserve">https://doi.org/10.1017/S0140525X19001687</w:t>
        </w:r>
      </w:hyperlink>
      <w:r>
        <w:t xml:space="preserve">.</w:t>
      </w:r>
    </w:p>
    <w:bookmarkEnd w:id="566"/>
    <w:bookmarkStart w:id="568" w:name="ref-Moreira2020b"/>
    <w:p>
      <w:pPr>
        <w:pStyle w:val="Bibliography"/>
      </w:pPr>
      <w:r>
        <w:t xml:space="preserve">Moreira, Catarina, Prayag Tiwari, Hari Mohan Pandey, Peter Bruza, and Andreas Wichert. 2020.</w:t>
      </w:r>
      <w:r>
        <w:t xml:space="preserve"> </w:t>
      </w:r>
      <w:r>
        <w:t xml:space="preserve">“Quantum-Like Influence Diagrams for Decision-Making.”</w:t>
      </w:r>
      <w:r>
        <w:t xml:space="preserve"> </w:t>
      </w:r>
      <w:r>
        <w:rPr>
          <w:iCs/>
          <w:i/>
        </w:rPr>
        <w:t xml:space="preserve">Neural Networks</w:t>
      </w:r>
      <w:r>
        <w:t xml:space="preserve"> </w:t>
      </w:r>
      <w:r>
        <w:t xml:space="preserve">132: 190–210.</w:t>
      </w:r>
      <w:r>
        <w:t xml:space="preserve"> </w:t>
      </w:r>
      <w:hyperlink r:id="rId567">
        <w:r>
          <w:rPr>
            <w:rStyle w:val="Hyperlink"/>
          </w:rPr>
          <w:t xml:space="preserve">https://doi.org/10.1016/j.neunet.2020.07.009</w:t>
        </w:r>
      </w:hyperlink>
      <w:r>
        <w:t xml:space="preserve">.</w:t>
      </w:r>
    </w:p>
    <w:bookmarkEnd w:id="568"/>
    <w:bookmarkStart w:id="570" w:name="ref-Moreira2014"/>
    <w:p>
      <w:pPr>
        <w:pStyle w:val="Bibliography"/>
      </w:pPr>
      <w:r>
        <w:t xml:space="preserve">Moreira, Catarina, and Andreas Wichert. 2014.</w:t>
      </w:r>
      <w:r>
        <w:t xml:space="preserve"> </w:t>
      </w:r>
      <w:r>
        <w:t xml:space="preserve">“Interference Effects in Quantum Belief Networks.”</w:t>
      </w:r>
      <w:r>
        <w:t xml:space="preserve"> </w:t>
      </w:r>
      <w:r>
        <w:rPr>
          <w:iCs/>
          <w:i/>
        </w:rPr>
        <w:t xml:space="preserve">Applied Soft Computing</w:t>
      </w:r>
      <w:r>
        <w:t xml:space="preserve"> </w:t>
      </w:r>
      <w:r>
        <w:t xml:space="preserve">25: 64–85.</w:t>
      </w:r>
      <w:r>
        <w:t xml:space="preserve"> </w:t>
      </w:r>
      <w:hyperlink r:id="rId569">
        <w:r>
          <w:rPr>
            <w:rStyle w:val="Hyperlink"/>
          </w:rPr>
          <w:t xml:space="preserve">https://doi.org/10.1016/j.asoc.2014.09.008</w:t>
        </w:r>
      </w:hyperlink>
      <w:r>
        <w:t xml:space="preserve">.</w:t>
      </w:r>
    </w:p>
    <w:bookmarkEnd w:id="570"/>
    <w:bookmarkStart w:id="572" w:name="ref-Moreira2016"/>
    <w:p>
      <w:pPr>
        <w:pStyle w:val="Bibliography"/>
      </w:pPr>
      <w:r>
        <w:t xml:space="preserve">———. 2016.</w:t>
      </w:r>
      <w:r>
        <w:t xml:space="preserve"> </w:t>
      </w:r>
      <w:r>
        <w:t xml:space="preserve">“Quantum-Like</w:t>
      </w:r>
      <w:r>
        <w:t xml:space="preserve"> </w:t>
      </w:r>
      <w:r>
        <w:t xml:space="preserve">Bayesian</w:t>
      </w:r>
      <w:r>
        <w:t xml:space="preserve"> </w:t>
      </w:r>
      <w:r>
        <w:t xml:space="preserve">Networks for Modeling Decision Making.”</w:t>
      </w:r>
      <w:r>
        <w:t xml:space="preserve"> </w:t>
      </w:r>
      <w:r>
        <w:rPr>
          <w:iCs/>
          <w:i/>
        </w:rPr>
        <w:t xml:space="preserve">Frontiers in Psychology</w:t>
      </w:r>
      <w:r>
        <w:t xml:space="preserve"> </w:t>
      </w:r>
      <w:r>
        <w:t xml:space="preserve">7: 11.</w:t>
      </w:r>
      <w:r>
        <w:t xml:space="preserve"> </w:t>
      </w:r>
      <w:hyperlink r:id="rId571">
        <w:r>
          <w:rPr>
            <w:rStyle w:val="Hyperlink"/>
          </w:rPr>
          <w:t xml:space="preserve">https://doi.org/10.3389/fpsyg.2016.00011</w:t>
        </w:r>
      </w:hyperlink>
      <w:r>
        <w:t xml:space="preserve">.</w:t>
      </w:r>
    </w:p>
    <w:bookmarkEnd w:id="572"/>
    <w:bookmarkStart w:id="574" w:name="ref-Moreira2017b"/>
    <w:p>
      <w:pPr>
        <w:pStyle w:val="Bibliography"/>
      </w:pPr>
      <w:r>
        <w:t xml:space="preserve">———. 2017.</w:t>
      </w:r>
      <w:r>
        <w:t xml:space="preserve"> </w:t>
      </w:r>
      <w:r>
        <w:t xml:space="preserve">“Are Quantum Models for Order Effects Quantum?”</w:t>
      </w:r>
      <w:r>
        <w:t xml:space="preserve"> </w:t>
      </w:r>
      <w:r>
        <w:rPr>
          <w:iCs/>
          <w:i/>
        </w:rPr>
        <w:t xml:space="preserve">International Journal of Theoretical Physics</w:t>
      </w:r>
      <w:r>
        <w:t xml:space="preserve"> </w:t>
      </w:r>
      <w:r>
        <w:t xml:space="preserve">56: 4029–46.</w:t>
      </w:r>
      <w:r>
        <w:t xml:space="preserve"> </w:t>
      </w:r>
      <w:hyperlink r:id="rId573">
        <w:r>
          <w:rPr>
            <w:rStyle w:val="Hyperlink"/>
          </w:rPr>
          <w:t xml:space="preserve">https://doi.org/10.1007/s10773-017-3424-5</w:t>
        </w:r>
      </w:hyperlink>
      <w:r>
        <w:t xml:space="preserve">.</w:t>
      </w:r>
    </w:p>
    <w:bookmarkEnd w:id="574"/>
    <w:bookmarkStart w:id="576" w:name="ref-Nausheen2025"/>
    <w:p>
      <w:pPr>
        <w:pStyle w:val="Bibliography"/>
      </w:pPr>
      <w:r>
        <w:t xml:space="preserve">Nausheen, Farha, Khandakar Ahmed, M. Imad Khan, and Farina Riaz. 2025.</w:t>
      </w:r>
      <w:r>
        <w:t xml:space="preserve"> </w:t>
      </w:r>
      <w:r>
        <w:t xml:space="preserve">“Quantum Natural Language Processing: A Comprehensive Review of Models, Methods, and Applications.”</w:t>
      </w:r>
      <w:r>
        <w:t xml:space="preserve"> </w:t>
      </w:r>
      <w:hyperlink r:id="rId575">
        <w:r>
          <w:rPr>
            <w:rStyle w:val="Hyperlink"/>
          </w:rPr>
          <w:t xml:space="preserve">https://arxiv.org/abs/2504.09909</w:t>
        </w:r>
      </w:hyperlink>
      <w:r>
        <w:t xml:space="preserve">.</w:t>
      </w:r>
    </w:p>
    <w:bookmarkEnd w:id="576"/>
    <w:bookmarkStart w:id="578" w:name="ref-Nebli2026"/>
    <w:p>
      <w:pPr>
        <w:pStyle w:val="Bibliography"/>
      </w:pPr>
      <w:r>
        <w:t xml:space="preserve">Nebli, Ahmed, Hadi Saadatdoorabi, and Kevin Yam. 2026.</w:t>
      </w:r>
      <w:r>
        <w:t xml:space="preserve"> </w:t>
      </w:r>
      <w:r>
        <w:t xml:space="preserve">“Deep Sequence Modeling with Quantum Dynamics: Language as a Wave Function.”</w:t>
      </w:r>
      <w:r>
        <w:t xml:space="preserve"> </w:t>
      </w:r>
      <w:hyperlink r:id="rId577">
        <w:r>
          <w:rPr>
            <w:rStyle w:val="Hyperlink"/>
          </w:rPr>
          <w:t xml:space="preserve">https://arxiv.org/abs/2602.22255</w:t>
        </w:r>
      </w:hyperlink>
      <w:r>
        <w:t xml:space="preserve">.</w:t>
      </w:r>
    </w:p>
    <w:bookmarkEnd w:id="578"/>
    <w:bookmarkStart w:id="579" w:name="ref-vonNeumann1932"/>
    <w:p>
      <w:pPr>
        <w:pStyle w:val="Bibliography"/>
      </w:pPr>
      <w:r>
        <w:t xml:space="preserve">Neumann, John von. 1932.</w:t>
      </w:r>
      <w:r>
        <w:t xml:space="preserve"> </w:t>
      </w:r>
      <w:r>
        <w:rPr>
          <w:iCs/>
          <w:i/>
        </w:rPr>
        <w:t xml:space="preserve">Mathematische</w:t>
      </w:r>
      <w:r>
        <w:rPr>
          <w:iCs/>
          <w:i/>
        </w:rPr>
        <w:t xml:space="preserve"> </w:t>
      </w:r>
      <w:r>
        <w:rPr>
          <w:iCs/>
          <w:i/>
        </w:rPr>
        <w:t xml:space="preserve">Grundlagen</w:t>
      </w:r>
      <w:r>
        <w:rPr>
          <w:iCs/>
          <w:i/>
        </w:rPr>
        <w:t xml:space="preserve"> </w:t>
      </w:r>
      <w:r>
        <w:rPr>
          <w:iCs/>
          <w:i/>
        </w:rPr>
        <w:t xml:space="preserve">Der</w:t>
      </w:r>
      <w:r>
        <w:rPr>
          <w:iCs/>
          <w:i/>
        </w:rPr>
        <w:t xml:space="preserve"> </w:t>
      </w:r>
      <w:r>
        <w:rPr>
          <w:iCs/>
          <w:i/>
        </w:rPr>
        <w:t xml:space="preserve">Quantenmechanik</w:t>
      </w:r>
      <w:r>
        <w:t xml:space="preserve">. Berlin: Springer.</w:t>
      </w:r>
    </w:p>
    <w:bookmarkEnd w:id="579"/>
    <w:bookmarkStart w:id="581" w:name="ref-Ozawa2020"/>
    <w:p>
      <w:pPr>
        <w:pStyle w:val="Bibliography"/>
      </w:pPr>
      <w:r>
        <w:t xml:space="preserve">Ozawa, Masanao, and Andrei Khrennikov. 2020.</w:t>
      </w:r>
      <w:r>
        <w:t xml:space="preserve"> </w:t>
      </w:r>
      <w:r>
        <w:t xml:space="preserve">“Application of Theory of Quantum Instruments to Psychology: Combination of Question Order Effect with Response Replicability Effect.”</w:t>
      </w:r>
      <w:r>
        <w:t xml:space="preserve"> </w:t>
      </w:r>
      <w:r>
        <w:rPr>
          <w:iCs/>
          <w:i/>
        </w:rPr>
        <w:t xml:space="preserve">Entropy</w:t>
      </w:r>
      <w:r>
        <w:t xml:space="preserve"> </w:t>
      </w:r>
      <w:r>
        <w:t xml:space="preserve">22 (1): 37.</w:t>
      </w:r>
      <w:r>
        <w:t xml:space="preserve"> </w:t>
      </w:r>
      <w:hyperlink r:id="rId580">
        <w:r>
          <w:rPr>
            <w:rStyle w:val="Hyperlink"/>
          </w:rPr>
          <w:t xml:space="preserve">https://doi.org/10.3390/e22010037</w:t>
        </w:r>
      </w:hyperlink>
      <w:r>
        <w:t xml:space="preserve">.</w:t>
      </w:r>
    </w:p>
    <w:bookmarkEnd w:id="581"/>
    <w:bookmarkStart w:id="583" w:name="ref-Ozawa2021"/>
    <w:p>
      <w:pPr>
        <w:pStyle w:val="Bibliography"/>
      </w:pPr>
      <w:r>
        <w:t xml:space="preserve">———. 2021.</w:t>
      </w:r>
      <w:r>
        <w:t xml:space="preserve"> </w:t>
      </w:r>
      <w:r>
        <w:t xml:space="preserve">“Modeling Combination of Question Order Effect, Response Replicability Effect, and</w:t>
      </w:r>
      <w:r>
        <w:t xml:space="preserve"> </w:t>
      </w:r>
      <w:r>
        <w:t xml:space="preserve">QQ</w:t>
      </w:r>
      <w:r>
        <w:t xml:space="preserve">-Equality with Quantum Instruments.”</w:t>
      </w:r>
      <w:r>
        <w:t xml:space="preserve"> </w:t>
      </w:r>
      <w:r>
        <w:rPr>
          <w:iCs/>
          <w:i/>
        </w:rPr>
        <w:t xml:space="preserve">Journal of Mathematical Psychology</w:t>
      </w:r>
      <w:r>
        <w:t xml:space="preserve"> </w:t>
      </w:r>
      <w:r>
        <w:t xml:space="preserve">100: 102491.</w:t>
      </w:r>
      <w:r>
        <w:t xml:space="preserve"> </w:t>
      </w:r>
      <w:hyperlink r:id="rId582">
        <w:r>
          <w:rPr>
            <w:rStyle w:val="Hyperlink"/>
          </w:rPr>
          <w:t xml:space="preserve">https://doi.org/10.1016/j.jmp.2020.102491</w:t>
        </w:r>
      </w:hyperlink>
      <w:r>
        <w:t xml:space="preserve">.</w:t>
      </w:r>
    </w:p>
    <w:bookmarkEnd w:id="583"/>
    <w:bookmarkStart w:id="585" w:name="ref-Page2021"/>
    <w:p>
      <w:pPr>
        <w:pStyle w:val="Bibliography"/>
      </w:pPr>
      <w:r>
        <w:t xml:space="preserve">Page, Matthew J., Joanne E. McKenzie, Patrick M. Bossuyt, Isabelle Boutron, Tammy C. Hoffmann, Cynthia D. Mulrow, Larissa Shamseer, et al. 2021.</w:t>
      </w:r>
      <w:r>
        <w:t xml:space="preserve"> </w:t>
      </w:r>
      <w:r>
        <w:t xml:space="preserve">“The</w:t>
      </w:r>
      <w:r>
        <w:t xml:space="preserve"> </w:t>
      </w:r>
      <w:r>
        <w:t xml:space="preserve">PRISMA</w:t>
      </w:r>
      <w:r>
        <w:t xml:space="preserve"> </w:t>
      </w:r>
      <w:r>
        <w:t xml:space="preserve">2020 Statement: An Updated Guideline for Reporting Systematic Reviews.”</w:t>
      </w:r>
      <w:r>
        <w:t xml:space="preserve"> </w:t>
      </w:r>
      <w:r>
        <w:rPr>
          <w:iCs/>
          <w:i/>
        </w:rPr>
        <w:t xml:space="preserve">BMJ</w:t>
      </w:r>
      <w:r>
        <w:t xml:space="preserve"> </w:t>
      </w:r>
      <w:r>
        <w:t xml:space="preserve">372: n71.</w:t>
      </w:r>
      <w:r>
        <w:t xml:space="preserve"> </w:t>
      </w:r>
      <w:hyperlink r:id="rId584">
        <w:r>
          <w:rPr>
            <w:rStyle w:val="Hyperlink"/>
          </w:rPr>
          <w:t xml:space="preserve">https://doi.org/10.1136/bmj.n71</w:t>
        </w:r>
      </w:hyperlink>
      <w:r>
        <w:t xml:space="preserve">.</w:t>
      </w:r>
    </w:p>
    <w:bookmarkEnd w:id="585"/>
    <w:bookmarkStart w:id="587" w:name="ref-Paparo2014"/>
    <w:p>
      <w:pPr>
        <w:pStyle w:val="Bibliography"/>
      </w:pPr>
      <w:r>
        <w:t xml:space="preserve">Paparo, Giuseppe Davide, Vedran Dunjko, Adi Makmal, Miguel Angel Martin-Delgado, and Hans J. Briegel. 2014.</w:t>
      </w:r>
      <w:r>
        <w:t xml:space="preserve"> </w:t>
      </w:r>
      <w:r>
        <w:t xml:space="preserve">“Quantum Speedup for Active Learning Agents.”</w:t>
      </w:r>
      <w:r>
        <w:t xml:space="preserve"> </w:t>
      </w:r>
      <w:r>
        <w:rPr>
          <w:iCs/>
          <w:i/>
        </w:rPr>
        <w:t xml:space="preserve">Physical Review X</w:t>
      </w:r>
      <w:r>
        <w:t xml:space="preserve"> </w:t>
      </w:r>
      <w:r>
        <w:t xml:space="preserve">4 (3): 031002.</w:t>
      </w:r>
      <w:r>
        <w:t xml:space="preserve"> </w:t>
      </w:r>
      <w:hyperlink r:id="rId586">
        <w:r>
          <w:rPr>
            <w:rStyle w:val="Hyperlink"/>
          </w:rPr>
          <w:t xml:space="preserve">https://doi.org/10.1103/PhysRevX.4.031002</w:t>
        </w:r>
      </w:hyperlink>
      <w:r>
        <w:t xml:space="preserve">.</w:t>
      </w:r>
    </w:p>
    <w:bookmarkEnd w:id="587"/>
    <w:bookmarkStart w:id="589" w:name="ref-Petschnigg2019"/>
    <w:p>
      <w:pPr>
        <w:pStyle w:val="Bibliography"/>
      </w:pPr>
      <w:r>
        <w:t xml:space="preserve">Petschnigg, Christina, Mathias Brandstötter, Horst Pichler, Michael W. Hofbaur, and Bernhard Dieber. 2019.</w:t>
      </w:r>
      <w:r>
        <w:t xml:space="preserve"> </w:t>
      </w:r>
      <w:r>
        <w:t xml:space="preserve">“Quantum Computation in Robotic Science and Applications.”</w:t>
      </w:r>
      <w:r>
        <w:t xml:space="preserve"> </w:t>
      </w:r>
      <w:r>
        <w:t xml:space="preserve">In</w:t>
      </w:r>
      <w:r>
        <w:t xml:space="preserve"> </w:t>
      </w:r>
      <w:r>
        <w:rPr>
          <w:iCs/>
          <w:i/>
        </w:rPr>
        <w:t xml:space="preserve">2019 International Conference on Robotics and Automation (</w:t>
      </w:r>
      <w:r>
        <w:rPr>
          <w:iCs/>
          <w:i/>
        </w:rPr>
        <w:t xml:space="preserve">ICRA</w:t>
      </w:r>
      <w:r>
        <w:rPr>
          <w:iCs/>
          <w:i/>
        </w:rPr>
        <w:t xml:space="preserve">)</w:t>
      </w:r>
      <w:r>
        <w:t xml:space="preserve">, 803–10. IEEE.</w:t>
      </w:r>
      <w:r>
        <w:t xml:space="preserve"> </w:t>
      </w:r>
      <w:hyperlink r:id="rId588">
        <w:r>
          <w:rPr>
            <w:rStyle w:val="Hyperlink"/>
          </w:rPr>
          <w:t xml:space="preserve">https://doi.org/10.1109/ICRA.2019.8793768</w:t>
        </w:r>
      </w:hyperlink>
      <w:r>
        <w:t xml:space="preserve">.</w:t>
      </w:r>
    </w:p>
    <w:bookmarkEnd w:id="589"/>
    <w:bookmarkStart w:id="591" w:name="ref-Pothos2009"/>
    <w:p>
      <w:pPr>
        <w:pStyle w:val="Bibliography"/>
      </w:pPr>
      <w:r>
        <w:t xml:space="preserve">Pothos, Emmanuel M., and Jerome R. Busemeyer. 2009.</w:t>
      </w:r>
      <w:r>
        <w:t xml:space="preserve"> </w:t>
      </w:r>
      <w:r>
        <w:t xml:space="preserve">“A Quantum Probability Explanation for Violations of</w:t>
      </w:r>
      <w:r>
        <w:t xml:space="preserve"> </w:t>
      </w:r>
      <w:r>
        <w:t xml:space="preserve">‘Rational’</w:t>
      </w:r>
      <w:r>
        <w:t xml:space="preserve"> </w:t>
      </w:r>
      <w:r>
        <w:t xml:space="preserve">Decision Theory.”</w:t>
      </w:r>
      <w:r>
        <w:t xml:space="preserve"> </w:t>
      </w:r>
      <w:r>
        <w:rPr>
          <w:iCs/>
          <w:i/>
        </w:rPr>
        <w:t xml:space="preserve">Proceedings of the Royal Society B: Biological Sciences</w:t>
      </w:r>
      <w:r>
        <w:t xml:space="preserve"> </w:t>
      </w:r>
      <w:r>
        <w:t xml:space="preserve">276 (1665): 2171–78.</w:t>
      </w:r>
      <w:r>
        <w:t xml:space="preserve"> </w:t>
      </w:r>
      <w:hyperlink r:id="rId590">
        <w:r>
          <w:rPr>
            <w:rStyle w:val="Hyperlink"/>
          </w:rPr>
          <w:t xml:space="preserve">https://doi.org/10.1098/rspb.2009.0121</w:t>
        </w:r>
      </w:hyperlink>
      <w:r>
        <w:t xml:space="preserve">.</w:t>
      </w:r>
    </w:p>
    <w:bookmarkEnd w:id="591"/>
    <w:bookmarkStart w:id="593" w:name="ref-Pothos2013a"/>
    <w:p>
      <w:pPr>
        <w:pStyle w:val="Bibliography"/>
      </w:pPr>
      <w:r>
        <w:t xml:space="preserve">———. 2013.</w:t>
      </w:r>
      <w:r>
        <w:t xml:space="preserve"> </w:t>
      </w:r>
      <w:r>
        <w:t xml:space="preserve">“Can Quantum Probability Provide a New Direction for Cognitive Modeling?”</w:t>
      </w:r>
      <w:r>
        <w:t xml:space="preserve"> </w:t>
      </w:r>
      <w:r>
        <w:rPr>
          <w:iCs/>
          <w:i/>
        </w:rPr>
        <w:t xml:space="preserve">Behavioral and Brain Sciences</w:t>
      </w:r>
      <w:r>
        <w:t xml:space="preserve"> </w:t>
      </w:r>
      <w:r>
        <w:t xml:space="preserve">36 (3): 255–74.</w:t>
      </w:r>
      <w:r>
        <w:t xml:space="preserve"> </w:t>
      </w:r>
      <w:hyperlink r:id="rId592">
        <w:r>
          <w:rPr>
            <w:rStyle w:val="Hyperlink"/>
          </w:rPr>
          <w:t xml:space="preserve">https://doi.org/10.1017/S0140525X12001525</w:t>
        </w:r>
      </w:hyperlink>
      <w:r>
        <w:t xml:space="preserve">.</w:t>
      </w:r>
    </w:p>
    <w:bookmarkEnd w:id="593"/>
    <w:bookmarkStart w:id="595" w:name="ref-Pothos2022"/>
    <w:p>
      <w:pPr>
        <w:pStyle w:val="Bibliography"/>
      </w:pPr>
      <w:r>
        <w:t xml:space="preserve">———. 2022.</w:t>
      </w:r>
      <w:r>
        <w:t xml:space="preserve"> </w:t>
      </w:r>
      <w:r>
        <w:t xml:space="preserve">“Quantum Cognition.”</w:t>
      </w:r>
      <w:r>
        <w:t xml:space="preserve"> </w:t>
      </w:r>
      <w:r>
        <w:rPr>
          <w:iCs/>
          <w:i/>
        </w:rPr>
        <w:t xml:space="preserve">Annual Review of Psychology</w:t>
      </w:r>
      <w:r>
        <w:t xml:space="preserve"> </w:t>
      </w:r>
      <w:r>
        <w:t xml:space="preserve">73 (1): 749–78.</w:t>
      </w:r>
      <w:r>
        <w:t xml:space="preserve"> </w:t>
      </w:r>
      <w:hyperlink r:id="rId594">
        <w:r>
          <w:rPr>
            <w:rStyle w:val="Hyperlink"/>
          </w:rPr>
          <w:t xml:space="preserve">https://doi.org/10.1146/annurev-psych-033020-123501</w:t>
        </w:r>
      </w:hyperlink>
      <w:r>
        <w:t xml:space="preserve">.</w:t>
      </w:r>
    </w:p>
    <w:bookmarkEnd w:id="595"/>
    <w:bookmarkStart w:id="597" w:name="ref-Pothos2013b"/>
    <w:p>
      <w:pPr>
        <w:pStyle w:val="Bibliography"/>
      </w:pPr>
      <w:r>
        <w:t xml:space="preserve">Pothos, Emmanuel M., Jerome R. Busemeyer, and Jennifer S. Trueblood. 2013.</w:t>
      </w:r>
      <w:r>
        <w:t xml:space="preserve"> </w:t>
      </w:r>
      <w:r>
        <w:t xml:space="preserve">“A Quantum Geometric Model of Similarity.”</w:t>
      </w:r>
      <w:r>
        <w:t xml:space="preserve"> </w:t>
      </w:r>
      <w:r>
        <w:rPr>
          <w:iCs/>
          <w:i/>
        </w:rPr>
        <w:t xml:space="preserve">Psychological Review</w:t>
      </w:r>
      <w:r>
        <w:t xml:space="preserve"> </w:t>
      </w:r>
      <w:r>
        <w:t xml:space="preserve">120 (3): 679–96.</w:t>
      </w:r>
      <w:r>
        <w:t xml:space="preserve"> </w:t>
      </w:r>
      <w:hyperlink r:id="rId596">
        <w:r>
          <w:rPr>
            <w:rStyle w:val="Hyperlink"/>
          </w:rPr>
          <w:t xml:space="preserve">https://doi.org/10.1037/a0033142</w:t>
        </w:r>
      </w:hyperlink>
      <w:r>
        <w:t xml:space="preserve">.</w:t>
      </w:r>
    </w:p>
    <w:bookmarkEnd w:id="597"/>
    <w:bookmarkStart w:id="599" w:name="ref-Pothos2017"/>
    <w:p>
      <w:pPr>
        <w:pStyle w:val="Bibliography"/>
      </w:pPr>
      <w:r>
        <w:t xml:space="preserve">Pothos, Emmanuel M., James M. Yearsley, Richard M. Shiffrin, and Jerome R. Busemeyer. 2017.</w:t>
      </w:r>
      <w:r>
        <w:t xml:space="preserve"> </w:t>
      </w:r>
      <w:r>
        <w:t xml:space="preserve">“The Rational Status of Quantum Cognition.”</w:t>
      </w:r>
      <w:r>
        <w:t xml:space="preserve"> </w:t>
      </w:r>
      <w:r>
        <w:rPr>
          <w:iCs/>
          <w:i/>
        </w:rPr>
        <w:t xml:space="preserve">Journal of Experimental Psychology: General</w:t>
      </w:r>
      <w:r>
        <w:t xml:space="preserve"> </w:t>
      </w:r>
      <w:r>
        <w:t xml:space="preserve">146 (7): 968–87.</w:t>
      </w:r>
      <w:r>
        <w:t xml:space="preserve"> </w:t>
      </w:r>
      <w:hyperlink r:id="rId598">
        <w:r>
          <w:rPr>
            <w:rStyle w:val="Hyperlink"/>
          </w:rPr>
          <w:t xml:space="preserve">https://doi.org/10.1037/xge0000312</w:t>
        </w:r>
      </w:hyperlink>
      <w:r>
        <w:t xml:space="preserve">.</w:t>
      </w:r>
    </w:p>
    <w:bookmarkEnd w:id="599"/>
    <w:bookmarkStart w:id="601" w:name="ref-Preskill2018"/>
    <w:p>
      <w:pPr>
        <w:pStyle w:val="Bibliography"/>
      </w:pPr>
      <w:r>
        <w:t xml:space="preserve">Preskill, John. 2018.</w:t>
      </w:r>
      <w:r>
        <w:t xml:space="preserve"> </w:t>
      </w:r>
      <w:r>
        <w:t xml:space="preserve">“Quantum Computing in the</w:t>
      </w:r>
      <w:r>
        <w:t xml:space="preserve"> </w:t>
      </w:r>
      <w:r>
        <w:t xml:space="preserve">NISQ</w:t>
      </w:r>
      <w:r>
        <w:t xml:space="preserve"> </w:t>
      </w:r>
      <w:r>
        <w:t xml:space="preserve">Era and Beyond.”</w:t>
      </w:r>
      <w:r>
        <w:t xml:space="preserve"> </w:t>
      </w:r>
      <w:r>
        <w:rPr>
          <w:iCs/>
          <w:i/>
        </w:rPr>
        <w:t xml:space="preserve">Quantum</w:t>
      </w:r>
      <w:r>
        <w:t xml:space="preserve"> </w:t>
      </w:r>
      <w:r>
        <w:t xml:space="preserve">2: 79.</w:t>
      </w:r>
      <w:r>
        <w:t xml:space="preserve"> </w:t>
      </w:r>
      <w:hyperlink r:id="rId600">
        <w:r>
          <w:rPr>
            <w:rStyle w:val="Hyperlink"/>
          </w:rPr>
          <w:t xml:space="preserve">https://doi.org/10.22331/q-2018-08-06-79</w:t>
        </w:r>
      </w:hyperlink>
      <w:r>
        <w:t xml:space="preserve">.</w:t>
      </w:r>
    </w:p>
    <w:bookmarkEnd w:id="601"/>
    <w:bookmarkStart w:id="603" w:name="ref-Pushparaj2021"/>
    <w:p>
      <w:pPr>
        <w:pStyle w:val="Bibliography"/>
      </w:pPr>
      <w:r>
        <w:t xml:space="preserve">Pushparaj, Kiranraj, Gregoire Ky, Alvin J. Ayeni, Sameer Alam, and Vu N. Duong. 2021.</w:t>
      </w:r>
      <w:r>
        <w:t xml:space="preserve"> </w:t>
      </w:r>
      <w:r>
        <w:t xml:space="preserve">“A Quantum-Inspired Model for Human-Automation Trust in Air Traffic Controllers Derived from Functional Magnetic Resonance Imaging and Correlated with Behavioural Indicators.”</w:t>
      </w:r>
      <w:r>
        <w:t xml:space="preserve"> </w:t>
      </w:r>
      <w:r>
        <w:rPr>
          <w:iCs/>
          <w:i/>
        </w:rPr>
        <w:t xml:space="preserve">Journal of Air Transport Management</w:t>
      </w:r>
      <w:r>
        <w:t xml:space="preserve"> </w:t>
      </w:r>
      <w:r>
        <w:t xml:space="preserve">97: 102143.</w:t>
      </w:r>
      <w:r>
        <w:t xml:space="preserve"> </w:t>
      </w:r>
      <w:hyperlink r:id="rId602">
        <w:r>
          <w:rPr>
            <w:rStyle w:val="Hyperlink"/>
          </w:rPr>
          <w:t xml:space="preserve">https://doi.org/10.1016/j.jairtraman.2021.102143</w:t>
        </w:r>
      </w:hyperlink>
      <w:r>
        <w:t xml:space="preserve">.</w:t>
      </w:r>
    </w:p>
    <w:bookmarkEnd w:id="603"/>
    <w:bookmarkStart w:id="605" w:name="ref-Ried2019"/>
    <w:p>
      <w:pPr>
        <w:pStyle w:val="Bibliography"/>
      </w:pPr>
      <w:r>
        <w:t xml:space="preserve">Ried, Katja, Thomas Müller, and Hans J. Briegel. 2019.</w:t>
      </w:r>
      <w:r>
        <w:t xml:space="preserve"> </w:t>
      </w:r>
      <w:r>
        <w:t xml:space="preserve">“Modelling Collective Motion Based on the Principle of Agency: General Framework and the Case of Marching Locusts.”</w:t>
      </w:r>
      <w:r>
        <w:t xml:space="preserve"> </w:t>
      </w:r>
      <w:r>
        <w:rPr>
          <w:iCs/>
          <w:i/>
        </w:rPr>
        <w:t xml:space="preserve">PLoS ONE</w:t>
      </w:r>
      <w:r>
        <w:t xml:space="preserve"> </w:t>
      </w:r>
      <w:r>
        <w:t xml:space="preserve">14 (2): e0212044.</w:t>
      </w:r>
      <w:r>
        <w:t xml:space="preserve"> </w:t>
      </w:r>
      <w:hyperlink r:id="rId604">
        <w:r>
          <w:rPr>
            <w:rStyle w:val="Hyperlink"/>
          </w:rPr>
          <w:t xml:space="preserve">https://doi.org/10.1371/journal.pone.0212044</w:t>
        </w:r>
      </w:hyperlink>
      <w:r>
        <w:t xml:space="preserve">.</w:t>
      </w:r>
    </w:p>
    <w:bookmarkEnd w:id="605"/>
    <w:bookmarkStart w:id="607" w:name="ref-Roeder2023"/>
    <w:p>
      <w:pPr>
        <w:pStyle w:val="Bibliography"/>
      </w:pPr>
      <w:r>
        <w:t xml:space="preserve">Roeder, Luisa, Pamela Hoyte, Johan van der Meer, L. Fell, P. Johnston, G. Kerr, and Peter Bruza. 2023.</w:t>
      </w:r>
      <w:r>
        <w:t xml:space="preserve"> </w:t>
      </w:r>
      <w:r>
        <w:t xml:space="preserve">“A Quantum Model of Trust Calibration in Human–</w:t>
      </w:r>
      <w:r>
        <w:t xml:space="preserve">AI</w:t>
      </w:r>
      <w:r>
        <w:t xml:space="preserve"> </w:t>
      </w:r>
      <w:r>
        <w:t xml:space="preserve">Interactions.”</w:t>
      </w:r>
      <w:r>
        <w:t xml:space="preserve"> </w:t>
      </w:r>
      <w:r>
        <w:rPr>
          <w:iCs/>
          <w:i/>
        </w:rPr>
        <w:t xml:space="preserve">Entropy</w:t>
      </w:r>
      <w:r>
        <w:t xml:space="preserve"> </w:t>
      </w:r>
      <w:r>
        <w:t xml:space="preserve">25 (9): 1362.</w:t>
      </w:r>
      <w:r>
        <w:t xml:space="preserve"> </w:t>
      </w:r>
      <w:hyperlink r:id="rId606">
        <w:r>
          <w:rPr>
            <w:rStyle w:val="Hyperlink"/>
          </w:rPr>
          <w:t xml:space="preserve">https://doi.org/10.3390/e25091362</w:t>
        </w:r>
      </w:hyperlink>
      <w:r>
        <w:t xml:space="preserve">.</w:t>
      </w:r>
    </w:p>
    <w:bookmarkEnd w:id="607"/>
    <w:bookmarkStart w:id="609" w:name="ref-Saggio2021"/>
    <w:p>
      <w:pPr>
        <w:pStyle w:val="Bibliography"/>
      </w:pPr>
      <w:r>
        <w:t xml:space="preserve">Saggio, V., B. E. Asenbeck, A. Hamann, T. Strömberg, P. Schiansky, V. Dunjko, N. Friis, et al. 2021.</w:t>
      </w:r>
      <w:r>
        <w:t xml:space="preserve"> </w:t>
      </w:r>
      <w:r>
        <w:t xml:space="preserve">“Experimental Quantum Speed-up in Reinforcement Learning Agents.”</w:t>
      </w:r>
      <w:r>
        <w:t xml:space="preserve"> </w:t>
      </w:r>
      <w:r>
        <w:rPr>
          <w:iCs/>
          <w:i/>
        </w:rPr>
        <w:t xml:space="preserve">Nature</w:t>
      </w:r>
      <w:r>
        <w:t xml:space="preserve"> </w:t>
      </w:r>
      <w:r>
        <w:t xml:space="preserve">591 (7849): 229–33.</w:t>
      </w:r>
      <w:r>
        <w:t xml:space="preserve"> </w:t>
      </w:r>
      <w:hyperlink r:id="rId608">
        <w:r>
          <w:rPr>
            <w:rStyle w:val="Hyperlink"/>
          </w:rPr>
          <w:t xml:space="preserve">https://doi.org/10.1038/s41586-021-03242-7</w:t>
        </w:r>
      </w:hyperlink>
      <w:r>
        <w:t xml:space="preserve">.</w:t>
      </w:r>
    </w:p>
    <w:bookmarkEnd w:id="609"/>
    <w:bookmarkStart w:id="610" w:name="ref-Savage1954"/>
    <w:p>
      <w:pPr>
        <w:pStyle w:val="Bibliography"/>
      </w:pPr>
      <w:r>
        <w:t xml:space="preserve">Savage, Leonard J. 1954.</w:t>
      </w:r>
      <w:r>
        <w:t xml:space="preserve"> </w:t>
      </w:r>
      <w:r>
        <w:rPr>
          <w:iCs/>
          <w:i/>
        </w:rPr>
        <w:t xml:space="preserve">The Foundations of Statistics</w:t>
      </w:r>
      <w:r>
        <w:t xml:space="preserve">. New York: John Wiley &amp; Sons.</w:t>
      </w:r>
    </w:p>
    <w:bookmarkEnd w:id="610"/>
    <w:bookmarkStart w:id="612" w:name="ref-Schuld2019"/>
    <w:p>
      <w:pPr>
        <w:pStyle w:val="Bibliography"/>
      </w:pPr>
      <w:r>
        <w:t xml:space="preserve">Schuld, Maria, and Nathan Killoran. 2019.</w:t>
      </w:r>
      <w:r>
        <w:t xml:space="preserve"> </w:t>
      </w:r>
      <w:r>
        <w:t xml:space="preserve">“Quantum Machine Learning in Feature</w:t>
      </w:r>
      <w:r>
        <w:t xml:space="preserve"> </w:t>
      </w:r>
      <w:r>
        <w:t xml:space="preserve">Hilbert</w:t>
      </w:r>
      <w:r>
        <w:t xml:space="preserve"> </w:t>
      </w:r>
      <w:r>
        <w:t xml:space="preserve">Spaces.”</w:t>
      </w:r>
      <w:r>
        <w:t xml:space="preserve"> </w:t>
      </w:r>
      <w:r>
        <w:rPr>
          <w:iCs/>
          <w:i/>
        </w:rPr>
        <w:t xml:space="preserve">Physical Review Letters</w:t>
      </w:r>
      <w:r>
        <w:t xml:space="preserve"> </w:t>
      </w:r>
      <w:r>
        <w:t xml:space="preserve">122 (4): 040504.</w:t>
      </w:r>
      <w:r>
        <w:t xml:space="preserve"> </w:t>
      </w:r>
      <w:hyperlink r:id="rId611">
        <w:r>
          <w:rPr>
            <w:rStyle w:val="Hyperlink"/>
          </w:rPr>
          <w:t xml:space="preserve">https://doi.org/10.1103/PhysRevLett.122.040504</w:t>
        </w:r>
      </w:hyperlink>
      <w:r>
        <w:t xml:space="preserve">.</w:t>
      </w:r>
    </w:p>
    <w:bookmarkEnd w:id="612"/>
    <w:bookmarkStart w:id="614" w:name="ref-Shafir1992"/>
    <w:p>
      <w:pPr>
        <w:pStyle w:val="Bibliography"/>
      </w:pPr>
      <w:r>
        <w:t xml:space="preserve">Shafir, Eldar, and Amos Tversky. 1992.</w:t>
      </w:r>
      <w:r>
        <w:t xml:space="preserve"> </w:t>
      </w:r>
      <w:r>
        <w:t xml:space="preserve">“Thinking Through Uncertainty: Nonconsequential Reasoning and Choice.”</w:t>
      </w:r>
      <w:r>
        <w:t xml:space="preserve"> </w:t>
      </w:r>
      <w:r>
        <w:rPr>
          <w:iCs/>
          <w:i/>
        </w:rPr>
        <w:t xml:space="preserve">Cognitive Psychology</w:t>
      </w:r>
      <w:r>
        <w:t xml:space="preserve"> </w:t>
      </w:r>
      <w:r>
        <w:t xml:space="preserve">24 (4): 449–74.</w:t>
      </w:r>
      <w:r>
        <w:t xml:space="preserve"> </w:t>
      </w:r>
      <w:hyperlink r:id="rId613">
        <w:r>
          <w:rPr>
            <w:rStyle w:val="Hyperlink"/>
          </w:rPr>
          <w:t xml:space="preserve">https://doi.org/10.1016/0010-0285(92)90015-T</w:t>
        </w:r>
      </w:hyperlink>
      <w:r>
        <w:t xml:space="preserve">.</w:t>
      </w:r>
    </w:p>
    <w:bookmarkEnd w:id="614"/>
    <w:bookmarkStart w:id="616" w:name="ref-She2021"/>
    <w:p>
      <w:pPr>
        <w:pStyle w:val="Bibliography"/>
      </w:pPr>
      <w:r>
        <w:t xml:space="preserve">She, Lulu, Shilian Han, and Xinwang Liu. 2021.</w:t>
      </w:r>
      <w:r>
        <w:t xml:space="preserve"> </w:t>
      </w:r>
      <w:r>
        <w:t xml:space="preserve">“Application of Quantum-Like</w:t>
      </w:r>
      <w:r>
        <w:t xml:space="preserve"> </w:t>
      </w:r>
      <w:r>
        <w:t xml:space="preserve">Bayesian</w:t>
      </w:r>
      <w:r>
        <w:t xml:space="preserve"> </w:t>
      </w:r>
      <w:r>
        <w:t xml:space="preserve">Network and Belief Entropy for Interference Effect in Multi-Attribute Decision Making Problem.”</w:t>
      </w:r>
      <w:r>
        <w:t xml:space="preserve"> </w:t>
      </w:r>
      <w:r>
        <w:rPr>
          <w:iCs/>
          <w:i/>
        </w:rPr>
        <w:t xml:space="preserve">Computers &amp; Industrial Engineering</w:t>
      </w:r>
      <w:r>
        <w:t xml:space="preserve"> </w:t>
      </w:r>
      <w:r>
        <w:t xml:space="preserve">157: 107307.</w:t>
      </w:r>
      <w:r>
        <w:t xml:space="preserve"> </w:t>
      </w:r>
      <w:hyperlink r:id="rId615">
        <w:r>
          <w:rPr>
            <w:rStyle w:val="Hyperlink"/>
          </w:rPr>
          <w:t xml:space="preserve">https://doi.org/10.1016/j.cie.2021.107307</w:t>
        </w:r>
      </w:hyperlink>
      <w:r>
        <w:t xml:space="preserve">.</w:t>
      </w:r>
    </w:p>
    <w:bookmarkEnd w:id="616"/>
    <w:bookmarkStart w:id="618" w:name="ref-Sinha2023"/>
    <w:p>
      <w:pPr>
        <w:pStyle w:val="Bibliography"/>
      </w:pPr>
      <w:r>
        <w:t xml:space="preserve">Sinha, Akash, Antonio Macaluso, and Matthias Klusch. 2025.</w:t>
      </w:r>
      <w:r>
        <w:t xml:space="preserve"> </w:t>
      </w:r>
      <w:r>
        <w:t xml:space="preserve">“</w:t>
      </w:r>
      <w:r>
        <w:t xml:space="preserve">Nav-Q</w:t>
      </w:r>
      <w:r>
        <w:t xml:space="preserve">: Quantum Deep Reinforcement Learning for Collision-Free Navigation of Self-Driving Cars.”</w:t>
      </w:r>
      <w:r>
        <w:t xml:space="preserve"> </w:t>
      </w:r>
      <w:r>
        <w:rPr>
          <w:iCs/>
          <w:i/>
        </w:rPr>
        <w:t xml:space="preserve">Quantum Machine Intelligence</w:t>
      </w:r>
      <w:r>
        <w:t xml:space="preserve"> </w:t>
      </w:r>
      <w:r>
        <w:t xml:space="preserve">7 (1): 19.</w:t>
      </w:r>
      <w:r>
        <w:t xml:space="preserve"> </w:t>
      </w:r>
      <w:hyperlink r:id="rId617">
        <w:r>
          <w:rPr>
            <w:rStyle w:val="Hyperlink"/>
          </w:rPr>
          <w:t xml:space="preserve">https://doi.org/10.1007/s42484-024-00226-4</w:t>
        </w:r>
      </w:hyperlink>
      <w:r>
        <w:t xml:space="preserve">.</w:t>
      </w:r>
    </w:p>
    <w:bookmarkEnd w:id="618"/>
    <w:bookmarkStart w:id="620" w:name="ref-Skolik2022"/>
    <w:p>
      <w:pPr>
        <w:pStyle w:val="Bibliography"/>
      </w:pPr>
      <w:r>
        <w:t xml:space="preserve">Skolik, Andrea, Sofiene Jerbi, and Vedran Dunjko. 2022.</w:t>
      </w:r>
      <w:r>
        <w:t xml:space="preserve"> </w:t>
      </w:r>
      <w:r>
        <w:t xml:space="preserve">“Quantum Agents in the</w:t>
      </w:r>
      <w:r>
        <w:t xml:space="preserve"> </w:t>
      </w:r>
      <w:r>
        <w:t xml:space="preserve">Gym</w:t>
      </w:r>
      <w:r>
        <w:t xml:space="preserve">: A Variational Quantum Algorithm for Deep</w:t>
      </w:r>
      <w:r>
        <w:t xml:space="preserve"> </w:t>
      </w:r>
      <w:r>
        <w:t xml:space="preserve">Q</w:t>
      </w:r>
      <w:r>
        <w:t xml:space="preserve">-Learning.”</w:t>
      </w:r>
      <w:r>
        <w:t xml:space="preserve"> </w:t>
      </w:r>
      <w:r>
        <w:rPr>
          <w:iCs/>
          <w:i/>
        </w:rPr>
        <w:t xml:space="preserve">Quantum</w:t>
      </w:r>
      <w:r>
        <w:t xml:space="preserve"> </w:t>
      </w:r>
      <w:r>
        <w:t xml:space="preserve">6: 720.</w:t>
      </w:r>
      <w:r>
        <w:t xml:space="preserve"> </w:t>
      </w:r>
      <w:hyperlink r:id="rId619">
        <w:r>
          <w:rPr>
            <w:rStyle w:val="Hyperlink"/>
          </w:rPr>
          <w:t xml:space="preserve">https://doi.org/10.22331/q-2022-05-24-720</w:t>
        </w:r>
      </w:hyperlink>
      <w:r>
        <w:t xml:space="preserve">.</w:t>
      </w:r>
    </w:p>
    <w:bookmarkEnd w:id="620"/>
    <w:bookmarkStart w:id="622" w:name="ref-Song2022"/>
    <w:p>
      <w:pPr>
        <w:pStyle w:val="Bibliography"/>
      </w:pPr>
      <w:r>
        <w:t xml:space="preserve">Song, Qingyuan, Wen Wang, Weiping Fu, Yuan Sun, Denggui Wang, and Zhiwei Gao. 2022.</w:t>
      </w:r>
      <w:r>
        <w:t xml:space="preserve"> </w:t>
      </w:r>
      <w:r>
        <w:t xml:space="preserve">“Research on Quantum Cognition in Autonomous Driving.”</w:t>
      </w:r>
      <w:r>
        <w:t xml:space="preserve"> </w:t>
      </w:r>
      <w:r>
        <w:rPr>
          <w:iCs/>
          <w:i/>
        </w:rPr>
        <w:t xml:space="preserve">Scientific Reports</w:t>
      </w:r>
      <w:r>
        <w:t xml:space="preserve"> </w:t>
      </w:r>
      <w:r>
        <w:t xml:space="preserve">12: 300.</w:t>
      </w:r>
      <w:r>
        <w:t xml:space="preserve"> </w:t>
      </w:r>
      <w:hyperlink r:id="rId621">
        <w:r>
          <w:rPr>
            <w:rStyle w:val="Hyperlink"/>
          </w:rPr>
          <w:t xml:space="preserve">https://doi.org/10.1038/s41598-021-04239-y</w:t>
        </w:r>
      </w:hyperlink>
      <w:r>
        <w:t xml:space="preserve">.</w:t>
      </w:r>
    </w:p>
    <w:bookmarkEnd w:id="622"/>
    <w:bookmarkStart w:id="624" w:name="ref-Sordoni2013"/>
    <w:p>
      <w:pPr>
        <w:pStyle w:val="Bibliography"/>
      </w:pPr>
      <w:r>
        <w:t xml:space="preserve">Sordoni, Alessandro, Jian-Yun Nie, and Yoshua Bengio. 2013.</w:t>
      </w:r>
      <w:r>
        <w:t xml:space="preserve"> </w:t>
      </w:r>
      <w:r>
        <w:t xml:space="preserve">“Modeling Term Dependencies with Quantum Language Models for</w:t>
      </w:r>
      <w:r>
        <w:t xml:space="preserve"> </w:t>
      </w:r>
      <w:r>
        <w:t xml:space="preserve">IR</w:t>
      </w:r>
      <w:r>
        <w:t xml:space="preserve">.”</w:t>
      </w:r>
      <w:r>
        <w:t xml:space="preserve"> </w:t>
      </w:r>
      <w:r>
        <w:t xml:space="preserve">In</w:t>
      </w:r>
      <w:r>
        <w:t xml:space="preserve"> </w:t>
      </w:r>
      <w:r>
        <w:rPr>
          <w:iCs/>
          <w:i/>
        </w:rPr>
        <w:t xml:space="preserve">Proceedings of the 36th International</w:t>
      </w:r>
      <w:r>
        <w:rPr>
          <w:iCs/>
          <w:i/>
        </w:rPr>
        <w:t xml:space="preserve"> </w:t>
      </w:r>
      <w:r>
        <w:rPr>
          <w:iCs/>
          <w:i/>
        </w:rPr>
        <w:t xml:space="preserve">ACM</w:t>
      </w:r>
      <w:r>
        <w:rPr>
          <w:iCs/>
          <w:i/>
        </w:rPr>
        <w:t xml:space="preserve"> </w:t>
      </w:r>
      <w:r>
        <w:rPr>
          <w:iCs/>
          <w:i/>
        </w:rPr>
        <w:t xml:space="preserve">SIGIR</w:t>
      </w:r>
      <w:r>
        <w:rPr>
          <w:iCs/>
          <w:i/>
        </w:rPr>
        <w:t xml:space="preserve"> </w:t>
      </w:r>
      <w:r>
        <w:rPr>
          <w:iCs/>
          <w:i/>
        </w:rPr>
        <w:t xml:space="preserve">Conference on Research and Development in Information Retrieval (</w:t>
      </w:r>
      <w:r>
        <w:rPr>
          <w:iCs/>
          <w:i/>
        </w:rPr>
        <w:t xml:space="preserve">SIGIR</w:t>
      </w:r>
      <w:r>
        <w:rPr>
          <w:iCs/>
          <w:i/>
        </w:rPr>
        <w:t xml:space="preserve"> </w:t>
      </w:r>
      <w:r>
        <w:rPr>
          <w:iCs/>
          <w:i/>
        </w:rPr>
        <w:t xml:space="preserve">’13)</w:t>
      </w:r>
      <w:r>
        <w:t xml:space="preserve">, 653–62. Dublin, Ireland: ACM.</w:t>
      </w:r>
      <w:r>
        <w:t xml:space="preserve"> </w:t>
      </w:r>
      <w:hyperlink r:id="rId623">
        <w:r>
          <w:rPr>
            <w:rStyle w:val="Hyperlink"/>
          </w:rPr>
          <w:t xml:space="preserve">https://doi.org/10.1145/2484028.2484098</w:t>
        </w:r>
      </w:hyperlink>
      <w:r>
        <w:t xml:space="preserve">.</w:t>
      </w:r>
    </w:p>
    <w:bookmarkEnd w:id="624"/>
    <w:bookmarkStart w:id="626" w:name="ref-Stoudenmire2016"/>
    <w:p>
      <w:pPr>
        <w:pStyle w:val="Bibliography"/>
      </w:pPr>
      <w:r>
        <w:t xml:space="preserve">Stoudenmire, Edwin, and David J. Schwab. 2016.</w:t>
      </w:r>
      <w:r>
        <w:t xml:space="preserve"> </w:t>
      </w:r>
      <w:r>
        <w:t xml:space="preserve">“Supervised Learning with Tensor Networks.”</w:t>
      </w:r>
      <w:r>
        <w:t xml:space="preserve"> </w:t>
      </w:r>
      <w:r>
        <w:t xml:space="preserve">In</w:t>
      </w:r>
      <w:r>
        <w:t xml:space="preserve"> </w:t>
      </w:r>
      <w:r>
        <w:rPr>
          <w:iCs/>
          <w:i/>
        </w:rPr>
        <w:t xml:space="preserve">Advances in Neural Information Processing Systems 29 (</w:t>
      </w:r>
      <w:r>
        <w:rPr>
          <w:iCs/>
          <w:i/>
        </w:rPr>
        <w:t xml:space="preserve">NIPS</w:t>
      </w:r>
      <w:r>
        <w:rPr>
          <w:iCs/>
          <w:i/>
        </w:rPr>
        <w:t xml:space="preserve"> </w:t>
      </w:r>
      <w:r>
        <w:rPr>
          <w:iCs/>
          <w:i/>
        </w:rPr>
        <w:t xml:space="preserve">2016)</w:t>
      </w:r>
      <w:r>
        <w:t xml:space="preserve">, edited by D. D. Lee, M. Sugiyama, U. V. Luxburg, I. Guyon, and R. Garnett, 4799–4807. Curran Associates, Inc.</w:t>
      </w:r>
      <w:r>
        <w:t xml:space="preserve"> </w:t>
      </w:r>
      <w:hyperlink r:id="rId625">
        <w:r>
          <w:rPr>
            <w:rStyle w:val="Hyperlink"/>
          </w:rPr>
          <w:t xml:space="preserve">https://proceedings.neurips.cc/paper/2016/hash/5314b9674c86e3f9d1ba25ef9bb32895-Abstract.html</w:t>
        </w:r>
      </w:hyperlink>
      <w:r>
        <w:t xml:space="preserve">.</w:t>
      </w:r>
    </w:p>
    <w:bookmarkEnd w:id="626"/>
    <w:bookmarkStart w:id="627" w:name="ref-Sutton2018"/>
    <w:p>
      <w:pPr>
        <w:pStyle w:val="Bibliography"/>
      </w:pPr>
      <w:r>
        <w:t xml:space="preserve">Sutton, Richard S., and Andrew G. Barto. 2018.</w:t>
      </w:r>
      <w:r>
        <w:t xml:space="preserve"> </w:t>
      </w:r>
      <w:r>
        <w:rPr>
          <w:iCs/>
          <w:i/>
        </w:rPr>
        <w:t xml:space="preserve">Reinforcement Learning: An Introduction</w:t>
      </w:r>
      <w:r>
        <w:t xml:space="preserve">. 2nd ed. Cambridge, MA: MIT Press.</w:t>
      </w:r>
    </w:p>
    <w:bookmarkEnd w:id="627"/>
    <w:bookmarkStart w:id="629" w:name="ref-Svozil2025"/>
    <w:p>
      <w:pPr>
        <w:pStyle w:val="Bibliography"/>
      </w:pPr>
      <w:r>
        <w:t xml:space="preserve">Svozil, Karl. 2025.</w:t>
      </w:r>
      <w:r>
        <w:t xml:space="preserve"> </w:t>
      </w:r>
      <w:r>
        <w:t xml:space="preserve">“Quantum Contextuality for Contextual Word Embeddings.”</w:t>
      </w:r>
      <w:r>
        <w:t xml:space="preserve"> </w:t>
      </w:r>
      <w:hyperlink r:id="rId628">
        <w:r>
          <w:rPr>
            <w:rStyle w:val="Hyperlink"/>
          </w:rPr>
          <w:t xml:space="preserve">https://arxiv.org/abs/2504.13824</w:t>
        </w:r>
      </w:hyperlink>
      <w:r>
        <w:t xml:space="preserve">.</w:t>
      </w:r>
    </w:p>
    <w:bookmarkEnd w:id="629"/>
    <w:bookmarkStart w:id="631" w:name="ref-Tang2019"/>
    <w:p>
      <w:pPr>
        <w:pStyle w:val="Bibliography"/>
      </w:pPr>
      <w:r>
        <w:t xml:space="preserve">Tang, Ewin. 2019.</w:t>
      </w:r>
      <w:r>
        <w:t xml:space="preserve"> </w:t>
      </w:r>
      <w:r>
        <w:t xml:space="preserve">“A Quantum-Inspired Classical Algorithm for Recommendation Systems.”</w:t>
      </w:r>
      <w:r>
        <w:t xml:space="preserve"> </w:t>
      </w:r>
      <w:r>
        <w:t xml:space="preserve">In</w:t>
      </w:r>
      <w:r>
        <w:t xml:space="preserve"> </w:t>
      </w:r>
      <w:r>
        <w:rPr>
          <w:iCs/>
          <w:i/>
        </w:rPr>
        <w:t xml:space="preserve">Proceedings of the 51st Annual</w:t>
      </w:r>
      <w:r>
        <w:rPr>
          <w:iCs/>
          <w:i/>
        </w:rPr>
        <w:t xml:space="preserve"> </w:t>
      </w:r>
      <w:r>
        <w:rPr>
          <w:iCs/>
          <w:i/>
        </w:rPr>
        <w:t xml:space="preserve">ACM</w:t>
      </w:r>
      <w:r>
        <w:rPr>
          <w:iCs/>
          <w:i/>
        </w:rPr>
        <w:t xml:space="preserve"> </w:t>
      </w:r>
      <w:r>
        <w:rPr>
          <w:iCs/>
          <w:i/>
        </w:rPr>
        <w:t xml:space="preserve">SIGACT</w:t>
      </w:r>
      <w:r>
        <w:rPr>
          <w:iCs/>
          <w:i/>
        </w:rPr>
        <w:t xml:space="preserve"> </w:t>
      </w:r>
      <w:r>
        <w:rPr>
          <w:iCs/>
          <w:i/>
        </w:rPr>
        <w:t xml:space="preserve">Symposium on Theory of Computing (</w:t>
      </w:r>
      <w:r>
        <w:rPr>
          <w:iCs/>
          <w:i/>
        </w:rPr>
        <w:t xml:space="preserve">STOC</w:t>
      </w:r>
      <w:r>
        <w:rPr>
          <w:iCs/>
          <w:i/>
        </w:rPr>
        <w:t xml:space="preserve"> </w:t>
      </w:r>
      <w:r>
        <w:rPr>
          <w:iCs/>
          <w:i/>
        </w:rPr>
        <w:t xml:space="preserve">2019)</w:t>
      </w:r>
      <w:r>
        <w:t xml:space="preserve">, 217–28. New York, NY, USA: ACM.</w:t>
      </w:r>
      <w:r>
        <w:t xml:space="preserve"> </w:t>
      </w:r>
      <w:hyperlink r:id="rId630">
        <w:r>
          <w:rPr>
            <w:rStyle w:val="Hyperlink"/>
          </w:rPr>
          <w:t xml:space="preserve">https://doi.org/10.1145/3313276.3316310</w:t>
        </w:r>
      </w:hyperlink>
      <w:r>
        <w:t xml:space="preserve">.</w:t>
      </w:r>
    </w:p>
    <w:bookmarkEnd w:id="631"/>
    <w:bookmarkStart w:id="633" w:name="ref-Tegmark2000"/>
    <w:p>
      <w:pPr>
        <w:pStyle w:val="Bibliography"/>
      </w:pPr>
      <w:r>
        <w:t xml:space="preserve">Tegmark, Max. 2000.</w:t>
      </w:r>
      <w:r>
        <w:t xml:space="preserve"> </w:t>
      </w:r>
      <w:r>
        <w:t xml:space="preserve">“Importance of Quantum Decoherence in Brain Processes.”</w:t>
      </w:r>
      <w:r>
        <w:t xml:space="preserve"> </w:t>
      </w:r>
      <w:r>
        <w:rPr>
          <w:iCs/>
          <w:i/>
        </w:rPr>
        <w:t xml:space="preserve">Physical Review E</w:t>
      </w:r>
      <w:r>
        <w:t xml:space="preserve"> </w:t>
      </w:r>
      <w:r>
        <w:t xml:space="preserve">61 (4): 4194–4206.</w:t>
      </w:r>
      <w:r>
        <w:t xml:space="preserve"> </w:t>
      </w:r>
      <w:hyperlink r:id="rId632">
        <w:r>
          <w:rPr>
            <w:rStyle w:val="Hyperlink"/>
          </w:rPr>
          <w:t xml:space="preserve">https://doi.org/10.1103/PhysRevE.61.4194</w:t>
        </w:r>
      </w:hyperlink>
      <w:r>
        <w:t xml:space="preserve">.</w:t>
      </w:r>
    </w:p>
    <w:bookmarkEnd w:id="633"/>
    <w:bookmarkStart w:id="634" w:name="ref-Thrun2005"/>
    <w:p>
      <w:pPr>
        <w:pStyle w:val="Bibliography"/>
      </w:pPr>
      <w:r>
        <w:t xml:space="preserve">Thrun, Sebastian, Wolfram Burgard, and Dieter Fox. 2005.</w:t>
      </w:r>
      <w:r>
        <w:t xml:space="preserve"> </w:t>
      </w:r>
      <w:r>
        <w:rPr>
          <w:iCs/>
          <w:i/>
        </w:rPr>
        <w:t xml:space="preserve">Probabilistic Robotics</w:t>
      </w:r>
      <w:r>
        <w:t xml:space="preserve">. Cambridge, MA: MIT Press.</w:t>
      </w:r>
    </w:p>
    <w:bookmarkEnd w:id="634"/>
    <w:bookmarkStart w:id="636" w:name="ref-Tjuatja2024"/>
    <w:p>
      <w:pPr>
        <w:pStyle w:val="Bibliography"/>
      </w:pPr>
      <w:r>
        <w:t xml:space="preserve">Tjuatja, Lindia, Valerie Chen, Tongshuang Wu, Ameet Talwalkar, and Graham Neubig. 2024.</w:t>
      </w:r>
      <w:r>
        <w:t xml:space="preserve"> </w:t>
      </w:r>
      <w:r>
        <w:t xml:space="preserve">“Do</w:t>
      </w:r>
      <w:r>
        <w:t xml:space="preserve"> </w:t>
      </w:r>
      <w:r>
        <w:t xml:space="preserve">LLMs</w:t>
      </w:r>
      <w:r>
        <w:t xml:space="preserve"> </w:t>
      </w:r>
      <w:r>
        <w:t xml:space="preserve">Exhibit Human-Like Response Biases?</w:t>
      </w:r>
      <w:r>
        <w:t xml:space="preserve"> </w:t>
      </w:r>
      <w:r>
        <w:t xml:space="preserve">A</w:t>
      </w:r>
      <w:r>
        <w:t xml:space="preserve"> </w:t>
      </w:r>
      <w:r>
        <w:t xml:space="preserve">Case Study in Survey Design.”</w:t>
      </w:r>
      <w:r>
        <w:t xml:space="preserve"> </w:t>
      </w:r>
      <w:r>
        <w:rPr>
          <w:iCs/>
          <w:i/>
        </w:rPr>
        <w:t xml:space="preserve">Transactions of the Association for Computational Linguistics</w:t>
      </w:r>
      <w:r>
        <w:t xml:space="preserve"> </w:t>
      </w:r>
      <w:r>
        <w:t xml:space="preserve">12: 1011–26.</w:t>
      </w:r>
      <w:r>
        <w:t xml:space="preserve"> </w:t>
      </w:r>
      <w:hyperlink r:id="rId635">
        <w:r>
          <w:rPr>
            <w:rStyle w:val="Hyperlink"/>
          </w:rPr>
          <w:t xml:space="preserve">https://doi.org/10.1162/tacl_a_00685</w:t>
        </w:r>
      </w:hyperlink>
      <w:r>
        <w:t xml:space="preserve">.</w:t>
      </w:r>
    </w:p>
    <w:bookmarkEnd w:id="636"/>
    <w:bookmarkStart w:id="638" w:name="ref-Trueblood2011"/>
    <w:p>
      <w:pPr>
        <w:pStyle w:val="Bibliography"/>
      </w:pPr>
      <w:r>
        <w:t xml:space="preserve">Trueblood, Jennifer S., and Jerome R. Busemeyer. 2011.</w:t>
      </w:r>
      <w:r>
        <w:t xml:space="preserve"> </w:t>
      </w:r>
      <w:r>
        <w:t xml:space="preserve">“A Quantum Probability Account of Order Effects in Inference.”</w:t>
      </w:r>
      <w:r>
        <w:t xml:space="preserve"> </w:t>
      </w:r>
      <w:r>
        <w:rPr>
          <w:iCs/>
          <w:i/>
        </w:rPr>
        <w:t xml:space="preserve">Cognitive Science</w:t>
      </w:r>
      <w:r>
        <w:t xml:space="preserve"> </w:t>
      </w:r>
      <w:r>
        <w:t xml:space="preserve">35 (8): 1518–52.</w:t>
      </w:r>
      <w:r>
        <w:t xml:space="preserve"> </w:t>
      </w:r>
      <w:hyperlink r:id="rId637">
        <w:r>
          <w:rPr>
            <w:rStyle w:val="Hyperlink"/>
          </w:rPr>
          <w:t xml:space="preserve">https://doi.org/10.1111/j.1551-6709.2011.01197.x</w:t>
        </w:r>
      </w:hyperlink>
      <w:r>
        <w:t xml:space="preserve">.</w:t>
      </w:r>
    </w:p>
    <w:bookmarkEnd w:id="638"/>
    <w:bookmarkStart w:id="640" w:name="ref-Trueblood2017b"/>
    <w:p>
      <w:pPr>
        <w:pStyle w:val="Bibliography"/>
      </w:pPr>
      <w:r>
        <w:t xml:space="preserve">Trueblood, Jennifer S., and Pernille Hemmer. 2017.</w:t>
      </w:r>
      <w:r>
        <w:t xml:space="preserve"> </w:t>
      </w:r>
      <w:r>
        <w:t xml:space="preserve">“The Generalized Quantum Episodic Memory Model.”</w:t>
      </w:r>
      <w:r>
        <w:t xml:space="preserve"> </w:t>
      </w:r>
      <w:r>
        <w:rPr>
          <w:iCs/>
          <w:i/>
        </w:rPr>
        <w:t xml:space="preserve">Cognitive Science</w:t>
      </w:r>
      <w:r>
        <w:t xml:space="preserve"> </w:t>
      </w:r>
      <w:r>
        <w:t xml:space="preserve">41 (8): 2089–2125.</w:t>
      </w:r>
      <w:r>
        <w:t xml:space="preserve"> </w:t>
      </w:r>
      <w:hyperlink r:id="rId639">
        <w:r>
          <w:rPr>
            <w:rStyle w:val="Hyperlink"/>
          </w:rPr>
          <w:t xml:space="preserve">https://doi.org/10.1111/cogs.12460</w:t>
        </w:r>
      </w:hyperlink>
      <w:r>
        <w:t xml:space="preserve">.</w:t>
      </w:r>
    </w:p>
    <w:bookmarkEnd w:id="640"/>
    <w:bookmarkStart w:id="642" w:name="ref-Trueblood2017a"/>
    <w:p>
      <w:pPr>
        <w:pStyle w:val="Bibliography"/>
      </w:pPr>
      <w:r>
        <w:t xml:space="preserve">Trueblood, Jennifer S., James M. Yearsley, and Emmanuel M. Pothos. 2017.</w:t>
      </w:r>
      <w:r>
        <w:t xml:space="preserve"> </w:t>
      </w:r>
      <w:r>
        <w:t xml:space="preserve">“A Quantum Probability Framework for Human Probabilistic Inference.”</w:t>
      </w:r>
      <w:r>
        <w:t xml:space="preserve"> </w:t>
      </w:r>
      <w:r>
        <w:rPr>
          <w:iCs/>
          <w:i/>
        </w:rPr>
        <w:t xml:space="preserve">Journal of Experimental Psychology: General</w:t>
      </w:r>
      <w:r>
        <w:t xml:space="preserve"> </w:t>
      </w:r>
      <w:r>
        <w:t xml:space="preserve">146 (9): 1307–41.</w:t>
      </w:r>
      <w:r>
        <w:t xml:space="preserve"> </w:t>
      </w:r>
      <w:hyperlink r:id="rId641">
        <w:r>
          <w:rPr>
            <w:rStyle w:val="Hyperlink"/>
          </w:rPr>
          <w:t xml:space="preserve">https://doi.org/10.1037/xge0000326</w:t>
        </w:r>
      </w:hyperlink>
      <w:r>
        <w:t xml:space="preserve">.</w:t>
      </w:r>
    </w:p>
    <w:bookmarkEnd w:id="642"/>
    <w:bookmarkStart w:id="644" w:name="ref-Tversky1974"/>
    <w:p>
      <w:pPr>
        <w:pStyle w:val="Bibliography"/>
      </w:pPr>
      <w:r>
        <w:t xml:space="preserve">Tversky, Amos, and Daniel Kahneman. 1974.</w:t>
      </w:r>
      <w:r>
        <w:t xml:space="preserve"> </w:t>
      </w:r>
      <w:r>
        <w:t xml:space="preserve">“Judgment Under Uncertainty: Heuristics and Biases.”</w:t>
      </w:r>
      <w:r>
        <w:t xml:space="preserve"> </w:t>
      </w:r>
      <w:r>
        <w:rPr>
          <w:iCs/>
          <w:i/>
        </w:rPr>
        <w:t xml:space="preserve">Science</w:t>
      </w:r>
      <w:r>
        <w:t xml:space="preserve"> </w:t>
      </w:r>
      <w:r>
        <w:t xml:space="preserve">185 (4157): 1124–31.</w:t>
      </w:r>
      <w:r>
        <w:t xml:space="preserve"> </w:t>
      </w:r>
      <w:hyperlink r:id="rId643">
        <w:r>
          <w:rPr>
            <w:rStyle w:val="Hyperlink"/>
          </w:rPr>
          <w:t xml:space="preserve">https://doi.org/10.1126/science.185.4157.1124</w:t>
        </w:r>
      </w:hyperlink>
      <w:r>
        <w:t xml:space="preserve">.</w:t>
      </w:r>
    </w:p>
    <w:bookmarkEnd w:id="644"/>
    <w:bookmarkStart w:id="646" w:name="ref-Tversky1983"/>
    <w:p>
      <w:pPr>
        <w:pStyle w:val="Bibliography"/>
      </w:pPr>
      <w:r>
        <w:t xml:space="preserve">———. 1983.</w:t>
      </w:r>
      <w:r>
        <w:t xml:space="preserve"> </w:t>
      </w:r>
      <w:r>
        <w:t xml:space="preserve">“Extensional Versus Intuitive Reasoning: The Conjunction Fallacy in Probability Judgment.”</w:t>
      </w:r>
      <w:r>
        <w:t xml:space="preserve"> </w:t>
      </w:r>
      <w:r>
        <w:rPr>
          <w:iCs/>
          <w:i/>
        </w:rPr>
        <w:t xml:space="preserve">Psychological Review</w:t>
      </w:r>
      <w:r>
        <w:t xml:space="preserve"> </w:t>
      </w:r>
      <w:r>
        <w:t xml:space="preserve">90 (4): 293–315.</w:t>
      </w:r>
      <w:r>
        <w:t xml:space="preserve"> </w:t>
      </w:r>
      <w:hyperlink r:id="rId645">
        <w:r>
          <w:rPr>
            <w:rStyle w:val="Hyperlink"/>
          </w:rPr>
          <w:t xml:space="preserve">https://doi.org/10.1037/0033-295X.90.4.293</w:t>
        </w:r>
      </w:hyperlink>
      <w:r>
        <w:t xml:space="preserve">.</w:t>
      </w:r>
    </w:p>
    <w:bookmarkEnd w:id="646"/>
    <w:bookmarkStart w:id="648" w:name="ref-Uprety2021"/>
    <w:p>
      <w:pPr>
        <w:pStyle w:val="Bibliography"/>
      </w:pPr>
      <w:r>
        <w:t xml:space="preserve">Uprety, Sagar, Dimitrios Gkoumas, and Dawei Song. 2020.</w:t>
      </w:r>
      <w:r>
        <w:t xml:space="preserve"> </w:t>
      </w:r>
      <w:r>
        <w:t xml:space="preserve">“A Survey of Quantum Theory Inspired Approaches to Information Retrieval.”</w:t>
      </w:r>
      <w:r>
        <w:t xml:space="preserve"> </w:t>
      </w:r>
      <w:r>
        <w:rPr>
          <w:iCs/>
          <w:i/>
        </w:rPr>
        <w:t xml:space="preserve">ACM</w:t>
      </w:r>
      <w:r>
        <w:rPr>
          <w:iCs/>
          <w:i/>
        </w:rPr>
        <w:t xml:space="preserve"> </w:t>
      </w:r>
      <w:r>
        <w:rPr>
          <w:iCs/>
          <w:i/>
        </w:rPr>
        <w:t xml:space="preserve">Computing Surveys</w:t>
      </w:r>
      <w:r>
        <w:t xml:space="preserve"> </w:t>
      </w:r>
      <w:r>
        <w:t xml:space="preserve">53 (5): 98:1–39.</w:t>
      </w:r>
      <w:r>
        <w:t xml:space="preserve"> </w:t>
      </w:r>
      <w:hyperlink r:id="rId647">
        <w:r>
          <w:rPr>
            <w:rStyle w:val="Hyperlink"/>
          </w:rPr>
          <w:t xml:space="preserve">https://doi.org/10.1145/3402179</w:t>
        </w:r>
      </w:hyperlink>
      <w:r>
        <w:t xml:space="preserve">.</w:t>
      </w:r>
    </w:p>
    <w:bookmarkEnd w:id="648"/>
    <w:bookmarkStart w:id="650" w:name="ref-Uprety2024"/>
    <w:p>
      <w:pPr>
        <w:pStyle w:val="Bibliography"/>
      </w:pPr>
      <w:r>
        <w:t xml:space="preserve">Uprety, Sagar, Haiming Liu, Amit Kumar Jaiswal, and Dawei Song. 2024.</w:t>
      </w:r>
      <w:r>
        <w:t xml:space="preserve"> </w:t>
      </w:r>
      <w:r>
        <w:t xml:space="preserve">“Investigating Context Effects in Similarity Judgements in Large Language Models.”</w:t>
      </w:r>
      <w:r>
        <w:t xml:space="preserve"> </w:t>
      </w:r>
      <w:hyperlink r:id="rId649">
        <w:r>
          <w:rPr>
            <w:rStyle w:val="Hyperlink"/>
          </w:rPr>
          <w:t xml:space="preserve">https://arxiv.org/abs/2408.10711</w:t>
        </w:r>
      </w:hyperlink>
      <w:r>
        <w:t xml:space="preserve">.</w:t>
      </w:r>
    </w:p>
    <w:bookmarkEnd w:id="650"/>
    <w:bookmarkStart w:id="652" w:name="ref-Veloz2024"/>
    <w:p>
      <w:pPr>
        <w:pStyle w:val="Bibliography"/>
      </w:pPr>
      <w:r>
        <w:t xml:space="preserve">Veloz, Tomas, and Olha Sobetska. 2024.</w:t>
      </w:r>
      <w:r>
        <w:t xml:space="preserve"> </w:t>
      </w:r>
      <w:r>
        <w:t xml:space="preserve">“Analyzing the Conjunction Fallacy as a Fact.”</w:t>
      </w:r>
      <w:r>
        <w:t xml:space="preserve"> </w:t>
      </w:r>
      <w:hyperlink r:id="rId651">
        <w:r>
          <w:rPr>
            <w:rStyle w:val="Hyperlink"/>
          </w:rPr>
          <w:t xml:space="preserve">https://arxiv.org/abs/2402.13615</w:t>
        </w:r>
      </w:hyperlink>
      <w:r>
        <w:t xml:space="preserve">.</w:t>
      </w:r>
    </w:p>
    <w:bookmarkEnd w:id="652"/>
    <w:bookmarkStart w:id="654" w:name="ref-Waddup2021"/>
    <w:p>
      <w:pPr>
        <w:pStyle w:val="Bibliography"/>
      </w:pPr>
      <w:r>
        <w:t xml:space="preserve">Waddup, Oliver J., Pawel Blasiak, James M. Yearsley, Bartosz W. Wojciechowski, and Emmanuel M. Pothos. 2021.</w:t>
      </w:r>
      <w:r>
        <w:t xml:space="preserve"> </w:t>
      </w:r>
      <w:r>
        <w:t xml:space="preserve">“Sensitivity to Context in Human Interactions.”</w:t>
      </w:r>
      <w:r>
        <w:t xml:space="preserve"> </w:t>
      </w:r>
      <w:r>
        <w:rPr>
          <w:iCs/>
          <w:i/>
        </w:rPr>
        <w:t xml:space="preserve">Mathematics</w:t>
      </w:r>
      <w:r>
        <w:t xml:space="preserve"> </w:t>
      </w:r>
      <w:r>
        <w:t xml:space="preserve">9 (21): 2784.</w:t>
      </w:r>
      <w:r>
        <w:t xml:space="preserve"> </w:t>
      </w:r>
      <w:hyperlink r:id="rId653">
        <w:r>
          <w:rPr>
            <w:rStyle w:val="Hyperlink"/>
          </w:rPr>
          <w:t xml:space="preserve">https://doi.org/10.3390/math9212784</w:t>
        </w:r>
      </w:hyperlink>
      <w:r>
        <w:t xml:space="preserve">.</w:t>
      </w:r>
    </w:p>
    <w:bookmarkEnd w:id="654"/>
    <w:bookmarkStart w:id="656" w:name="ref-Waddup2023"/>
    <w:p>
      <w:pPr>
        <w:pStyle w:val="Bibliography"/>
      </w:pPr>
      <w:r>
        <w:t xml:space="preserve">Waddup, O., James M. Yearsley, P. Blasiak, and Emmanuel M. Pothos. 2023.</w:t>
      </w:r>
      <w:r>
        <w:t xml:space="preserve"> </w:t>
      </w:r>
      <w:r>
        <w:t xml:space="preserve">“Temporal</w:t>
      </w:r>
      <w:r>
        <w:t xml:space="preserve"> </w:t>
      </w:r>
      <w:r>
        <w:t xml:space="preserve">Bell</w:t>
      </w:r>
      <w:r>
        <w:t xml:space="preserve"> </w:t>
      </w:r>
      <w:r>
        <w:t xml:space="preserve">Inequalities in Cognition.”</w:t>
      </w:r>
      <w:r>
        <w:t xml:space="preserve"> </w:t>
      </w:r>
      <w:r>
        <w:rPr>
          <w:iCs/>
          <w:i/>
        </w:rPr>
        <w:t xml:space="preserve">Psychonomic Bulletin &amp; Review</w:t>
      </w:r>
      <w:r>
        <w:t xml:space="preserve"> </w:t>
      </w:r>
      <w:r>
        <w:t xml:space="preserve">30 (5): 1946–53.</w:t>
      </w:r>
      <w:r>
        <w:t xml:space="preserve"> </w:t>
      </w:r>
      <w:hyperlink r:id="rId655">
        <w:r>
          <w:rPr>
            <w:rStyle w:val="Hyperlink"/>
          </w:rPr>
          <w:t xml:space="preserve">https://doi.org/10.3758/s13423-023-02275-5</w:t>
        </w:r>
      </w:hyperlink>
      <w:r>
        <w:t xml:space="preserve">.</w:t>
      </w:r>
    </w:p>
    <w:bookmarkEnd w:id="656"/>
    <w:bookmarkStart w:id="658" w:name="ref-Wang2013b"/>
    <w:p>
      <w:pPr>
        <w:pStyle w:val="Bibliography"/>
      </w:pPr>
      <w:r>
        <w:t xml:space="preserve">Wang, Zheng, and Jerome R. Busemeyer. 2013.</w:t>
      </w:r>
      <w:r>
        <w:t xml:space="preserve"> </w:t>
      </w:r>
      <w:r>
        <w:t xml:space="preserve">“A Quantum Question Order Model Supported by Empirical Tests of an a Priori and Precise Prediction.”</w:t>
      </w:r>
      <w:r>
        <w:t xml:space="preserve"> </w:t>
      </w:r>
      <w:r>
        <w:rPr>
          <w:iCs/>
          <w:i/>
        </w:rPr>
        <w:t xml:space="preserve">Topics in Cognitive Science</w:t>
      </w:r>
      <w:r>
        <w:t xml:space="preserve"> </w:t>
      </w:r>
      <w:r>
        <w:t xml:space="preserve">5 (4): 689–710.</w:t>
      </w:r>
      <w:r>
        <w:t xml:space="preserve"> </w:t>
      </w:r>
      <w:hyperlink r:id="rId657">
        <w:r>
          <w:rPr>
            <w:rStyle w:val="Hyperlink"/>
          </w:rPr>
          <w:t xml:space="preserve">https://doi.org/10.1111/tops.12040</w:t>
        </w:r>
      </w:hyperlink>
      <w:r>
        <w:t xml:space="preserve">.</w:t>
      </w:r>
    </w:p>
    <w:bookmarkEnd w:id="658"/>
    <w:bookmarkStart w:id="660" w:name="ref-Wang2016"/>
    <w:p>
      <w:pPr>
        <w:pStyle w:val="Bibliography"/>
      </w:pPr>
      <w:r>
        <w:t xml:space="preserve">———. 2016.</w:t>
      </w:r>
      <w:r>
        <w:t xml:space="preserve"> </w:t>
      </w:r>
      <w:r>
        <w:t xml:space="preserve">“Interference Effects of Categorization on Decision Making.”</w:t>
      </w:r>
      <w:r>
        <w:t xml:space="preserve"> </w:t>
      </w:r>
      <w:r>
        <w:rPr>
          <w:iCs/>
          <w:i/>
        </w:rPr>
        <w:t xml:space="preserve">Cognition</w:t>
      </w:r>
      <w:r>
        <w:t xml:space="preserve"> </w:t>
      </w:r>
      <w:r>
        <w:t xml:space="preserve">150: 133–49.</w:t>
      </w:r>
      <w:r>
        <w:t xml:space="preserve"> </w:t>
      </w:r>
      <w:hyperlink r:id="rId659">
        <w:r>
          <w:rPr>
            <w:rStyle w:val="Hyperlink"/>
          </w:rPr>
          <w:t xml:space="preserve">https://doi.org/10.1016/j.cognition.2016.01.019</w:t>
        </w:r>
      </w:hyperlink>
      <w:r>
        <w:t xml:space="preserve">.</w:t>
      </w:r>
    </w:p>
    <w:bookmarkEnd w:id="660"/>
    <w:bookmarkStart w:id="662" w:name="ref-Wang2013a"/>
    <w:p>
      <w:pPr>
        <w:pStyle w:val="Bibliography"/>
      </w:pPr>
      <w:r>
        <w:t xml:space="preserve">Wang, Zheng, Jerome R. Busemeyer, Harald Atmanspacher, and Emmanuel M. Pothos. 2013.</w:t>
      </w:r>
      <w:r>
        <w:t xml:space="preserve"> </w:t>
      </w:r>
      <w:r>
        <w:t xml:space="preserve">“The Potential of Using Quantum Theory to Build Models of Cognition.”</w:t>
      </w:r>
      <w:r>
        <w:t xml:space="preserve"> </w:t>
      </w:r>
      <w:r>
        <w:rPr>
          <w:iCs/>
          <w:i/>
        </w:rPr>
        <w:t xml:space="preserve">Topics in Cognitive Science</w:t>
      </w:r>
      <w:r>
        <w:t xml:space="preserve"> </w:t>
      </w:r>
      <w:r>
        <w:t xml:space="preserve">5 (4): 672–88.</w:t>
      </w:r>
      <w:r>
        <w:t xml:space="preserve"> </w:t>
      </w:r>
      <w:hyperlink r:id="rId661">
        <w:r>
          <w:rPr>
            <w:rStyle w:val="Hyperlink"/>
          </w:rPr>
          <w:t xml:space="preserve">https://doi.org/10.1111/tops.12043</w:t>
        </w:r>
      </w:hyperlink>
      <w:r>
        <w:t xml:space="preserve">.</w:t>
      </w:r>
    </w:p>
    <w:bookmarkEnd w:id="662"/>
    <w:bookmarkStart w:id="664" w:name="ref-Wang2014"/>
    <w:p>
      <w:pPr>
        <w:pStyle w:val="Bibliography"/>
      </w:pPr>
      <w:r>
        <w:t xml:space="preserve">Wang, Zheng, Tyler Solloway, Richard M. Shiffrin, and Jerome R. Busemeyer. 2014.</w:t>
      </w:r>
      <w:r>
        <w:t xml:space="preserve"> </w:t>
      </w:r>
      <w:r>
        <w:t xml:space="preserve">“Context Effects Produced by Question Orders Reveal Quantum Nature of Human Judgments.”</w:t>
      </w:r>
      <w:r>
        <w:t xml:space="preserve"> </w:t>
      </w:r>
      <w:r>
        <w:rPr>
          <w:iCs/>
          <w:i/>
        </w:rPr>
        <w:t xml:space="preserve">Proceedings of the National Academy of Sciences</w:t>
      </w:r>
      <w:r>
        <w:t xml:space="preserve"> </w:t>
      </w:r>
      <w:r>
        <w:t xml:space="preserve">111 (26): 9431–36.</w:t>
      </w:r>
      <w:r>
        <w:t xml:space="preserve"> </w:t>
      </w:r>
      <w:hyperlink r:id="rId663">
        <w:r>
          <w:rPr>
            <w:rStyle w:val="Hyperlink"/>
          </w:rPr>
          <w:t xml:space="preserve">https://doi.org/10.1073/pnas.1407756111</w:t>
        </w:r>
      </w:hyperlink>
      <w:r>
        <w:t xml:space="preserve">.</w:t>
      </w:r>
    </w:p>
    <w:bookmarkEnd w:id="664"/>
    <w:bookmarkStart w:id="666" w:name="ref-Wei2022"/>
    <w:p>
      <w:pPr>
        <w:pStyle w:val="Bibliography"/>
      </w:pPr>
      <w:r>
        <w:t xml:space="preserve">Wei, Qing, Hailan Ma, Chunlin Chen, and Daoyi Dong. 2022.</w:t>
      </w:r>
      <w:r>
        <w:t xml:space="preserve"> </w:t>
      </w:r>
      <w:r>
        <w:t xml:space="preserve">“Deep Reinforcement Learning with Quantum-Inspired Experience Replay.”</w:t>
      </w:r>
      <w:r>
        <w:t xml:space="preserve"> </w:t>
      </w:r>
      <w:r>
        <w:rPr>
          <w:iCs/>
          <w:i/>
        </w:rPr>
        <w:t xml:space="preserve">IEEE Transactions on Cybernetics</w:t>
      </w:r>
      <w:r>
        <w:t xml:space="preserve"> </w:t>
      </w:r>
      <w:r>
        <w:t xml:space="preserve">52 (9): 9326–38.</w:t>
      </w:r>
      <w:r>
        <w:t xml:space="preserve"> </w:t>
      </w:r>
      <w:hyperlink r:id="rId665">
        <w:r>
          <w:rPr>
            <w:rStyle w:val="Hyperlink"/>
          </w:rPr>
          <w:t xml:space="preserve">https://doi.org/10.1109/TCYB.2021.3053414</w:t>
        </w:r>
      </w:hyperlink>
      <w:r>
        <w:t xml:space="preserve">.</w:t>
      </w:r>
    </w:p>
    <w:bookmarkEnd w:id="666"/>
    <w:bookmarkStart w:id="668" w:name="ref-Wichert2020"/>
    <w:p>
      <w:pPr>
        <w:pStyle w:val="Bibliography"/>
      </w:pPr>
      <w:r>
        <w:t xml:space="preserve">Wichert, Andreas, Catarina Moreira, and Peter Bruza. 2020.</w:t>
      </w:r>
      <w:r>
        <w:t xml:space="preserve"> </w:t>
      </w:r>
      <w:r>
        <w:t xml:space="preserve">“Balanced Quantum-Like</w:t>
      </w:r>
      <w:r>
        <w:t xml:space="preserve"> </w:t>
      </w:r>
      <w:r>
        <w:t xml:space="preserve">Bayesian</w:t>
      </w:r>
      <w:r>
        <w:t xml:space="preserve"> </w:t>
      </w:r>
      <w:r>
        <w:t xml:space="preserve">Networks.”</w:t>
      </w:r>
      <w:r>
        <w:t xml:space="preserve"> </w:t>
      </w:r>
      <w:r>
        <w:rPr>
          <w:iCs/>
          <w:i/>
        </w:rPr>
        <w:t xml:space="preserve">Entropy</w:t>
      </w:r>
      <w:r>
        <w:t xml:space="preserve"> </w:t>
      </w:r>
      <w:r>
        <w:t xml:space="preserve">22 (2): 170.</w:t>
      </w:r>
      <w:r>
        <w:t xml:space="preserve"> </w:t>
      </w:r>
      <w:hyperlink r:id="rId667">
        <w:r>
          <w:rPr>
            <w:rStyle w:val="Hyperlink"/>
          </w:rPr>
          <w:t xml:space="preserve">https://doi.org/10.3390/e22020170</w:t>
        </w:r>
      </w:hyperlink>
      <w:r>
        <w:t xml:space="preserve">.</w:t>
      </w:r>
    </w:p>
    <w:bookmarkEnd w:id="668"/>
    <w:bookmarkStart w:id="670" w:name="ref-Widdows2024"/>
    <w:p>
      <w:pPr>
        <w:pStyle w:val="Bibliography"/>
      </w:pPr>
      <w:r>
        <w:t xml:space="preserve">Widdows, Dominic, Willie Aboumrad, Dohun Kim, Sayonee Ray, and Jonathan Mei. 2024.</w:t>
      </w:r>
      <w:r>
        <w:t xml:space="preserve"> </w:t>
      </w:r>
      <w:r>
        <w:t xml:space="preserve">“Quantum Natural Language Processing.”</w:t>
      </w:r>
      <w:r>
        <w:t xml:space="preserve"> </w:t>
      </w:r>
      <w:r>
        <w:rPr>
          <w:iCs/>
          <w:i/>
        </w:rPr>
        <w:t xml:space="preserve">KI – K</w:t>
      </w:r>
      <w:r>
        <w:rPr>
          <w:iCs/>
          <w:i/>
        </w:rPr>
        <w:t xml:space="preserve">ü</w:t>
      </w:r>
      <w:r>
        <w:rPr>
          <w:iCs/>
          <w:i/>
        </w:rPr>
        <w:t xml:space="preserve">nstliche Intelligenz</w:t>
      </w:r>
      <w:r>
        <w:t xml:space="preserve"> </w:t>
      </w:r>
      <w:r>
        <w:t xml:space="preserve">38 (4): 293–310.</w:t>
      </w:r>
      <w:r>
        <w:t xml:space="preserve"> </w:t>
      </w:r>
      <w:hyperlink r:id="rId669">
        <w:r>
          <w:rPr>
            <w:rStyle w:val="Hyperlink"/>
          </w:rPr>
          <w:t xml:space="preserve">https://doi.org/10.1007/s13218-024-00861-w</w:t>
        </w:r>
      </w:hyperlink>
      <w:r>
        <w:t xml:space="preserve">.</w:t>
      </w:r>
    </w:p>
    <w:bookmarkEnd w:id="670"/>
    <w:bookmarkStart w:id="672" w:name="ref-Widdows2021"/>
    <w:p>
      <w:pPr>
        <w:pStyle w:val="Bibliography"/>
      </w:pPr>
      <w:r>
        <w:t xml:space="preserve">Widdows, Dominic, Kirsty Kitto, and Trevor Cohen. 2021.</w:t>
      </w:r>
      <w:r>
        <w:t xml:space="preserve"> </w:t>
      </w:r>
      <w:r>
        <w:t xml:space="preserve">“Quantum Mathematics in Artificial Intelligence.”</w:t>
      </w:r>
      <w:r>
        <w:t xml:space="preserve"> </w:t>
      </w:r>
      <w:r>
        <w:rPr>
          <w:iCs/>
          <w:i/>
        </w:rPr>
        <w:t xml:space="preserve">Journal of Artificial Intelligence Research</w:t>
      </w:r>
      <w:r>
        <w:t xml:space="preserve"> </w:t>
      </w:r>
      <w:r>
        <w:t xml:space="preserve">72: 1307–41.</w:t>
      </w:r>
      <w:r>
        <w:t xml:space="preserve"> </w:t>
      </w:r>
      <w:hyperlink r:id="rId671">
        <w:r>
          <w:rPr>
            <w:rStyle w:val="Hyperlink"/>
          </w:rPr>
          <w:t xml:space="preserve">https://doi.org/10.1613/jair.1.12702</w:t>
        </w:r>
      </w:hyperlink>
      <w:r>
        <w:t xml:space="preserve">.</w:t>
      </w:r>
    </w:p>
    <w:bookmarkEnd w:id="672"/>
    <w:bookmarkStart w:id="673" w:name="ref-Widdows2003"/>
    <w:p>
      <w:pPr>
        <w:pStyle w:val="Bibliography"/>
      </w:pPr>
      <w:r>
        <w:t xml:space="preserve">Widdows, Dominic, and Stanley Peters. 2003.</w:t>
      </w:r>
      <w:r>
        <w:t xml:space="preserve"> </w:t>
      </w:r>
      <w:r>
        <w:t xml:space="preserve">“Word Vectors and Quantum Logic: Experiments with Negation and Disjunction.”</w:t>
      </w:r>
      <w:r>
        <w:t xml:space="preserve"> </w:t>
      </w:r>
      <w:r>
        <w:t xml:space="preserve">In</w:t>
      </w:r>
      <w:r>
        <w:t xml:space="preserve"> </w:t>
      </w:r>
      <w:r>
        <w:rPr>
          <w:iCs/>
          <w:i/>
        </w:rPr>
        <w:t xml:space="preserve">Proceedings of the 8th Mathematics of Language Conference (</w:t>
      </w:r>
      <w:r>
        <w:rPr>
          <w:iCs/>
          <w:i/>
        </w:rPr>
        <w:t xml:space="preserve">MOL</w:t>
      </w:r>
      <w:r>
        <w:rPr>
          <w:iCs/>
          <w:i/>
        </w:rPr>
        <w:t xml:space="preserve"> </w:t>
      </w:r>
      <w:r>
        <w:rPr>
          <w:iCs/>
          <w:i/>
        </w:rPr>
        <w:t xml:space="preserve">8)</w:t>
      </w:r>
      <w:r>
        <w:t xml:space="preserve">, 141–54. Bloomington, IN.</w:t>
      </w:r>
    </w:p>
    <w:bookmarkEnd w:id="673"/>
    <w:bookmarkStart w:id="675" w:name="ref-Widdows2023"/>
    <w:p>
      <w:pPr>
        <w:pStyle w:val="Bibliography"/>
      </w:pPr>
      <w:r>
        <w:t xml:space="preserve">Widdows, Dominic, Jahan Rani, and Emmanuel M. Pothos. 2023.</w:t>
      </w:r>
      <w:r>
        <w:t xml:space="preserve"> </w:t>
      </w:r>
      <w:r>
        <w:t xml:space="preserve">“Quantum Circuit Components for Cognitive Decision-Making.”</w:t>
      </w:r>
      <w:r>
        <w:t xml:space="preserve"> </w:t>
      </w:r>
      <w:r>
        <w:rPr>
          <w:iCs/>
          <w:i/>
        </w:rPr>
        <w:t xml:space="preserve">Entropy</w:t>
      </w:r>
      <w:r>
        <w:t xml:space="preserve"> </w:t>
      </w:r>
      <w:r>
        <w:t xml:space="preserve">25 (4): 548.</w:t>
      </w:r>
      <w:r>
        <w:t xml:space="preserve"> </w:t>
      </w:r>
      <w:hyperlink r:id="rId674">
        <w:r>
          <w:rPr>
            <w:rStyle w:val="Hyperlink"/>
          </w:rPr>
          <w:t xml:space="preserve">https://doi.org/10.3390/e25040548</w:t>
        </w:r>
      </w:hyperlink>
      <w:r>
        <w:t xml:space="preserve">.</w:t>
      </w:r>
    </w:p>
    <w:bookmarkEnd w:id="675"/>
    <w:bookmarkStart w:id="677" w:name="ref-Yan2021a"/>
    <w:p>
      <w:pPr>
        <w:pStyle w:val="Bibliography"/>
      </w:pPr>
      <w:r>
        <w:t xml:space="preserve">Yan, Fei, Abdullah M. Iliyasu, and Kaoru Hirota. 2021a.</w:t>
      </w:r>
      <w:r>
        <w:t xml:space="preserve"> </w:t>
      </w:r>
      <w:r>
        <w:t xml:space="preserve">“Conceptual Framework for Quantum Affective Computing and Its Use in Fusion of Multi-Robot Emotions.”</w:t>
      </w:r>
      <w:r>
        <w:t xml:space="preserve"> </w:t>
      </w:r>
      <w:r>
        <w:rPr>
          <w:iCs/>
          <w:i/>
        </w:rPr>
        <w:t xml:space="preserve">Electronics</w:t>
      </w:r>
      <w:r>
        <w:t xml:space="preserve"> </w:t>
      </w:r>
      <w:r>
        <w:t xml:space="preserve">10 (2): 100.</w:t>
      </w:r>
      <w:r>
        <w:t xml:space="preserve"> </w:t>
      </w:r>
      <w:hyperlink r:id="rId676">
        <w:r>
          <w:rPr>
            <w:rStyle w:val="Hyperlink"/>
          </w:rPr>
          <w:t xml:space="preserve">https://doi.org/10.3390/electronics10020100</w:t>
        </w:r>
      </w:hyperlink>
      <w:r>
        <w:t xml:space="preserve">.</w:t>
      </w:r>
    </w:p>
    <w:bookmarkEnd w:id="677"/>
    <w:bookmarkStart w:id="679" w:name="ref-Yan2021b"/>
    <w:p>
      <w:pPr>
        <w:pStyle w:val="Bibliography"/>
      </w:pPr>
      <w:r>
        <w:t xml:space="preserve">———. 2021b.</w:t>
      </w:r>
      <w:r>
        <w:t xml:space="preserve"> </w:t>
      </w:r>
      <w:r>
        <w:t xml:space="preserve">“Emotion Space Modelling for Social Robots.”</w:t>
      </w:r>
      <w:r>
        <w:t xml:space="preserve"> </w:t>
      </w:r>
      <w:r>
        <w:rPr>
          <w:iCs/>
          <w:i/>
        </w:rPr>
        <w:t xml:space="preserve">Engineering Applications of Artificial Intelligence</w:t>
      </w:r>
      <w:r>
        <w:t xml:space="preserve"> </w:t>
      </w:r>
      <w:r>
        <w:t xml:space="preserve">100: 104178.</w:t>
      </w:r>
      <w:r>
        <w:t xml:space="preserve"> </w:t>
      </w:r>
      <w:hyperlink r:id="rId678">
        <w:r>
          <w:rPr>
            <w:rStyle w:val="Hyperlink"/>
          </w:rPr>
          <w:t xml:space="preserve">https://doi.org/10.1016/j.engappai.2021.104178</w:t>
        </w:r>
      </w:hyperlink>
      <w:r>
        <w:t xml:space="preserve">.</w:t>
      </w:r>
    </w:p>
    <w:bookmarkEnd w:id="679"/>
    <w:bookmarkStart w:id="681" w:name="ref-Yan2019"/>
    <w:p>
      <w:pPr>
        <w:pStyle w:val="Bibliography"/>
      </w:pPr>
      <w:r>
        <w:t xml:space="preserve">Yan, Fei, Abdullah M. Iliyasu, Sihao Jiao, and Huamin Yang. 2019.</w:t>
      </w:r>
      <w:r>
        <w:t xml:space="preserve"> </w:t>
      </w:r>
      <w:r>
        <w:t xml:space="preserve">“Quantum Structure for Modelling Emotion Space of Robots.”</w:t>
      </w:r>
      <w:r>
        <w:t xml:space="preserve"> </w:t>
      </w:r>
      <w:r>
        <w:rPr>
          <w:iCs/>
          <w:i/>
        </w:rPr>
        <w:t xml:space="preserve">Applied Sciences</w:t>
      </w:r>
      <w:r>
        <w:t xml:space="preserve"> </w:t>
      </w:r>
      <w:r>
        <w:t xml:space="preserve">9 (16): 3351.</w:t>
      </w:r>
      <w:r>
        <w:t xml:space="preserve"> </w:t>
      </w:r>
      <w:hyperlink r:id="rId680">
        <w:r>
          <w:rPr>
            <w:rStyle w:val="Hyperlink"/>
          </w:rPr>
          <w:t xml:space="preserve">https://doi.org/10.3390/app9163351</w:t>
        </w:r>
      </w:hyperlink>
      <w:r>
        <w:t xml:space="preserve">.</w:t>
      </w:r>
    </w:p>
    <w:bookmarkEnd w:id="681"/>
    <w:bookmarkStart w:id="683" w:name="ref-Yan2024"/>
    <w:p>
      <w:pPr>
        <w:pStyle w:val="Bibliography"/>
      </w:pPr>
      <w:r>
        <w:t xml:space="preserve">Yan, Fei, Abdullah M. Iliyasu, Nianqiao Li, Ahmed S. Salama, and Kaoru Hirota. 2024.</w:t>
      </w:r>
      <w:r>
        <w:t xml:space="preserve"> </w:t>
      </w:r>
      <w:r>
        <w:t xml:space="preserve">“Quantum Robotics: A Review of Emerging Trends.”</w:t>
      </w:r>
      <w:r>
        <w:t xml:space="preserve"> </w:t>
      </w:r>
      <w:r>
        <w:rPr>
          <w:iCs/>
          <w:i/>
        </w:rPr>
        <w:t xml:space="preserve">Quantum Machine Intelligence</w:t>
      </w:r>
      <w:r>
        <w:t xml:space="preserve"> </w:t>
      </w:r>
      <w:r>
        <w:t xml:space="preserve">6 (2): 86.</w:t>
      </w:r>
      <w:r>
        <w:t xml:space="preserve"> </w:t>
      </w:r>
      <w:hyperlink r:id="rId682">
        <w:r>
          <w:rPr>
            <w:rStyle w:val="Hyperlink"/>
          </w:rPr>
          <w:t xml:space="preserve">https://doi.org/10.1007/s42484-024-00225-5</w:t>
        </w:r>
      </w:hyperlink>
      <w:r>
        <w:t xml:space="preserve">.</w:t>
      </w:r>
    </w:p>
    <w:bookmarkEnd w:id="683"/>
    <w:bookmarkStart w:id="685" w:name="ref-Yan2021c"/>
    <w:p>
      <w:pPr>
        <w:pStyle w:val="Bibliography"/>
      </w:pPr>
      <w:r>
        <w:t xml:space="preserve">Yan, F., X. Yang, N. Li, X. Yu, and H. Zhai. 2021.</w:t>
      </w:r>
      <w:r>
        <w:t xml:space="preserve"> </w:t>
      </w:r>
      <w:r>
        <w:t xml:space="preserve">“Emotion Generation and Transition of Companion Robots Based on</w:t>
      </w:r>
      <w:r>
        <w:t xml:space="preserve"> </w:t>
      </w:r>
      <w:r>
        <w:t xml:space="preserve">Plutchik’s</w:t>
      </w:r>
      <w:r>
        <w:t xml:space="preserve"> </w:t>
      </w:r>
      <w:r>
        <w:t xml:space="preserve">Model and Quantum Circuit Schemes.”</w:t>
      </w:r>
      <w:r>
        <w:t xml:space="preserve"> </w:t>
      </w:r>
      <w:r>
        <w:rPr>
          <w:iCs/>
          <w:i/>
        </w:rPr>
        <w:t xml:space="preserve">Security and Communication Networks</w:t>
      </w:r>
      <w:r>
        <w:t xml:space="preserve"> </w:t>
      </w:r>
      <w:r>
        <w:t xml:space="preserve">2021: 6802521.</w:t>
      </w:r>
      <w:r>
        <w:t xml:space="preserve"> </w:t>
      </w:r>
      <w:hyperlink r:id="rId684">
        <w:r>
          <w:rPr>
            <w:rStyle w:val="Hyperlink"/>
          </w:rPr>
          <w:t xml:space="preserve">https://doi.org/10.1155/2021/6802521</w:t>
        </w:r>
      </w:hyperlink>
      <w:r>
        <w:t xml:space="preserve">.</w:t>
      </w:r>
    </w:p>
    <w:bookmarkEnd w:id="685"/>
    <w:bookmarkStart w:id="687" w:name="ref-Yearsley2017"/>
    <w:p>
      <w:pPr>
        <w:pStyle w:val="Bibliography"/>
      </w:pPr>
      <w:r>
        <w:t xml:space="preserve">Yearsley, James M. 2017.</w:t>
      </w:r>
      <w:r>
        <w:t xml:space="preserve"> </w:t>
      </w:r>
      <w:r>
        <w:t xml:space="preserve">“Advanced Tools and Concepts for Quantum Cognition: A Tutorial.”</w:t>
      </w:r>
      <w:r>
        <w:t xml:space="preserve"> </w:t>
      </w:r>
      <w:r>
        <w:rPr>
          <w:iCs/>
          <w:i/>
        </w:rPr>
        <w:t xml:space="preserve">Journal of Mathematical Psychology</w:t>
      </w:r>
      <w:r>
        <w:t xml:space="preserve"> </w:t>
      </w:r>
      <w:r>
        <w:t xml:space="preserve">78: 24–39.</w:t>
      </w:r>
      <w:r>
        <w:t xml:space="preserve"> </w:t>
      </w:r>
      <w:hyperlink r:id="rId686">
        <w:r>
          <w:rPr>
            <w:rStyle w:val="Hyperlink"/>
          </w:rPr>
          <w:t xml:space="preserve">https://doi.org/10.1016/j.jmp.2016.07.005</w:t>
        </w:r>
      </w:hyperlink>
      <w:r>
        <w:t xml:space="preserve">.</w:t>
      </w:r>
    </w:p>
    <w:bookmarkEnd w:id="687"/>
    <w:bookmarkStart w:id="689" w:name="ref-Yearsley2016a"/>
    <w:p>
      <w:pPr>
        <w:pStyle w:val="Bibliography"/>
      </w:pPr>
      <w:r>
        <w:t xml:space="preserve">Yearsley, James M., and Jerome R. Busemeyer. 2016.</w:t>
      </w:r>
      <w:r>
        <w:t xml:space="preserve"> </w:t>
      </w:r>
      <w:r>
        <w:t xml:space="preserve">“Quantum Cognition and Decision Theories: A Tutorial.”</w:t>
      </w:r>
      <w:r>
        <w:t xml:space="preserve"> </w:t>
      </w:r>
      <w:r>
        <w:rPr>
          <w:iCs/>
          <w:i/>
        </w:rPr>
        <w:t xml:space="preserve">Journal of Mathematical Psychology</w:t>
      </w:r>
      <w:r>
        <w:t xml:space="preserve"> </w:t>
      </w:r>
      <w:r>
        <w:t xml:space="preserve">74: 99–116.</w:t>
      </w:r>
      <w:r>
        <w:t xml:space="preserve"> </w:t>
      </w:r>
      <w:hyperlink r:id="rId688">
        <w:r>
          <w:rPr>
            <w:rStyle w:val="Hyperlink"/>
          </w:rPr>
          <w:t xml:space="preserve">https://doi.org/10.1016/j.jmp.2015.11.005</w:t>
        </w:r>
      </w:hyperlink>
      <w:r>
        <w:t xml:space="preserve">.</w:t>
      </w:r>
    </w:p>
    <w:bookmarkEnd w:id="689"/>
    <w:bookmarkStart w:id="691" w:name="ref-Yearsley2016b"/>
    <w:p>
      <w:pPr>
        <w:pStyle w:val="Bibliography"/>
      </w:pPr>
      <w:r>
        <w:t xml:space="preserve">Yearsley, James M., and Emmanuel M. Pothos. 2016.</w:t>
      </w:r>
      <w:r>
        <w:t xml:space="preserve"> </w:t>
      </w:r>
      <w:r>
        <w:t xml:space="preserve">“Zeno’s Paradox in Decision-Making.”</w:t>
      </w:r>
      <w:r>
        <w:t xml:space="preserve"> </w:t>
      </w:r>
      <w:r>
        <w:rPr>
          <w:iCs/>
          <w:i/>
        </w:rPr>
        <w:t xml:space="preserve">Proceedings of the Royal Society B: Biological Sciences</w:t>
      </w:r>
      <w:r>
        <w:t xml:space="preserve"> </w:t>
      </w:r>
      <w:r>
        <w:t xml:space="preserve">283 (1828): 20160291.</w:t>
      </w:r>
      <w:r>
        <w:t xml:space="preserve"> </w:t>
      </w:r>
      <w:hyperlink r:id="rId690">
        <w:r>
          <w:rPr>
            <w:rStyle w:val="Hyperlink"/>
          </w:rPr>
          <w:t xml:space="preserve">https://doi.org/10.1098/rspb.2016.0291</w:t>
        </w:r>
      </w:hyperlink>
      <w:r>
        <w:t xml:space="preserve">.</w:t>
      </w:r>
    </w:p>
    <w:bookmarkEnd w:id="691"/>
    <w:bookmarkStart w:id="693" w:name="ref-Yukalov2020"/>
    <w:p>
      <w:pPr>
        <w:pStyle w:val="Bibliography"/>
      </w:pPr>
      <w:r>
        <w:t xml:space="preserve">Yukalov, Vyacheslav I. 2020.</w:t>
      </w:r>
      <w:r>
        <w:t xml:space="preserve"> </w:t>
      </w:r>
      <w:r>
        <w:t xml:space="preserve">“Evolutionary Processes in Quantum Decision Theory.”</w:t>
      </w:r>
      <w:r>
        <w:t xml:space="preserve"> </w:t>
      </w:r>
      <w:r>
        <w:rPr>
          <w:iCs/>
          <w:i/>
        </w:rPr>
        <w:t xml:space="preserve">Entropy</w:t>
      </w:r>
      <w:r>
        <w:t xml:space="preserve"> </w:t>
      </w:r>
      <w:r>
        <w:t xml:space="preserve">22 (6): 681.</w:t>
      </w:r>
      <w:r>
        <w:t xml:space="preserve"> </w:t>
      </w:r>
      <w:hyperlink r:id="rId692">
        <w:r>
          <w:rPr>
            <w:rStyle w:val="Hyperlink"/>
          </w:rPr>
          <w:t xml:space="preserve">https://doi.org/10.3390/e22060681</w:t>
        </w:r>
      </w:hyperlink>
      <w:r>
        <w:t xml:space="preserve">.</w:t>
      </w:r>
    </w:p>
    <w:bookmarkEnd w:id="693"/>
    <w:bookmarkStart w:id="695" w:name="ref-Yukalov2023"/>
    <w:p>
      <w:pPr>
        <w:pStyle w:val="Bibliography"/>
      </w:pPr>
      <w:r>
        <w:t xml:space="preserve">———. 2023.</w:t>
      </w:r>
      <w:r>
        <w:t xml:space="preserve"> </w:t>
      </w:r>
      <w:r>
        <w:t xml:space="preserve">“Quantum Operation of Affective Artificial Intelligence.”</w:t>
      </w:r>
      <w:r>
        <w:t xml:space="preserve"> </w:t>
      </w:r>
      <w:r>
        <w:rPr>
          <w:iCs/>
          <w:i/>
        </w:rPr>
        <w:t xml:space="preserve">Laser Physics</w:t>
      </w:r>
      <w:r>
        <w:t xml:space="preserve"> </w:t>
      </w:r>
      <w:r>
        <w:t xml:space="preserve">33 (6): 065204.</w:t>
      </w:r>
      <w:r>
        <w:t xml:space="preserve"> </w:t>
      </w:r>
      <w:hyperlink r:id="rId694">
        <w:r>
          <w:rPr>
            <w:rStyle w:val="Hyperlink"/>
          </w:rPr>
          <w:t xml:space="preserve">https://doi.org/10.1088/1555-6611/accf7a</w:t>
        </w:r>
      </w:hyperlink>
      <w:r>
        <w:t xml:space="preserve">.</w:t>
      </w:r>
    </w:p>
    <w:bookmarkEnd w:id="695"/>
    <w:bookmarkStart w:id="697" w:name="ref-Yukalov2011"/>
    <w:p>
      <w:pPr>
        <w:pStyle w:val="Bibliography"/>
      </w:pPr>
      <w:r>
        <w:t xml:space="preserve">Yukalov, Vyacheslav I., and Didier Sornette. 2011.</w:t>
      </w:r>
      <w:r>
        <w:t xml:space="preserve"> </w:t>
      </w:r>
      <w:r>
        <w:t xml:space="preserve">“Decision Theory with Prospect Interference and Entanglement.”</w:t>
      </w:r>
      <w:r>
        <w:t xml:space="preserve"> </w:t>
      </w:r>
      <w:r>
        <w:rPr>
          <w:iCs/>
          <w:i/>
        </w:rPr>
        <w:t xml:space="preserve">Theory and Decision</w:t>
      </w:r>
      <w:r>
        <w:t xml:space="preserve"> </w:t>
      </w:r>
      <w:r>
        <w:t xml:space="preserve">70 (3): 283–328.</w:t>
      </w:r>
      <w:r>
        <w:t xml:space="preserve"> </w:t>
      </w:r>
      <w:hyperlink r:id="rId696">
        <w:r>
          <w:rPr>
            <w:rStyle w:val="Hyperlink"/>
          </w:rPr>
          <w:t xml:space="preserve">https://doi.org/10.1007/s11238-010-9202-y</w:t>
        </w:r>
      </w:hyperlink>
      <w:r>
        <w:t xml:space="preserve">.</w:t>
      </w:r>
    </w:p>
    <w:bookmarkEnd w:id="697"/>
    <w:bookmarkStart w:id="699" w:name="ref-Yukalov2016"/>
    <w:p>
      <w:pPr>
        <w:pStyle w:val="Bibliography"/>
      </w:pPr>
      <w:r>
        <w:t xml:space="preserve">———. 2016.</w:t>
      </w:r>
      <w:r>
        <w:t xml:space="preserve"> </w:t>
      </w:r>
      <w:r>
        <w:t xml:space="preserve">“Quantum Probability and Quantum Decision-Making.”</w:t>
      </w:r>
      <w:r>
        <w:t xml:space="preserve"> </w:t>
      </w:r>
      <w:r>
        <w:rPr>
          <w:iCs/>
          <w:i/>
        </w:rPr>
        <w:t xml:space="preserve">Philosophical Transactions of the Royal Society A: Mathematical, Physical and Engineering Sciences</w:t>
      </w:r>
      <w:r>
        <w:t xml:space="preserve"> </w:t>
      </w:r>
      <w:r>
        <w:t xml:space="preserve">374 (2058): 20150100.</w:t>
      </w:r>
      <w:r>
        <w:t xml:space="preserve"> </w:t>
      </w:r>
      <w:hyperlink r:id="rId698">
        <w:r>
          <w:rPr>
            <w:rStyle w:val="Hyperlink"/>
          </w:rPr>
          <w:t xml:space="preserve">https://doi.org/10.1098/rsta.2015.0100</w:t>
        </w:r>
      </w:hyperlink>
      <w:r>
        <w:t xml:space="preserve">.</w:t>
      </w:r>
    </w:p>
    <w:bookmarkEnd w:id="699"/>
    <w:bookmarkStart w:id="701" w:name="ref-Yukalov2018"/>
    <w:p>
      <w:pPr>
        <w:pStyle w:val="Bibliography"/>
      </w:pPr>
      <w:r>
        <w:t xml:space="preserve">Yukalov, Vyacheslav I., Elizaveta P. Yukalova, and Didier Sornette. 2018.</w:t>
      </w:r>
      <w:r>
        <w:t xml:space="preserve"> </w:t>
      </w:r>
      <w:r>
        <w:t xml:space="preserve">“Information Processing by Networks of Quantum Decision Makers.”</w:t>
      </w:r>
      <w:r>
        <w:t xml:space="preserve"> </w:t>
      </w:r>
      <w:r>
        <w:rPr>
          <w:iCs/>
          <w:i/>
        </w:rPr>
        <w:t xml:space="preserve">Physica A: Statistical Mechanics and Its Applications</w:t>
      </w:r>
      <w:r>
        <w:t xml:space="preserve"> </w:t>
      </w:r>
      <w:r>
        <w:t xml:space="preserve">492: 747–66.</w:t>
      </w:r>
      <w:r>
        <w:t xml:space="preserve"> </w:t>
      </w:r>
      <w:hyperlink r:id="rId700">
        <w:r>
          <w:rPr>
            <w:rStyle w:val="Hyperlink"/>
          </w:rPr>
          <w:t xml:space="preserve">https://doi.org/10.1016/j.physa.2017.11.004</w:t>
        </w:r>
      </w:hyperlink>
      <w:r>
        <w:t xml:space="preserve">.</w:t>
      </w:r>
    </w:p>
    <w:bookmarkEnd w:id="701"/>
    <w:bookmarkStart w:id="703" w:name="ref-Yukalov2022"/>
    <w:p>
      <w:pPr>
        <w:pStyle w:val="Bibliography"/>
      </w:pPr>
      <w:r>
        <w:t xml:space="preserve">———. 2022.</w:t>
      </w:r>
      <w:r>
        <w:t xml:space="preserve"> </w:t>
      </w:r>
      <w:r>
        <w:t xml:space="preserve">“Role of Collective Information in Networks of Quantum Operating Agents.”</w:t>
      </w:r>
      <w:r>
        <w:t xml:space="preserve"> </w:t>
      </w:r>
      <w:r>
        <w:rPr>
          <w:iCs/>
          <w:i/>
        </w:rPr>
        <w:t xml:space="preserve">Physica A: Statistical Mechanics and Its Applications</w:t>
      </w:r>
      <w:r>
        <w:t xml:space="preserve"> </w:t>
      </w:r>
      <w:r>
        <w:t xml:space="preserve">598: 127365.</w:t>
      </w:r>
      <w:r>
        <w:t xml:space="preserve"> </w:t>
      </w:r>
      <w:hyperlink r:id="rId702">
        <w:r>
          <w:rPr>
            <w:rStyle w:val="Hyperlink"/>
          </w:rPr>
          <w:t xml:space="preserve">https://doi.org/10.1016/j.physa.2022.127365</w:t>
        </w:r>
      </w:hyperlink>
      <w:r>
        <w:t xml:space="preserve">.</w:t>
      </w:r>
    </w:p>
    <w:bookmarkEnd w:id="703"/>
    <w:bookmarkStart w:id="705" w:name="ref-Yun2022"/>
    <w:p>
      <w:pPr>
        <w:pStyle w:val="Bibliography"/>
      </w:pPr>
      <w:r>
        <w:t xml:space="preserve">Yun, Won Joon, Yunseok Kwak, Jae Pyoung Kim, Hyunhee Cho, Soyi Jung, Jihong Park, and Joongheon Kim. 2022.</w:t>
      </w:r>
      <w:r>
        <w:t xml:space="preserve"> </w:t>
      </w:r>
      <w:r>
        <w:t xml:space="preserve">“Quantum Multi-Agent Reinforcement Learning via Variational Quantum Circuit Design.”</w:t>
      </w:r>
      <w:r>
        <w:t xml:space="preserve"> </w:t>
      </w:r>
      <w:r>
        <w:t xml:space="preserve">In</w:t>
      </w:r>
      <w:r>
        <w:t xml:space="preserve"> </w:t>
      </w:r>
      <w:r>
        <w:rPr>
          <w:iCs/>
          <w:i/>
        </w:rPr>
        <w:t xml:space="preserve">Proceedings of the 2022</w:t>
      </w:r>
      <w:r>
        <w:rPr>
          <w:iCs/>
          <w:i/>
        </w:rPr>
        <w:t xml:space="preserve"> </w:t>
      </w:r>
      <w:r>
        <w:rPr>
          <w:iCs/>
          <w:i/>
        </w:rPr>
        <w:t xml:space="preserve">IEEE</w:t>
      </w:r>
      <w:r>
        <w:rPr>
          <w:iCs/>
          <w:i/>
        </w:rPr>
        <w:t xml:space="preserve"> </w:t>
      </w:r>
      <w:r>
        <w:rPr>
          <w:iCs/>
          <w:i/>
        </w:rPr>
        <w:t xml:space="preserve">42nd International Conference on Distributed Computing Systems (</w:t>
      </w:r>
      <w:r>
        <w:rPr>
          <w:iCs/>
          <w:i/>
        </w:rPr>
        <w:t xml:space="preserve">ICDCS</w:t>
      </w:r>
      <w:r>
        <w:rPr>
          <w:iCs/>
          <w:i/>
        </w:rPr>
        <w:t xml:space="preserve">)</w:t>
      </w:r>
      <w:r>
        <w:t xml:space="preserve">, 1332–35. IEEE.</w:t>
      </w:r>
      <w:r>
        <w:t xml:space="preserve"> </w:t>
      </w:r>
      <w:hyperlink r:id="rId704">
        <w:r>
          <w:rPr>
            <w:rStyle w:val="Hyperlink"/>
          </w:rPr>
          <w:t xml:space="preserve">https://doi.org/10.1109/ICDCS54860.2022.00151</w:t>
        </w:r>
      </w:hyperlink>
      <w:r>
        <w:t xml:space="preserve">.</w:t>
      </w:r>
    </w:p>
    <w:bookmarkEnd w:id="705"/>
    <w:bookmarkStart w:id="707" w:name="ref-Zhang2025"/>
    <w:p>
      <w:pPr>
        <w:pStyle w:val="Bibliography"/>
      </w:pPr>
      <w:r>
        <w:t xml:space="preserve">Zhang, Chenchen, Qiuchi Li, Dawei Song, and Prayag Tiwari. 2025.</w:t>
      </w:r>
      <w:r>
        <w:t xml:space="preserve"> </w:t>
      </w:r>
      <w:r>
        <w:t xml:space="preserve">“Quantum-Inspired Semantic Matching Based on Neural Networks with the Duality of Density Matrices.”</w:t>
      </w:r>
      <w:r>
        <w:t xml:space="preserve"> </w:t>
      </w:r>
      <w:r>
        <w:rPr>
          <w:iCs/>
          <w:i/>
        </w:rPr>
        <w:t xml:space="preserve">Engineering Applications of Artificial Intelligence</w:t>
      </w:r>
      <w:r>
        <w:t xml:space="preserve"> </w:t>
      </w:r>
      <w:r>
        <w:t xml:space="preserve">140: 109667.</w:t>
      </w:r>
      <w:r>
        <w:t xml:space="preserve"> </w:t>
      </w:r>
      <w:hyperlink r:id="rId706">
        <w:r>
          <w:rPr>
            <w:rStyle w:val="Hyperlink"/>
          </w:rPr>
          <w:t xml:space="preserve">https://doi.org/10.1016/j.engappai.2024.109667</w:t>
        </w:r>
      </w:hyperlink>
      <w:r>
        <w:t xml:space="preserve">.</w:t>
      </w:r>
    </w:p>
    <w:bookmarkEnd w:id="707"/>
    <w:bookmarkStart w:id="709" w:name="ref-Zhang2018"/>
    <w:p>
      <w:pPr>
        <w:pStyle w:val="Bibliography"/>
      </w:pPr>
      <w:r>
        <w:t xml:space="preserve">Zhang, Peng, Zhan Su, Lipeng Zhang, Benyou Wang, and Dawei Song. 2018.</w:t>
      </w:r>
      <w:r>
        <w:t xml:space="preserve"> </w:t>
      </w:r>
      <w:r>
        <w:t xml:space="preserve">“A Quantum Many-Body Wave Function Inspired Language Modeling Approach.”</w:t>
      </w:r>
      <w:r>
        <w:t xml:space="preserve"> </w:t>
      </w:r>
      <w:r>
        <w:t xml:space="preserve">In</w:t>
      </w:r>
      <w:r>
        <w:t xml:space="preserve"> </w:t>
      </w:r>
      <w:r>
        <w:rPr>
          <w:iCs/>
          <w:i/>
        </w:rPr>
        <w:t xml:space="preserve">Proceedings of the 27th</w:t>
      </w:r>
      <w:r>
        <w:rPr>
          <w:iCs/>
          <w:i/>
        </w:rPr>
        <w:t xml:space="preserve"> </w:t>
      </w:r>
      <w:r>
        <w:rPr>
          <w:iCs/>
          <w:i/>
        </w:rPr>
        <w:t xml:space="preserve">ACM</w:t>
      </w:r>
      <w:r>
        <w:rPr>
          <w:iCs/>
          <w:i/>
        </w:rPr>
        <w:t xml:space="preserve"> </w:t>
      </w:r>
      <w:r>
        <w:rPr>
          <w:iCs/>
          <w:i/>
        </w:rPr>
        <w:t xml:space="preserve">International Conference on Information and Knowledge Management (</w:t>
      </w:r>
      <w:r>
        <w:rPr>
          <w:iCs/>
          <w:i/>
        </w:rPr>
        <w:t xml:space="preserve">CIKM</w:t>
      </w:r>
      <w:r>
        <w:rPr>
          <w:iCs/>
          <w:i/>
        </w:rPr>
        <w:t xml:space="preserve"> </w:t>
      </w:r>
      <w:r>
        <w:rPr>
          <w:iCs/>
          <w:i/>
        </w:rPr>
        <w:t xml:space="preserve">2018)</w:t>
      </w:r>
      <w:r>
        <w:t xml:space="preserve">, 1303–12. ACM.</w:t>
      </w:r>
      <w:r>
        <w:t xml:space="preserve"> </w:t>
      </w:r>
      <w:hyperlink r:id="rId708">
        <w:r>
          <w:rPr>
            <w:rStyle w:val="Hyperlink"/>
          </w:rPr>
          <w:t xml:space="preserve">https://doi.org/10.1145/3269206.3271723</w:t>
        </w:r>
      </w:hyperlink>
      <w:r>
        <w:t xml:space="preserve">.</w:t>
      </w:r>
    </w:p>
    <w:bookmarkEnd w:id="709"/>
    <w:bookmarkEnd w:id="710"/>
    <w:bookmarkEnd w:id="7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82" Target="media/rId182.png" /><Relationship Type="http://schemas.openxmlformats.org/officeDocument/2006/relationships/image" Id="rId211" Target="media/rId211.png" /><Relationship Type="http://schemas.openxmlformats.org/officeDocument/2006/relationships/hyperlink" Id="rId313" Target="https://arxiv.org/abs/1104.3344" TargetMode="External" /><Relationship Type="http://schemas.openxmlformats.org/officeDocument/2006/relationships/hyperlink" Id="rId307" Target="https://arxiv.org/abs/1104.3345" TargetMode="External" /><Relationship Type="http://schemas.openxmlformats.org/officeDocument/2006/relationships/hyperlink" Id="rId315" Target="https://arxiv.org/abs/1508.03686" TargetMode="External" /><Relationship Type="http://schemas.openxmlformats.org/officeDocument/2006/relationships/hyperlink" Id="rId444" Target="https://arxiv.org/abs/1603.00794" TargetMode="External" /><Relationship Type="http://schemas.openxmlformats.org/officeDocument/2006/relationships/hyperlink" Id="rId472" Target="https://arxiv.org/abs/1804.02759" TargetMode="External" /><Relationship Type="http://schemas.openxmlformats.org/officeDocument/2006/relationships/hyperlink" Id="rId329" Target="https://arxiv.org/abs/1811.04968" TargetMode="External" /><Relationship Type="http://schemas.openxmlformats.org/officeDocument/2006/relationships/hyperlink" Id="rId454" Target="https://arxiv.org/abs/1911.12128" TargetMode="External" /><Relationship Type="http://schemas.openxmlformats.org/officeDocument/2006/relationships/hyperlink" Id="rId349" Target="https://arxiv.org/abs/2003.02989" TargetMode="External" /><Relationship Type="http://schemas.openxmlformats.org/officeDocument/2006/relationships/hyperlink" Id="rId517" Target="https://arxiv.org/abs/2006.02771" TargetMode="External" /><Relationship Type="http://schemas.openxmlformats.org/officeDocument/2006/relationships/hyperlink" Id="rId480" Target="https://arxiv.org/abs/2008.12230" TargetMode="External" /><Relationship Type="http://schemas.openxmlformats.org/officeDocument/2006/relationships/hyperlink" Id="rId470" Target="https://arxiv.org/abs/2103.05577" TargetMode="External" /><Relationship Type="http://schemas.openxmlformats.org/officeDocument/2006/relationships/hyperlink" Id="rId562" Target="https://arxiv.org/abs/2211.03464" TargetMode="External" /><Relationship Type="http://schemas.openxmlformats.org/officeDocument/2006/relationships/hyperlink" Id="rId297" Target="https://arxiv.org/abs/2212.11681" TargetMode="External" /><Relationship Type="http://schemas.openxmlformats.org/officeDocument/2006/relationships/hyperlink" Id="rId651" Target="https://arxiv.org/abs/2402.13615" TargetMode="External" /><Relationship Type="http://schemas.openxmlformats.org/officeDocument/2006/relationships/hyperlink" Id="rId649" Target="https://arxiv.org/abs/2408.10711" TargetMode="External" /><Relationship Type="http://schemas.openxmlformats.org/officeDocument/2006/relationships/hyperlink" Id="rId385" Target="https://arxiv.org/abs/2409.05846" TargetMode="External" /><Relationship Type="http://schemas.openxmlformats.org/officeDocument/2006/relationships/hyperlink" Id="rId537" Target="https://arxiv.org/abs/2412.16806" TargetMode="External" /><Relationship Type="http://schemas.openxmlformats.org/officeDocument/2006/relationships/hyperlink" Id="rId575" Target="https://arxiv.org/abs/2504.09909" TargetMode="External" /><Relationship Type="http://schemas.openxmlformats.org/officeDocument/2006/relationships/hyperlink" Id="rId628" Target="https://arxiv.org/abs/2504.13824" TargetMode="External" /><Relationship Type="http://schemas.openxmlformats.org/officeDocument/2006/relationships/hyperlink" Id="rId556" Target="https://arxiv.org/abs/2504.13918" TargetMode="External" /><Relationship Type="http://schemas.openxmlformats.org/officeDocument/2006/relationships/hyperlink" Id="rId419" Target="https://arxiv.org/abs/2509.01582" TargetMode="External" /><Relationship Type="http://schemas.openxmlformats.org/officeDocument/2006/relationships/hyperlink" Id="rId421" Target="https://arxiv.org/abs/2602.03571" TargetMode="External" /><Relationship Type="http://schemas.openxmlformats.org/officeDocument/2006/relationships/hyperlink" Id="rId577" Target="https://arxiv.org/abs/2602.22255" TargetMode="External" /><Relationship Type="http://schemas.openxmlformats.org/officeDocument/2006/relationships/hyperlink" Id="rId319" Target="https://arxiv.org/abs/2604.18643" TargetMode="External" /><Relationship Type="http://schemas.openxmlformats.org/officeDocument/2006/relationships/hyperlink" Id="rId476" Target="https://arxiv.org/abs/2607.17219" TargetMode="External" /><Relationship Type="http://schemas.openxmlformats.org/officeDocument/2006/relationships/hyperlink" Id="rId446" Target="https://doi.org/10.1002/0471221546" TargetMode="External" /><Relationship Type="http://schemas.openxmlformats.org/officeDocument/2006/relationships/hyperlink" Id="rId405" Target="https://doi.org/10.1007/978-3-030-25540-4_25" TargetMode="External" /><Relationship Type="http://schemas.openxmlformats.org/officeDocument/2006/relationships/hyperlink" Id="rId519" Target="https://doi.org/10.1007/978-3-030-71151-1_44" TargetMode="External" /><Relationship Type="http://schemas.openxmlformats.org/officeDocument/2006/relationships/hyperlink" Id="rId486" Target="https://doi.org/10.1007/978-3-031-06170-7_4" TargetMode="External" /><Relationship Type="http://schemas.openxmlformats.org/officeDocument/2006/relationships/hyperlink" Id="rId464" Target="https://doi.org/10.1007/978-3-032-13883-5_14" TargetMode="External" /><Relationship Type="http://schemas.openxmlformats.org/officeDocument/2006/relationships/hyperlink" Id="rId548" Target="https://doi.org/10.1007/978-3-032-25965-3" TargetMode="External" /><Relationship Type="http://schemas.openxmlformats.org/officeDocument/2006/relationships/hyperlink" Id="rId484" Target="https://doi.org/10.1007/978-3-642-05101-2" TargetMode="External" /><Relationship Type="http://schemas.openxmlformats.org/officeDocument/2006/relationships/hyperlink" Id="rId317" Target="https://doi.org/10.1007/978-3-642-24971-6_12" TargetMode="External" /><Relationship Type="http://schemas.openxmlformats.org/officeDocument/2006/relationships/hyperlink" Id="rId305" Target="https://doi.org/10.1007/978-3-642-24971-6_19" TargetMode="External" /><Relationship Type="http://schemas.openxmlformats.org/officeDocument/2006/relationships/hyperlink" Id="rId337" Target="https://doi.org/10.1007/978-3-662-47943-8" TargetMode="External" /><Relationship Type="http://schemas.openxmlformats.org/officeDocument/2006/relationships/hyperlink" Id="rId321" Target="https://doi.org/10.1007/s10111-018-0496-9" TargetMode="External" /><Relationship Type="http://schemas.openxmlformats.org/officeDocument/2006/relationships/hyperlink" Id="rId507" Target="https://doi.org/10.1007/s10462-018-9646-y" TargetMode="External" /><Relationship Type="http://schemas.openxmlformats.org/officeDocument/2006/relationships/hyperlink" Id="rId301" Target="https://doi.org/10.1007/s10773-017-3288-8" TargetMode="External" /><Relationship Type="http://schemas.openxmlformats.org/officeDocument/2006/relationships/hyperlink" Id="rId573" Target="https://doi.org/10.1007/s10773-017-3424-5" TargetMode="External" /><Relationship Type="http://schemas.openxmlformats.org/officeDocument/2006/relationships/hyperlink" Id="rId696" Target="https://doi.org/10.1007/s11238-010-9202-y" TargetMode="External" /><Relationship Type="http://schemas.openxmlformats.org/officeDocument/2006/relationships/hyperlink" Id="rId343" Target="https://doi.org/10.1007/s11238-016-9549-9" TargetMode="External" /><Relationship Type="http://schemas.openxmlformats.org/officeDocument/2006/relationships/hyperlink" Id="rId669" Target="https://doi.org/10.1007/s13218-024-00861-w" TargetMode="External" /><Relationship Type="http://schemas.openxmlformats.org/officeDocument/2006/relationships/hyperlink" Id="rId341" Target="https://doi.org/10.1007/s42484-020-00023-9" TargetMode="External" /><Relationship Type="http://schemas.openxmlformats.org/officeDocument/2006/relationships/hyperlink" Id="rId682" Target="https://doi.org/10.1007/s42484-024-00225-5" TargetMode="External" /><Relationship Type="http://schemas.openxmlformats.org/officeDocument/2006/relationships/hyperlink" Id="rId617" Target="https://doi.org/10.1007/s42484-024-00226-4" TargetMode="External" /><Relationship Type="http://schemas.openxmlformats.org/officeDocument/2006/relationships/hyperlink" Id="rId492" Target="https://doi.org/10.1007/s44163-026-00909-w" TargetMode="External" /><Relationship Type="http://schemas.openxmlformats.org/officeDocument/2006/relationships/hyperlink" Id="rId613" Target="https://doi.org/10.1016/0010-0285(92)90015-T" TargetMode="External" /><Relationship Type="http://schemas.openxmlformats.org/officeDocument/2006/relationships/hyperlink" Id="rId423" Target="https://doi.org/10.1016/j.aop.2015.08.020" TargetMode="External" /><Relationship Type="http://schemas.openxmlformats.org/officeDocument/2006/relationships/hyperlink" Id="rId569" Target="https://doi.org/10.1016/j.asoc.2014.09.008" TargetMode="External" /><Relationship Type="http://schemas.openxmlformats.org/officeDocument/2006/relationships/hyperlink" Id="rId498" Target="https://doi.org/10.1016/j.biosystems.2025.105573" TargetMode="External" /><Relationship Type="http://schemas.openxmlformats.org/officeDocument/2006/relationships/hyperlink" Id="rId615" Target="https://doi.org/10.1016/j.cie.2021.107307" TargetMode="External" /><Relationship Type="http://schemas.openxmlformats.org/officeDocument/2006/relationships/hyperlink" Id="rId659" Target="https://doi.org/10.1016/j.cognition.2016.01.019" TargetMode="External" /><Relationship Type="http://schemas.openxmlformats.org/officeDocument/2006/relationships/hyperlink" Id="rId393" Target="https://doi.org/10.1016/j.cogpsych.2017.11.003" TargetMode="External" /><Relationship Type="http://schemas.openxmlformats.org/officeDocument/2006/relationships/hyperlink" Id="rId678" Target="https://doi.org/10.1016/j.engappai.2021.104178" TargetMode="External" /><Relationship Type="http://schemas.openxmlformats.org/officeDocument/2006/relationships/hyperlink" Id="rId706" Target="https://doi.org/10.1016/j.engappai.2024.109667" TargetMode="External" /><Relationship Type="http://schemas.openxmlformats.org/officeDocument/2006/relationships/hyperlink" Id="rId435" Target="https://doi.org/10.1016/j.engappai.2025.111368" TargetMode="External" /><Relationship Type="http://schemas.openxmlformats.org/officeDocument/2006/relationships/hyperlink" Id="rId529" Target="https://doi.org/10.1016/j.inffus.2020.08.006" TargetMode="External" /><Relationship Type="http://schemas.openxmlformats.org/officeDocument/2006/relationships/hyperlink" Id="rId602" Target="https://doi.org/10.1016/j.jairtraman.2021.102143" TargetMode="External" /><Relationship Type="http://schemas.openxmlformats.org/officeDocument/2006/relationships/hyperlink" Id="rId373" Target="https://doi.org/10.1016/j.jmp.2006.01.003" TargetMode="External" /><Relationship Type="http://schemas.openxmlformats.org/officeDocument/2006/relationships/hyperlink" Id="rId371" Target="https://doi.org/10.1016/j.jmp.2009.03.002" TargetMode="External" /><Relationship Type="http://schemas.openxmlformats.org/officeDocument/2006/relationships/hyperlink" Id="rId353" Target="https://doi.org/10.1016/j.jmp.2009.04.004" TargetMode="External" /><Relationship Type="http://schemas.openxmlformats.org/officeDocument/2006/relationships/hyperlink" Id="rId299" Target="https://doi.org/10.1016/j.jmp.2009.04.005" TargetMode="External" /><Relationship Type="http://schemas.openxmlformats.org/officeDocument/2006/relationships/hyperlink" Id="rId688" Target="https://doi.org/10.1016/j.jmp.2015.11.005" TargetMode="External" /><Relationship Type="http://schemas.openxmlformats.org/officeDocument/2006/relationships/hyperlink" Id="rId409" Target="https://doi.org/10.1016/j.jmp.2016.04.010" TargetMode="External" /><Relationship Type="http://schemas.openxmlformats.org/officeDocument/2006/relationships/hyperlink" Id="rId686" Target="https://doi.org/10.1016/j.jmp.2016.07.005" TargetMode="External" /><Relationship Type="http://schemas.openxmlformats.org/officeDocument/2006/relationships/hyperlink" Id="rId582" Target="https://doi.org/10.1016/j.jmp.2020.102491" TargetMode="External" /><Relationship Type="http://schemas.openxmlformats.org/officeDocument/2006/relationships/hyperlink" Id="rId500" Target="https://doi.org/10.1016/j.jmp.2025.102923" TargetMode="External" /><Relationship Type="http://schemas.openxmlformats.org/officeDocument/2006/relationships/hyperlink" Id="rId417" Target="https://doi.org/10.1016/j.jocm.2023.100453" TargetMode="External" /><Relationship Type="http://schemas.openxmlformats.org/officeDocument/2006/relationships/hyperlink" Id="rId323" Target="https://doi.org/10.1016/j.mathsocsci.2015.02.004" TargetMode="External" /><Relationship Type="http://schemas.openxmlformats.org/officeDocument/2006/relationships/hyperlink" Id="rId567" Target="https://doi.org/10.1016/j.neunet.2020.07.009" TargetMode="External" /><Relationship Type="http://schemas.openxmlformats.org/officeDocument/2006/relationships/hyperlink" Id="rId357" Target="https://doi.org/10.1016/j.pbiomolbio.2017.04.007" TargetMode="External" /><Relationship Type="http://schemas.openxmlformats.org/officeDocument/2006/relationships/hyperlink" Id="rId700" Target="https://doi.org/10.1016/j.physa.2017.11.004" TargetMode="External" /><Relationship Type="http://schemas.openxmlformats.org/officeDocument/2006/relationships/hyperlink" Id="rId702" Target="https://doi.org/10.1016/j.physa.2022.127365" TargetMode="External" /><Relationship Type="http://schemas.openxmlformats.org/officeDocument/2006/relationships/hyperlink" Id="rId440" Target="https://doi.org/10.1016/j.plrev.2013.08.002" TargetMode="External" /><Relationship Type="http://schemas.openxmlformats.org/officeDocument/2006/relationships/hyperlink" Id="rId351" Target="https://doi.org/10.1016/j.tics.2015.05.001" TargetMode="External" /><Relationship Type="http://schemas.openxmlformats.org/officeDocument/2006/relationships/hyperlink" Id="rId355" Target="https://doi.org/10.1017/CBO9780511997716" TargetMode="External" /><Relationship Type="http://schemas.openxmlformats.org/officeDocument/2006/relationships/hyperlink" Id="rId389" Target="https://doi.org/10.1017/S0140525X12000477" TargetMode="External" /><Relationship Type="http://schemas.openxmlformats.org/officeDocument/2006/relationships/hyperlink" Id="rId592" Target="https://doi.org/10.1017/S0140525X12001525" TargetMode="External" /><Relationship Type="http://schemas.openxmlformats.org/officeDocument/2006/relationships/hyperlink" Id="rId565" Target="https://doi.org/10.1017/S0140525X19001687" TargetMode="External" /><Relationship Type="http://schemas.openxmlformats.org/officeDocument/2006/relationships/hyperlink" Id="rId403" Target="https://doi.org/10.1017/S0263574705002596" TargetMode="External" /><Relationship Type="http://schemas.openxmlformats.org/officeDocument/2006/relationships/hyperlink" Id="rId482" Target="https://doi.org/10.1023/A:1018885632116" TargetMode="External" /><Relationship Type="http://schemas.openxmlformats.org/officeDocument/2006/relationships/hyperlink" Id="rId309" Target="https://doi.org/10.1023/A:1026457918361" TargetMode="External" /><Relationship Type="http://schemas.openxmlformats.org/officeDocument/2006/relationships/hyperlink" Id="rId645" Target="https://doi.org/10.1037/0033-295X.90.4.293" TargetMode="External" /><Relationship Type="http://schemas.openxmlformats.org/officeDocument/2006/relationships/hyperlink" Id="rId363" Target="https://doi.org/10.1037/a0022542" TargetMode="External" /><Relationship Type="http://schemas.openxmlformats.org/officeDocument/2006/relationships/hyperlink" Id="rId596" Target="https://doi.org/10.1037/a0033142" TargetMode="External" /><Relationship Type="http://schemas.openxmlformats.org/officeDocument/2006/relationships/hyperlink" Id="rId391" Target="https://doi.org/10.1037/a0037010" TargetMode="External" /><Relationship Type="http://schemas.openxmlformats.org/officeDocument/2006/relationships/hyperlink" Id="rId478" Target="https://doi.org/10.1037/dec0000080" TargetMode="External" /><Relationship Type="http://schemas.openxmlformats.org/officeDocument/2006/relationships/hyperlink" Id="rId379" Target="https://doi.org/10.1037/dec0000095" TargetMode="External" /><Relationship Type="http://schemas.openxmlformats.org/officeDocument/2006/relationships/hyperlink" Id="rId369" Target="https://doi.org/10.1037/rev0000106" TargetMode="External" /><Relationship Type="http://schemas.openxmlformats.org/officeDocument/2006/relationships/hyperlink" Id="rId456" Target="https://doi.org/10.1037/rev0000489" TargetMode="External" /><Relationship Type="http://schemas.openxmlformats.org/officeDocument/2006/relationships/hyperlink" Id="rId598" Target="https://doi.org/10.1037/xge0000312" TargetMode="External" /><Relationship Type="http://schemas.openxmlformats.org/officeDocument/2006/relationships/hyperlink" Id="rId641" Target="https://doi.org/10.1037/xge0000326" TargetMode="External" /><Relationship Type="http://schemas.openxmlformats.org/officeDocument/2006/relationships/hyperlink" Id="rId325" Target="https://doi.org/10.1037/xge0000585" TargetMode="External" /><Relationship Type="http://schemas.openxmlformats.org/officeDocument/2006/relationships/hyperlink" Id="rId333" Target="https://doi.org/10.1038/nature23474" TargetMode="External" /><Relationship Type="http://schemas.openxmlformats.org/officeDocument/2006/relationships/hyperlink" Id="rId295" Target="https://doi.org/10.1038/nphys3272" TargetMode="External" /><Relationship Type="http://schemas.openxmlformats.org/officeDocument/2006/relationships/hyperlink" Id="rId429" Target="https://doi.org/10.1038/nrn2787" TargetMode="External" /><Relationship Type="http://schemas.openxmlformats.org/officeDocument/2006/relationships/hyperlink" Id="rId377" Target="https://doi.org/10.1038/s41467-021-21728-w" TargetMode="External" /><Relationship Type="http://schemas.openxmlformats.org/officeDocument/2006/relationships/hyperlink" Id="rId608" Target="https://doi.org/10.1038/s41586-021-03242-7" TargetMode="External" /><Relationship Type="http://schemas.openxmlformats.org/officeDocument/2006/relationships/hyperlink" Id="rId496" Target="https://doi.org/10.1038/s41598-018-34531-3" TargetMode="External" /><Relationship Type="http://schemas.openxmlformats.org/officeDocument/2006/relationships/hyperlink" Id="rId359" Target="https://doi.org/10.1038/s41598-019-54383-9" TargetMode="External" /><Relationship Type="http://schemas.openxmlformats.org/officeDocument/2006/relationships/hyperlink" Id="rId621" Target="https://doi.org/10.1038/s41598-021-04239-y" TargetMode="External" /><Relationship Type="http://schemas.openxmlformats.org/officeDocument/2006/relationships/hyperlink" Id="rId511" Target="https://doi.org/10.1038/s41598-021-87659-0" TargetMode="External" /><Relationship Type="http://schemas.openxmlformats.org/officeDocument/2006/relationships/hyperlink" Id="rId558" Target="https://doi.org/10.1038/s41598-022-13757-2" TargetMode="External" /><Relationship Type="http://schemas.openxmlformats.org/officeDocument/2006/relationships/hyperlink" Id="rId450" Target="https://doi.org/10.1038/s41598-022-22855-0" TargetMode="External" /><Relationship Type="http://schemas.openxmlformats.org/officeDocument/2006/relationships/hyperlink" Id="rId345" Target="https://doi.org/10.1038/srep00400" TargetMode="External" /><Relationship Type="http://schemas.openxmlformats.org/officeDocument/2006/relationships/hyperlink" Id="rId554" Target="https://doi.org/10.1038/srep23812" TargetMode="External" /><Relationship Type="http://schemas.openxmlformats.org/officeDocument/2006/relationships/hyperlink" Id="rId663" Target="https://doi.org/10.1073/pnas.1407756111" TargetMode="External" /><Relationship Type="http://schemas.openxmlformats.org/officeDocument/2006/relationships/hyperlink" Id="rId513" Target="https://doi.org/10.1073/pnas.1500688112" TargetMode="External" /><Relationship Type="http://schemas.openxmlformats.org/officeDocument/2006/relationships/hyperlink" Id="rId335" Target="https://doi.org/10.1073/pnas.2218523120" TargetMode="External" /><Relationship Type="http://schemas.openxmlformats.org/officeDocument/2006/relationships/hyperlink" Id="rId407" Target="https://doi.org/10.1088/1361-6633/aab406" TargetMode="External" /><Relationship Type="http://schemas.openxmlformats.org/officeDocument/2006/relationships/hyperlink" Id="rId425" Target="https://doi.org/10.1088/1367-2630/ab783c" TargetMode="External" /><Relationship Type="http://schemas.openxmlformats.org/officeDocument/2006/relationships/hyperlink" Id="rId694" Target="https://doi.org/10.1088/1555-6611/accf7a" TargetMode="External" /><Relationship Type="http://schemas.openxmlformats.org/officeDocument/2006/relationships/hyperlink" Id="rId427" Target="https://doi.org/10.1088/2058-9565/ad5907" TargetMode="External" /><Relationship Type="http://schemas.openxmlformats.org/officeDocument/2006/relationships/hyperlink" Id="rId490" Target="https://doi.org/10.1098/rsos.231953" TargetMode="External" /><Relationship Type="http://schemas.openxmlformats.org/officeDocument/2006/relationships/hyperlink" Id="rId590" Target="https://doi.org/10.1098/rspb.2009.0121" TargetMode="External" /><Relationship Type="http://schemas.openxmlformats.org/officeDocument/2006/relationships/hyperlink" Id="rId690" Target="https://doi.org/10.1098/rspb.2016.0291" TargetMode="External" /><Relationship Type="http://schemas.openxmlformats.org/officeDocument/2006/relationships/hyperlink" Id="rId411" Target="https://doi.org/10.1098/rsta.2015.0099" TargetMode="External" /><Relationship Type="http://schemas.openxmlformats.org/officeDocument/2006/relationships/hyperlink" Id="rId698" Target="https://doi.org/10.1098/rsta.2015.0100" TargetMode="External" /><Relationship Type="http://schemas.openxmlformats.org/officeDocument/2006/relationships/hyperlink" Id="rId347" Target="https://doi.org/10.1098/rsta.2016.0387" TargetMode="External" /><Relationship Type="http://schemas.openxmlformats.org/officeDocument/2006/relationships/hyperlink" Id="rId431" Target="https://doi.org/10.1098/rsta.2024.0372" TargetMode="External" /><Relationship Type="http://schemas.openxmlformats.org/officeDocument/2006/relationships/hyperlink" Id="rId361" Target="https://doi.org/10.1098/rsta.2024.0387" TargetMode="External" /><Relationship Type="http://schemas.openxmlformats.org/officeDocument/2006/relationships/hyperlink" Id="rId327" Target="https://doi.org/10.1103/PhysRevA.58.893" TargetMode="External" /><Relationship Type="http://schemas.openxmlformats.org/officeDocument/2006/relationships/hyperlink" Id="rId632" Target="https://doi.org/10.1103/PhysRevE.61.4194" TargetMode="External" /><Relationship Type="http://schemas.openxmlformats.org/officeDocument/2006/relationships/hyperlink" Id="rId611" Target="https://doi.org/10.1103/PhysRevLett.122.040504" TargetMode="External" /><Relationship Type="http://schemas.openxmlformats.org/officeDocument/2006/relationships/hyperlink" Id="rId413" Target="https://doi.org/10.1103/PhysRevLett.83.3077" TargetMode="External" /><Relationship Type="http://schemas.openxmlformats.org/officeDocument/2006/relationships/hyperlink" Id="rId586" Target="https://doi.org/10.1103/PhysRevX.4.031002" TargetMode="External" /><Relationship Type="http://schemas.openxmlformats.org/officeDocument/2006/relationships/hyperlink" Id="rId560" Target="https://doi.org/10.1109/ACCESS.2018.2876494" TargetMode="External" /><Relationship Type="http://schemas.openxmlformats.org/officeDocument/2006/relationships/hyperlink" Id="rId387" Target="https://doi.org/10.1109/ACCESS.2020.3010470" TargetMode="External" /><Relationship Type="http://schemas.openxmlformats.org/officeDocument/2006/relationships/hyperlink" Id="rId452" Target="https://doi.org/10.1109/ACCESS.2024.3417808" TargetMode="External" /><Relationship Type="http://schemas.openxmlformats.org/officeDocument/2006/relationships/hyperlink" Id="rId704" Target="https://doi.org/10.1109/ICDCS54860.2022.00151" TargetMode="External" /><Relationship Type="http://schemas.openxmlformats.org/officeDocument/2006/relationships/hyperlink" Id="rId588" Target="https://doi.org/10.1109/ICRA.2019.8793768" TargetMode="External" /><Relationship Type="http://schemas.openxmlformats.org/officeDocument/2006/relationships/hyperlink" Id="rId460" Target="https://doi.org/10.1109/QCE65121.2025.10486" TargetMode="External" /><Relationship Type="http://schemas.openxmlformats.org/officeDocument/2006/relationships/hyperlink" Id="rId433" Target="https://doi.org/10.1109/TCYB.2019.2899877" TargetMode="External" /><Relationship Type="http://schemas.openxmlformats.org/officeDocument/2006/relationships/hyperlink" Id="rId665" Target="https://doi.org/10.1109/TCYB.2021.3053414" TargetMode="External" /><Relationship Type="http://schemas.openxmlformats.org/officeDocument/2006/relationships/hyperlink" Id="rId399" Target="https://doi.org/10.1109/TMECH.2010.2090896" TargetMode="External" /><Relationship Type="http://schemas.openxmlformats.org/officeDocument/2006/relationships/hyperlink" Id="rId521" Target="https://doi.org/10.1109/TRO.2022.3200138" TargetMode="External" /><Relationship Type="http://schemas.openxmlformats.org/officeDocument/2006/relationships/hyperlink" Id="rId401" Target="https://doi.org/10.1109/TSMCB.2008.925743" TargetMode="External" /><Relationship Type="http://schemas.openxmlformats.org/officeDocument/2006/relationships/hyperlink" Id="rId639" Target="https://doi.org/10.1111/cogs.12460" TargetMode="External" /><Relationship Type="http://schemas.openxmlformats.org/officeDocument/2006/relationships/hyperlink" Id="rId637" Target="https://doi.org/10.1111/j.1551-6709.2011.01197.x" TargetMode="External" /><Relationship Type="http://schemas.openxmlformats.org/officeDocument/2006/relationships/hyperlink" Id="rId657" Target="https://doi.org/10.1111/tops.12040" TargetMode="External" /><Relationship Type="http://schemas.openxmlformats.org/officeDocument/2006/relationships/hyperlink" Id="rId339" Target="https://doi.org/10.1111/tops.12041" TargetMode="External" /><Relationship Type="http://schemas.openxmlformats.org/officeDocument/2006/relationships/hyperlink" Id="rId311" Target="https://doi.org/10.1111/tops.12042" TargetMode="External" /><Relationship Type="http://schemas.openxmlformats.org/officeDocument/2006/relationships/hyperlink" Id="rId661" Target="https://doi.org/10.1111/tops.12043" TargetMode="External" /><Relationship Type="http://schemas.openxmlformats.org/officeDocument/2006/relationships/hyperlink" Id="rId474" Target="https://doi.org/10.1115/1.3662552" TargetMode="External" /><Relationship Type="http://schemas.openxmlformats.org/officeDocument/2006/relationships/hyperlink" Id="rId643" Target="https://doi.org/10.1126/science.185.4157.1124" TargetMode="External" /><Relationship Type="http://schemas.openxmlformats.org/officeDocument/2006/relationships/hyperlink" Id="rId584" Target="https://doi.org/10.1136/bmj.n71" TargetMode="External" /><Relationship Type="http://schemas.openxmlformats.org/officeDocument/2006/relationships/hyperlink" Id="rId623" Target="https://doi.org/10.1145/2484028.2484098" TargetMode="External" /><Relationship Type="http://schemas.openxmlformats.org/officeDocument/2006/relationships/hyperlink" Id="rId708" Target="https://doi.org/10.1145/3269206.3271723" TargetMode="External" /><Relationship Type="http://schemas.openxmlformats.org/officeDocument/2006/relationships/hyperlink" Id="rId630" Target="https://doi.org/10.1145/3313276.3316310" TargetMode="External" /><Relationship Type="http://schemas.openxmlformats.org/officeDocument/2006/relationships/hyperlink" Id="rId543" Target="https://doi.org/10.1145/3342355" TargetMode="External" /><Relationship Type="http://schemas.openxmlformats.org/officeDocument/2006/relationships/hyperlink" Id="rId647" Target="https://doi.org/10.1145/3402179" TargetMode="External" /><Relationship Type="http://schemas.openxmlformats.org/officeDocument/2006/relationships/hyperlink" Id="rId535" Target="https://doi.org/10.1145/3604550" TargetMode="External" /><Relationship Type="http://schemas.openxmlformats.org/officeDocument/2006/relationships/hyperlink" Id="rId397" Target="https://doi.org/10.1145/3708319.3735545" TargetMode="External" /><Relationship Type="http://schemas.openxmlformats.org/officeDocument/2006/relationships/hyperlink" Id="rId594" Target="https://doi.org/10.1146/annurev-psych-033020-123501" TargetMode="External" /><Relationship Type="http://schemas.openxmlformats.org/officeDocument/2006/relationships/hyperlink" Id="rId684" Target="https://doi.org/10.1155/2021/6802521" TargetMode="External" /><Relationship Type="http://schemas.openxmlformats.org/officeDocument/2006/relationships/hyperlink" Id="rId635" Target="https://doi.org/10.1162/tacl_a_00685" TargetMode="External" /><Relationship Type="http://schemas.openxmlformats.org/officeDocument/2006/relationships/hyperlink" Id="rId365" Target="https://doi.org/10.1177/0963721414568663" TargetMode="External" /><Relationship Type="http://schemas.openxmlformats.org/officeDocument/2006/relationships/hyperlink" Id="rId462" Target="https://doi.org/10.1177/21695067231193672" TargetMode="External" /><Relationship Type="http://schemas.openxmlformats.org/officeDocument/2006/relationships/hyperlink" Id="rId494" Target="https://doi.org/10.1371/journal.pone.0110909" TargetMode="External" /><Relationship Type="http://schemas.openxmlformats.org/officeDocument/2006/relationships/hyperlink" Id="rId367" Target="https://doi.org/10.1371/journal.pone.0187733" TargetMode="External" /><Relationship Type="http://schemas.openxmlformats.org/officeDocument/2006/relationships/hyperlink" Id="rId604" Target="https://doi.org/10.1371/journal.pone.0212044" TargetMode="External" /><Relationship Type="http://schemas.openxmlformats.org/officeDocument/2006/relationships/hyperlink" Id="rId539" Target="https://doi.org/10.1371/journal.pone.0243628" TargetMode="External" /><Relationship Type="http://schemas.openxmlformats.org/officeDocument/2006/relationships/hyperlink" Id="rId448" Target="https://doi.org/10.1609/aaai.v32i1.11694" TargetMode="External" /><Relationship Type="http://schemas.openxmlformats.org/officeDocument/2006/relationships/hyperlink" Id="rId437" Target="https://doi.org/10.1609/aaai.v35i1.16165" TargetMode="External" /><Relationship Type="http://schemas.openxmlformats.org/officeDocument/2006/relationships/hyperlink" Id="rId531" Target="https://doi.org/10.1609/aaai.v35i15.17567" TargetMode="External" /><Relationship Type="http://schemas.openxmlformats.org/officeDocument/2006/relationships/hyperlink" Id="rId515" Target="https://doi.org/10.1609/aimag.v38i4.2744" TargetMode="External" /><Relationship Type="http://schemas.openxmlformats.org/officeDocument/2006/relationships/hyperlink" Id="rId671" Target="https://doi.org/10.1613/jair.1.12702" TargetMode="External" /><Relationship Type="http://schemas.openxmlformats.org/officeDocument/2006/relationships/hyperlink" Id="rId541" Target="https://doi.org/10.1613/jair.1.14329" TargetMode="External" /><Relationship Type="http://schemas.openxmlformats.org/officeDocument/2006/relationships/hyperlink" Id="rId533" Target="https://doi.org/10.18653/v1/N19-1420" TargetMode="External" /><Relationship Type="http://schemas.openxmlformats.org/officeDocument/2006/relationships/hyperlink" Id="rId600" Target="https://doi.org/10.22331/q-2018-08-06-79" TargetMode="External" /><Relationship Type="http://schemas.openxmlformats.org/officeDocument/2006/relationships/hyperlink" Id="rId619" Target="https://doi.org/10.22331/q-2022-05-24-720" TargetMode="External" /><Relationship Type="http://schemas.openxmlformats.org/officeDocument/2006/relationships/hyperlink" Id="rId415" Target="https://doi.org/10.2307/1884324" TargetMode="External" /><Relationship Type="http://schemas.openxmlformats.org/officeDocument/2006/relationships/hyperlink" Id="rId395" Target="https://doi.org/10.32604/cmc.2025.065572" TargetMode="External" /><Relationship Type="http://schemas.openxmlformats.org/officeDocument/2006/relationships/hyperlink" Id="rId502" Target="https://doi.org/10.3389/fnhum.2025.1685339" TargetMode="External" /><Relationship Type="http://schemas.openxmlformats.org/officeDocument/2006/relationships/hyperlink" Id="rId571" Target="https://doi.org/10.3389/fpsyg.2016.00011" TargetMode="External" /><Relationship Type="http://schemas.openxmlformats.org/officeDocument/2006/relationships/hyperlink" Id="rId468" Target="https://doi.org/10.3389/fpsyg.2026.1782184" TargetMode="External" /><Relationship Type="http://schemas.openxmlformats.org/officeDocument/2006/relationships/hyperlink" Id="rId442" Target="https://doi.org/10.3389/frobt.2020.00042" TargetMode="External" /><Relationship Type="http://schemas.openxmlformats.org/officeDocument/2006/relationships/hyperlink" Id="rId680" Target="https://doi.org/10.3390/app9163351" TargetMode="External" /><Relationship Type="http://schemas.openxmlformats.org/officeDocument/2006/relationships/hyperlink" Id="rId546" Target="https://doi.org/10.3390/bdcc9010012" TargetMode="External" /><Relationship Type="http://schemas.openxmlformats.org/officeDocument/2006/relationships/hyperlink" Id="rId505" Target="https://doi.org/10.3390/biomimetics11030201" TargetMode="External" /><Relationship Type="http://schemas.openxmlformats.org/officeDocument/2006/relationships/hyperlink" Id="rId580" Target="https://doi.org/10.3390/e22010037" TargetMode="External" /><Relationship Type="http://schemas.openxmlformats.org/officeDocument/2006/relationships/hyperlink" Id="rId667" Target="https://doi.org/10.3390/e22020170" TargetMode="External" /><Relationship Type="http://schemas.openxmlformats.org/officeDocument/2006/relationships/hyperlink" Id="rId692" Target="https://doi.org/10.3390/e22060681" TargetMode="External" /><Relationship Type="http://schemas.openxmlformats.org/officeDocument/2006/relationships/hyperlink" Id="rId375" Target="https://doi.org/10.3390/e22090990" TargetMode="External" /><Relationship Type="http://schemas.openxmlformats.org/officeDocument/2006/relationships/hyperlink" Id="rId523" Target="https://doi.org/10.3390/e22111227" TargetMode="External" /><Relationship Type="http://schemas.openxmlformats.org/officeDocument/2006/relationships/hyperlink" Id="rId674" Target="https://doi.org/10.3390/e25040548" TargetMode="External" /><Relationship Type="http://schemas.openxmlformats.org/officeDocument/2006/relationships/hyperlink" Id="rId488" Target="https://doi.org/10.3390/e25060886" TargetMode="External" /><Relationship Type="http://schemas.openxmlformats.org/officeDocument/2006/relationships/hyperlink" Id="rId527" Target="https://doi.org/10.3390/e25091323" TargetMode="External" /><Relationship Type="http://schemas.openxmlformats.org/officeDocument/2006/relationships/hyperlink" Id="rId606" Target="https://doi.org/10.3390/e25091362" TargetMode="External" /><Relationship Type="http://schemas.openxmlformats.org/officeDocument/2006/relationships/hyperlink" Id="rId466" Target="https://doi.org/10.3390/e27020152" TargetMode="External" /><Relationship Type="http://schemas.openxmlformats.org/officeDocument/2006/relationships/hyperlink" Id="rId525" Target="https://doi.org/10.3390/e27020176" TargetMode="External" /><Relationship Type="http://schemas.openxmlformats.org/officeDocument/2006/relationships/hyperlink" Id="rId303" Target="https://doi.org/10.3390/e28060622" TargetMode="External" /><Relationship Type="http://schemas.openxmlformats.org/officeDocument/2006/relationships/hyperlink" Id="rId381" Target="https://doi.org/10.3390/e28070731" TargetMode="External" /><Relationship Type="http://schemas.openxmlformats.org/officeDocument/2006/relationships/hyperlink" Id="rId676" Target="https://doi.org/10.3390/electronics10020100" TargetMode="External" /><Relationship Type="http://schemas.openxmlformats.org/officeDocument/2006/relationships/hyperlink" Id="rId552" Target="https://doi.org/10.3390/math10030372" TargetMode="External" /><Relationship Type="http://schemas.openxmlformats.org/officeDocument/2006/relationships/hyperlink" Id="rId383" Target="https://doi.org/10.3390/math10142475" TargetMode="External" /><Relationship Type="http://schemas.openxmlformats.org/officeDocument/2006/relationships/hyperlink" Id="rId550" Target="https://doi.org/10.3390/math12050642" TargetMode="External" /><Relationship Type="http://schemas.openxmlformats.org/officeDocument/2006/relationships/hyperlink" Id="rId653" Target="https://doi.org/10.3390/math9212784" TargetMode="External" /><Relationship Type="http://schemas.openxmlformats.org/officeDocument/2006/relationships/hyperlink" Id="rId655" Target="https://doi.org/10.3758/s13423-023-02275-5" TargetMode="External" /><Relationship Type="http://schemas.openxmlformats.org/officeDocument/2006/relationships/hyperlink" Id="rId458" Target="https://doi.org/10.3758/s13423-025-02675-9" TargetMode="External" /><Relationship Type="http://schemas.openxmlformats.org/officeDocument/2006/relationships/hyperlink" Id="rId331" Target="https://doi.org/10.48550/arXiv.2107.09599" TargetMode="External" /><Relationship Type="http://schemas.openxmlformats.org/officeDocument/2006/relationships/hyperlink" Id="rId509" Target="https://papers.nips.cc/paper/2012/hash/c399862d3b9d6b76c8436e924a68c45b-Abstract.html" TargetMode="External" /><Relationship Type="http://schemas.openxmlformats.org/officeDocument/2006/relationships/hyperlink" Id="rId625" Target="https://proceedings.neurips.cc/paper/2016/hash/5314b9674c86e3f9d1ba25ef9bb32895-Abstract.html" TargetMode="External" /></Relationships>
</file>

<file path=word/_rels/footnotes.xml.rels><?xml version="1.0" encoding="UTF-8"?><Relationships xmlns="http://schemas.openxmlformats.org/package/2006/relationships"><Relationship Type="http://schemas.openxmlformats.org/officeDocument/2006/relationships/hyperlink" Id="rId313" Target="https://arxiv.org/abs/1104.3344" TargetMode="External" /><Relationship Type="http://schemas.openxmlformats.org/officeDocument/2006/relationships/hyperlink" Id="rId307" Target="https://arxiv.org/abs/1104.3345" TargetMode="External" /><Relationship Type="http://schemas.openxmlformats.org/officeDocument/2006/relationships/hyperlink" Id="rId315" Target="https://arxiv.org/abs/1508.03686" TargetMode="External" /><Relationship Type="http://schemas.openxmlformats.org/officeDocument/2006/relationships/hyperlink" Id="rId444" Target="https://arxiv.org/abs/1603.00794" TargetMode="External" /><Relationship Type="http://schemas.openxmlformats.org/officeDocument/2006/relationships/hyperlink" Id="rId472" Target="https://arxiv.org/abs/1804.02759" TargetMode="External" /><Relationship Type="http://schemas.openxmlformats.org/officeDocument/2006/relationships/hyperlink" Id="rId329" Target="https://arxiv.org/abs/1811.04968" TargetMode="External" /><Relationship Type="http://schemas.openxmlformats.org/officeDocument/2006/relationships/hyperlink" Id="rId454" Target="https://arxiv.org/abs/1911.12128" TargetMode="External" /><Relationship Type="http://schemas.openxmlformats.org/officeDocument/2006/relationships/hyperlink" Id="rId349" Target="https://arxiv.org/abs/2003.02989" TargetMode="External" /><Relationship Type="http://schemas.openxmlformats.org/officeDocument/2006/relationships/hyperlink" Id="rId517" Target="https://arxiv.org/abs/2006.02771" TargetMode="External" /><Relationship Type="http://schemas.openxmlformats.org/officeDocument/2006/relationships/hyperlink" Id="rId480" Target="https://arxiv.org/abs/2008.12230" TargetMode="External" /><Relationship Type="http://schemas.openxmlformats.org/officeDocument/2006/relationships/hyperlink" Id="rId470" Target="https://arxiv.org/abs/2103.05577" TargetMode="External" /><Relationship Type="http://schemas.openxmlformats.org/officeDocument/2006/relationships/hyperlink" Id="rId562" Target="https://arxiv.org/abs/2211.03464" TargetMode="External" /><Relationship Type="http://schemas.openxmlformats.org/officeDocument/2006/relationships/hyperlink" Id="rId297" Target="https://arxiv.org/abs/2212.11681" TargetMode="External" /><Relationship Type="http://schemas.openxmlformats.org/officeDocument/2006/relationships/hyperlink" Id="rId651" Target="https://arxiv.org/abs/2402.13615" TargetMode="External" /><Relationship Type="http://schemas.openxmlformats.org/officeDocument/2006/relationships/hyperlink" Id="rId649" Target="https://arxiv.org/abs/2408.10711" TargetMode="External" /><Relationship Type="http://schemas.openxmlformats.org/officeDocument/2006/relationships/hyperlink" Id="rId385" Target="https://arxiv.org/abs/2409.05846" TargetMode="External" /><Relationship Type="http://schemas.openxmlformats.org/officeDocument/2006/relationships/hyperlink" Id="rId537" Target="https://arxiv.org/abs/2412.16806" TargetMode="External" /><Relationship Type="http://schemas.openxmlformats.org/officeDocument/2006/relationships/hyperlink" Id="rId575" Target="https://arxiv.org/abs/2504.09909" TargetMode="External" /><Relationship Type="http://schemas.openxmlformats.org/officeDocument/2006/relationships/hyperlink" Id="rId628" Target="https://arxiv.org/abs/2504.13824" TargetMode="External" /><Relationship Type="http://schemas.openxmlformats.org/officeDocument/2006/relationships/hyperlink" Id="rId556" Target="https://arxiv.org/abs/2504.13918" TargetMode="External" /><Relationship Type="http://schemas.openxmlformats.org/officeDocument/2006/relationships/hyperlink" Id="rId419" Target="https://arxiv.org/abs/2509.01582" TargetMode="External" /><Relationship Type="http://schemas.openxmlformats.org/officeDocument/2006/relationships/hyperlink" Id="rId421" Target="https://arxiv.org/abs/2602.03571" TargetMode="External" /><Relationship Type="http://schemas.openxmlformats.org/officeDocument/2006/relationships/hyperlink" Id="rId577" Target="https://arxiv.org/abs/2602.22255" TargetMode="External" /><Relationship Type="http://schemas.openxmlformats.org/officeDocument/2006/relationships/hyperlink" Id="rId319" Target="https://arxiv.org/abs/2604.18643" TargetMode="External" /><Relationship Type="http://schemas.openxmlformats.org/officeDocument/2006/relationships/hyperlink" Id="rId476" Target="https://arxiv.org/abs/2607.17219" TargetMode="External" /><Relationship Type="http://schemas.openxmlformats.org/officeDocument/2006/relationships/hyperlink" Id="rId446" Target="https://doi.org/10.1002/0471221546" TargetMode="External" /><Relationship Type="http://schemas.openxmlformats.org/officeDocument/2006/relationships/hyperlink" Id="rId405" Target="https://doi.org/10.1007/978-3-030-25540-4_25" TargetMode="External" /><Relationship Type="http://schemas.openxmlformats.org/officeDocument/2006/relationships/hyperlink" Id="rId519" Target="https://doi.org/10.1007/978-3-030-71151-1_44" TargetMode="External" /><Relationship Type="http://schemas.openxmlformats.org/officeDocument/2006/relationships/hyperlink" Id="rId486" Target="https://doi.org/10.1007/978-3-031-06170-7_4" TargetMode="External" /><Relationship Type="http://schemas.openxmlformats.org/officeDocument/2006/relationships/hyperlink" Id="rId464" Target="https://doi.org/10.1007/978-3-032-13883-5_14" TargetMode="External" /><Relationship Type="http://schemas.openxmlformats.org/officeDocument/2006/relationships/hyperlink" Id="rId548" Target="https://doi.org/10.1007/978-3-032-25965-3" TargetMode="External" /><Relationship Type="http://schemas.openxmlformats.org/officeDocument/2006/relationships/hyperlink" Id="rId484" Target="https://doi.org/10.1007/978-3-642-05101-2" TargetMode="External" /><Relationship Type="http://schemas.openxmlformats.org/officeDocument/2006/relationships/hyperlink" Id="rId317" Target="https://doi.org/10.1007/978-3-642-24971-6_12" TargetMode="External" /><Relationship Type="http://schemas.openxmlformats.org/officeDocument/2006/relationships/hyperlink" Id="rId305" Target="https://doi.org/10.1007/978-3-642-24971-6_19" TargetMode="External" /><Relationship Type="http://schemas.openxmlformats.org/officeDocument/2006/relationships/hyperlink" Id="rId337" Target="https://doi.org/10.1007/978-3-662-47943-8" TargetMode="External" /><Relationship Type="http://schemas.openxmlformats.org/officeDocument/2006/relationships/hyperlink" Id="rId321" Target="https://doi.org/10.1007/s10111-018-0496-9" TargetMode="External" /><Relationship Type="http://schemas.openxmlformats.org/officeDocument/2006/relationships/hyperlink" Id="rId507" Target="https://doi.org/10.1007/s10462-018-9646-y" TargetMode="External" /><Relationship Type="http://schemas.openxmlformats.org/officeDocument/2006/relationships/hyperlink" Id="rId301" Target="https://doi.org/10.1007/s10773-017-3288-8" TargetMode="External" /><Relationship Type="http://schemas.openxmlformats.org/officeDocument/2006/relationships/hyperlink" Id="rId573" Target="https://doi.org/10.1007/s10773-017-3424-5" TargetMode="External" /><Relationship Type="http://schemas.openxmlformats.org/officeDocument/2006/relationships/hyperlink" Id="rId696" Target="https://doi.org/10.1007/s11238-010-9202-y" TargetMode="External" /><Relationship Type="http://schemas.openxmlformats.org/officeDocument/2006/relationships/hyperlink" Id="rId343" Target="https://doi.org/10.1007/s11238-016-9549-9" TargetMode="External" /><Relationship Type="http://schemas.openxmlformats.org/officeDocument/2006/relationships/hyperlink" Id="rId669" Target="https://doi.org/10.1007/s13218-024-00861-w" TargetMode="External" /><Relationship Type="http://schemas.openxmlformats.org/officeDocument/2006/relationships/hyperlink" Id="rId341" Target="https://doi.org/10.1007/s42484-020-00023-9" TargetMode="External" /><Relationship Type="http://schemas.openxmlformats.org/officeDocument/2006/relationships/hyperlink" Id="rId682" Target="https://doi.org/10.1007/s42484-024-00225-5" TargetMode="External" /><Relationship Type="http://schemas.openxmlformats.org/officeDocument/2006/relationships/hyperlink" Id="rId617" Target="https://doi.org/10.1007/s42484-024-00226-4" TargetMode="External" /><Relationship Type="http://schemas.openxmlformats.org/officeDocument/2006/relationships/hyperlink" Id="rId492" Target="https://doi.org/10.1007/s44163-026-00909-w" TargetMode="External" /><Relationship Type="http://schemas.openxmlformats.org/officeDocument/2006/relationships/hyperlink" Id="rId613" Target="https://doi.org/10.1016/0010-0285(92)90015-T" TargetMode="External" /><Relationship Type="http://schemas.openxmlformats.org/officeDocument/2006/relationships/hyperlink" Id="rId423" Target="https://doi.org/10.1016/j.aop.2015.08.020" TargetMode="External" /><Relationship Type="http://schemas.openxmlformats.org/officeDocument/2006/relationships/hyperlink" Id="rId569" Target="https://doi.org/10.1016/j.asoc.2014.09.008" TargetMode="External" /><Relationship Type="http://schemas.openxmlformats.org/officeDocument/2006/relationships/hyperlink" Id="rId498" Target="https://doi.org/10.1016/j.biosystems.2025.105573" TargetMode="External" /><Relationship Type="http://schemas.openxmlformats.org/officeDocument/2006/relationships/hyperlink" Id="rId615" Target="https://doi.org/10.1016/j.cie.2021.107307" TargetMode="External" /><Relationship Type="http://schemas.openxmlformats.org/officeDocument/2006/relationships/hyperlink" Id="rId659" Target="https://doi.org/10.1016/j.cognition.2016.01.019" TargetMode="External" /><Relationship Type="http://schemas.openxmlformats.org/officeDocument/2006/relationships/hyperlink" Id="rId393" Target="https://doi.org/10.1016/j.cogpsych.2017.11.003" TargetMode="External" /><Relationship Type="http://schemas.openxmlformats.org/officeDocument/2006/relationships/hyperlink" Id="rId678" Target="https://doi.org/10.1016/j.engappai.2021.104178" TargetMode="External" /><Relationship Type="http://schemas.openxmlformats.org/officeDocument/2006/relationships/hyperlink" Id="rId706" Target="https://doi.org/10.1016/j.engappai.2024.109667" TargetMode="External" /><Relationship Type="http://schemas.openxmlformats.org/officeDocument/2006/relationships/hyperlink" Id="rId435" Target="https://doi.org/10.1016/j.engappai.2025.111368" TargetMode="External" /><Relationship Type="http://schemas.openxmlformats.org/officeDocument/2006/relationships/hyperlink" Id="rId529" Target="https://doi.org/10.1016/j.inffus.2020.08.006" TargetMode="External" /><Relationship Type="http://schemas.openxmlformats.org/officeDocument/2006/relationships/hyperlink" Id="rId602" Target="https://doi.org/10.1016/j.jairtraman.2021.102143" TargetMode="External" /><Relationship Type="http://schemas.openxmlformats.org/officeDocument/2006/relationships/hyperlink" Id="rId373" Target="https://doi.org/10.1016/j.jmp.2006.01.003" TargetMode="External" /><Relationship Type="http://schemas.openxmlformats.org/officeDocument/2006/relationships/hyperlink" Id="rId371" Target="https://doi.org/10.1016/j.jmp.2009.03.002" TargetMode="External" /><Relationship Type="http://schemas.openxmlformats.org/officeDocument/2006/relationships/hyperlink" Id="rId353" Target="https://doi.org/10.1016/j.jmp.2009.04.004" TargetMode="External" /><Relationship Type="http://schemas.openxmlformats.org/officeDocument/2006/relationships/hyperlink" Id="rId299" Target="https://doi.org/10.1016/j.jmp.2009.04.005" TargetMode="External" /><Relationship Type="http://schemas.openxmlformats.org/officeDocument/2006/relationships/hyperlink" Id="rId688" Target="https://doi.org/10.1016/j.jmp.2015.11.005" TargetMode="External" /><Relationship Type="http://schemas.openxmlformats.org/officeDocument/2006/relationships/hyperlink" Id="rId409" Target="https://doi.org/10.1016/j.jmp.2016.04.010" TargetMode="External" /><Relationship Type="http://schemas.openxmlformats.org/officeDocument/2006/relationships/hyperlink" Id="rId686" Target="https://doi.org/10.1016/j.jmp.2016.07.005" TargetMode="External" /><Relationship Type="http://schemas.openxmlformats.org/officeDocument/2006/relationships/hyperlink" Id="rId582" Target="https://doi.org/10.1016/j.jmp.2020.102491" TargetMode="External" /><Relationship Type="http://schemas.openxmlformats.org/officeDocument/2006/relationships/hyperlink" Id="rId500" Target="https://doi.org/10.1016/j.jmp.2025.102923" TargetMode="External" /><Relationship Type="http://schemas.openxmlformats.org/officeDocument/2006/relationships/hyperlink" Id="rId417" Target="https://doi.org/10.1016/j.jocm.2023.100453" TargetMode="External" /><Relationship Type="http://schemas.openxmlformats.org/officeDocument/2006/relationships/hyperlink" Id="rId323" Target="https://doi.org/10.1016/j.mathsocsci.2015.02.004" TargetMode="External" /><Relationship Type="http://schemas.openxmlformats.org/officeDocument/2006/relationships/hyperlink" Id="rId567" Target="https://doi.org/10.1016/j.neunet.2020.07.009" TargetMode="External" /><Relationship Type="http://schemas.openxmlformats.org/officeDocument/2006/relationships/hyperlink" Id="rId357" Target="https://doi.org/10.1016/j.pbiomolbio.2017.04.007" TargetMode="External" /><Relationship Type="http://schemas.openxmlformats.org/officeDocument/2006/relationships/hyperlink" Id="rId700" Target="https://doi.org/10.1016/j.physa.2017.11.004" TargetMode="External" /><Relationship Type="http://schemas.openxmlformats.org/officeDocument/2006/relationships/hyperlink" Id="rId702" Target="https://doi.org/10.1016/j.physa.2022.127365" TargetMode="External" /><Relationship Type="http://schemas.openxmlformats.org/officeDocument/2006/relationships/hyperlink" Id="rId440" Target="https://doi.org/10.1016/j.plrev.2013.08.002" TargetMode="External" /><Relationship Type="http://schemas.openxmlformats.org/officeDocument/2006/relationships/hyperlink" Id="rId351" Target="https://doi.org/10.1016/j.tics.2015.05.001" TargetMode="External" /><Relationship Type="http://schemas.openxmlformats.org/officeDocument/2006/relationships/hyperlink" Id="rId355" Target="https://doi.org/10.1017/CBO9780511997716" TargetMode="External" /><Relationship Type="http://schemas.openxmlformats.org/officeDocument/2006/relationships/hyperlink" Id="rId389" Target="https://doi.org/10.1017/S0140525X12000477" TargetMode="External" /><Relationship Type="http://schemas.openxmlformats.org/officeDocument/2006/relationships/hyperlink" Id="rId592" Target="https://doi.org/10.1017/S0140525X12001525" TargetMode="External" /><Relationship Type="http://schemas.openxmlformats.org/officeDocument/2006/relationships/hyperlink" Id="rId565" Target="https://doi.org/10.1017/S0140525X19001687" TargetMode="External" /><Relationship Type="http://schemas.openxmlformats.org/officeDocument/2006/relationships/hyperlink" Id="rId403" Target="https://doi.org/10.1017/S0263574705002596" TargetMode="External" /><Relationship Type="http://schemas.openxmlformats.org/officeDocument/2006/relationships/hyperlink" Id="rId482" Target="https://doi.org/10.1023/A:1018885632116" TargetMode="External" /><Relationship Type="http://schemas.openxmlformats.org/officeDocument/2006/relationships/hyperlink" Id="rId309" Target="https://doi.org/10.1023/A:1026457918361" TargetMode="External" /><Relationship Type="http://schemas.openxmlformats.org/officeDocument/2006/relationships/hyperlink" Id="rId645" Target="https://doi.org/10.1037/0033-295X.90.4.293" TargetMode="External" /><Relationship Type="http://schemas.openxmlformats.org/officeDocument/2006/relationships/hyperlink" Id="rId363" Target="https://doi.org/10.1037/a0022542" TargetMode="External" /><Relationship Type="http://schemas.openxmlformats.org/officeDocument/2006/relationships/hyperlink" Id="rId596" Target="https://doi.org/10.1037/a0033142" TargetMode="External" /><Relationship Type="http://schemas.openxmlformats.org/officeDocument/2006/relationships/hyperlink" Id="rId391" Target="https://doi.org/10.1037/a0037010" TargetMode="External" /><Relationship Type="http://schemas.openxmlformats.org/officeDocument/2006/relationships/hyperlink" Id="rId478" Target="https://doi.org/10.1037/dec0000080" TargetMode="External" /><Relationship Type="http://schemas.openxmlformats.org/officeDocument/2006/relationships/hyperlink" Id="rId379" Target="https://doi.org/10.1037/dec0000095" TargetMode="External" /><Relationship Type="http://schemas.openxmlformats.org/officeDocument/2006/relationships/hyperlink" Id="rId369" Target="https://doi.org/10.1037/rev0000106" TargetMode="External" /><Relationship Type="http://schemas.openxmlformats.org/officeDocument/2006/relationships/hyperlink" Id="rId456" Target="https://doi.org/10.1037/rev0000489" TargetMode="External" /><Relationship Type="http://schemas.openxmlformats.org/officeDocument/2006/relationships/hyperlink" Id="rId598" Target="https://doi.org/10.1037/xge0000312" TargetMode="External" /><Relationship Type="http://schemas.openxmlformats.org/officeDocument/2006/relationships/hyperlink" Id="rId641" Target="https://doi.org/10.1037/xge0000326" TargetMode="External" /><Relationship Type="http://schemas.openxmlformats.org/officeDocument/2006/relationships/hyperlink" Id="rId325" Target="https://doi.org/10.1037/xge0000585" TargetMode="External" /><Relationship Type="http://schemas.openxmlformats.org/officeDocument/2006/relationships/hyperlink" Id="rId333" Target="https://doi.org/10.1038/nature23474" TargetMode="External" /><Relationship Type="http://schemas.openxmlformats.org/officeDocument/2006/relationships/hyperlink" Id="rId295" Target="https://doi.org/10.1038/nphys3272" TargetMode="External" /><Relationship Type="http://schemas.openxmlformats.org/officeDocument/2006/relationships/hyperlink" Id="rId429" Target="https://doi.org/10.1038/nrn2787" TargetMode="External" /><Relationship Type="http://schemas.openxmlformats.org/officeDocument/2006/relationships/hyperlink" Id="rId377" Target="https://doi.org/10.1038/s41467-021-21728-w" TargetMode="External" /><Relationship Type="http://schemas.openxmlformats.org/officeDocument/2006/relationships/hyperlink" Id="rId608" Target="https://doi.org/10.1038/s41586-021-03242-7" TargetMode="External" /><Relationship Type="http://schemas.openxmlformats.org/officeDocument/2006/relationships/hyperlink" Id="rId496" Target="https://doi.org/10.1038/s41598-018-34531-3" TargetMode="External" /><Relationship Type="http://schemas.openxmlformats.org/officeDocument/2006/relationships/hyperlink" Id="rId359" Target="https://doi.org/10.1038/s41598-019-54383-9" TargetMode="External" /><Relationship Type="http://schemas.openxmlformats.org/officeDocument/2006/relationships/hyperlink" Id="rId621" Target="https://doi.org/10.1038/s41598-021-04239-y" TargetMode="External" /><Relationship Type="http://schemas.openxmlformats.org/officeDocument/2006/relationships/hyperlink" Id="rId511" Target="https://doi.org/10.1038/s41598-021-87659-0" TargetMode="External" /><Relationship Type="http://schemas.openxmlformats.org/officeDocument/2006/relationships/hyperlink" Id="rId558" Target="https://doi.org/10.1038/s41598-022-13757-2" TargetMode="External" /><Relationship Type="http://schemas.openxmlformats.org/officeDocument/2006/relationships/hyperlink" Id="rId450" Target="https://doi.org/10.1038/s41598-022-22855-0" TargetMode="External" /><Relationship Type="http://schemas.openxmlformats.org/officeDocument/2006/relationships/hyperlink" Id="rId345" Target="https://doi.org/10.1038/srep00400" TargetMode="External" /><Relationship Type="http://schemas.openxmlformats.org/officeDocument/2006/relationships/hyperlink" Id="rId554" Target="https://doi.org/10.1038/srep23812" TargetMode="External" /><Relationship Type="http://schemas.openxmlformats.org/officeDocument/2006/relationships/hyperlink" Id="rId663" Target="https://doi.org/10.1073/pnas.1407756111" TargetMode="External" /><Relationship Type="http://schemas.openxmlformats.org/officeDocument/2006/relationships/hyperlink" Id="rId513" Target="https://doi.org/10.1073/pnas.1500688112" TargetMode="External" /><Relationship Type="http://schemas.openxmlformats.org/officeDocument/2006/relationships/hyperlink" Id="rId335" Target="https://doi.org/10.1073/pnas.2218523120" TargetMode="External" /><Relationship Type="http://schemas.openxmlformats.org/officeDocument/2006/relationships/hyperlink" Id="rId407" Target="https://doi.org/10.1088/1361-6633/aab406" TargetMode="External" /><Relationship Type="http://schemas.openxmlformats.org/officeDocument/2006/relationships/hyperlink" Id="rId425" Target="https://doi.org/10.1088/1367-2630/ab783c" TargetMode="External" /><Relationship Type="http://schemas.openxmlformats.org/officeDocument/2006/relationships/hyperlink" Id="rId694" Target="https://doi.org/10.1088/1555-6611/accf7a" TargetMode="External" /><Relationship Type="http://schemas.openxmlformats.org/officeDocument/2006/relationships/hyperlink" Id="rId427" Target="https://doi.org/10.1088/2058-9565/ad5907" TargetMode="External" /><Relationship Type="http://schemas.openxmlformats.org/officeDocument/2006/relationships/hyperlink" Id="rId490" Target="https://doi.org/10.1098/rsos.231953" TargetMode="External" /><Relationship Type="http://schemas.openxmlformats.org/officeDocument/2006/relationships/hyperlink" Id="rId590" Target="https://doi.org/10.1098/rspb.2009.0121" TargetMode="External" /><Relationship Type="http://schemas.openxmlformats.org/officeDocument/2006/relationships/hyperlink" Id="rId690" Target="https://doi.org/10.1098/rspb.2016.0291" TargetMode="External" /><Relationship Type="http://schemas.openxmlformats.org/officeDocument/2006/relationships/hyperlink" Id="rId411" Target="https://doi.org/10.1098/rsta.2015.0099" TargetMode="External" /><Relationship Type="http://schemas.openxmlformats.org/officeDocument/2006/relationships/hyperlink" Id="rId698" Target="https://doi.org/10.1098/rsta.2015.0100" TargetMode="External" /><Relationship Type="http://schemas.openxmlformats.org/officeDocument/2006/relationships/hyperlink" Id="rId347" Target="https://doi.org/10.1098/rsta.2016.0387" TargetMode="External" /><Relationship Type="http://schemas.openxmlformats.org/officeDocument/2006/relationships/hyperlink" Id="rId431" Target="https://doi.org/10.1098/rsta.2024.0372" TargetMode="External" /><Relationship Type="http://schemas.openxmlformats.org/officeDocument/2006/relationships/hyperlink" Id="rId361" Target="https://doi.org/10.1098/rsta.2024.0387" TargetMode="External" /><Relationship Type="http://schemas.openxmlformats.org/officeDocument/2006/relationships/hyperlink" Id="rId327" Target="https://doi.org/10.1103/PhysRevA.58.893" TargetMode="External" /><Relationship Type="http://schemas.openxmlformats.org/officeDocument/2006/relationships/hyperlink" Id="rId632" Target="https://doi.org/10.1103/PhysRevE.61.4194" TargetMode="External" /><Relationship Type="http://schemas.openxmlformats.org/officeDocument/2006/relationships/hyperlink" Id="rId611" Target="https://doi.org/10.1103/PhysRevLett.122.040504" TargetMode="External" /><Relationship Type="http://schemas.openxmlformats.org/officeDocument/2006/relationships/hyperlink" Id="rId413" Target="https://doi.org/10.1103/PhysRevLett.83.3077" TargetMode="External" /><Relationship Type="http://schemas.openxmlformats.org/officeDocument/2006/relationships/hyperlink" Id="rId586" Target="https://doi.org/10.1103/PhysRevX.4.031002" TargetMode="External" /><Relationship Type="http://schemas.openxmlformats.org/officeDocument/2006/relationships/hyperlink" Id="rId560" Target="https://doi.org/10.1109/ACCESS.2018.2876494" TargetMode="External" /><Relationship Type="http://schemas.openxmlformats.org/officeDocument/2006/relationships/hyperlink" Id="rId387" Target="https://doi.org/10.1109/ACCESS.2020.3010470" TargetMode="External" /><Relationship Type="http://schemas.openxmlformats.org/officeDocument/2006/relationships/hyperlink" Id="rId452" Target="https://doi.org/10.1109/ACCESS.2024.3417808" TargetMode="External" /><Relationship Type="http://schemas.openxmlformats.org/officeDocument/2006/relationships/hyperlink" Id="rId704" Target="https://doi.org/10.1109/ICDCS54860.2022.00151" TargetMode="External" /><Relationship Type="http://schemas.openxmlformats.org/officeDocument/2006/relationships/hyperlink" Id="rId588" Target="https://doi.org/10.1109/ICRA.2019.8793768" TargetMode="External" /><Relationship Type="http://schemas.openxmlformats.org/officeDocument/2006/relationships/hyperlink" Id="rId460" Target="https://doi.org/10.1109/QCE65121.2025.10486" TargetMode="External" /><Relationship Type="http://schemas.openxmlformats.org/officeDocument/2006/relationships/hyperlink" Id="rId433" Target="https://doi.org/10.1109/TCYB.2019.2899877" TargetMode="External" /><Relationship Type="http://schemas.openxmlformats.org/officeDocument/2006/relationships/hyperlink" Id="rId665" Target="https://doi.org/10.1109/TCYB.2021.3053414" TargetMode="External" /><Relationship Type="http://schemas.openxmlformats.org/officeDocument/2006/relationships/hyperlink" Id="rId399" Target="https://doi.org/10.1109/TMECH.2010.2090896" TargetMode="External" /><Relationship Type="http://schemas.openxmlformats.org/officeDocument/2006/relationships/hyperlink" Id="rId521" Target="https://doi.org/10.1109/TRO.2022.3200138" TargetMode="External" /><Relationship Type="http://schemas.openxmlformats.org/officeDocument/2006/relationships/hyperlink" Id="rId401" Target="https://doi.org/10.1109/TSMCB.2008.925743" TargetMode="External" /><Relationship Type="http://schemas.openxmlformats.org/officeDocument/2006/relationships/hyperlink" Id="rId639" Target="https://doi.org/10.1111/cogs.12460" TargetMode="External" /><Relationship Type="http://schemas.openxmlformats.org/officeDocument/2006/relationships/hyperlink" Id="rId637" Target="https://doi.org/10.1111/j.1551-6709.2011.01197.x" TargetMode="External" /><Relationship Type="http://schemas.openxmlformats.org/officeDocument/2006/relationships/hyperlink" Id="rId657" Target="https://doi.org/10.1111/tops.12040" TargetMode="External" /><Relationship Type="http://schemas.openxmlformats.org/officeDocument/2006/relationships/hyperlink" Id="rId339" Target="https://doi.org/10.1111/tops.12041" TargetMode="External" /><Relationship Type="http://schemas.openxmlformats.org/officeDocument/2006/relationships/hyperlink" Id="rId311" Target="https://doi.org/10.1111/tops.12042" TargetMode="External" /><Relationship Type="http://schemas.openxmlformats.org/officeDocument/2006/relationships/hyperlink" Id="rId661" Target="https://doi.org/10.1111/tops.12043" TargetMode="External" /><Relationship Type="http://schemas.openxmlformats.org/officeDocument/2006/relationships/hyperlink" Id="rId474" Target="https://doi.org/10.1115/1.3662552" TargetMode="External" /><Relationship Type="http://schemas.openxmlformats.org/officeDocument/2006/relationships/hyperlink" Id="rId643" Target="https://doi.org/10.1126/science.185.4157.1124" TargetMode="External" /><Relationship Type="http://schemas.openxmlformats.org/officeDocument/2006/relationships/hyperlink" Id="rId584" Target="https://doi.org/10.1136/bmj.n71" TargetMode="External" /><Relationship Type="http://schemas.openxmlformats.org/officeDocument/2006/relationships/hyperlink" Id="rId623" Target="https://doi.org/10.1145/2484028.2484098" TargetMode="External" /><Relationship Type="http://schemas.openxmlformats.org/officeDocument/2006/relationships/hyperlink" Id="rId708" Target="https://doi.org/10.1145/3269206.3271723" TargetMode="External" /><Relationship Type="http://schemas.openxmlformats.org/officeDocument/2006/relationships/hyperlink" Id="rId630" Target="https://doi.org/10.1145/3313276.3316310" TargetMode="External" /><Relationship Type="http://schemas.openxmlformats.org/officeDocument/2006/relationships/hyperlink" Id="rId543" Target="https://doi.org/10.1145/3342355" TargetMode="External" /><Relationship Type="http://schemas.openxmlformats.org/officeDocument/2006/relationships/hyperlink" Id="rId647" Target="https://doi.org/10.1145/3402179" TargetMode="External" /><Relationship Type="http://schemas.openxmlformats.org/officeDocument/2006/relationships/hyperlink" Id="rId535" Target="https://doi.org/10.1145/3604550" TargetMode="External" /><Relationship Type="http://schemas.openxmlformats.org/officeDocument/2006/relationships/hyperlink" Id="rId397" Target="https://doi.org/10.1145/3708319.3735545" TargetMode="External" /><Relationship Type="http://schemas.openxmlformats.org/officeDocument/2006/relationships/hyperlink" Id="rId594" Target="https://doi.org/10.1146/annurev-psych-033020-123501" TargetMode="External" /><Relationship Type="http://schemas.openxmlformats.org/officeDocument/2006/relationships/hyperlink" Id="rId684" Target="https://doi.org/10.1155/2021/6802521" TargetMode="External" /><Relationship Type="http://schemas.openxmlformats.org/officeDocument/2006/relationships/hyperlink" Id="rId635" Target="https://doi.org/10.1162/tacl_a_00685" TargetMode="External" /><Relationship Type="http://schemas.openxmlformats.org/officeDocument/2006/relationships/hyperlink" Id="rId365" Target="https://doi.org/10.1177/0963721414568663" TargetMode="External" /><Relationship Type="http://schemas.openxmlformats.org/officeDocument/2006/relationships/hyperlink" Id="rId462" Target="https://doi.org/10.1177/21695067231193672" TargetMode="External" /><Relationship Type="http://schemas.openxmlformats.org/officeDocument/2006/relationships/hyperlink" Id="rId494" Target="https://doi.org/10.1371/journal.pone.0110909" TargetMode="External" /><Relationship Type="http://schemas.openxmlformats.org/officeDocument/2006/relationships/hyperlink" Id="rId367" Target="https://doi.org/10.1371/journal.pone.0187733" TargetMode="External" /><Relationship Type="http://schemas.openxmlformats.org/officeDocument/2006/relationships/hyperlink" Id="rId604" Target="https://doi.org/10.1371/journal.pone.0212044" TargetMode="External" /><Relationship Type="http://schemas.openxmlformats.org/officeDocument/2006/relationships/hyperlink" Id="rId539" Target="https://doi.org/10.1371/journal.pone.0243628" TargetMode="External" /><Relationship Type="http://schemas.openxmlformats.org/officeDocument/2006/relationships/hyperlink" Id="rId448" Target="https://doi.org/10.1609/aaai.v32i1.11694" TargetMode="External" /><Relationship Type="http://schemas.openxmlformats.org/officeDocument/2006/relationships/hyperlink" Id="rId437" Target="https://doi.org/10.1609/aaai.v35i1.16165" TargetMode="External" /><Relationship Type="http://schemas.openxmlformats.org/officeDocument/2006/relationships/hyperlink" Id="rId531" Target="https://doi.org/10.1609/aaai.v35i15.17567" TargetMode="External" /><Relationship Type="http://schemas.openxmlformats.org/officeDocument/2006/relationships/hyperlink" Id="rId515" Target="https://doi.org/10.1609/aimag.v38i4.2744" TargetMode="External" /><Relationship Type="http://schemas.openxmlformats.org/officeDocument/2006/relationships/hyperlink" Id="rId671" Target="https://doi.org/10.1613/jair.1.12702" TargetMode="External" /><Relationship Type="http://schemas.openxmlformats.org/officeDocument/2006/relationships/hyperlink" Id="rId541" Target="https://doi.org/10.1613/jair.1.14329" TargetMode="External" /><Relationship Type="http://schemas.openxmlformats.org/officeDocument/2006/relationships/hyperlink" Id="rId533" Target="https://doi.org/10.18653/v1/N19-1420" TargetMode="External" /><Relationship Type="http://schemas.openxmlformats.org/officeDocument/2006/relationships/hyperlink" Id="rId600" Target="https://doi.org/10.22331/q-2018-08-06-79" TargetMode="External" /><Relationship Type="http://schemas.openxmlformats.org/officeDocument/2006/relationships/hyperlink" Id="rId619" Target="https://doi.org/10.22331/q-2022-05-24-720" TargetMode="External" /><Relationship Type="http://schemas.openxmlformats.org/officeDocument/2006/relationships/hyperlink" Id="rId415" Target="https://doi.org/10.2307/1884324" TargetMode="External" /><Relationship Type="http://schemas.openxmlformats.org/officeDocument/2006/relationships/hyperlink" Id="rId395" Target="https://doi.org/10.32604/cmc.2025.065572" TargetMode="External" /><Relationship Type="http://schemas.openxmlformats.org/officeDocument/2006/relationships/hyperlink" Id="rId502" Target="https://doi.org/10.3389/fnhum.2025.1685339" TargetMode="External" /><Relationship Type="http://schemas.openxmlformats.org/officeDocument/2006/relationships/hyperlink" Id="rId571" Target="https://doi.org/10.3389/fpsyg.2016.00011" TargetMode="External" /><Relationship Type="http://schemas.openxmlformats.org/officeDocument/2006/relationships/hyperlink" Id="rId468" Target="https://doi.org/10.3389/fpsyg.2026.1782184" TargetMode="External" /><Relationship Type="http://schemas.openxmlformats.org/officeDocument/2006/relationships/hyperlink" Id="rId442" Target="https://doi.org/10.3389/frobt.2020.00042" TargetMode="External" /><Relationship Type="http://schemas.openxmlformats.org/officeDocument/2006/relationships/hyperlink" Id="rId680" Target="https://doi.org/10.3390/app9163351" TargetMode="External" /><Relationship Type="http://schemas.openxmlformats.org/officeDocument/2006/relationships/hyperlink" Id="rId546" Target="https://doi.org/10.3390/bdcc9010012" TargetMode="External" /><Relationship Type="http://schemas.openxmlformats.org/officeDocument/2006/relationships/hyperlink" Id="rId505" Target="https://doi.org/10.3390/biomimetics11030201" TargetMode="External" /><Relationship Type="http://schemas.openxmlformats.org/officeDocument/2006/relationships/hyperlink" Id="rId580" Target="https://doi.org/10.3390/e22010037" TargetMode="External" /><Relationship Type="http://schemas.openxmlformats.org/officeDocument/2006/relationships/hyperlink" Id="rId667" Target="https://doi.org/10.3390/e22020170" TargetMode="External" /><Relationship Type="http://schemas.openxmlformats.org/officeDocument/2006/relationships/hyperlink" Id="rId692" Target="https://doi.org/10.3390/e22060681" TargetMode="External" /><Relationship Type="http://schemas.openxmlformats.org/officeDocument/2006/relationships/hyperlink" Id="rId375" Target="https://doi.org/10.3390/e22090990" TargetMode="External" /><Relationship Type="http://schemas.openxmlformats.org/officeDocument/2006/relationships/hyperlink" Id="rId523" Target="https://doi.org/10.3390/e22111227" TargetMode="External" /><Relationship Type="http://schemas.openxmlformats.org/officeDocument/2006/relationships/hyperlink" Id="rId674" Target="https://doi.org/10.3390/e25040548" TargetMode="External" /><Relationship Type="http://schemas.openxmlformats.org/officeDocument/2006/relationships/hyperlink" Id="rId488" Target="https://doi.org/10.3390/e25060886" TargetMode="External" /><Relationship Type="http://schemas.openxmlformats.org/officeDocument/2006/relationships/hyperlink" Id="rId527" Target="https://doi.org/10.3390/e25091323" TargetMode="External" /><Relationship Type="http://schemas.openxmlformats.org/officeDocument/2006/relationships/hyperlink" Id="rId606" Target="https://doi.org/10.3390/e25091362" TargetMode="External" /><Relationship Type="http://schemas.openxmlformats.org/officeDocument/2006/relationships/hyperlink" Id="rId466" Target="https://doi.org/10.3390/e27020152" TargetMode="External" /><Relationship Type="http://schemas.openxmlformats.org/officeDocument/2006/relationships/hyperlink" Id="rId525" Target="https://doi.org/10.3390/e27020176" TargetMode="External" /><Relationship Type="http://schemas.openxmlformats.org/officeDocument/2006/relationships/hyperlink" Id="rId303" Target="https://doi.org/10.3390/e28060622" TargetMode="External" /><Relationship Type="http://schemas.openxmlformats.org/officeDocument/2006/relationships/hyperlink" Id="rId381" Target="https://doi.org/10.3390/e28070731" TargetMode="External" /><Relationship Type="http://schemas.openxmlformats.org/officeDocument/2006/relationships/hyperlink" Id="rId676" Target="https://doi.org/10.3390/electronics10020100" TargetMode="External" /><Relationship Type="http://schemas.openxmlformats.org/officeDocument/2006/relationships/hyperlink" Id="rId552" Target="https://doi.org/10.3390/math10030372" TargetMode="External" /><Relationship Type="http://schemas.openxmlformats.org/officeDocument/2006/relationships/hyperlink" Id="rId383" Target="https://doi.org/10.3390/math10142475" TargetMode="External" /><Relationship Type="http://schemas.openxmlformats.org/officeDocument/2006/relationships/hyperlink" Id="rId550" Target="https://doi.org/10.3390/math12050642" TargetMode="External" /><Relationship Type="http://schemas.openxmlformats.org/officeDocument/2006/relationships/hyperlink" Id="rId653" Target="https://doi.org/10.3390/math9212784" TargetMode="External" /><Relationship Type="http://schemas.openxmlformats.org/officeDocument/2006/relationships/hyperlink" Id="rId655" Target="https://doi.org/10.3758/s13423-023-02275-5" TargetMode="External" /><Relationship Type="http://schemas.openxmlformats.org/officeDocument/2006/relationships/hyperlink" Id="rId458" Target="https://doi.org/10.3758/s13423-025-02675-9" TargetMode="External" /><Relationship Type="http://schemas.openxmlformats.org/officeDocument/2006/relationships/hyperlink" Id="rId331" Target="https://doi.org/10.48550/arXiv.2107.09599" TargetMode="External" /><Relationship Type="http://schemas.openxmlformats.org/officeDocument/2006/relationships/hyperlink" Id="rId509" Target="https://papers.nips.cc/paper/2012/hash/c399862d3b9d6b76c8436e924a68c45b-Abstract.html" TargetMode="External" /><Relationship Type="http://schemas.openxmlformats.org/officeDocument/2006/relationships/hyperlink" Id="rId625" Target="https://proceedings.neurips.cc/paper/2016/hash/5314b9674c86e3f9d1ba25ef9bb32895-Abstrac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Quantum-Like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2026-10-04T16:03:57Z</dcterms:created>
  <dcterms:modified xsi:type="dcterms:W3CDTF">2026-10-04T16:03:57Z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