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Davis</w:t>
      </w:r>
    </w:p>
    <w:p>
      <w:r>
        <w:t>emily.davis@email.com | (555) 234-5678 | New York, NY</w:t>
      </w:r>
    </w:p>
    <w:p>
      <w:pPr>
        <w:pStyle w:val="Heading1"/>
      </w:pPr>
      <w:r>
        <w:t>Education</w:t>
      </w:r>
    </w:p>
    <w:p>
      <w:r>
        <w:t>Master of Science in Data Science, Columbia University</w:t>
      </w:r>
    </w:p>
    <w:p>
      <w:pPr>
        <w:pStyle w:val="Heading1"/>
      </w:pPr>
      <w:r>
        <w:t>Technical Skills</w:t>
      </w:r>
    </w:p>
    <w:p>
      <w:r>
        <w:t>Python, SQL, Machine Learning, NLP, Pandas, NumPy, Scikit-Learn, TensorFlow, Git, Docker, Tablea, Communication</w:t>
      </w:r>
    </w:p>
    <w:p>
      <w:pPr>
        <w:pStyle w:val="Heading1"/>
      </w:pPr>
      <w:r>
        <w:t>Experience</w:t>
      </w:r>
    </w:p>
    <w:p>
      <w:r>
        <w:t>Data Scientist | Analytics Corp (2021 - Present)</w:t>
        <w:br/>
        <w:t>Built predictive machine learning models and NLP pipelines in Python, delivering 22% accuracy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