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ALCALDÍA DISTRITAL DE SANTIAGO DE CALI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INFORME Y ACTA DE PRUEBAS DE RENDIMIENTO Y TIEMPO DE EJECUCIÓN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CÓDIGO: MAGT04.04.01.P004.G001 | VERSIÓN: 001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Departamento Administrativo de Gestión Jurídica Pública (DAGJP)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Sistema de Combinación de Correspondencia, Supervisión Contractual y Radicación de Cuentas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Fecha: Octubre de 2026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1. OBJETIVO DE LA PRUEBA</w:t>
      </w:r>
    </w:p>
    <w:p>
      <w:pPr>
        <w:spacing w:before="60" w:after="80"/>
        <w:jc w:val="both"/>
      </w:pPr>
      <w:r>
        <w:rPr/>
        <w:t xml:space="preserve">Evaluar los tiempos de respuesta del servidor de aplicaciones y las consultas a la base de datos PostgreSQL en las operaciones críticas del sistema bajo condiciones normales de operación del DAGJP.</w:t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2. RESULTADOS DE TIEMPOS DE EJECUCIÓN POR TRANSACCIÓN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OPERACIÓN / TRANSACCIÓN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MUESTRA EVALUADA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TIEMPO PROMEDIO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UMBRAL MÁXIMO ACEPTABLE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Autenticación e inicio de sesión (/login)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100 peticiones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180 ms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&lt; 1.000 ms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SATISFACTORIO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Listado paginado de Contratistas y Contratos (DataTables Server-Side)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Registros paginados de 10 a 100 filas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240 ms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&lt; 1.500 ms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SATISFACTORIO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Guardado parcial y radicación de Informe de Supervisión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Formulario completo con obligaciones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420 ms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&lt; 2.000 ms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SATISFACTORIO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Generación de documento Word (.docx) de Informe de Supervisión / Gestión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Documento con tabla de obligaciones y firmas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850 ms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&lt; 3.000 ms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SATISFACTORIO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Carga Masiva / Sincronización de Matriz con caché de cédulas en memoria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Matriz completa de contratos vigentes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6,4 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&lt; 30,0 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SATISFACTORIO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Creación masiva de usuarios en hilo asíncrono (/masivo-usuarios)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Lote de contratistas nuevos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Respuesta UI &lt; 200 ms (Proceso en background)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&lt; 2.000 ms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SATISFACTORIO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3. OPTIMIZACIONES IMPLEMENTADAS Y VALIDADAS</w:t>
      </w:r>
    </w:p>
    <w:p>
      <w:pPr>
        <w:ind w:left="360"/>
        <w:spacing w:before="40" w:after="40"/>
      </w:pPr>
      <w:r>
        <w:rPr>
          <w:b/>
        </w:rPr>
        <w:t xml:space="preserve">• Paginación del lado del servidor (Server-Side Processing): </w:t>
      </w:r>
      <w:r>
        <w:t xml:space="preserve">Los listados de contratistas, contratos y auditoría consultan únicamente el bloque solicitado mediante LIMIT y OFFSET en PostgreSQL.</w:t>
      </w:r>
    </w:p>
    <w:p>
      <w:pPr>
        <w:ind w:left="360"/>
        <w:spacing w:before="40" w:after="40"/>
      </w:pPr>
      <w:r>
        <w:rPr>
          <w:b/>
        </w:rPr>
        <w:t xml:space="preserve">• Caché en memoria en Carga Masiva y Configuración: </w:t>
      </w:r>
      <w:r>
        <w:t xml:space="preserve">Se precargan los mapas de cédulas en memoria evitando consultas N+1 durante la sincronización de la matriz, y se mantiene caché concurrente en ConfiguracionDAO.</w:t>
      </w:r>
    </w:p>
    <w:p>
      <w:pPr>
        <w:ind w:left="360"/>
        <w:spacing w:before="40" w:after="40"/>
      </w:pPr>
      <w:r>
        <w:rPr>
          <w:b/>
        </w:rPr>
        <w:t xml:space="preserve">• Procesamiento asíncrono: </w:t>
      </w:r>
      <w:r>
        <w:t xml:space="preserve">La creación masiva de cuentas de usuario se ejecuta en hilos en segundo plano evitando bloqueos en el navegador.</w:t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4. ACTA DE ACEPTACIÓN DE PRUEBAS DE RENDIMIENTO</w:t>
      </w:r>
    </w:p>
    <w:p>
      <w:pPr>
        <w:spacing w:before="60" w:after="80"/>
        <w:jc w:val="both"/>
      </w:pPr>
      <w:r>
        <w:rPr/>
        <w:t xml:space="preserve">Reunidos el líder funcional del proceso y el equipo técnico, se certifica que los tiempos de respuesta y rendimiento del sistema cumplen satisfactoriamente con los requerimientos operativos del organismo para su paso a producción.</w:t>
      </w:r>
    </w:p>
    <w:p>
      <w:pPr>
        <w:spacing w:before="200" w:after="100"/>
      </w:pPr>
      <w:r>
        <w:rPr>
          <w:b/>
          <w:color w:val="2E75B6"/>
          <w:sz w:val="24"/>
          <w:szCs w:val="24"/>
        </w:rPr>
        <w:t xml:space="preserve">FIRMAS DE APROBACIÓN Y ACEPTACIÓN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ROL / RESPONSABILIDAD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NOMBRE COMPLETO Y CARGO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FIRMA Y FECHA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Líder Funcional del Proceso (DAGJP)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[Nombre del Líder Funcional]
Cargo: [Cargo en el DAGJP]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Responsable Técnico / Desarrollador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Yesid Javier Piedrahita Correa
Contratista DAGJP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Comité Técnico Operativo (CTO) / Supervisor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[Nombre del CTO / Supervisor]
Cargo: [Cargo]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sectPr>
      <w:pgSz w:w="12240" w:h="15840" w:orient="portrait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es-CO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