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4A5E69" w14:textId="04BC6E35" w:rsidR="00F76FB8" w:rsidRDefault="00AA7040">
      <w:pPr>
        <w:pStyle w:val="Ttulo1"/>
        <w:jc w:val="center"/>
        <w:rPr>
          <w:b w:val="0"/>
          <w:bCs w:val="0"/>
        </w:rPr>
      </w:pPr>
      <w:r>
        <w:rPr>
          <w:b w:val="0"/>
          <w:bCs w:val="0"/>
        </w:rPr>
        <w:t>No. DE PROCESO: {{NUMERO_PROCESO}}</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632E1E4E" w:rsidR="00F76FB8" w:rsidRDefault="00AA7040">
      <w:pPr>
        <w:jc w:val="both"/>
        <w:rPr>
          <w:rFonts w:ascii="Arial" w:eastAsia="Arial" w:hAnsi="Arial" w:cs="Arial"/>
          <w:sz w:val="24"/>
          <w:szCs w:val="24"/>
        </w:rPr>
      </w:pPr>
      <w:r>
        <w:rPr>
          <w:rFonts w:ascii="Arial" w:eastAsia="Arial" w:hAnsi="Arial" w:cs="Arial"/>
          <w:sz w:val="24"/>
          <w:szCs w:val="24"/>
        </w:rPr>
        <w:t>Ficha EBI No. {{EBI_NUMERO}} “{{NOMBRE_PROYECTO}}”</w:t>
      </w:r>
    </w:p>
    <w:p w14:paraId="020D4742" w14:textId="7A5BDADE" w:rsidR="00F76FB8" w:rsidRDefault="00AA7040">
      <w:pPr>
        <w:jc w:val="both"/>
        <w:rPr>
          <w:rFonts w:ascii="Arial" w:eastAsia="Arial" w:hAnsi="Arial" w:cs="Arial"/>
          <w:sz w:val="24"/>
          <w:szCs w:val="24"/>
        </w:rPr>
      </w:pPr>
      <w:r>
        <w:rPr>
          <w:rFonts w:ascii="Arial" w:eastAsia="Arial" w:hAnsi="Arial" w:cs="Arial"/>
          <w:sz w:val="24"/>
          <w:szCs w:val="24"/>
        </w:rPr>
        <w:t xml:space="preserve">BPIN: </w:t>
      </w:r>
      <w:r w:rsidR="00CC73A6">
        <w:rPr>
          <w:rFonts w:ascii="Arial" w:eastAsia="Arial" w:hAnsi="Arial" w:cs="Arial"/>
          <w:sz w:val="24"/>
          <w:szCs w:val="24"/>
        </w:rPr>
        <w:t>2024760010018</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Supervisor: {{NOMBRE_SUPERVISOR}}</w:t>
      </w:r>
    </w:p>
    <w:p w14:paraId="0BE49C65" w14:textId="18CDB053" w:rsidR="00F76FB8" w:rsidRDefault="00AA7040">
      <w:pPr>
        <w:rPr>
          <w:rFonts w:ascii="Arial" w:eastAsia="Arial" w:hAnsi="Arial" w:cs="Arial"/>
          <w:sz w:val="24"/>
          <w:szCs w:val="24"/>
        </w:rPr>
      </w:pPr>
      <w:r>
        <w:rPr>
          <w:rFonts w:ascii="Arial" w:eastAsia="Arial" w:hAnsi="Arial" w:cs="Arial"/>
          <w:sz w:val="24"/>
          <w:szCs w:val="24"/>
        </w:rPr>
        <w:t>Cargo: {{CARGO_SUPERVISOR}}</w:t>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r>
              <w:rPr>
                <w:rFonts w:ascii="Arial" w:eastAsia="Arial" w:hAnsi="Arial" w:cs="Arial"/>
                <w:sz w:val="24"/>
                <w:szCs w:val="24"/>
              </w:rPr>
              <w:t>Inversión</w:t>
            </w:r>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r>
              <w:rPr>
                <w:rFonts w:ascii="Arial" w:eastAsia="Arial" w:hAnsi="Arial" w:cs="Arial"/>
                <w:sz w:val="24"/>
                <w:szCs w:val="24"/>
              </w:rPr>
              <w:t>Funcionamiento</w:t>
            </w:r>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r>
              <w:rPr>
                <w:rFonts w:ascii="Arial" w:eastAsia="Arial" w:hAnsi="Arial" w:cs="Arial"/>
                <w:sz w:val="24"/>
                <w:szCs w:val="24"/>
              </w:rPr>
              <w:t>Otros</w:t>
            </w:r>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r>
              <w:rPr>
                <w:rFonts w:ascii="Arial" w:eastAsia="Arial" w:hAnsi="Arial" w:cs="Arial"/>
                <w:sz w:val="24"/>
                <w:szCs w:val="24"/>
              </w:rPr>
              <w:t>Cual</w:t>
            </w:r>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 {{NUMERO_CDP}}</w:t>
      </w:r>
    </w:p>
    <w:p w14:paraId="56727B5A" w14:textId="1B2B3976" w:rsidR="00F76FB8" w:rsidRDefault="00AA7040">
      <w:pPr>
        <w:rPr>
          <w:rFonts w:ascii="Arial" w:eastAsia="Arial" w:hAnsi="Arial" w:cs="Arial"/>
          <w:sz w:val="24"/>
          <w:szCs w:val="24"/>
        </w:rPr>
      </w:pPr>
      <w:r>
        <w:rPr>
          <w:rFonts w:ascii="Arial" w:eastAsia="Arial" w:hAnsi="Arial" w:cs="Arial"/>
          <w:sz w:val="24"/>
          <w:szCs w:val="24"/>
        </w:rPr>
        <w:t>Fecha de Expedición: {{FECHA_EXPEDICION_CDP}}</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 {{FECHA_VENCIMIENTO_CDP}}</w:t>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{{VALOR_CDP}}</w:t>
      </w:r>
    </w:p>
    <w:p w14:paraId="3257A8B1" w14:textId="74CAA9D1" w:rsidR="00F76FB8" w:rsidRDefault="00AA7040">
      <w:pPr>
        <w:rPr>
          <w:rFonts w:ascii="Arial" w:eastAsia="Arial" w:hAnsi="Arial" w:cs="Arial"/>
          <w:sz w:val="24"/>
          <w:szCs w:val="24"/>
        </w:rPr>
      </w:pPr>
      <w:r>
        <w:rPr>
          <w:rFonts w:ascii="Arial" w:eastAsia="Arial" w:hAnsi="Arial" w:cs="Arial"/>
          <w:sz w:val="24"/>
          <w:szCs w:val="24"/>
        </w:rPr>
        <w:t>Compromiso que respalda: {{COMPROMISO_CDP}}</w:t>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25AE89B8" w:rsidR="00F76FB8" w:rsidRDefault="00AA7040" w:rsidP="00D74F07">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profesionales_{{ MARCA_PROFESIONAL}} ___</w:t>
      </w:r>
    </w:p>
    <w:p w14:paraId="6204702B" w14:textId="6A576908" w:rsidR="00F76FB8" w:rsidRDefault="00AA7040" w:rsidP="00D74F07">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de apoyo _{{MARCA_APOYO}}________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xml:space="preserve">“(…)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w:t>
      </w:r>
      <w:r>
        <w:rPr>
          <w:rFonts w:ascii="Arial" w:eastAsia="Arial" w:hAnsi="Arial" w:cs="Arial"/>
        </w:rPr>
        <w:lastRenderedPageBreak/>
        <w:t>la independencia nacional, mantener la integridad territorial y asegurar la convivencia pacífica y la vigencia de un orden justo.(...)”.</w:t>
      </w: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Por su parte el artículo 209 de la misma Carta Política dispone que las autoridades administrativas </w:t>
      </w:r>
      <w:proofErr w:type="gramStart"/>
      <w:r>
        <w:rPr>
          <w:rFonts w:ascii="Arial" w:eastAsia="Arial" w:hAnsi="Arial" w:cs="Arial"/>
          <w:sz w:val="24"/>
          <w:szCs w:val="24"/>
        </w:rPr>
        <w:t>deben</w:t>
      </w:r>
      <w:proofErr w:type="gramEnd"/>
      <w:r>
        <w:rPr>
          <w:rFonts w:ascii="Arial" w:eastAsia="Arial" w:hAnsi="Arial" w:cs="Arial"/>
          <w:sz w:val="24"/>
          <w:szCs w:val="24"/>
        </w:rPr>
        <w:t xml:space="preserve">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Alcaldes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artículo 3° de la Ley 80 de 1993 consagra que los servidores públicos tendrán en consideración que al celebrar contratos y con la ejecución de los mismos, las entidades </w:t>
      </w:r>
      <w:r>
        <w:rPr>
          <w:rFonts w:ascii="Arial" w:eastAsia="Arial" w:hAnsi="Arial" w:cs="Arial"/>
          <w:sz w:val="24"/>
          <w:szCs w:val="24"/>
        </w:rPr>
        <w:lastRenderedPageBreak/>
        <w:t>buscan el cumplimiento de los fines estatales, la continua y eficiente prestación de los servicios públicos y la efectividad de los derechos e intereses de los administrados.</w:t>
      </w:r>
    </w:p>
    <w:p w14:paraId="662AD733" w14:textId="77777777" w:rsidR="00247BFA" w:rsidRDefault="00247BFA">
      <w:pPr>
        <w:jc w:val="both"/>
        <w:rPr>
          <w:rFonts w:ascii="Arial" w:eastAsia="Arial" w:hAnsi="Arial" w:cs="Arial"/>
          <w:sz w:val="24"/>
          <w:szCs w:val="24"/>
        </w:rPr>
      </w:pPr>
      <w:bookmarkStart w:id="1" w:name="_GoBack"/>
      <w:bookmarkEnd w:id="1"/>
    </w:p>
    <w:p w14:paraId="7CF9379D" w14:textId="77777777" w:rsidR="00F76FB8" w:rsidRDefault="00AA7040">
      <w:pPr>
        <w:jc w:val="both"/>
        <w:rPr>
          <w:rFonts w:ascii="Arial" w:eastAsia="Arial" w:hAnsi="Arial" w:cs="Arial"/>
          <w:sz w:val="24"/>
          <w:szCs w:val="24"/>
        </w:rPr>
      </w:pPr>
      <w:bookmarkStart w:id="2" w:name="_heading=h.4r6sqhy77vwo" w:colFirst="0" w:colLast="0"/>
      <w:bookmarkEnd w:id="2"/>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Alcalde,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Alcalde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Sustanciar para decisión del Alcalde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lastRenderedPageBreak/>
        <w:t xml:space="preserve">Unificar, con carácter prevalente, la doctrina jurídica municipal cuando exista disparidad de criterios jurídicos entre sectores o al interior de un mismo sector, a solicitud del Alcalde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Alcalde.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Alcalde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Director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Alcalde.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t>Artículo 56. Funciones de la Subdirección de Defensa Judicial y Prevención del Daño Antijurídico. La Subdirección de Defensa Judicial y Prevención del Daño Anturídico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lastRenderedPageBreak/>
        <w:t xml:space="preserve">Ejercer la representación judicial y extrajudicial del Municipio de Santiago de Cali conforme a las asignaciones y/o delegaciones que para el efecto expida el Alcalde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Alcalde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Director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6C203357" w14:textId="77777777" w:rsidR="002F199E" w:rsidRDefault="002F199E">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dicho plan, se planteó el propósito 3 “CALI CON BUEN GOBIERNO”, con el cual se le apunta a recobrar la confianza ciudadana sobre la administración pública a través de </w:t>
      </w:r>
      <w:r>
        <w:rPr>
          <w:rFonts w:ascii="Arial" w:eastAsia="Arial" w:hAnsi="Arial" w:cs="Arial"/>
          <w:sz w:val="24"/>
          <w:szCs w:val="24"/>
        </w:rPr>
        <w:lastRenderedPageBreak/>
        <w:t xml:space="preserve">acciones caracterizadas por su transparencia y la eficiencia en su gestión, con impacto sobre el territorio. </w:t>
      </w: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t>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Así, el reto de "Gestión pública al servicio del ciudadano", se orienta hacia el mejoramiento de la relación de la administración pública local con la ciudadanía, y esto se logra a partir de un enfoque de gobernanza en el que la alcaldía lidera los procesos </w:t>
      </w:r>
      <w:r>
        <w:rPr>
          <w:rFonts w:ascii="Arial" w:eastAsia="Arial" w:hAnsi="Arial" w:cs="Arial"/>
          <w:sz w:val="24"/>
          <w:szCs w:val="24"/>
        </w:rPr>
        <w:lastRenderedPageBreak/>
        <w:t>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77777777" w:rsidR="00F76FB8" w:rsidRDefault="00AA7040">
      <w:pPr>
        <w:ind w:right="-92"/>
        <w:jc w:val="both"/>
        <w:rPr>
          <w:rFonts w:ascii="Arial" w:eastAsia="Arial" w:hAnsi="Arial" w:cs="Arial"/>
          <w:sz w:val="24"/>
          <w:szCs w:val="24"/>
        </w:rPr>
      </w:pPr>
      <w:r>
        <w:rPr>
          <w:rFonts w:ascii="Arial" w:eastAsia="Arial" w:hAnsi="Arial" w:cs="Arial"/>
          <w:sz w:val="24"/>
          <w:szCs w:val="24"/>
        </w:rPr>
        <w:t xml:space="preserve">Para efectos de lo anterior, en la ficha EBI No. {{CODIGO_PROYECTO}}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w:t>
      </w:r>
      <w:r>
        <w:rPr>
          <w:rFonts w:ascii="Arial" w:eastAsia="Arial" w:hAnsi="Arial" w:cs="Arial"/>
          <w:sz w:val="24"/>
          <w:szCs w:val="24"/>
        </w:rPr>
        <w:lastRenderedPageBreak/>
        <w:t>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6C4061A6" w:rsidR="00F76FB8" w:rsidRDefault="00AA7040">
      <w:pPr>
        <w:ind w:right="-106"/>
        <w:jc w:val="both"/>
        <w:rPr>
          <w:rFonts w:ascii="Arial" w:eastAsia="Arial" w:hAnsi="Arial" w:cs="Arial"/>
          <w:sz w:val="24"/>
          <w:szCs w:val="24"/>
        </w:rPr>
      </w:pPr>
      <w:r>
        <w:rPr>
          <w:rFonts w:ascii="Arial" w:eastAsia="Arial" w:hAnsi="Arial" w:cs="Arial"/>
          <w:sz w:val="24"/>
          <w:szCs w:val="24"/>
        </w:rPr>
        <w:t>Con el presente contrato, se planea cumplir con la actividad específica: Apoyar {{</w:t>
      </w:r>
      <w:r w:rsidR="00A35E44" w:rsidRPr="00A35E44">
        <w:rPr>
          <w:rFonts w:ascii="Arial" w:eastAsia="Arial" w:hAnsi="Arial" w:cs="Arial"/>
          <w:sz w:val="24"/>
          <w:szCs w:val="24"/>
        </w:rPr>
        <w:t>ACTIVIDAD_ESPECIFICA_EBI</w:t>
      </w:r>
      <w:r>
        <w:rPr>
          <w:rFonts w:ascii="Arial" w:eastAsia="Arial" w:hAnsi="Arial" w:cs="Arial"/>
          <w:sz w:val="24"/>
          <w:szCs w:val="24"/>
        </w:rPr>
        <w:t>}}</w:t>
      </w:r>
    </w:p>
    <w:p w14:paraId="3EEECA9E" w14:textId="77777777" w:rsidR="00F76FB8" w:rsidRDefault="00F76FB8">
      <w:pPr>
        <w:jc w:val="both"/>
        <w:rPr>
          <w:rFonts w:ascii="Arial" w:eastAsia="Arial" w:hAnsi="Arial" w:cs="Arial"/>
          <w:sz w:val="24"/>
          <w:szCs w:val="24"/>
        </w:rPr>
      </w:pPr>
    </w:p>
    <w:p w14:paraId="1B39FBF5" w14:textId="13D4FA74" w:rsidR="00F76FB8" w:rsidRDefault="00AA7040" w:rsidP="00E26338">
      <w:pPr>
        <w:jc w:val="both"/>
        <w:rPr>
          <w:rFonts w:ascii="Arial" w:eastAsia="Arial" w:hAnsi="Arial" w:cs="Arial"/>
          <w:sz w:val="24"/>
          <w:szCs w:val="24"/>
        </w:rPr>
      </w:pPr>
      <w:r>
        <w:rPr>
          <w:rFonts w:ascii="Arial" w:eastAsia="Arial" w:hAnsi="Arial" w:cs="Arial"/>
          <w:sz w:val="24"/>
          <w:szCs w:val="24"/>
        </w:rPr>
        <w:t>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{{ACTIVIDADES_CONTRACTUALES}}.</w:t>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r>
              <w:rPr>
                <w:rFonts w:ascii="Arial" w:eastAsia="Arial" w:hAnsi="Arial" w:cs="Arial"/>
                <w:sz w:val="24"/>
                <w:szCs w:val="24"/>
              </w:rPr>
              <w:t>Perfil</w:t>
            </w:r>
          </w:p>
        </w:tc>
        <w:tc>
          <w:tcPr>
            <w:tcW w:w="4363" w:type="dxa"/>
          </w:tcPr>
          <w:p w14:paraId="49ABA433" w14:textId="77777777" w:rsidR="00F76FB8" w:rsidRDefault="00AA7040">
            <w:pPr>
              <w:jc w:val="both"/>
              <w:rPr>
                <w:rFonts w:ascii="Arial" w:eastAsia="Arial" w:hAnsi="Arial" w:cs="Arial"/>
                <w:sz w:val="24"/>
                <w:szCs w:val="24"/>
              </w:rPr>
            </w:pPr>
            <w:r>
              <w:rPr>
                <w:rFonts w:ascii="Arial" w:eastAsia="Arial" w:hAnsi="Arial" w:cs="Arial"/>
                <w:sz w:val="24"/>
                <w:szCs w:val="24"/>
              </w:rPr>
              <w:t>Experiencia</w:t>
            </w:r>
          </w:p>
        </w:tc>
      </w:tr>
      <w:tr w:rsidR="00F76FB8" w14:paraId="5E013B45" w14:textId="77777777">
        <w:tc>
          <w:tcPr>
            <w:tcW w:w="4925" w:type="dxa"/>
          </w:tcPr>
          <w:p w14:paraId="676BF994" w14:textId="42AE31C3" w:rsidR="00F76FB8" w:rsidRPr="00AA7040" w:rsidRDefault="00694547" w:rsidP="000E1985">
            <w:pPr>
              <w:jc w:val="both"/>
              <w:rPr>
                <w:rFonts w:ascii="Arial" w:eastAsia="Arial" w:hAnsi="Arial" w:cs="Arial"/>
                <w:sz w:val="24"/>
                <w:szCs w:val="24"/>
                <w:lang w:val="es-CO"/>
              </w:rPr>
            </w:pPr>
            <w:r>
              <w:rPr>
                <w:rFonts w:ascii="Arial" w:eastAsia="Arial" w:hAnsi="Arial" w:cs="Arial"/>
                <w:sz w:val="24"/>
                <w:szCs w:val="24"/>
                <w:lang w:val="es-CO"/>
              </w:rPr>
              <w:t>{{</w:t>
            </w:r>
            <w:r w:rsidR="000E1985" w:rsidRPr="000E1985">
              <w:rPr>
                <w:rFonts w:ascii="Arial" w:eastAsia="Arial" w:hAnsi="Arial" w:cs="Arial"/>
                <w:sz w:val="24"/>
                <w:szCs w:val="24"/>
                <w:lang w:val="es-CO"/>
              </w:rPr>
              <w:t>IDONEIDAD_FORMACION</w:t>
            </w:r>
            <w:r>
              <w:rPr>
                <w:rFonts w:ascii="Arial" w:eastAsia="Arial" w:hAnsi="Arial" w:cs="Arial"/>
                <w:sz w:val="24"/>
                <w:szCs w:val="24"/>
                <w:lang w:val="es-CO"/>
              </w:rPr>
              <w:t>}}</w:t>
            </w:r>
          </w:p>
        </w:tc>
        <w:tc>
          <w:tcPr>
            <w:tcW w:w="4363" w:type="dxa"/>
          </w:tcPr>
          <w:p w14:paraId="34528D3D" w14:textId="3B85CDF6" w:rsidR="00F76FB8" w:rsidRPr="00AA7040" w:rsidRDefault="00A02269" w:rsidP="000E1985">
            <w:pPr>
              <w:jc w:val="both"/>
              <w:rPr>
                <w:rFonts w:ascii="Arial" w:eastAsia="Arial" w:hAnsi="Arial" w:cs="Arial"/>
                <w:sz w:val="24"/>
                <w:szCs w:val="24"/>
                <w:lang w:val="es-CO"/>
              </w:rPr>
            </w:pPr>
            <w:r>
              <w:rPr>
                <w:rFonts w:ascii="Arial" w:eastAsia="Arial" w:hAnsi="Arial" w:cs="Arial"/>
                <w:sz w:val="24"/>
                <w:szCs w:val="24"/>
                <w:lang w:val="es-CO"/>
              </w:rPr>
              <w:t>{{</w:t>
            </w:r>
            <w:r w:rsidR="000E1985" w:rsidRPr="000E1985">
              <w:rPr>
                <w:rFonts w:ascii="Arial" w:eastAsia="Arial" w:hAnsi="Arial" w:cs="Arial"/>
                <w:sz w:val="24"/>
                <w:szCs w:val="24"/>
                <w:lang w:val="es-CO"/>
              </w:rPr>
              <w:t>EXPERIENCIA_BASICA</w:t>
            </w:r>
            <w:r>
              <w:rPr>
                <w:rFonts w:ascii="Arial" w:eastAsia="Arial" w:hAnsi="Arial" w:cs="Arial"/>
                <w:sz w:val="24"/>
                <w:szCs w:val="24"/>
                <w:lang w:val="es-CO"/>
              </w:rPr>
              <w:t>}}</w:t>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66355F36"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202641370400000064 </w:t>
      </w:r>
      <w:r w:rsidR="00DB2872" w:rsidRPr="00DB2872">
        <w:rPr>
          <w:rFonts w:ascii="Arial" w:eastAsia="Arial" w:hAnsi="Arial" w:cs="Arial"/>
          <w:color w:val="000000"/>
          <w:sz w:val="24"/>
          <w:szCs w:val="24"/>
        </w:rPr>
        <w:t>del 3 de enero de 2026</w:t>
      </w:r>
      <w:r>
        <w:rPr>
          <w:rFonts w:ascii="Arial" w:eastAsia="Arial" w:hAnsi="Arial" w:cs="Arial"/>
          <w:color w:val="000000"/>
          <w:sz w:val="24"/>
          <w:szCs w:val="24"/>
        </w:rPr>
        <w:t>.</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3AC269FE" w:rsidR="00F76FB8" w:rsidRDefault="00AA7040">
      <w:pPr>
        <w:jc w:val="both"/>
        <w:rPr>
          <w:rFonts w:ascii="Arial" w:eastAsia="Arial" w:hAnsi="Arial" w:cs="Arial"/>
          <w:sz w:val="24"/>
          <w:szCs w:val="24"/>
        </w:rPr>
      </w:pPr>
      <w:r>
        <w:rPr>
          <w:rFonts w:ascii="Arial" w:eastAsia="Arial" w:hAnsi="Arial" w:cs="Arial"/>
          <w:sz w:val="24"/>
          <w:szCs w:val="24"/>
        </w:rPr>
        <w:lastRenderedPageBreak/>
        <w:t>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{{OBJETO_CONTRACTUAL}}.</w:t>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Ia debida ejecución del Plan de Desarrollo, Plan de Ordenamiento Territorial, Plan Operativo Anual de inversiones y en general toda clase de obligación que demande Ia buena marcha de Ia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N°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pos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w:t>
      </w:r>
      <w:r>
        <w:rPr>
          <w:rFonts w:ascii="Arial" w:eastAsia="Arial" w:hAnsi="Arial" w:cs="Arial"/>
          <w:sz w:val="24"/>
          <w:szCs w:val="24"/>
        </w:rPr>
        <w:lastRenderedPageBreak/>
        <w:t>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t>Código Completo</w:t>
            </w:r>
          </w:p>
        </w:tc>
        <w:tc>
          <w:tcPr>
            <w:tcW w:w="3718" w:type="dxa"/>
          </w:tcPr>
          <w:p w14:paraId="6E17CFE7"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229" w:type="dxa"/>
          </w:tcPr>
          <w:p w14:paraId="228FD3D2" w14:textId="77777777" w:rsidR="00F76FB8" w:rsidRDefault="00AA7040">
            <w:pPr>
              <w:jc w:val="center"/>
              <w:rPr>
                <w:rFonts w:ascii="Arial" w:eastAsia="Arial" w:hAnsi="Arial" w:cs="Arial"/>
              </w:rPr>
            </w:pPr>
            <w:r>
              <w:rPr>
                <w:rFonts w:ascii="Arial" w:eastAsia="Arial" w:hAnsi="Arial" w:cs="Arial"/>
              </w:rPr>
              <w:t xml:space="preserve">Clasificación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r>
              <w:rPr>
                <w:rFonts w:ascii="Arial" w:eastAsia="Arial" w:hAnsi="Arial" w:cs="Arial"/>
              </w:rPr>
              <w:t>Funcionamiento</w:t>
            </w:r>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r>
              <w:rPr>
                <w:rFonts w:ascii="Arial" w:eastAsia="Arial" w:hAnsi="Arial" w:cs="Arial"/>
              </w:rPr>
              <w:t>Funcionamiento</w:t>
            </w:r>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En este mismo sentido, el artículo segundo del Decreto anteriormente citado otorga atribuciones a los mismos sujetos, en las mismas condiciones para suscribir todos los actos y documentos pre contractuales, contractuales y poscontractuales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Código Completo</w:t>
            </w:r>
          </w:p>
        </w:tc>
        <w:tc>
          <w:tcPr>
            <w:tcW w:w="3757" w:type="dxa"/>
          </w:tcPr>
          <w:p w14:paraId="2B873BB8"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198" w:type="dxa"/>
          </w:tcPr>
          <w:p w14:paraId="7E0ABD09" w14:textId="77777777" w:rsidR="00F76FB8" w:rsidRDefault="00AA7040">
            <w:pPr>
              <w:jc w:val="center"/>
              <w:rPr>
                <w:rFonts w:ascii="Arial" w:eastAsia="Arial" w:hAnsi="Arial" w:cs="Arial"/>
              </w:rPr>
            </w:pPr>
            <w:r>
              <w:rPr>
                <w:rFonts w:ascii="Arial" w:eastAsia="Arial" w:hAnsi="Arial" w:cs="Arial"/>
              </w:rPr>
              <w:t>Clasificación</w:t>
            </w:r>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r>
              <w:rPr>
                <w:rFonts w:ascii="Arial" w:eastAsia="Arial" w:hAnsi="Arial" w:cs="Arial"/>
              </w:rPr>
              <w:t xml:space="preserve">Servicios de la Construcción </w:t>
            </w:r>
          </w:p>
        </w:tc>
        <w:tc>
          <w:tcPr>
            <w:tcW w:w="3198" w:type="dxa"/>
          </w:tcPr>
          <w:p w14:paraId="7246457C" w14:textId="77777777" w:rsidR="00F76FB8" w:rsidRDefault="00AA7040">
            <w:pPr>
              <w:jc w:val="center"/>
              <w:rPr>
                <w:rFonts w:ascii="Arial" w:eastAsia="Arial" w:hAnsi="Arial" w:cs="Arial"/>
              </w:rPr>
            </w:pPr>
            <w:r>
              <w:rPr>
                <w:rFonts w:ascii="Arial" w:eastAsia="Arial" w:hAnsi="Arial" w:cs="Arial"/>
              </w:rPr>
              <w:t>Inversión</w:t>
            </w:r>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r>
              <w:rPr>
                <w:rFonts w:ascii="Arial" w:eastAsia="Arial" w:hAnsi="Arial" w:cs="Arial"/>
              </w:rPr>
              <w:t>Inversión</w:t>
            </w:r>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198" w:type="dxa"/>
          </w:tcPr>
          <w:p w14:paraId="54333143" w14:textId="77777777" w:rsidR="00F76FB8" w:rsidRDefault="00AA7040">
            <w:pPr>
              <w:jc w:val="center"/>
              <w:rPr>
                <w:rFonts w:ascii="Arial" w:eastAsia="Arial" w:hAnsi="Arial" w:cs="Arial"/>
              </w:rPr>
            </w:pPr>
            <w:r>
              <w:rPr>
                <w:rFonts w:ascii="Arial" w:eastAsia="Arial" w:hAnsi="Arial" w:cs="Arial"/>
              </w:rPr>
              <w:t>Inversión</w:t>
            </w:r>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Vale la pena advertir que las atribuciones otorgadas por el señor Alcalde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3" w:name="_heading=h.as67lgeciqr3" w:colFirst="0" w:colLast="0"/>
      <w:bookmarkEnd w:id="3"/>
      <w:r>
        <w:rPr>
          <w:rFonts w:ascii="Arial" w:eastAsia="Arial" w:hAnsi="Arial" w:cs="Arial"/>
          <w:color w:val="000000"/>
          <w:sz w:val="24"/>
          <w:szCs w:val="24"/>
        </w:rPr>
        <w:lastRenderedPageBreak/>
        <w:t>Mediante Decreto No. 4112.010.20.1049 del 17 de diciembre de 2025, el Alcalde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La presente contratación deberá regirse por el Decreto N°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r>
              <w:rPr>
                <w:rFonts w:ascii="Arial" w:eastAsia="Arial" w:hAnsi="Arial" w:cs="Arial"/>
                <w:sz w:val="22"/>
                <w:szCs w:val="22"/>
              </w:rPr>
              <w:t>Segmento</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r>
              <w:rPr>
                <w:rFonts w:ascii="Arial" w:eastAsia="Arial" w:hAnsi="Arial" w:cs="Arial"/>
                <w:sz w:val="22"/>
                <w:szCs w:val="22"/>
              </w:rPr>
              <w:t>Clase</w:t>
            </w:r>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r>
              <w:rPr>
                <w:rFonts w:ascii="Arial" w:eastAsia="Arial" w:hAnsi="Arial" w:cs="Arial"/>
                <w:sz w:val="22"/>
                <w:szCs w:val="22"/>
              </w:rPr>
              <w:t>Producto</w:t>
            </w:r>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r>
              <w:rPr>
                <w:rFonts w:ascii="Arial" w:eastAsia="Arial" w:hAnsi="Arial" w:cs="Arial"/>
                <w:sz w:val="22"/>
                <w:szCs w:val="22"/>
              </w:rPr>
              <w:t>Servicios de recursos humanos.</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Desarrollo de recursos humanos.</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t xml:space="preserve">  ID en el PAA: ____{{ID_PAA}}______</w:t>
      </w:r>
    </w:p>
    <w:p w14:paraId="29FE66BA" w14:textId="77777777" w:rsidR="00F76FB8" w:rsidRDefault="00F76FB8">
      <w:pPr>
        <w:rPr>
          <w:rFonts w:ascii="Arial" w:eastAsia="Arial" w:hAnsi="Arial" w:cs="Arial"/>
          <w:sz w:val="24"/>
          <w:szCs w:val="24"/>
          <w:highlight w:val="yellow"/>
        </w:rPr>
      </w:pPr>
    </w:p>
    <w:p w14:paraId="1FB7B56E" w14:textId="77777777" w:rsidR="00F76FB8" w:rsidRDefault="00AA7040">
      <w:pPr>
        <w:jc w:val="both"/>
        <w:rPr>
          <w:rFonts w:ascii="Arial" w:eastAsia="Arial" w:hAnsi="Arial" w:cs="Arial"/>
          <w:sz w:val="24"/>
          <w:szCs w:val="24"/>
        </w:rPr>
      </w:pPr>
      <w:bookmarkStart w:id="4" w:name="_heading=h.eg5eloko88xw" w:colFirst="0" w:colLast="0"/>
      <w:bookmarkEnd w:id="4"/>
      <w:r>
        <w:rPr>
          <w:rFonts w:ascii="Arial" w:eastAsia="Arial" w:hAnsi="Arial" w:cs="Arial"/>
          <w:sz w:val="24"/>
          <w:szCs w:val="24"/>
        </w:rPr>
        <w:t xml:space="preserve">El Plan Anual de Adquisiciones de la Entidad no ha sido publicado, por no haberse vencido los términos legales establecidos en la Circular Externa Única de Colombia Compra Eficiente Versión 02 del 15 de julio de 2022, página 26 apartado 5.6 </w:t>
      </w:r>
      <w:r>
        <w:rPr>
          <w:rFonts w:ascii="Arial" w:eastAsia="Arial" w:hAnsi="Arial" w:cs="Arial"/>
          <w:sz w:val="24"/>
          <w:szCs w:val="24"/>
        </w:rPr>
        <w:lastRenderedPageBreak/>
        <w:t>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Para determinar el valor estimado del contrato de conformidad con las actividades encaminadas al cumplimiento del mismo, se ha tomado como base y referencia los 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N°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lastRenderedPageBreak/>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72 meses de experiencia profesional</w:t>
            </w:r>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54 meses de experiencia profesional</w:t>
            </w:r>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36 meses de experiencia profesional</w:t>
            </w:r>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24 meses de experiencia profesional</w:t>
            </w:r>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rsidP="00FF793D">
            <w:pPr>
              <w:pBdr>
                <w:top w:val="nil"/>
                <w:left w:val="single" w:sz="4" w:space="4" w:color="auto"/>
                <w:bottom w:val="nil"/>
                <w:right w:val="nil"/>
                <w:between w:val="nil"/>
              </w:pBdr>
              <w:spacing w:before="151"/>
              <w:rPr>
                <w:rFonts w:ascii="Arial" w:eastAsia="Arial" w:hAnsi="Arial" w:cs="Arial"/>
                <w:color w:val="000000"/>
              </w:rPr>
            </w:pPr>
          </w:p>
          <w:p w14:paraId="2EDB0C7D" w14:textId="77777777" w:rsidR="00F76FB8" w:rsidRDefault="00AA7040" w:rsidP="00FF793D">
            <w:pPr>
              <w:pBdr>
                <w:top w:val="nil"/>
                <w:left w:val="single" w:sz="4" w:space="4" w:color="auto"/>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r>
              <w:rPr>
                <w:rFonts w:ascii="Arial" w:eastAsia="Arial" w:hAnsi="Arial" w:cs="Arial"/>
                <w:color w:val="000000"/>
              </w:rPr>
              <w:t>Título profesional</w:t>
            </w:r>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18 meses de experiencia profesional</w:t>
            </w:r>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12 meses de experiencia profesional</w:t>
            </w:r>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No requerida</w:t>
            </w:r>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12 meses de experiencia laboral</w:t>
            </w:r>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6 meses de experiencia laboral</w:t>
            </w:r>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No requerida</w:t>
            </w:r>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r>
              <w:rPr>
                <w:rFonts w:ascii="Arial" w:eastAsia="Arial" w:hAnsi="Arial" w:cs="Arial"/>
                <w:color w:val="000000"/>
              </w:rPr>
              <w:t>Título de bachiller</w:t>
            </w:r>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24 meses de experiencia laboral</w:t>
            </w:r>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r>
              <w:rPr>
                <w:rFonts w:ascii="Arial" w:eastAsia="Arial" w:hAnsi="Arial" w:cs="Arial"/>
                <w:color w:val="000000"/>
              </w:rPr>
              <w:t>Título de bachiller</w:t>
            </w:r>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1D8EC429" w:rsidR="00F76FB8" w:rsidRDefault="00CB3D1D" w:rsidP="00E26338">
      <w:pPr>
        <w:jc w:val="both"/>
        <w:rPr>
          <w:rFonts w:ascii="Arial" w:eastAsia="Arial" w:hAnsi="Arial" w:cs="Arial"/>
          <w:sz w:val="24"/>
          <w:szCs w:val="24"/>
        </w:rPr>
      </w:pPr>
      <w:r>
        <w:rPr>
          <w:rFonts w:ascii="Arial" w:eastAsia="Arial" w:hAnsi="Arial" w:cs="Arial"/>
          <w:sz w:val="24"/>
          <w:szCs w:val="24"/>
        </w:rPr>
        <w:t>{{OBJETO_CONTRACTUAL}}</w:t>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t xml:space="preserve">No Aplica </w:t>
      </w:r>
    </w:p>
    <w:p w14:paraId="3DE8FEE5" w14:textId="77777777" w:rsidR="00EB44B9" w:rsidRDefault="00EB44B9">
      <w:pPr>
        <w:tabs>
          <w:tab w:val="left" w:pos="1050"/>
        </w:tabs>
        <w:rPr>
          <w:rFonts w:ascii="Arial" w:eastAsia="Arial" w:hAnsi="Arial" w:cs="Arial"/>
          <w:sz w:val="24"/>
          <w:szCs w:val="24"/>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Desde el cumplimiento de los requisitos de perfeccionamiento y ejecución y hasta el {{FECHA_FIN_CONTRATO}}.</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723A1AD8" w:rsidR="00F76FB8" w:rsidRDefault="00AA7040">
      <w:pPr>
        <w:jc w:val="both"/>
        <w:rPr>
          <w:rFonts w:ascii="Arial" w:eastAsia="Arial" w:hAnsi="Arial" w:cs="Arial"/>
          <w:sz w:val="24"/>
          <w:szCs w:val="24"/>
        </w:rPr>
      </w:pPr>
      <w:r>
        <w:rPr>
          <w:rFonts w:ascii="Arial" w:eastAsia="Arial" w:hAnsi="Arial" w:cs="Arial"/>
          <w:sz w:val="24"/>
          <w:szCs w:val="24"/>
        </w:rPr>
        <w:t>El valor estimado del contrato es la suma de {{VALOR_CONTRATO_LETRAS}} ({{VALOR_CONTRATO}})</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419064EB" w:rsidR="00326C4B" w:rsidRDefault="00326C4B" w:rsidP="00326C4B">
      <w:pPr>
        <w:jc w:val="both"/>
        <w:rPr>
          <w:rFonts w:ascii="Arial" w:eastAsia="Arial" w:hAnsi="Arial" w:cs="Arial"/>
          <w:sz w:val="24"/>
          <w:szCs w:val="24"/>
        </w:rPr>
      </w:pPr>
      <w:bookmarkStart w:id="5" w:name="_heading=h.czwlle2cwp5b" w:colFirst="0" w:colLast="0"/>
      <w:bookmarkEnd w:id="5"/>
      <w:r>
        <w:rPr>
          <w:rFonts w:ascii="Arial" w:eastAsia="Arial" w:hAnsi="Arial" w:cs="Arial"/>
          <w:sz w:val="24"/>
          <w:szCs w:val="24"/>
        </w:rPr>
        <w:t>El valor del contrato será cancelado en {{NUMERO_CUOTAS}} cuotas de {{VALOR_CUOTA_LETRAS}} ({{VALOR_CUOTA_NUMERO}})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55C2EB86" w:rsidR="00F76FB8" w:rsidRDefault="000E19E3">
      <w:pPr>
        <w:jc w:val="both"/>
        <w:rPr>
          <w:rFonts w:ascii="Arial" w:eastAsia="Arial" w:hAnsi="Arial" w:cs="Arial"/>
          <w:sz w:val="24"/>
          <w:szCs w:val="24"/>
        </w:rPr>
      </w:pPr>
      <w:r>
        <w:rPr>
          <w:rFonts w:ascii="Arial" w:eastAsia="Arial" w:hAnsi="Arial" w:cs="Arial"/>
          <w:sz w:val="24"/>
          <w:szCs w:val="24"/>
        </w:rPr>
        <w:t>{{ACTIVIDADES_CONTRACTUALES}}</w:t>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w:t>
      </w:r>
      <w:r>
        <w:rPr>
          <w:rFonts w:ascii="Arial" w:eastAsia="Arial" w:hAnsi="Arial" w:cs="Arial"/>
          <w:sz w:val="24"/>
          <w:szCs w:val="24"/>
        </w:rPr>
        <w:lastRenderedPageBreak/>
        <w:t xml:space="preserve">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w:t>
      </w:r>
      <w:r>
        <w:rPr>
          <w:rFonts w:ascii="Arial" w:eastAsia="Arial" w:hAnsi="Arial" w:cs="Arial"/>
          <w:sz w:val="24"/>
          <w:szCs w:val="24"/>
        </w:rPr>
        <w:lastRenderedPageBreak/>
        <w:t>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9DD646B" w14:textId="77777777" w:rsidR="00D6183B" w:rsidRDefault="00D6183B">
      <w:pPr>
        <w:jc w:val="both"/>
        <w:rPr>
          <w:rFonts w:ascii="Arial" w:eastAsia="Arial" w:hAnsi="Arial" w:cs="Arial"/>
          <w:color w:val="000000"/>
          <w:sz w:val="24"/>
          <w:szCs w:val="24"/>
        </w:rPr>
      </w:pPr>
    </w:p>
    <w:p w14:paraId="12405EEE" w14:textId="77777777" w:rsidR="00F76FB8" w:rsidRDefault="00AA7040">
      <w:pPr>
        <w:pStyle w:val="Ttulo2"/>
        <w:numPr>
          <w:ilvl w:val="1"/>
          <w:numId w:val="8"/>
        </w:numPr>
      </w:pPr>
      <w:r>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lastRenderedPageBreak/>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La experiencia del contratista es la que se encuentra establecida en la Circular N°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3C17AB65" w14:textId="77777777" w:rsidR="00F76FB8" w:rsidRDefault="00AA7040">
      <w:pPr>
        <w:pStyle w:val="Ttulo2"/>
        <w:numPr>
          <w:ilvl w:val="1"/>
          <w:numId w:val="8"/>
        </w:numPr>
      </w:pPr>
      <w:r>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lastRenderedPageBreak/>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lastRenderedPageBreak/>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El contrato a celebrar estará bajo la vigilancia y control en la ejecución, la cual será ejercida por el servidor público que para tal fin designe el Director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r>
              <w:rPr>
                <w:rFonts w:ascii="Arial" w:eastAsia="Arial" w:hAnsi="Arial" w:cs="Arial"/>
                <w:sz w:val="24"/>
                <w:szCs w:val="24"/>
              </w:rPr>
              <w:t>Supervisión</w:t>
            </w:r>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r>
              <w:rPr>
                <w:rFonts w:ascii="Arial" w:eastAsia="Arial" w:hAnsi="Arial" w:cs="Arial"/>
                <w:sz w:val="24"/>
                <w:szCs w:val="24"/>
              </w:rPr>
              <w:t>Interventoría</w:t>
            </w:r>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En cumplimiento del numeral 8º del artículo 2.2.1.1.2.1.1. del Decreto 1082 2015, el Departamento Administrativo de Contratación Pública procede a establecer si el presente proceso de contratación está cobijado por un Acuerdo Comercial.</w:t>
      </w: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lastRenderedPageBreak/>
        <w:t>“Todos los contratos realizados mediante la modalidad de contratación directa estipuladas en la ley 1150 de 2007 no les aplican las obligaciones de los acuerdos internaciones y por lo tanto no se requiere establecer si están o no cubiertos por dichos acuerdos.”</w:t>
      </w:r>
    </w:p>
    <w:p w14:paraId="24137342" w14:textId="77777777" w:rsidR="000218D4" w:rsidRDefault="000218D4">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1EE6C32F" w:rsidR="00F76FB8" w:rsidRDefault="00F941E8">
      <w:pPr>
        <w:rPr>
          <w:rFonts w:ascii="Arial" w:eastAsia="Arial" w:hAnsi="Arial" w:cs="Arial"/>
          <w:sz w:val="24"/>
          <w:szCs w:val="24"/>
        </w:rPr>
      </w:pPr>
      <w:r>
        <w:rPr>
          <w:rFonts w:ascii="Arial" w:eastAsia="Arial" w:hAnsi="Arial" w:cs="Arial"/>
          <w:sz w:val="24"/>
          <w:szCs w:val="24"/>
        </w:rPr>
        <w:t>{{NOMBRE_ESTRUCTURADOR_JURIDICO}}</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t>{{NOMBRE_SUPERVISOR}}</w:t>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592733DC" w14:textId="77777777" w:rsidR="0051272B" w:rsidRDefault="0051272B">
      <w:pPr>
        <w:rPr>
          <w:rFonts w:ascii="Arial" w:eastAsia="Arial" w:hAnsi="Arial" w:cs="Arial"/>
          <w:sz w:val="22"/>
          <w:szCs w:val="22"/>
        </w:rPr>
      </w:pPr>
    </w:p>
    <w:p w14:paraId="3735C43B" w14:textId="4A888FD8" w:rsidR="00E26338" w:rsidRDefault="00F941E8">
      <w:pPr>
        <w:rPr>
          <w:rFonts w:ascii="Arial" w:eastAsia="Arial" w:hAnsi="Arial" w:cs="Arial"/>
          <w:sz w:val="24"/>
          <w:szCs w:val="24"/>
        </w:rPr>
      </w:pPr>
      <w:r>
        <w:rPr>
          <w:rFonts w:ascii="Arial" w:eastAsia="Arial" w:hAnsi="Arial" w:cs="Arial"/>
          <w:sz w:val="24"/>
          <w:szCs w:val="24"/>
        </w:rPr>
        <w:t>{{NOMBRE_ESTRUCTURADOR_FINANCIERO}}</w:t>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77777777" w:rsidR="00F76FB8" w:rsidRDefault="00AA704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252A2DD2" w14:textId="77777777" w:rsidR="00F76FB8" w:rsidRDefault="00F76FB8">
      <w:pPr>
        <w:rPr>
          <w:rFonts w:ascii="Arial" w:eastAsia="Arial" w:hAnsi="Arial" w:cs="Arial"/>
          <w:sz w:val="16"/>
          <w:szCs w:val="16"/>
        </w:rPr>
        <w:sectPr w:rsidR="00F76FB8">
          <w:headerReference w:type="default" r:id="rId10"/>
          <w:footerReference w:type="even" r:id="rId11"/>
          <w:footerReference w:type="default" r:id="rId12"/>
          <w:headerReference w:type="first" r:id="rId13"/>
          <w:footerReference w:type="first" r:id="rId14"/>
          <w:pgSz w:w="12242" w:h="15842"/>
          <w:pgMar w:top="1418" w:right="1418" w:bottom="1418" w:left="1418" w:header="850" w:footer="1020" w:gutter="0"/>
          <w:pgNumType w:start="1"/>
          <w:cols w:space="720"/>
        </w:sectPr>
      </w:pPr>
    </w:p>
    <w:p w14:paraId="7C182F68" w14:textId="77777777" w:rsidR="00AB3E9C" w:rsidRDefault="00AB3E9C"/>
    <w:sectPr w:rsidR="00AB3E9C">
      <w:headerReference w:type="default" r:id="rId15"/>
      <w:footerReference w:type="default" r:id="rId16"/>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C39E8779-16D3-4125-A1EF-27A5A9BCFBFC}"/>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0789A9B4-04E6-474D-AD6F-D5360D4DCD43}"/>
  </w:font>
  <w:font w:name="Aptos Display">
    <w:charset w:val="00"/>
    <w:family w:val="swiss"/>
    <w:pitch w:val="variable"/>
    <w:sig w:usb0="20000287" w:usb1="00000003" w:usb2="00000000" w:usb3="00000000" w:csb0="0000019F" w:csb1="00000000"/>
    <w:embedRegular r:id="rId3" w:fontKey="{32AB9F39-F594-4673-95BF-524655CFA723}"/>
  </w:font>
  <w:font w:name="Calibri">
    <w:panose1 w:val="020F0502020204030204"/>
    <w:charset w:val="00"/>
    <w:family w:val="swiss"/>
    <w:pitch w:val="variable"/>
    <w:sig w:usb0="E4002EFF" w:usb1="C000247B" w:usb2="00000009" w:usb3="00000000" w:csb0="000001FF" w:csb1="00000000"/>
    <w:embedRegular r:id="rId4" w:fontKey="{A0E41955-D2E3-49D5-B6A1-9F32C64A6F6E}"/>
  </w:font>
  <w:font w:name="Tahoma">
    <w:panose1 w:val="020B0604030504040204"/>
    <w:charset w:val="00"/>
    <w:family w:val="swiss"/>
    <w:pitch w:val="variable"/>
    <w:sig w:usb0="E1002EFF" w:usb1="C000605B" w:usb2="00000029" w:usb3="00000000" w:csb0="000101FF" w:csb1="00000000"/>
    <w:embedRegular r:id="rId5" w:fontKey="{B721D6C2-B4CD-4666-835D-F1B1CF1EE94C}"/>
  </w:font>
  <w:font w:name="Aptos">
    <w:charset w:val="00"/>
    <w:family w:val="swiss"/>
    <w:pitch w:val="variable"/>
    <w:sig w:usb0="20000287" w:usb1="00000003" w:usb2="00000000" w:usb3="00000000" w:csb0="0000019F" w:csb1="00000000"/>
    <w:embedRegular r:id="rId6" w:fontKey="{588C3D3A-8595-441F-A74B-9FBF7EC0C7E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534DF8" w14:textId="77777777" w:rsidR="003C158E" w:rsidRDefault="003C158E">
    <w:pPr>
      <w:pStyle w:val="Piedepgina"/>
      <w:jc w:val="right"/>
    </w:pPr>
  </w:p>
  <w:p w14:paraId="39E322C6" w14:textId="7608CC2D" w:rsidR="003C158E" w:rsidRDefault="003C158E" w:rsidP="003C158E">
    <w:pPr>
      <w:pStyle w:val="Piedepgina"/>
      <w:jc w:val="both"/>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116A07BB" w14:textId="31974F82" w:rsidR="003C158E" w:rsidRDefault="00247BFA">
    <w:pPr>
      <w:pStyle w:val="Piedepgina"/>
      <w:jc w:val="right"/>
    </w:pPr>
    <w:sdt>
      <w:sdtPr>
        <w:id w:val="698593611"/>
        <w:docPartObj>
          <w:docPartGallery w:val="Page Numbers (Bottom of Page)"/>
          <w:docPartUnique/>
        </w:docPartObj>
      </w:sdtPr>
      <w:sdtEndPr>
        <w:rPr>
          <w:rFonts w:ascii="Arial" w:hAnsi="Arial" w:cs="Arial"/>
          <w:sz w:val="16"/>
          <w:szCs w:val="16"/>
        </w:rPr>
      </w:sdtEndPr>
      <w:sdtContent>
        <w:sdt>
          <w:sdtPr>
            <w:rPr>
              <w:rFonts w:ascii="Arial" w:hAnsi="Arial" w:cs="Arial"/>
              <w:sz w:val="16"/>
              <w:szCs w:val="16"/>
            </w:rPr>
            <w:id w:val="860082579"/>
            <w:docPartObj>
              <w:docPartGallery w:val="Page Numbers (Top of Page)"/>
              <w:docPartUnique/>
            </w:docPartObj>
          </w:sdtPr>
          <w:sdtEndPr/>
          <w:sdtContent>
            <w:r w:rsidR="003C158E" w:rsidRPr="003C158E">
              <w:rPr>
                <w:rFonts w:ascii="Arial" w:hAnsi="Arial" w:cs="Arial"/>
                <w:sz w:val="16"/>
                <w:szCs w:val="16"/>
                <w:lang w:val="es-ES"/>
              </w:rPr>
              <w:t xml:space="preserve">Página </w:t>
            </w:r>
            <w:r w:rsidR="003C158E" w:rsidRPr="003C158E">
              <w:rPr>
                <w:rFonts w:ascii="Arial" w:hAnsi="Arial" w:cs="Arial"/>
                <w:bCs/>
                <w:sz w:val="16"/>
                <w:szCs w:val="16"/>
              </w:rPr>
              <w:fldChar w:fldCharType="begin"/>
            </w:r>
            <w:r w:rsidR="003C158E" w:rsidRPr="003C158E">
              <w:rPr>
                <w:rFonts w:ascii="Arial" w:hAnsi="Arial" w:cs="Arial"/>
                <w:bCs/>
                <w:sz w:val="16"/>
                <w:szCs w:val="16"/>
              </w:rPr>
              <w:instrText>PAGE</w:instrText>
            </w:r>
            <w:r w:rsidR="003C158E" w:rsidRPr="003C158E">
              <w:rPr>
                <w:rFonts w:ascii="Arial" w:hAnsi="Arial" w:cs="Arial"/>
                <w:bCs/>
                <w:sz w:val="16"/>
                <w:szCs w:val="16"/>
              </w:rPr>
              <w:fldChar w:fldCharType="separate"/>
            </w:r>
            <w:r>
              <w:rPr>
                <w:rFonts w:ascii="Arial" w:hAnsi="Arial" w:cs="Arial"/>
                <w:bCs/>
                <w:noProof/>
                <w:sz w:val="16"/>
                <w:szCs w:val="16"/>
              </w:rPr>
              <w:t>4</w:t>
            </w:r>
            <w:r w:rsidR="003C158E" w:rsidRPr="003C158E">
              <w:rPr>
                <w:rFonts w:ascii="Arial" w:hAnsi="Arial" w:cs="Arial"/>
                <w:bCs/>
                <w:sz w:val="16"/>
                <w:szCs w:val="16"/>
              </w:rPr>
              <w:fldChar w:fldCharType="end"/>
            </w:r>
            <w:r w:rsidR="003C158E" w:rsidRPr="003C158E">
              <w:rPr>
                <w:rFonts w:ascii="Arial" w:hAnsi="Arial" w:cs="Arial"/>
                <w:sz w:val="16"/>
                <w:szCs w:val="16"/>
                <w:lang w:val="es-ES"/>
              </w:rPr>
              <w:t xml:space="preserve"> de </w:t>
            </w:r>
            <w:r w:rsidR="003C158E" w:rsidRPr="003C158E">
              <w:rPr>
                <w:rFonts w:ascii="Arial" w:hAnsi="Arial" w:cs="Arial"/>
                <w:bCs/>
                <w:sz w:val="16"/>
                <w:szCs w:val="16"/>
              </w:rPr>
              <w:fldChar w:fldCharType="begin"/>
            </w:r>
            <w:r w:rsidR="003C158E" w:rsidRPr="003C158E">
              <w:rPr>
                <w:rFonts w:ascii="Arial" w:hAnsi="Arial" w:cs="Arial"/>
                <w:bCs/>
                <w:sz w:val="16"/>
                <w:szCs w:val="16"/>
              </w:rPr>
              <w:instrText>NUMPAGES</w:instrText>
            </w:r>
            <w:r w:rsidR="003C158E" w:rsidRPr="003C158E">
              <w:rPr>
                <w:rFonts w:ascii="Arial" w:hAnsi="Arial" w:cs="Arial"/>
                <w:bCs/>
                <w:sz w:val="16"/>
                <w:szCs w:val="16"/>
              </w:rPr>
              <w:fldChar w:fldCharType="separate"/>
            </w:r>
            <w:r>
              <w:rPr>
                <w:rFonts w:ascii="Arial" w:hAnsi="Arial" w:cs="Arial"/>
                <w:bCs/>
                <w:noProof/>
                <w:sz w:val="16"/>
                <w:szCs w:val="16"/>
              </w:rPr>
              <w:t>26</w:t>
            </w:r>
            <w:r w:rsidR="003C158E" w:rsidRPr="003C158E">
              <w:rPr>
                <w:rFonts w:ascii="Arial" w:hAnsi="Arial" w:cs="Arial"/>
                <w:bCs/>
                <w:sz w:val="16"/>
                <w:szCs w:val="16"/>
              </w:rPr>
              <w:fldChar w:fldCharType="end"/>
            </w:r>
          </w:sdtContent>
        </w:sdt>
      </w:sdtContent>
    </w:sdt>
  </w:p>
  <w:p w14:paraId="26706095" w14:textId="01F43A37" w:rsidR="00F76FB8" w:rsidRDefault="00F76FB8">
    <w:pPr>
      <w:pBdr>
        <w:top w:val="nil"/>
        <w:left w:val="nil"/>
        <w:bottom w:val="nil"/>
        <w:right w:val="nil"/>
        <w:between w:val="nil"/>
      </w:pBdr>
      <w:tabs>
        <w:tab w:val="right" w:pos="8505"/>
      </w:tabs>
      <w:jc w:val="right"/>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A6543B">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lang w:val="es-CO"/>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6" w:name="_heading=h.sny5e4lw5efi" w:colFirst="0" w:colLast="0"/>
          <w:bookmarkEnd w:id="6"/>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MAJA01.04.01.P002.F001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lang w:val="es-CO"/>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3</w:t>
          </w:r>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218D4"/>
    <w:rsid w:val="000358B9"/>
    <w:rsid w:val="00051BBE"/>
    <w:rsid w:val="000C1EDC"/>
    <w:rsid w:val="000D4B5D"/>
    <w:rsid w:val="000D530D"/>
    <w:rsid w:val="000D7851"/>
    <w:rsid w:val="000E1985"/>
    <w:rsid w:val="000E19E3"/>
    <w:rsid w:val="001617F0"/>
    <w:rsid w:val="00175A1E"/>
    <w:rsid w:val="001C7645"/>
    <w:rsid w:val="0021735F"/>
    <w:rsid w:val="00247BFA"/>
    <w:rsid w:val="00260AC9"/>
    <w:rsid w:val="002F199E"/>
    <w:rsid w:val="00326C4B"/>
    <w:rsid w:val="00352940"/>
    <w:rsid w:val="003638A9"/>
    <w:rsid w:val="00380BAF"/>
    <w:rsid w:val="003A4C05"/>
    <w:rsid w:val="003C158E"/>
    <w:rsid w:val="003C355D"/>
    <w:rsid w:val="003F6C6A"/>
    <w:rsid w:val="003F6EEA"/>
    <w:rsid w:val="00414202"/>
    <w:rsid w:val="005014EB"/>
    <w:rsid w:val="0051272B"/>
    <w:rsid w:val="00582DE7"/>
    <w:rsid w:val="005942FB"/>
    <w:rsid w:val="005A1827"/>
    <w:rsid w:val="005D44F9"/>
    <w:rsid w:val="005F607D"/>
    <w:rsid w:val="00624127"/>
    <w:rsid w:val="00644152"/>
    <w:rsid w:val="006675F9"/>
    <w:rsid w:val="00683B37"/>
    <w:rsid w:val="00684523"/>
    <w:rsid w:val="00694547"/>
    <w:rsid w:val="0070005E"/>
    <w:rsid w:val="0076035C"/>
    <w:rsid w:val="00777F49"/>
    <w:rsid w:val="0079426F"/>
    <w:rsid w:val="007A035A"/>
    <w:rsid w:val="007C2BC3"/>
    <w:rsid w:val="007D5844"/>
    <w:rsid w:val="007F7511"/>
    <w:rsid w:val="0081301D"/>
    <w:rsid w:val="00833BCD"/>
    <w:rsid w:val="00835B09"/>
    <w:rsid w:val="00865693"/>
    <w:rsid w:val="008A1E44"/>
    <w:rsid w:val="008B528F"/>
    <w:rsid w:val="008E3623"/>
    <w:rsid w:val="00904FA8"/>
    <w:rsid w:val="00913BEC"/>
    <w:rsid w:val="00946CBB"/>
    <w:rsid w:val="00955147"/>
    <w:rsid w:val="00962F8A"/>
    <w:rsid w:val="00974D91"/>
    <w:rsid w:val="00982811"/>
    <w:rsid w:val="009A1A25"/>
    <w:rsid w:val="009C5546"/>
    <w:rsid w:val="009D11BF"/>
    <w:rsid w:val="009E7BD4"/>
    <w:rsid w:val="00A02269"/>
    <w:rsid w:val="00A025D8"/>
    <w:rsid w:val="00A11002"/>
    <w:rsid w:val="00A35E44"/>
    <w:rsid w:val="00A51F8C"/>
    <w:rsid w:val="00A6543B"/>
    <w:rsid w:val="00A67224"/>
    <w:rsid w:val="00AA7040"/>
    <w:rsid w:val="00AB3E9C"/>
    <w:rsid w:val="00AF78F9"/>
    <w:rsid w:val="00B12A33"/>
    <w:rsid w:val="00B16DD2"/>
    <w:rsid w:val="00B3327C"/>
    <w:rsid w:val="00B67305"/>
    <w:rsid w:val="00B755EB"/>
    <w:rsid w:val="00B952DB"/>
    <w:rsid w:val="00BB0D1D"/>
    <w:rsid w:val="00BD1D7F"/>
    <w:rsid w:val="00BD4164"/>
    <w:rsid w:val="00C2287F"/>
    <w:rsid w:val="00C4397B"/>
    <w:rsid w:val="00CB3D1D"/>
    <w:rsid w:val="00CC73A6"/>
    <w:rsid w:val="00CD5C71"/>
    <w:rsid w:val="00CF088A"/>
    <w:rsid w:val="00CF21F1"/>
    <w:rsid w:val="00D107FB"/>
    <w:rsid w:val="00D12B96"/>
    <w:rsid w:val="00D6183B"/>
    <w:rsid w:val="00D74F07"/>
    <w:rsid w:val="00D955D4"/>
    <w:rsid w:val="00DB2872"/>
    <w:rsid w:val="00DB2F31"/>
    <w:rsid w:val="00E26338"/>
    <w:rsid w:val="00E3182F"/>
    <w:rsid w:val="00E44335"/>
    <w:rsid w:val="00E66736"/>
    <w:rsid w:val="00EA21EA"/>
    <w:rsid w:val="00EB44B9"/>
    <w:rsid w:val="00EE11BD"/>
    <w:rsid w:val="00F005A3"/>
    <w:rsid w:val="00F026FA"/>
    <w:rsid w:val="00F4027E"/>
    <w:rsid w:val="00F4680C"/>
    <w:rsid w:val="00F76FB8"/>
    <w:rsid w:val="00F941E8"/>
    <w:rsid w:val="00FB1D67"/>
    <w:rsid w:val="00FB352E"/>
    <w:rsid w:val="00FC7A52"/>
    <w:rsid w:val="00FE10D0"/>
    <w:rsid w:val="00FF793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6D59E8BF-7F65-4EE2-94AD-280EF5557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26</Pages>
  <Words>8008</Words>
  <Characters>44046</Characters>
  <Application>Microsoft Office Word</Application>
  <DocSecurity>0</DocSecurity>
  <Lines>367</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80</cp:revision>
  <dcterms:created xsi:type="dcterms:W3CDTF">2026-01-05T21:28:00Z</dcterms:created>
  <dcterms:modified xsi:type="dcterms:W3CDTF">2026-03-24T22:17:00Z</dcterms:modified>
</cp:coreProperties>
</file>