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77777777" w:rsidR="00F76FB8" w:rsidRDefault="00AA7040">
      <w:pPr>
        <w:jc w:val="both"/>
        <w:rPr>
          <w:rFonts w:ascii="Arial" w:eastAsia="Arial" w:hAnsi="Arial" w:cs="Arial"/>
          <w:sz w:val="24"/>
          <w:szCs w:val="24"/>
        </w:rPr>
      </w:pPr>
      <w:r>
        <w:rPr>
          <w:rFonts w:ascii="Arial" w:eastAsia="Arial" w:hAnsi="Arial" w:cs="Arial"/>
          <w:sz w:val="24"/>
          <w:szCs w:val="24"/>
        </w:rPr>
        <w:t>Ficha EBI No. {{CODIGO_PROYECTO}} “{{NOMBRE_PROYECTO}}”</w:t>
      </w:r>
    </w:p>
    <w:p w14:paraId="020D4742" w14:textId="7A5BDADE" w:rsidR="00F76FB8" w:rsidRDefault="00AA7040">
      <w:pPr>
        <w:jc w:val="both"/>
        <w:rPr>
          <w:rFonts w:ascii="Arial" w:eastAsia="Arial" w:hAnsi="Arial" w:cs="Arial"/>
          <w:sz w:val="24"/>
          <w:szCs w:val="24"/>
        </w:rPr>
      </w:pPr>
      <w:r>
        <w:rPr>
          <w:rFonts w:ascii="Arial" w:eastAsia="Arial" w:hAnsi="Arial" w:cs="Arial"/>
          <w:sz w:val="24"/>
          <w:szCs w:val="24"/>
        </w:rPr>
        <w:t xml:space="preserve">BPIN: </w:t>
      </w:r>
      <w:r w:rsidR="00CC73A6">
        <w:rPr>
          <w:rFonts w:ascii="Arial" w:eastAsia="Arial" w:hAnsi="Arial" w:cs="Arial"/>
          <w:sz w:val="24"/>
          <w:szCs w:val="24"/>
        </w:rPr>
        <w:t>2024760010018</w:t>
      </w:r>
      <w:bookmarkStart w:id="0" w:name="_GoBack"/>
      <w:bookmarkEnd w:id="0"/>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1" w:name="_heading=h.ps8zxrn29i9u" w:colFirst="0" w:colLast="0"/>
      <w:bookmarkEnd w:id="1"/>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2F9824B9" w:rsidR="00F76FB8" w:rsidRDefault="00AA7040" w:rsidP="00B755EB">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profesionales_{{</w:t>
      </w:r>
      <w:r w:rsidR="00B755EB" w:rsidRPr="00B755EB">
        <w:rPr>
          <w:rFonts w:ascii="Arial" w:eastAsia="Arial" w:hAnsi="Arial" w:cs="Arial"/>
          <w:sz w:val="24"/>
          <w:szCs w:val="24"/>
        </w:rPr>
        <w:t>NIVEL_CONTRATO_MARCA</w:t>
      </w:r>
      <w:r>
        <w:rPr>
          <w:rFonts w:ascii="Arial" w:eastAsia="Arial" w:hAnsi="Arial" w:cs="Arial"/>
          <w:sz w:val="24"/>
          <w:szCs w:val="24"/>
        </w:rPr>
        <w:t>}} ___</w:t>
      </w:r>
    </w:p>
    <w:p w14:paraId="6204702B" w14:textId="6CB205BB" w:rsidR="00F76FB8" w:rsidRDefault="00AA7040" w:rsidP="00B755EB">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de apoyo _{{</w:t>
      </w:r>
      <w:r w:rsidR="00B755EB" w:rsidRPr="00B755EB">
        <w:rPr>
          <w:rFonts w:ascii="Arial" w:eastAsia="Arial" w:hAnsi="Arial" w:cs="Arial"/>
          <w:sz w:val="24"/>
          <w:szCs w:val="24"/>
        </w:rPr>
        <w:t>NIVEL_CONTRATO_MARCA</w:t>
      </w:r>
      <w:r>
        <w:rPr>
          <w:rFonts w:ascii="Arial" w:eastAsia="Arial" w:hAnsi="Arial" w:cs="Arial"/>
          <w:sz w:val="24"/>
          <w:szCs w:val="24"/>
        </w:rPr>
        <w:t>}}________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rPr>
        <w:lastRenderedPageBreak/>
        <w:t>la independencia nacional, mantener la integridad territorial y asegurar la convivencia pacífica y la vigencia de un orden justo.(...)”.</w:t>
      </w: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Por su parte el artículo 209 de la misma Carta Política dispone que las autoridades administrativas </w:t>
      </w:r>
      <w:proofErr w:type="gramStart"/>
      <w:r>
        <w:rPr>
          <w:rFonts w:ascii="Arial" w:eastAsia="Arial" w:hAnsi="Arial" w:cs="Arial"/>
          <w:sz w:val="24"/>
          <w:szCs w:val="24"/>
        </w:rPr>
        <w:t>deben</w:t>
      </w:r>
      <w:proofErr w:type="gramEnd"/>
      <w:r>
        <w:rPr>
          <w:rFonts w:ascii="Arial" w:eastAsia="Arial" w:hAnsi="Arial" w:cs="Arial"/>
          <w:sz w:val="24"/>
          <w:szCs w:val="24"/>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artículo 3° de la Ley 80 de 1993 consagra que los servidores públicos tendrán en consideración que al celebrar contratos y con la ejecución de los mismos, las entidades </w:t>
      </w:r>
      <w:r>
        <w:rPr>
          <w:rFonts w:ascii="Arial" w:eastAsia="Arial" w:hAnsi="Arial" w:cs="Arial"/>
          <w:sz w:val="24"/>
          <w:szCs w:val="24"/>
        </w:rPr>
        <w:lastRenderedPageBreak/>
        <w:t>buscan el cumplimiento de los fines estatales, la continua y eficiente prestación de los servicios públicos y la efectividad de los derechos e intereses de los administrados.</w:t>
      </w:r>
    </w:p>
    <w:p w14:paraId="7CF9379D" w14:textId="77777777" w:rsidR="00F76FB8" w:rsidRDefault="00AA7040">
      <w:pPr>
        <w:jc w:val="both"/>
        <w:rPr>
          <w:rFonts w:ascii="Arial" w:eastAsia="Arial" w:hAnsi="Arial" w:cs="Arial"/>
          <w:sz w:val="24"/>
          <w:szCs w:val="24"/>
        </w:rPr>
      </w:pPr>
      <w:bookmarkStart w:id="2" w:name="_heading=h.4r6sqhy77vwo" w:colFirst="0" w:colLast="0"/>
      <w:bookmarkEnd w:id="2"/>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6C203357" w14:textId="77777777" w:rsidR="002F199E" w:rsidRDefault="002F199E">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w:t>
      </w:r>
      <w:r>
        <w:rPr>
          <w:rFonts w:ascii="Arial" w:eastAsia="Arial" w:hAnsi="Arial" w:cs="Arial"/>
          <w:sz w:val="24"/>
          <w:szCs w:val="24"/>
        </w:rPr>
        <w:lastRenderedPageBreak/>
        <w:t xml:space="preserve">acciones caracterizadas por su transparencia y la eficiencia en su gestión, con impacto sobre el territorio. </w:t>
      </w: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Así, el reto de "Gestión pública al servicio del ciudadano", se orienta hacia el mejoramiento de la relación de la administración pública local con la ciudadanía, y esto se logra a partir de un enfoque de gobernanza en el que la alcaldía lidera los procesos </w:t>
      </w:r>
      <w:r>
        <w:rPr>
          <w:rFonts w:ascii="Arial" w:eastAsia="Arial" w:hAnsi="Arial" w:cs="Arial"/>
          <w:sz w:val="24"/>
          <w:szCs w:val="24"/>
        </w:rPr>
        <w:lastRenderedPageBreak/>
        <w:t>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 xml:space="preserve">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w:t>
      </w:r>
      <w:r>
        <w:rPr>
          <w:rFonts w:ascii="Arial" w:eastAsia="Arial" w:hAnsi="Arial" w:cs="Arial"/>
          <w:sz w:val="24"/>
          <w:szCs w:val="24"/>
        </w:rPr>
        <w:lastRenderedPageBreak/>
        <w:t>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455A1160" w:rsidR="00F76FB8" w:rsidRDefault="00AA7040">
      <w:pPr>
        <w:ind w:right="-106"/>
        <w:jc w:val="both"/>
        <w:rPr>
          <w:rFonts w:ascii="Arial" w:eastAsia="Arial" w:hAnsi="Arial" w:cs="Arial"/>
          <w:sz w:val="24"/>
          <w:szCs w:val="24"/>
        </w:rPr>
      </w:pPr>
      <w:r>
        <w:rPr>
          <w:rFonts w:ascii="Arial" w:eastAsia="Arial" w:hAnsi="Arial" w:cs="Arial"/>
          <w:sz w:val="24"/>
          <w:szCs w:val="24"/>
        </w:rPr>
        <w:t>Con el presente contrato, se planea cumplir con la actividad específica: Apoyar {{ACTIVIDADES_CONTRACTUALES}}</w:t>
      </w:r>
    </w:p>
    <w:p w14:paraId="3EEECA9E" w14:textId="77777777" w:rsidR="00F76FB8" w:rsidRDefault="00F76FB8">
      <w:pPr>
        <w:jc w:val="both"/>
        <w:rPr>
          <w:rFonts w:ascii="Arial" w:eastAsia="Arial" w:hAnsi="Arial" w:cs="Arial"/>
          <w:sz w:val="24"/>
          <w:szCs w:val="24"/>
        </w:rPr>
      </w:pPr>
    </w:p>
    <w:p w14:paraId="1B39FBF5" w14:textId="13D4FA74" w:rsidR="00F76FB8" w:rsidRDefault="00AA7040" w:rsidP="00E26338">
      <w:pPr>
        <w:jc w:val="both"/>
        <w:rPr>
          <w:rFonts w:ascii="Arial" w:eastAsia="Arial" w:hAnsi="Arial" w:cs="Arial"/>
          <w:sz w:val="24"/>
          <w:szCs w:val="24"/>
        </w:rPr>
      </w:pPr>
      <w:r>
        <w:rPr>
          <w:rFonts w:ascii="Arial" w:eastAsia="Arial" w:hAnsi="Arial" w:cs="Arial"/>
          <w:sz w:val="24"/>
          <w:szCs w:val="24"/>
        </w:rPr>
        <w:t>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{{ACTIVIDADES_CONTRACTUALES}}.</w:t>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r>
              <w:rPr>
                <w:rFonts w:ascii="Arial" w:eastAsia="Arial" w:hAnsi="Arial" w:cs="Arial"/>
                <w:sz w:val="24"/>
                <w:szCs w:val="24"/>
              </w:rPr>
              <w:t>Perfil</w:t>
            </w:r>
          </w:p>
        </w:tc>
        <w:tc>
          <w:tcPr>
            <w:tcW w:w="4363" w:type="dxa"/>
          </w:tcPr>
          <w:p w14:paraId="49ABA433"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r>
      <w:tr w:rsidR="00F76FB8" w14:paraId="5E013B45" w14:textId="77777777">
        <w:tc>
          <w:tcPr>
            <w:tcW w:w="4925" w:type="dxa"/>
          </w:tcPr>
          <w:p w14:paraId="676BF994" w14:textId="31A80B7E" w:rsidR="00F76FB8" w:rsidRPr="00AA7040" w:rsidRDefault="00694547" w:rsidP="00694547">
            <w:pPr>
              <w:jc w:val="both"/>
              <w:rPr>
                <w:rFonts w:ascii="Arial" w:eastAsia="Arial" w:hAnsi="Arial" w:cs="Arial"/>
                <w:sz w:val="24"/>
                <w:szCs w:val="24"/>
                <w:lang w:val="es-CO"/>
              </w:rPr>
            </w:pPr>
            <w:r>
              <w:rPr>
                <w:rFonts w:ascii="Arial" w:eastAsia="Arial" w:hAnsi="Arial" w:cs="Arial"/>
                <w:sz w:val="24"/>
                <w:szCs w:val="24"/>
                <w:lang w:val="es-CO"/>
              </w:rPr>
              <w:t>{{PERFIL_FORMACION}}</w:t>
            </w:r>
          </w:p>
        </w:tc>
        <w:tc>
          <w:tcPr>
            <w:tcW w:w="4363" w:type="dxa"/>
          </w:tcPr>
          <w:p w14:paraId="34528D3D" w14:textId="73078C7D" w:rsidR="00F76FB8" w:rsidRPr="00AA7040" w:rsidRDefault="00A02269" w:rsidP="00A02269">
            <w:pPr>
              <w:jc w:val="both"/>
              <w:rPr>
                <w:rFonts w:ascii="Arial" w:eastAsia="Arial" w:hAnsi="Arial" w:cs="Arial"/>
                <w:sz w:val="24"/>
                <w:szCs w:val="24"/>
                <w:lang w:val="es-CO"/>
              </w:rPr>
            </w:pPr>
            <w:r>
              <w:rPr>
                <w:rFonts w:ascii="Arial" w:eastAsia="Arial" w:hAnsi="Arial" w:cs="Arial"/>
                <w:sz w:val="24"/>
                <w:szCs w:val="24"/>
                <w:lang w:val="es-CO"/>
              </w:rPr>
              <w:t>{{PERFIL_EXPERIENCIA}}</w:t>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202641370400000064 del 3 de {{MES_ANIO_ACTUAL}}.</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3AC269FE" w:rsidR="00F76FB8" w:rsidRDefault="00AA7040">
      <w:pPr>
        <w:jc w:val="both"/>
        <w:rPr>
          <w:rFonts w:ascii="Arial" w:eastAsia="Arial" w:hAnsi="Arial" w:cs="Arial"/>
          <w:sz w:val="24"/>
          <w:szCs w:val="24"/>
        </w:rPr>
      </w:pPr>
      <w:r>
        <w:rPr>
          <w:rFonts w:ascii="Arial" w:eastAsia="Arial" w:hAnsi="Arial" w:cs="Arial"/>
          <w:sz w:val="24"/>
          <w:szCs w:val="24"/>
        </w:rPr>
        <w:lastRenderedPageBreak/>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w:t>
      </w:r>
      <w:r>
        <w:rPr>
          <w:rFonts w:ascii="Arial" w:eastAsia="Arial" w:hAnsi="Arial" w:cs="Arial"/>
          <w:sz w:val="24"/>
          <w:szCs w:val="24"/>
        </w:rPr>
        <w:lastRenderedPageBreak/>
        <w:t>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Código Completo</w:t>
            </w:r>
          </w:p>
        </w:tc>
        <w:tc>
          <w:tcPr>
            <w:tcW w:w="3718" w:type="dxa"/>
          </w:tcPr>
          <w:p w14:paraId="6E17CFE7"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229" w:type="dxa"/>
          </w:tcPr>
          <w:p w14:paraId="228FD3D2" w14:textId="77777777" w:rsidR="00F76FB8" w:rsidRDefault="00AA7040">
            <w:pPr>
              <w:jc w:val="center"/>
              <w:rPr>
                <w:rFonts w:ascii="Arial" w:eastAsia="Arial" w:hAnsi="Arial" w:cs="Arial"/>
              </w:rPr>
            </w:pPr>
            <w:r>
              <w:rPr>
                <w:rFonts w:ascii="Arial" w:eastAsia="Arial" w:hAnsi="Arial" w:cs="Arial"/>
              </w:rPr>
              <w:t xml:space="preserve">Clasificación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r>
              <w:rPr>
                <w:rFonts w:ascii="Arial" w:eastAsia="Arial" w:hAnsi="Arial" w:cs="Arial"/>
              </w:rPr>
              <w:t>Funcionamiento</w:t>
            </w:r>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r>
              <w:rPr>
                <w:rFonts w:ascii="Arial" w:eastAsia="Arial" w:hAnsi="Arial" w:cs="Arial"/>
              </w:rPr>
              <w:t>Funcionamiento</w:t>
            </w:r>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Código Completo</w:t>
            </w:r>
          </w:p>
        </w:tc>
        <w:tc>
          <w:tcPr>
            <w:tcW w:w="3757" w:type="dxa"/>
          </w:tcPr>
          <w:p w14:paraId="2B873BB8"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198" w:type="dxa"/>
          </w:tcPr>
          <w:p w14:paraId="7E0ABD09" w14:textId="77777777" w:rsidR="00F76FB8" w:rsidRDefault="00AA7040">
            <w:pPr>
              <w:jc w:val="center"/>
              <w:rPr>
                <w:rFonts w:ascii="Arial" w:eastAsia="Arial" w:hAnsi="Arial" w:cs="Arial"/>
              </w:rPr>
            </w:pPr>
            <w:r>
              <w:rPr>
                <w:rFonts w:ascii="Arial" w:eastAsia="Arial" w:hAnsi="Arial" w:cs="Arial"/>
              </w:rPr>
              <w:t>Clasificación</w:t>
            </w:r>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r>
              <w:rPr>
                <w:rFonts w:ascii="Arial" w:eastAsia="Arial" w:hAnsi="Arial" w:cs="Arial"/>
              </w:rPr>
              <w:t xml:space="preserve">Servicios de la Construcción </w:t>
            </w:r>
          </w:p>
        </w:tc>
        <w:tc>
          <w:tcPr>
            <w:tcW w:w="3198" w:type="dxa"/>
          </w:tcPr>
          <w:p w14:paraId="7246457C" w14:textId="77777777" w:rsidR="00F76FB8" w:rsidRDefault="00AA7040">
            <w:pPr>
              <w:jc w:val="center"/>
              <w:rPr>
                <w:rFonts w:ascii="Arial" w:eastAsia="Arial" w:hAnsi="Arial" w:cs="Arial"/>
              </w:rPr>
            </w:pPr>
            <w:r>
              <w:rPr>
                <w:rFonts w:ascii="Arial" w:eastAsia="Arial" w:hAnsi="Arial" w:cs="Arial"/>
              </w:rPr>
              <w:t>Inversión</w:t>
            </w:r>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r>
              <w:rPr>
                <w:rFonts w:ascii="Arial" w:eastAsia="Arial" w:hAnsi="Arial" w:cs="Arial"/>
              </w:rPr>
              <w:t>Inversión</w:t>
            </w:r>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r>
              <w:rPr>
                <w:rFonts w:ascii="Arial" w:eastAsia="Arial" w:hAnsi="Arial" w:cs="Arial"/>
              </w:rPr>
              <w:t>Inversión</w:t>
            </w:r>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3" w:name="_heading=h.as67lgeciqr3" w:colFirst="0" w:colLast="0"/>
      <w:bookmarkEnd w:id="3"/>
      <w:r>
        <w:rPr>
          <w:rFonts w:ascii="Arial" w:eastAsia="Arial" w:hAnsi="Arial" w:cs="Arial"/>
          <w:color w:val="000000"/>
          <w:sz w:val="24"/>
          <w:szCs w:val="24"/>
        </w:rPr>
        <w:lastRenderedPageBreak/>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r>
              <w:rPr>
                <w:rFonts w:ascii="Arial" w:eastAsia="Arial" w:hAnsi="Arial" w:cs="Arial"/>
                <w:sz w:val="22"/>
                <w:szCs w:val="22"/>
              </w:rPr>
              <w:t>Producto</w:t>
            </w:r>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4" w:name="_heading=h.eg5eloko88xw" w:colFirst="0" w:colLast="0"/>
      <w:bookmarkEnd w:id="4"/>
      <w:r>
        <w:rPr>
          <w:rFonts w:ascii="Arial" w:eastAsia="Arial" w:hAnsi="Arial" w:cs="Arial"/>
          <w:sz w:val="24"/>
          <w:szCs w:val="24"/>
        </w:rPr>
        <w:t xml:space="preserve">El Plan Anual de Adquisiciones de la Entidad no ha sido publicado, por no haberse vencido los términos legales establecidos en la Circular Externa Única de Colombia Compra Eficiente Versión 02 del 15 de julio de 2022, página 26 apartado 5.6 </w:t>
      </w:r>
      <w:r>
        <w:rPr>
          <w:rFonts w:ascii="Arial" w:eastAsia="Arial" w:hAnsi="Arial" w:cs="Arial"/>
          <w:sz w:val="24"/>
          <w:szCs w:val="24"/>
        </w:rPr>
        <w:lastRenderedPageBreak/>
        <w:t>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lastRenderedPageBreak/>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rsidP="00FF793D">
            <w:pPr>
              <w:pBdr>
                <w:top w:val="nil"/>
                <w:left w:val="single" w:sz="4" w:space="4" w:color="auto"/>
                <w:bottom w:val="nil"/>
                <w:right w:val="nil"/>
                <w:between w:val="nil"/>
              </w:pBdr>
              <w:spacing w:before="151"/>
              <w:rPr>
                <w:rFonts w:ascii="Arial" w:eastAsia="Arial" w:hAnsi="Arial" w:cs="Arial"/>
                <w:color w:val="000000"/>
              </w:rPr>
            </w:pPr>
          </w:p>
          <w:p w14:paraId="2EDB0C7D" w14:textId="77777777" w:rsidR="00F76FB8" w:rsidRDefault="00AA7040" w:rsidP="00FF793D">
            <w:pPr>
              <w:pBdr>
                <w:top w:val="nil"/>
                <w:left w:val="single" w:sz="4" w:space="4" w:color="auto"/>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1D8EC429" w:rsidR="00F76FB8" w:rsidRDefault="00CB3D1D" w:rsidP="00E26338">
      <w:pPr>
        <w:jc w:val="both"/>
        <w:rPr>
          <w:rFonts w:ascii="Arial" w:eastAsia="Arial" w:hAnsi="Arial" w:cs="Arial"/>
          <w:sz w:val="24"/>
          <w:szCs w:val="24"/>
        </w:rPr>
      </w:pPr>
      <w:r>
        <w:rPr>
          <w:rFonts w:ascii="Arial" w:eastAsia="Arial" w:hAnsi="Arial" w:cs="Arial"/>
          <w:sz w:val="24"/>
          <w:szCs w:val="24"/>
        </w:rPr>
        <w:t>{{OBJETO_CONTRACTUAL}}</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3DE8FEE5" w14:textId="77777777" w:rsidR="00EB44B9" w:rsidRDefault="00EB44B9">
      <w:pPr>
        <w:tabs>
          <w:tab w:val="left" w:pos="1050"/>
        </w:tabs>
        <w:rPr>
          <w:rFonts w:ascii="Arial" w:eastAsia="Arial" w:hAnsi="Arial" w:cs="Arial"/>
          <w:sz w:val="24"/>
          <w:szCs w:val="24"/>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723A1AD8"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 {{VALOR_CONTRATO_LETRAS}}</w:t>
      </w:r>
      <w:r w:rsidR="00E3182F">
        <w:rPr>
          <w:rFonts w:ascii="Arial" w:eastAsia="Arial" w:hAnsi="Arial" w:cs="Arial"/>
          <w:sz w:val="24"/>
          <w:szCs w:val="24"/>
        </w:rPr>
        <w:t xml:space="preserve"> </w:t>
      </w:r>
      <w:r>
        <w:rPr>
          <w:rFonts w:ascii="Arial" w:eastAsia="Arial" w:hAnsi="Arial" w:cs="Arial"/>
          <w:sz w:val="24"/>
          <w:szCs w:val="24"/>
        </w:rPr>
        <w:t>({{VALOR_CONTRATO}})</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419064EB" w:rsidR="00326C4B" w:rsidRDefault="00326C4B" w:rsidP="00326C4B">
      <w:pPr>
        <w:jc w:val="both"/>
        <w:rPr>
          <w:rFonts w:ascii="Arial" w:eastAsia="Arial" w:hAnsi="Arial" w:cs="Arial"/>
          <w:sz w:val="24"/>
          <w:szCs w:val="24"/>
        </w:rPr>
      </w:pPr>
      <w:bookmarkStart w:id="5" w:name="_heading=h.czwlle2cwp5b" w:colFirst="0" w:colLast="0"/>
      <w:bookmarkEnd w:id="5"/>
      <w:r>
        <w:rPr>
          <w:rFonts w:ascii="Arial" w:eastAsia="Arial" w:hAnsi="Arial" w:cs="Arial"/>
          <w:sz w:val="24"/>
          <w:szCs w:val="24"/>
        </w:rPr>
        <w:t>El valor del contrato será cancelado en {{NUMERO_CUOTAS}} cuotas de {{VALOR_CUOTA_LETRAS}} ({{VALOR_CUOTA_NUMERO}})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55C2EB86" w:rsidR="00F76FB8" w:rsidRDefault="000E19E3">
      <w:pPr>
        <w:jc w:val="both"/>
        <w:rPr>
          <w:rFonts w:ascii="Arial" w:eastAsia="Arial" w:hAnsi="Arial" w:cs="Arial"/>
          <w:sz w:val="24"/>
          <w:szCs w:val="24"/>
        </w:rPr>
      </w:pPr>
      <w:r>
        <w:rPr>
          <w:rFonts w:ascii="Arial" w:eastAsia="Arial" w:hAnsi="Arial" w:cs="Arial"/>
          <w:sz w:val="24"/>
          <w:szCs w:val="24"/>
        </w:rPr>
        <w:t>{{ACTIVIDADES_CONTRACTUALES}}</w:t>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w:t>
      </w:r>
      <w:r>
        <w:rPr>
          <w:rFonts w:ascii="Arial" w:eastAsia="Arial" w:hAnsi="Arial" w:cs="Arial"/>
          <w:sz w:val="24"/>
          <w:szCs w:val="24"/>
        </w:rPr>
        <w:lastRenderedPageBreak/>
        <w:t xml:space="preserve">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w:t>
      </w:r>
      <w:r>
        <w:rPr>
          <w:rFonts w:ascii="Arial" w:eastAsia="Arial" w:hAnsi="Arial" w:cs="Arial"/>
          <w:sz w:val="24"/>
          <w:szCs w:val="24"/>
        </w:rPr>
        <w:lastRenderedPageBreak/>
        <w:t>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9DD646B" w14:textId="77777777" w:rsidR="00D6183B" w:rsidRDefault="00D6183B">
      <w:pPr>
        <w:jc w:val="both"/>
        <w:rPr>
          <w:rFonts w:ascii="Arial" w:eastAsia="Arial" w:hAnsi="Arial" w:cs="Arial"/>
          <w:color w:val="000000"/>
          <w:sz w:val="24"/>
          <w:szCs w:val="24"/>
        </w:rPr>
      </w:pPr>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lastRenderedPageBreak/>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lastRenderedPageBreak/>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lastRenderedPageBreak/>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24137342" w14:textId="77777777" w:rsidR="000218D4" w:rsidRDefault="000218D4">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1EE6C32F" w:rsidR="00F76FB8" w:rsidRDefault="00F941E8">
      <w:pPr>
        <w:rPr>
          <w:rFonts w:ascii="Arial" w:eastAsia="Arial" w:hAnsi="Arial" w:cs="Arial"/>
          <w:sz w:val="24"/>
          <w:szCs w:val="24"/>
        </w:rPr>
      </w:pPr>
      <w:r>
        <w:rPr>
          <w:rFonts w:ascii="Arial" w:eastAsia="Arial" w:hAnsi="Arial" w:cs="Arial"/>
          <w:sz w:val="24"/>
          <w:szCs w:val="24"/>
        </w:rPr>
        <w:t>{{NOMBRE_ESTRUCTURADOR_JURIDICO}}</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592733DC" w14:textId="77777777" w:rsidR="0051272B" w:rsidRDefault="0051272B">
      <w:pPr>
        <w:rPr>
          <w:rFonts w:ascii="Arial" w:eastAsia="Arial" w:hAnsi="Arial" w:cs="Arial"/>
          <w:sz w:val="22"/>
          <w:szCs w:val="22"/>
        </w:rPr>
      </w:pPr>
    </w:p>
    <w:p w14:paraId="3735C43B" w14:textId="4A888FD8" w:rsidR="00E26338" w:rsidRDefault="00F941E8">
      <w:pPr>
        <w:rPr>
          <w:rFonts w:ascii="Arial" w:eastAsia="Arial" w:hAnsi="Arial" w:cs="Arial"/>
          <w:sz w:val="24"/>
          <w:szCs w:val="24"/>
        </w:rPr>
      </w:pPr>
      <w:r>
        <w:rPr>
          <w:rFonts w:ascii="Arial" w:eastAsia="Arial" w:hAnsi="Arial" w:cs="Arial"/>
          <w:sz w:val="24"/>
          <w:szCs w:val="24"/>
        </w:rPr>
        <w:t>{{NOMBRE_ESTRUCTURADOR_FINANCIERO}}</w:t>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C182F68" w14:textId="77777777" w:rsidR="00AB3E9C" w:rsidRDefault="00AB3E9C"/>
    <w:sectPr w:rsidR="00AB3E9C">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6537FCB-6EED-4412-BA73-17BD75394D7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6AD5A690-CA0D-42AB-9D8E-D7F3D2B2E4CB}"/>
  </w:font>
  <w:font w:name="Aptos Display">
    <w:charset w:val="00"/>
    <w:family w:val="swiss"/>
    <w:pitch w:val="variable"/>
    <w:sig w:usb0="20000287" w:usb1="00000003" w:usb2="00000000" w:usb3="00000000" w:csb0="0000019F" w:csb1="00000000"/>
    <w:embedRegular r:id="rId3" w:fontKey="{59C00F5F-8262-49B9-B030-674B689D3C7D}"/>
  </w:font>
  <w:font w:name="Calibri">
    <w:panose1 w:val="020F0502020204030204"/>
    <w:charset w:val="00"/>
    <w:family w:val="swiss"/>
    <w:pitch w:val="variable"/>
    <w:sig w:usb0="E4002EFF" w:usb1="C000247B" w:usb2="00000009" w:usb3="00000000" w:csb0="000001FF" w:csb1="00000000"/>
    <w:embedRegular r:id="rId4" w:fontKey="{1967543E-8F76-4327-A721-2A9B2E16F7F1}"/>
  </w:font>
  <w:font w:name="Tahoma">
    <w:panose1 w:val="020B0604030504040204"/>
    <w:charset w:val="00"/>
    <w:family w:val="swiss"/>
    <w:pitch w:val="variable"/>
    <w:sig w:usb0="E1002EFF" w:usb1="C000605B" w:usb2="00000029" w:usb3="00000000" w:csb0="000101FF" w:csb1="00000000"/>
    <w:embedRegular r:id="rId5" w:fontKey="{E84A261A-E5A0-46E2-8E91-023464711DAA}"/>
  </w:font>
  <w:font w:name="Aptos">
    <w:charset w:val="00"/>
    <w:family w:val="swiss"/>
    <w:pitch w:val="variable"/>
    <w:sig w:usb0="20000287" w:usb1="00000003" w:usb2="00000000" w:usb3="00000000" w:csb0="0000019F" w:csb1="00000000"/>
    <w:embedRegular r:id="rId6" w:fontKey="{B0CCDBD3-DA2A-46A9-9EE1-897B0A89DB4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534DF8" w14:textId="77777777" w:rsidR="003C158E" w:rsidRDefault="003C158E">
    <w:pPr>
      <w:pStyle w:val="Piedepgina"/>
      <w:jc w:val="right"/>
    </w:pPr>
  </w:p>
  <w:p w14:paraId="39E322C6" w14:textId="7608CC2D" w:rsidR="003C158E" w:rsidRDefault="003C158E" w:rsidP="003C158E">
    <w:pPr>
      <w:pStyle w:val="Piedepgina"/>
      <w:jc w:val="both"/>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16A07BB" w14:textId="31974F82" w:rsidR="003C158E" w:rsidRDefault="00CC73A6">
    <w:pPr>
      <w:pStyle w:val="Piedepgina"/>
      <w:jc w:val="right"/>
    </w:pPr>
    <w:sdt>
      <w:sdtPr>
        <w:id w:val="698593611"/>
        <w:docPartObj>
          <w:docPartGallery w:val="Page Numbers (Bottom of Page)"/>
          <w:docPartUnique/>
        </w:docPartObj>
      </w:sdtPr>
      <w:sdtEndPr>
        <w:rPr>
          <w:rFonts w:ascii="Arial" w:hAnsi="Arial" w:cs="Arial"/>
          <w:sz w:val="16"/>
          <w:szCs w:val="16"/>
        </w:rPr>
      </w:sdtEndPr>
      <w:sdtContent>
        <w:sdt>
          <w:sdtPr>
            <w:rPr>
              <w:rFonts w:ascii="Arial" w:hAnsi="Arial" w:cs="Arial"/>
              <w:sz w:val="16"/>
              <w:szCs w:val="16"/>
            </w:rPr>
            <w:id w:val="860082579"/>
            <w:docPartObj>
              <w:docPartGallery w:val="Page Numbers (Top of Page)"/>
              <w:docPartUnique/>
            </w:docPartObj>
          </w:sdtPr>
          <w:sdtEndPr/>
          <w:sdtContent>
            <w:r w:rsidR="003C158E" w:rsidRPr="003C158E">
              <w:rPr>
                <w:rFonts w:ascii="Arial" w:hAnsi="Arial" w:cs="Arial"/>
                <w:sz w:val="16"/>
                <w:szCs w:val="16"/>
                <w:lang w:val="es-ES"/>
              </w:rPr>
              <w:t xml:space="preserve">Página </w:t>
            </w:r>
            <w:r w:rsidR="003C158E" w:rsidRPr="003C158E">
              <w:rPr>
                <w:rFonts w:ascii="Arial" w:hAnsi="Arial" w:cs="Arial"/>
                <w:bCs/>
                <w:sz w:val="16"/>
                <w:szCs w:val="16"/>
              </w:rPr>
              <w:fldChar w:fldCharType="begin"/>
            </w:r>
            <w:r w:rsidR="003C158E" w:rsidRPr="003C158E">
              <w:rPr>
                <w:rFonts w:ascii="Arial" w:hAnsi="Arial" w:cs="Arial"/>
                <w:bCs/>
                <w:sz w:val="16"/>
                <w:szCs w:val="16"/>
              </w:rPr>
              <w:instrText>PAGE</w:instrText>
            </w:r>
            <w:r w:rsidR="003C158E" w:rsidRPr="003C158E">
              <w:rPr>
                <w:rFonts w:ascii="Arial" w:hAnsi="Arial" w:cs="Arial"/>
                <w:bCs/>
                <w:sz w:val="16"/>
                <w:szCs w:val="16"/>
              </w:rPr>
              <w:fldChar w:fldCharType="separate"/>
            </w:r>
            <w:r>
              <w:rPr>
                <w:rFonts w:ascii="Arial" w:hAnsi="Arial" w:cs="Arial"/>
                <w:bCs/>
                <w:noProof/>
                <w:sz w:val="16"/>
                <w:szCs w:val="16"/>
              </w:rPr>
              <w:t>1</w:t>
            </w:r>
            <w:r w:rsidR="003C158E" w:rsidRPr="003C158E">
              <w:rPr>
                <w:rFonts w:ascii="Arial" w:hAnsi="Arial" w:cs="Arial"/>
                <w:bCs/>
                <w:sz w:val="16"/>
                <w:szCs w:val="16"/>
              </w:rPr>
              <w:fldChar w:fldCharType="end"/>
            </w:r>
            <w:r w:rsidR="003C158E" w:rsidRPr="003C158E">
              <w:rPr>
                <w:rFonts w:ascii="Arial" w:hAnsi="Arial" w:cs="Arial"/>
                <w:sz w:val="16"/>
                <w:szCs w:val="16"/>
                <w:lang w:val="es-ES"/>
              </w:rPr>
              <w:t xml:space="preserve"> de </w:t>
            </w:r>
            <w:r w:rsidR="003C158E" w:rsidRPr="003C158E">
              <w:rPr>
                <w:rFonts w:ascii="Arial" w:hAnsi="Arial" w:cs="Arial"/>
                <w:bCs/>
                <w:sz w:val="16"/>
                <w:szCs w:val="16"/>
              </w:rPr>
              <w:fldChar w:fldCharType="begin"/>
            </w:r>
            <w:r w:rsidR="003C158E" w:rsidRPr="003C158E">
              <w:rPr>
                <w:rFonts w:ascii="Arial" w:hAnsi="Arial" w:cs="Arial"/>
                <w:bCs/>
                <w:sz w:val="16"/>
                <w:szCs w:val="16"/>
              </w:rPr>
              <w:instrText>NUMPAGES</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sdtContent>
        </w:sdt>
      </w:sdtContent>
    </w:sdt>
  </w:p>
  <w:p w14:paraId="26706095" w14:textId="01F43A37" w:rsidR="00F76FB8" w:rsidRDefault="00F76FB8">
    <w:pPr>
      <w:pBdr>
        <w:top w:val="nil"/>
        <w:left w:val="nil"/>
        <w:bottom w:val="nil"/>
        <w:right w:val="nil"/>
        <w:between w:val="nil"/>
      </w:pBdr>
      <w:tabs>
        <w:tab w:val="right" w:pos="8505"/>
      </w:tabs>
      <w:jc w:val="right"/>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543B">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218D4"/>
    <w:rsid w:val="000358B9"/>
    <w:rsid w:val="00051BBE"/>
    <w:rsid w:val="000C1EDC"/>
    <w:rsid w:val="000D4B5D"/>
    <w:rsid w:val="000D530D"/>
    <w:rsid w:val="000D7851"/>
    <w:rsid w:val="000E19E3"/>
    <w:rsid w:val="001617F0"/>
    <w:rsid w:val="00175A1E"/>
    <w:rsid w:val="001C7645"/>
    <w:rsid w:val="0021735F"/>
    <w:rsid w:val="00260AC9"/>
    <w:rsid w:val="002F199E"/>
    <w:rsid w:val="00326C4B"/>
    <w:rsid w:val="00352940"/>
    <w:rsid w:val="003638A9"/>
    <w:rsid w:val="00380BAF"/>
    <w:rsid w:val="003A4C05"/>
    <w:rsid w:val="003C158E"/>
    <w:rsid w:val="003C355D"/>
    <w:rsid w:val="003F6C6A"/>
    <w:rsid w:val="003F6EEA"/>
    <w:rsid w:val="00414202"/>
    <w:rsid w:val="005014EB"/>
    <w:rsid w:val="0051272B"/>
    <w:rsid w:val="00582DE7"/>
    <w:rsid w:val="005942FB"/>
    <w:rsid w:val="005A1827"/>
    <w:rsid w:val="005D44F9"/>
    <w:rsid w:val="005F607D"/>
    <w:rsid w:val="00624127"/>
    <w:rsid w:val="006675F9"/>
    <w:rsid w:val="00683B37"/>
    <w:rsid w:val="00684523"/>
    <w:rsid w:val="00694547"/>
    <w:rsid w:val="0070005E"/>
    <w:rsid w:val="0076035C"/>
    <w:rsid w:val="00777F49"/>
    <w:rsid w:val="0079426F"/>
    <w:rsid w:val="007A035A"/>
    <w:rsid w:val="007C2BC3"/>
    <w:rsid w:val="007D5844"/>
    <w:rsid w:val="0081301D"/>
    <w:rsid w:val="00833BCD"/>
    <w:rsid w:val="00835B09"/>
    <w:rsid w:val="00865693"/>
    <w:rsid w:val="008A1E44"/>
    <w:rsid w:val="008B528F"/>
    <w:rsid w:val="008E3623"/>
    <w:rsid w:val="00904FA8"/>
    <w:rsid w:val="00913BEC"/>
    <w:rsid w:val="00946CBB"/>
    <w:rsid w:val="00955147"/>
    <w:rsid w:val="00962F8A"/>
    <w:rsid w:val="00974D91"/>
    <w:rsid w:val="00982811"/>
    <w:rsid w:val="009A1A25"/>
    <w:rsid w:val="009C5546"/>
    <w:rsid w:val="009D11BF"/>
    <w:rsid w:val="009E7BD4"/>
    <w:rsid w:val="00A02269"/>
    <w:rsid w:val="00A025D8"/>
    <w:rsid w:val="00A11002"/>
    <w:rsid w:val="00A51F8C"/>
    <w:rsid w:val="00A6543B"/>
    <w:rsid w:val="00A67224"/>
    <w:rsid w:val="00AA7040"/>
    <w:rsid w:val="00AB3E9C"/>
    <w:rsid w:val="00AF78F9"/>
    <w:rsid w:val="00B12A33"/>
    <w:rsid w:val="00B16DD2"/>
    <w:rsid w:val="00B3327C"/>
    <w:rsid w:val="00B67305"/>
    <w:rsid w:val="00B755EB"/>
    <w:rsid w:val="00B952DB"/>
    <w:rsid w:val="00BB0D1D"/>
    <w:rsid w:val="00BD1D7F"/>
    <w:rsid w:val="00BD4164"/>
    <w:rsid w:val="00C2287F"/>
    <w:rsid w:val="00C4397B"/>
    <w:rsid w:val="00CB3D1D"/>
    <w:rsid w:val="00CC73A6"/>
    <w:rsid w:val="00CD5C71"/>
    <w:rsid w:val="00CF088A"/>
    <w:rsid w:val="00CF21F1"/>
    <w:rsid w:val="00D107FB"/>
    <w:rsid w:val="00D12B96"/>
    <w:rsid w:val="00D6183B"/>
    <w:rsid w:val="00D955D4"/>
    <w:rsid w:val="00DB2F31"/>
    <w:rsid w:val="00E26338"/>
    <w:rsid w:val="00E3182F"/>
    <w:rsid w:val="00E44335"/>
    <w:rsid w:val="00E66736"/>
    <w:rsid w:val="00EA21EA"/>
    <w:rsid w:val="00EB44B9"/>
    <w:rsid w:val="00EE11BD"/>
    <w:rsid w:val="00F026FA"/>
    <w:rsid w:val="00F4027E"/>
    <w:rsid w:val="00F4680C"/>
    <w:rsid w:val="00F76FB8"/>
    <w:rsid w:val="00F941E8"/>
    <w:rsid w:val="00FB1D67"/>
    <w:rsid w:val="00FB352E"/>
    <w:rsid w:val="00FC7A52"/>
    <w:rsid w:val="00FE10D0"/>
    <w:rsid w:val="00FF79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42289B64-8598-4815-A616-E1511F14A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26</Pages>
  <Words>8011</Words>
  <Characters>44062</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72</cp:revision>
  <dcterms:created xsi:type="dcterms:W3CDTF">2026-01-05T21:28:00Z</dcterms:created>
  <dcterms:modified xsi:type="dcterms:W3CDTF">2026-02-12T18:42:00Z</dcterms:modified>
</cp:coreProperties>
</file>