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rsidTr="00AC26C8">
        <w:tc>
          <w:tcPr>
            <w:tcW w:w="2107" w:type="dxa"/>
            <w:tcBorders>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AC26C8" w:rsidTr="00AC26C8">
        <w:tc>
          <w:tcPr>
            <w:tcW w:w="2107" w:type="dxa"/>
            <w:tcBorders>
              <w:top w:val="nil"/>
              <w:bottom w:val="nil"/>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rsidR="00AC26C8" w:rsidRDefault="00AC26C8" w:rsidP="00AC26C8">
            <w:pPr>
              <w:ind w:left="-108" w:firstLine="108"/>
              <w:rPr>
                <w:rFonts w:ascii="Arial" w:eastAsia="Arial" w:hAnsi="Arial" w:cs="Arial"/>
                <w:sz w:val="12"/>
                <w:szCs w:val="12"/>
              </w:rPr>
            </w:pPr>
          </w:p>
        </w:tc>
      </w:tr>
      <w:tr w:rsidR="00C40B93" w:rsidRPr="00AB773A" w:rsidTr="00AC26C8">
        <w:trPr>
          <w:trHeight w:val="70"/>
        </w:trPr>
        <w:tc>
          <w:tcPr>
            <w:tcW w:w="2107" w:type="dxa"/>
            <w:tcBorders>
              <w:top w:val="nil"/>
            </w:tcBorders>
            <w:shd w:val="clear" w:color="auto" w:fill="D9D9D9" w:themeFill="background1" w:themeFillShade="D9"/>
          </w:tcPr>
          <w:p w:rsidR="00C40B93" w:rsidRDefault="00C40B93" w:rsidP="00EC0C37">
            <w:pPr>
              <w:jc w:val="center"/>
              <w:rPr>
                <w:rFonts w:ascii="Arial" w:eastAsia="Arial" w:hAnsi="Arial" w:cs="Arial"/>
                <w:sz w:val="2"/>
                <w:szCs w:val="2"/>
              </w:rPr>
            </w:pPr>
          </w:p>
          <w:p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0373BC" w:rsidTr="00AC26C8">
        <w:tc>
          <w:tcPr>
            <w:tcW w:w="2107" w:type="dxa"/>
            <w:tcBorders>
              <w:right w:val="single" w:sz="4" w:space="0" w:color="auto"/>
            </w:tcBorders>
            <w:shd w:val="clear" w:color="auto" w:fill="D9D9D9" w:themeFill="background1" w:themeFillShade="D9"/>
          </w:tcPr>
          <w:p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rsidR="000373BC" w:rsidRDefault="000373BC" w:rsidP="00EC0C37">
            <w:pPr>
              <w:rPr>
                <w:rFonts w:ascii="Arial" w:eastAsia="Arial" w:hAnsi="Arial" w:cs="Arial"/>
                <w:sz w:val="12"/>
                <w:szCs w:val="12"/>
              </w:rPr>
            </w:pPr>
          </w:p>
        </w:tc>
      </w:tr>
      <w:tr w:rsidR="00C40B93" w:rsidRPr="00AB773A" w:rsidTr="00AC26C8">
        <w:tc>
          <w:tcPr>
            <w:tcW w:w="2107"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bl>
    <w:p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rsidTr="000373BC">
        <w:trPr>
          <w:trHeight w:val="258"/>
        </w:trPr>
        <w:tc>
          <w:tcPr>
            <w:tcW w:w="4390" w:type="dxa"/>
          </w:tcPr>
          <w:p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rsidTr="000373BC">
        <w:trPr>
          <w:trHeight w:val="274"/>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rsidTr="000373BC">
        <w:trPr>
          <w:trHeight w:val="258"/>
        </w:trPr>
        <w:tc>
          <w:tcPr>
            <w:tcW w:w="4390" w:type="dxa"/>
          </w:tcPr>
          <w:p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rsidTr="000373BC">
        <w:trPr>
          <w:trHeight w:val="258"/>
        </w:trPr>
        <w:tc>
          <w:tcPr>
            <w:tcW w:w="4390" w:type="dxa"/>
          </w:tcPr>
          <w:p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rsidTr="000373BC">
        <w:trPr>
          <w:trHeight w:val="258"/>
        </w:trPr>
        <w:tc>
          <w:tcPr>
            <w:tcW w:w="4390" w:type="dxa"/>
          </w:tcPr>
          <w:p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rsidTr="000373BC">
        <w:trPr>
          <w:trHeight w:val="258"/>
        </w:trPr>
        <w:tc>
          <w:tcPr>
            <w:tcW w:w="4390" w:type="dxa"/>
          </w:tcPr>
          <w:p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rsidTr="000373BC">
        <w:trPr>
          <w:trHeight w:val="258"/>
        </w:trPr>
        <w:tc>
          <w:tcPr>
            <w:tcW w:w="4390" w:type="dxa"/>
          </w:tcPr>
          <w:p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rsidR="0026036A" w:rsidRPr="002B7DF4" w:rsidRDefault="0026036A" w:rsidP="0026036A">
      <w:pPr>
        <w:ind w:left="-142"/>
        <w:rPr>
          <w:rFonts w:ascii="Arial" w:hAnsi="Arial" w:cs="Arial"/>
          <w:bCs/>
          <w:sz w:val="24"/>
          <w:szCs w:val="24"/>
        </w:rPr>
      </w:pPr>
    </w:p>
    <w:p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Pr="000C164D">
        <w:rPr>
          <w:rFonts w:ascii="Arial" w:hAnsi="Arial" w:cs="Arial"/>
          <w:sz w:val="24"/>
          <w:szCs w:val="24"/>
        </w:rPr>
        <w:t>{{ORGANISMO}}</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Pr>
          <w:lang w:val="es-ES"/>
        </w:rPr>
        <w:t xml:space="preserve"> </w:t>
      </w:r>
      <w:r w:rsidRPr="00E019CF">
        <w:rPr>
          <w:rFonts w:ascii="Arial" w:hAnsi="Arial" w:cs="Arial"/>
          <w:sz w:val="24"/>
          <w:szCs w:val="24"/>
          <w:lang w:val="es-ES"/>
        </w:rPr>
        <w:t>{{DECRETO_NOMBRAMIENTO}}</w:t>
      </w:r>
      <w:r>
        <w:rPr>
          <w:lang w:val="es-ES"/>
        </w:rPr>
        <w:t xml:space="preserve">, </w:t>
      </w:r>
      <w:r w:rsidRPr="00DB0F5B">
        <w:rPr>
          <w:rFonts w:ascii="Arial" w:hAnsi="Arial" w:cs="Arial"/>
          <w:sz w:val="24"/>
          <w:szCs w:val="24"/>
          <w:lang w:val="es-ES"/>
        </w:rPr>
        <w:t xml:space="preserve">de conformidad con la delegación otorgada por el señor Alcalde de Santiago de Cali mediante Decreto </w:t>
      </w:r>
      <w:r w:rsidR="00752FCF" w:rsidRPr="00752FCF">
        <w:rPr>
          <w:rFonts w:ascii="Arial" w:hAnsi="Arial" w:cs="Arial"/>
          <w:sz w:val="24"/>
          <w:szCs w:val="24"/>
          <w:lang w:val="es-ES"/>
        </w:rPr>
        <w:t>Extraordinario</w:t>
      </w:r>
      <w:r w:rsidR="00752FCF">
        <w:rPr>
          <w:rFonts w:ascii="Arial" w:hAnsi="Arial" w:cs="Arial"/>
          <w:sz w:val="24"/>
          <w:szCs w:val="24"/>
          <w:lang w:val="es-ES"/>
        </w:rPr>
        <w:t xml:space="preserve"> </w:t>
      </w:r>
      <w:r w:rsidRPr="00DB0F5B">
        <w:rPr>
          <w:rFonts w:ascii="Arial" w:hAnsi="Arial" w:cs="Arial"/>
          <w:sz w:val="24"/>
          <w:szCs w:val="24"/>
          <w:lang w:val="es-ES"/>
        </w:rPr>
        <w:t xml:space="preserve">No. </w:t>
      </w:r>
      <w:r w:rsidR="00752FCF" w:rsidRPr="00752FCF">
        <w:rPr>
          <w:rFonts w:ascii="Arial" w:hAnsi="Arial" w:cs="Arial"/>
          <w:sz w:val="24"/>
          <w:szCs w:val="24"/>
          <w:lang w:val="es-ES"/>
        </w:rPr>
        <w:t>411.0.20.0516 de 28 de septiembre de 2016</w:t>
      </w:r>
      <w:r w:rsidRPr="00752FCF">
        <w:rPr>
          <w:rFonts w:ascii="Arial" w:hAnsi="Arial" w:cs="Arial"/>
          <w:sz w:val="24"/>
          <w:szCs w:val="24"/>
          <w:lang w:val="es-ES"/>
        </w:rPr>
        <w:t>,</w:t>
      </w:r>
      <w:r w:rsidR="008D672C" w:rsidRPr="00752FCF">
        <w:rPr>
          <w:rFonts w:ascii="Arial" w:hAnsi="Arial" w:cs="Arial"/>
          <w:sz w:val="24"/>
          <w:szCs w:val="24"/>
          <w:lang w:val="es-ES"/>
        </w:rPr>
        <w:t xml:space="preserve"> </w:t>
      </w:r>
      <w:r w:rsidR="00752FCF" w:rsidRPr="00752FCF">
        <w:rPr>
          <w:rFonts w:ascii="Arial" w:hAnsi="Arial" w:cs="Arial"/>
          <w:sz w:val="24"/>
          <w:szCs w:val="24"/>
          <w:lang w:val="es-ES"/>
        </w:rPr>
        <w:t>en concordancia con el Decreto No. 4112.010.20.0009 de 2025 y demás normas vigentes</w:t>
      </w:r>
      <w:r w:rsidR="00752FCF" w:rsidRPr="00752FCF">
        <w:rPr>
          <w:lang w:val="es-ES"/>
        </w:rPr>
        <w:t>,</w:t>
      </w:r>
      <w:r w:rsidR="00752FCF">
        <w:rPr>
          <w:lang w:val="es-ES"/>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D94A1C">
        <w:rPr>
          <w:rFonts w:ascii="Arial" w:hAnsi="Arial" w:cs="Arial"/>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rsidR="00702702" w:rsidRDefault="00702702" w:rsidP="00666B87">
      <w:pPr>
        <w:ind w:left="-142" w:right="-142"/>
        <w:jc w:val="both"/>
        <w:rPr>
          <w:rFonts w:ascii="Arial" w:hAnsi="Arial" w:cs="Arial"/>
          <w:sz w:val="24"/>
          <w:szCs w:val="24"/>
          <w:lang w:eastAsia="ar-SA"/>
        </w:rPr>
      </w:pPr>
    </w:p>
    <w:p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lastRenderedPageBreak/>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rsidR="00545700" w:rsidRDefault="00545700" w:rsidP="003C2ADA">
      <w:pPr>
        <w:autoSpaceDE w:val="0"/>
        <w:autoSpaceDN w:val="0"/>
        <w:adjustRightInd w:val="0"/>
        <w:ind w:left="142"/>
        <w:jc w:val="both"/>
        <w:rPr>
          <w:rFonts w:ascii="Arial" w:hAnsi="Arial" w:cs="Arial"/>
          <w:sz w:val="24"/>
          <w:szCs w:val="24"/>
        </w:rPr>
      </w:pPr>
    </w:p>
    <w:p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rsidR="009E5482" w:rsidRDefault="009E5482" w:rsidP="003C2ADA">
      <w:pPr>
        <w:autoSpaceDE w:val="0"/>
        <w:autoSpaceDN w:val="0"/>
        <w:adjustRightInd w:val="0"/>
        <w:ind w:left="142"/>
        <w:jc w:val="both"/>
        <w:rPr>
          <w:rFonts w:ascii="Arial" w:hAnsi="Arial" w:cs="Arial"/>
          <w:sz w:val="24"/>
          <w:szCs w:val="24"/>
        </w:rPr>
      </w:pPr>
    </w:p>
    <w:p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0B0355">
        <w:rPr>
          <w:rFonts w:ascii="Arial" w:hAnsi="Arial" w:cs="Arial"/>
          <w:sz w:val="24"/>
          <w:szCs w:val="24"/>
          <w:highlight w:val="yellow"/>
        </w:rPr>
        <w:t xml:space="preserve">por la suma de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rsidR="00573895" w:rsidRDefault="00573895" w:rsidP="003C2ADA">
      <w:pPr>
        <w:autoSpaceDE w:val="0"/>
        <w:autoSpaceDN w:val="0"/>
        <w:adjustRightInd w:val="0"/>
        <w:ind w:left="142"/>
        <w:jc w:val="both"/>
        <w:rPr>
          <w:rFonts w:ascii="Arial" w:hAnsi="Arial" w:cs="Arial"/>
          <w:sz w:val="24"/>
          <w:szCs w:val="24"/>
        </w:rPr>
      </w:pPr>
    </w:p>
    <w:p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contrato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rsidR="00D07940" w:rsidRDefault="00D07940" w:rsidP="003C2ADA">
      <w:pPr>
        <w:autoSpaceDE w:val="0"/>
        <w:autoSpaceDN w:val="0"/>
        <w:adjustRightInd w:val="0"/>
        <w:ind w:left="142"/>
        <w:jc w:val="both"/>
        <w:rPr>
          <w:rFonts w:ascii="Arial" w:hAnsi="Arial" w:cs="Arial"/>
          <w:sz w:val="24"/>
          <w:szCs w:val="24"/>
        </w:rPr>
      </w:pPr>
    </w:p>
    <w:p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rsidR="0091766B" w:rsidRDefault="0091766B" w:rsidP="00666B87">
      <w:pPr>
        <w:autoSpaceDE w:val="0"/>
        <w:autoSpaceDN w:val="0"/>
        <w:adjustRightInd w:val="0"/>
        <w:jc w:val="both"/>
        <w:rPr>
          <w:rFonts w:ascii="Arial" w:hAnsi="Arial" w:cs="Arial"/>
          <w:sz w:val="24"/>
          <w:szCs w:val="24"/>
        </w:rPr>
      </w:pPr>
    </w:p>
    <w:p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Prestación de servicios profesionales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w:t>
      </w:r>
      <w:r w:rsidRPr="003068F8">
        <w:rPr>
          <w:rFonts w:ascii="Arial" w:hAnsi="Arial" w:cs="Arial"/>
          <w:color w:val="000000"/>
          <w:sz w:val="22"/>
          <w:szCs w:val="22"/>
          <w:lang w:val="es-CO" w:eastAsia="es-CO"/>
        </w:rPr>
        <w:lastRenderedPageBreak/>
        <w:t xml:space="preserve">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En atención a lo anterior, se recomienda prorrogar el plazo de ejecución del contrato de Prestación de servicios profesionales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0F243F" w:rsidRPr="003068F8">
        <w:rPr>
          <w:rFonts w:ascii="Arial" w:hAnsi="Arial" w:cs="Arial"/>
          <w:color w:val="000000"/>
          <w:sz w:val="22"/>
          <w:szCs w:val="22"/>
          <w:shd w:val="clear" w:color="auto" w:fill="FFFF00"/>
          <w:lang w:val="es-CO" w:eastAsia="es-CO"/>
        </w:rPr>
        <w:t>{{FECHA_FIN_CONTRATO}}</w:t>
      </w:r>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rsidR="00A2403C" w:rsidRPr="008176CB" w:rsidRDefault="00A2403C" w:rsidP="00842B3E">
      <w:pPr>
        <w:autoSpaceDE w:val="0"/>
        <w:autoSpaceDN w:val="0"/>
        <w:adjustRightInd w:val="0"/>
        <w:ind w:left="140"/>
        <w:jc w:val="both"/>
        <w:rPr>
          <w:rFonts w:ascii="Arial" w:hAnsi="Arial" w:cs="Arial"/>
          <w:color w:val="808080"/>
          <w:sz w:val="24"/>
          <w:szCs w:val="24"/>
        </w:rPr>
      </w:pPr>
    </w:p>
    <w:p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rsidR="00B56A9A" w:rsidRPr="003068F8" w:rsidRDefault="00B56A9A" w:rsidP="00B56A9A">
      <w:pPr>
        <w:rPr>
          <w:sz w:val="22"/>
          <w:szCs w:val="22"/>
          <w:lang w:val="es-CO" w:eastAsia="es-CO"/>
        </w:rPr>
      </w:pPr>
    </w:p>
    <w:p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estado aplicando los principios de eficiencia y economía, al prever la posibilidad de optimizar el tiempo y los recursos con que cuenta este organismo, ya que celebrar un nuevo contrato para satisfacer la necesidad descrita implicaría el inicio de procedimientos contractuales, </w:t>
      </w:r>
      <w:r w:rsidRPr="003068F8">
        <w:rPr>
          <w:rFonts w:ascii="Arial" w:hAnsi="Arial" w:cs="Arial"/>
          <w:color w:val="000000"/>
          <w:sz w:val="22"/>
          <w:szCs w:val="22"/>
          <w:lang w:val="es-CO" w:eastAsia="es-CO"/>
        </w:rPr>
        <w:lastRenderedPageBreak/>
        <w:t>selección y verificación de cumplimiento de perfiles y demás trámites administrativos necesarios para la suscripción de contratos de prestación de servicios, lo que conllevaría a un tiempo adicional en la operación administrativa.” </w:t>
      </w:r>
    </w:p>
    <w:p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rsidR="00D32B32" w:rsidRPr="005077E6"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medidas o realizar modificaciones al contrato estatal, siempre y cuando se realicen con el fin de obtener la consecución del objeto del contrato estatal y la finalidad pública, como consecuencia lógica de prevalencia de los principios que rigen la </w:t>
      </w:r>
      <w:r w:rsidRPr="004709D5">
        <w:rPr>
          <w:rFonts w:ascii="Arial" w:eastAsia="Arial" w:hAnsi="Arial" w:cs="Arial"/>
          <w:sz w:val="24"/>
          <w:szCs w:val="24"/>
        </w:rPr>
        <w:lastRenderedPageBreak/>
        <w:t>actuación de los servidores públicos, y es ahí donde encontramos que se cumple con el principio de eficacia y economía.</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rsidR="00D32B32" w:rsidRPr="00380037" w:rsidRDefault="00D32B32" w:rsidP="00D32B32">
      <w:pPr>
        <w:tabs>
          <w:tab w:val="left" w:pos="426"/>
        </w:tabs>
        <w:spacing w:line="249" w:lineRule="auto"/>
        <w:ind w:left="142"/>
        <w:jc w:val="both"/>
        <w:rPr>
          <w:rFonts w:ascii="Arial" w:eastAsia="Arial" w:hAnsi="Arial" w:cs="Arial"/>
        </w:rPr>
      </w:pPr>
    </w:p>
    <w:p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rsidR="00D32B32" w:rsidRDefault="00D32B32" w:rsidP="00D32B32">
      <w:pPr>
        <w:tabs>
          <w:tab w:val="left" w:pos="426"/>
        </w:tabs>
        <w:spacing w:line="249" w:lineRule="auto"/>
        <w:ind w:left="142"/>
        <w:jc w:val="both"/>
        <w:rPr>
          <w:rFonts w:ascii="Arial" w:eastAsia="Arial" w:hAnsi="Arial" w:cs="Arial"/>
        </w:rPr>
      </w:pPr>
    </w:p>
    <w:p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t xml:space="preserve">Que así las cosas, es conveniente traer a colación la definición del principio de eficacia y economía regulado en el numeral 11 y 12 </w:t>
      </w:r>
      <w:proofErr w:type="spellStart"/>
      <w:r>
        <w:rPr>
          <w:rFonts w:ascii="Arial" w:eastAsia="Arial" w:hAnsi="Arial" w:cs="Arial"/>
          <w:sz w:val="24"/>
          <w:szCs w:val="24"/>
        </w:rPr>
        <w:t>ibidem</w:t>
      </w:r>
      <w:proofErr w:type="spellEnd"/>
      <w:r>
        <w:rPr>
          <w:rFonts w:ascii="Arial" w:eastAsia="Arial" w:hAnsi="Arial" w:cs="Arial"/>
          <w:sz w:val="24"/>
          <w:szCs w:val="24"/>
        </w:rPr>
        <w:t xml:space="preserve">, así: </w:t>
      </w:r>
      <w:r w:rsidRPr="001F7EB6">
        <w:rPr>
          <w:rFonts w:ascii="Arial" w:eastAsia="Arial" w:hAnsi="Arial" w:cs="Arial"/>
        </w:rPr>
        <w:t xml:space="preserve">“(…) 11. </w:t>
      </w:r>
      <w:r w:rsidRPr="001F7EB6">
        <w:rPr>
          <w:rFonts w:ascii="Arial" w:hAnsi="Arial" w:cs="Arial"/>
        </w:rPr>
        <w:t xml:space="preserve">En virtud del principio de eficacia, las autoridades buscarán que los procedimientos logren su finalidad y, para el efecto, removerán de oficio los obstáculos puramente formales, evitarán decisiones inhibitorias, </w:t>
      </w:r>
      <w:r w:rsidRPr="001F7EB6">
        <w:rPr>
          <w:rFonts w:ascii="Arial" w:hAnsi="Arial" w:cs="Arial"/>
        </w:rPr>
        <w:lastRenderedPageBreak/>
        <w:t>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rsidR="00D32B32" w:rsidRPr="009A7DA4" w:rsidRDefault="00D32B32" w:rsidP="00D32B32">
      <w:pPr>
        <w:pStyle w:val="Prrafodelista"/>
        <w:tabs>
          <w:tab w:val="left" w:pos="426"/>
        </w:tabs>
        <w:ind w:left="142"/>
        <w:rPr>
          <w:rFonts w:ascii="Arial" w:eastAsia="Arial" w:hAnsi="Arial" w:cs="Arial"/>
          <w:sz w:val="24"/>
          <w:szCs w:val="24"/>
        </w:rPr>
      </w:pPr>
    </w:p>
    <w:p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rsidR="00D32B32" w:rsidRPr="009A7DA4" w:rsidRDefault="00D32B32" w:rsidP="00D32B32">
      <w:pPr>
        <w:pStyle w:val="Prrafodelista"/>
        <w:rPr>
          <w:rFonts w:ascii="Arial" w:eastAsia="Arial" w:hAnsi="Arial" w:cs="Arial"/>
          <w:sz w:val="24"/>
          <w:szCs w:val="24"/>
        </w:rPr>
      </w:pPr>
    </w:p>
    <w:p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t>Que, conforme las consideraciones anteriores, y la justificación emitida por el supervisor del presente contrato, se hace necesario realizar la modificación, las partes</w:t>
      </w:r>
    </w:p>
    <w:p w:rsidR="00A607C5" w:rsidRDefault="00A607C5" w:rsidP="00A607C5">
      <w:pPr>
        <w:autoSpaceDE w:val="0"/>
        <w:autoSpaceDN w:val="0"/>
        <w:adjustRightInd w:val="0"/>
        <w:rPr>
          <w:rFonts w:ascii="Arial" w:hAnsi="Arial" w:cs="Arial"/>
          <w:sz w:val="24"/>
          <w:szCs w:val="24"/>
          <w:lang w:val="es-SV"/>
        </w:rPr>
      </w:pPr>
    </w:p>
    <w:p w:rsidR="00FC5544" w:rsidRPr="002B7DF4" w:rsidRDefault="00FC5544" w:rsidP="00A607C5">
      <w:pPr>
        <w:autoSpaceDE w:val="0"/>
        <w:autoSpaceDN w:val="0"/>
        <w:adjustRightInd w:val="0"/>
        <w:rPr>
          <w:rFonts w:ascii="Arial" w:hAnsi="Arial" w:cs="Arial"/>
          <w:sz w:val="24"/>
          <w:szCs w:val="24"/>
          <w:lang w:val="es-SV"/>
        </w:rPr>
      </w:pPr>
    </w:p>
    <w:p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rsidR="00833D3C" w:rsidRPr="002B7DF4" w:rsidRDefault="00833D3C" w:rsidP="00833D3C">
      <w:pPr>
        <w:autoSpaceDE w:val="0"/>
        <w:autoSpaceDN w:val="0"/>
        <w:adjustRightInd w:val="0"/>
        <w:jc w:val="center"/>
        <w:rPr>
          <w:rFonts w:ascii="Arial" w:hAnsi="Arial" w:cs="Arial"/>
          <w:sz w:val="24"/>
          <w:szCs w:val="24"/>
        </w:rPr>
      </w:pPr>
    </w:p>
    <w:p w:rsidR="00666B87" w:rsidRPr="002B7DF4" w:rsidRDefault="00666B87" w:rsidP="00833D3C">
      <w:pPr>
        <w:autoSpaceDE w:val="0"/>
        <w:autoSpaceDN w:val="0"/>
        <w:adjustRightInd w:val="0"/>
        <w:jc w:val="center"/>
        <w:rPr>
          <w:rFonts w:ascii="Arial" w:hAnsi="Arial" w:cs="Arial"/>
          <w:sz w:val="24"/>
          <w:szCs w:val="24"/>
        </w:rPr>
      </w:pPr>
    </w:p>
    <w:p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rsidR="002921DD" w:rsidRPr="002B7DF4" w:rsidRDefault="002921DD" w:rsidP="001121F1">
      <w:pPr>
        <w:ind w:left="1418" w:hanging="1418"/>
        <w:jc w:val="both"/>
        <w:rPr>
          <w:rFonts w:ascii="Arial" w:hAnsi="Arial" w:cs="Arial"/>
          <w:sz w:val="24"/>
          <w:szCs w:val="24"/>
        </w:rPr>
      </w:pPr>
    </w:p>
    <w:p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rsidR="00B237BC" w:rsidRDefault="00B237BC" w:rsidP="00555AFA">
      <w:pPr>
        <w:ind w:left="1418" w:hanging="1418"/>
        <w:jc w:val="both"/>
        <w:rPr>
          <w:rFonts w:ascii="Arial" w:hAnsi="Arial" w:cs="Arial"/>
          <w:sz w:val="24"/>
          <w:szCs w:val="24"/>
        </w:rPr>
      </w:pPr>
    </w:p>
    <w:p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rsidR="00555AFA" w:rsidRPr="002B7DF4" w:rsidRDefault="00555AFA" w:rsidP="00666B87">
      <w:pPr>
        <w:jc w:val="both"/>
        <w:rPr>
          <w:rFonts w:ascii="Arial" w:hAnsi="Arial" w:cs="Arial"/>
          <w:sz w:val="24"/>
          <w:szCs w:val="24"/>
          <w:lang w:val="es-ES"/>
        </w:rPr>
      </w:pPr>
    </w:p>
    <w:p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rsidR="001121F1" w:rsidRPr="002B7DF4" w:rsidRDefault="001121F1" w:rsidP="00555AFA">
      <w:pPr>
        <w:jc w:val="both"/>
        <w:rPr>
          <w:rFonts w:ascii="Arial" w:hAnsi="Arial" w:cs="Arial"/>
          <w:sz w:val="24"/>
          <w:szCs w:val="24"/>
          <w:highlight w:val="yellow"/>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rsidR="001121F1" w:rsidRPr="002B7DF4" w:rsidRDefault="001121F1" w:rsidP="001121F1">
      <w:pPr>
        <w:ind w:left="1418" w:hanging="1418"/>
        <w:jc w:val="both"/>
        <w:rPr>
          <w:rFonts w:ascii="Arial" w:hAnsi="Arial" w:cs="Arial"/>
          <w:sz w:val="24"/>
          <w:szCs w:val="24"/>
          <w:lang w:val="es-ES"/>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rsidR="001121F1" w:rsidRPr="002B7DF4" w:rsidRDefault="001121F1" w:rsidP="001121F1">
      <w:pPr>
        <w:ind w:left="1418" w:hanging="1418"/>
        <w:jc w:val="both"/>
        <w:rPr>
          <w:rFonts w:ascii="Arial" w:hAnsi="Arial" w:cs="Arial"/>
          <w:sz w:val="24"/>
          <w:szCs w:val="24"/>
          <w:lang w:val="es-ES"/>
        </w:rPr>
      </w:pPr>
    </w:p>
    <w:p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rsidR="001121F1" w:rsidRPr="002B7DF4" w:rsidRDefault="001121F1" w:rsidP="00727B92">
      <w:pPr>
        <w:jc w:val="both"/>
        <w:rPr>
          <w:rFonts w:ascii="Arial" w:hAnsi="Arial" w:cs="Arial"/>
          <w:sz w:val="24"/>
          <w:szCs w:val="24"/>
        </w:rPr>
      </w:pPr>
      <w:r w:rsidRPr="002B7DF4">
        <w:rPr>
          <w:rFonts w:ascii="Arial" w:hAnsi="Arial" w:cs="Arial"/>
          <w:sz w:val="24"/>
          <w:szCs w:val="24"/>
        </w:rPr>
        <w:tab/>
      </w:r>
    </w:p>
    <w:p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rsidR="00CE38BE" w:rsidRDefault="00CE38BE" w:rsidP="00CE38BE">
      <w:pPr>
        <w:ind w:left="-142"/>
        <w:jc w:val="both"/>
        <w:rPr>
          <w:rFonts w:ascii="Arial" w:hAnsi="Arial" w:cs="Arial"/>
          <w:sz w:val="24"/>
          <w:szCs w:val="24"/>
        </w:rPr>
      </w:pPr>
    </w:p>
    <w:p w:rsidR="005842E2" w:rsidRDefault="005842E2" w:rsidP="000D4B67">
      <w:pPr>
        <w:jc w:val="both"/>
        <w:rPr>
          <w:rFonts w:ascii="Arial" w:hAnsi="Arial" w:cs="Arial"/>
          <w:sz w:val="24"/>
          <w:szCs w:val="24"/>
        </w:rPr>
      </w:pPr>
      <w:r>
        <w:rPr>
          <w:rFonts w:ascii="Arial" w:eastAsia="Arial" w:hAnsi="Arial" w:cs="Arial"/>
          <w:sz w:val="24"/>
          <w:szCs w:val="24"/>
        </w:rPr>
        <w:lastRenderedPageBreak/>
        <w:tab/>
      </w:r>
      <w:r>
        <w:rPr>
          <w:rFonts w:ascii="Arial" w:eastAsia="Arial" w:hAnsi="Arial" w:cs="Arial"/>
          <w:sz w:val="24"/>
          <w:szCs w:val="24"/>
        </w:rPr>
        <w:tab/>
        <w:t xml:space="preserve">    </w:t>
      </w:r>
    </w:p>
    <w:p w:rsidR="00702702" w:rsidRDefault="00702702" w:rsidP="00CE38BE">
      <w:pPr>
        <w:ind w:left="-142"/>
        <w:jc w:val="both"/>
        <w:rPr>
          <w:rFonts w:ascii="Arial" w:hAnsi="Arial" w:cs="Arial"/>
          <w:sz w:val="24"/>
          <w:szCs w:val="24"/>
        </w:rPr>
      </w:pPr>
    </w:p>
    <w:p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rsidR="00D24F59" w:rsidRDefault="00D24F59" w:rsidP="00702702">
      <w:pPr>
        <w:spacing w:after="120"/>
        <w:rPr>
          <w:rFonts w:ascii="Arial" w:eastAsia="Arial" w:hAnsi="Arial" w:cs="Arial"/>
          <w:sz w:val="24"/>
          <w:szCs w:val="24"/>
        </w:rPr>
      </w:pPr>
    </w:p>
    <w:p w:rsidR="00D24F59" w:rsidRDefault="00D24F59" w:rsidP="00702702">
      <w:pPr>
        <w:spacing w:after="120"/>
        <w:rPr>
          <w:rFonts w:ascii="Arial" w:eastAsia="Arial" w:hAnsi="Arial" w:cs="Arial"/>
          <w:sz w:val="24"/>
          <w:szCs w:val="24"/>
        </w:rPr>
      </w:pPr>
      <w:bookmarkStart w:id="0" w:name="_GoBack"/>
      <w:bookmarkEnd w:id="0"/>
    </w:p>
    <w:p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w:t>
      </w:r>
      <w:r>
        <w:rPr>
          <w:rFonts w:ascii="Arial" w:eastAsia="Arial" w:hAnsi="Arial" w:cs="Arial"/>
          <w:sz w:val="24"/>
          <w:szCs w:val="24"/>
        </w:rPr>
        <w:t>Firmado Electrónicamente</w:t>
      </w:r>
    </w:p>
    <w:p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rsidR="00CE38BE" w:rsidRPr="002B7DF4" w:rsidRDefault="00CE38BE" w:rsidP="00CE38BE">
      <w:pPr>
        <w:ind w:left="-142" w:right="-1"/>
        <w:contextualSpacing/>
        <w:jc w:val="both"/>
        <w:rPr>
          <w:rFonts w:ascii="Arial" w:hAnsi="Arial" w:cs="Arial"/>
          <w:sz w:val="16"/>
          <w:szCs w:val="16"/>
          <w:lang w:val="es-ES"/>
        </w:rPr>
      </w:pPr>
    </w:p>
    <w:p w:rsidR="0086511E" w:rsidRDefault="0086511E" w:rsidP="0086511E">
      <w:pPr>
        <w:ind w:left="-142"/>
        <w:jc w:val="both"/>
        <w:rPr>
          <w:rFonts w:ascii="Arial" w:hAnsi="Arial" w:cs="Arial"/>
          <w:sz w:val="16"/>
          <w:szCs w:val="16"/>
          <w:lang w:val="es-ES"/>
        </w:rPr>
      </w:pPr>
    </w:p>
    <w:p w:rsidR="00C838E3" w:rsidRDefault="00C838E3" w:rsidP="00FB5AF1">
      <w:pPr>
        <w:jc w:val="both"/>
        <w:rPr>
          <w:rFonts w:ascii="Arial" w:hAnsi="Arial" w:cs="Arial"/>
          <w:sz w:val="16"/>
          <w:szCs w:val="16"/>
          <w:lang w:val="es-ES"/>
        </w:rPr>
      </w:pPr>
    </w:p>
    <w:p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4A4B" w:rsidRDefault="00EA4A4B">
      <w:r>
        <w:separator/>
      </w:r>
    </w:p>
  </w:endnote>
  <w:endnote w:type="continuationSeparator" w:id="0">
    <w:p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97521B">
    <w:pPr>
      <w:pStyle w:val="Piedepgina"/>
      <w:jc w:val="both"/>
      <w:rPr>
        <w:rFonts w:ascii="Arial" w:hAnsi="Arial" w:cs="Arial"/>
        <w:sz w:val="16"/>
        <w:szCs w:val="16"/>
        <w:lang w:val="es-ES"/>
      </w:rPr>
    </w:pPr>
  </w:p>
  <w:p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D24F59">
      <w:rPr>
        <w:rFonts w:ascii="Arial" w:hAnsi="Arial" w:cs="Arial"/>
        <w:noProof/>
        <w:sz w:val="16"/>
        <w:szCs w:val="16"/>
      </w:rPr>
      <w:t>8</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D24F59">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0B3E6D">
    <w:pPr>
      <w:pStyle w:val="Piedepgina"/>
      <w:jc w:val="both"/>
      <w:rPr>
        <w:rFonts w:ascii="Arial" w:hAnsi="Arial" w:cs="Arial"/>
        <w:sz w:val="16"/>
        <w:szCs w:val="16"/>
        <w:lang w:val="es-ES"/>
      </w:rPr>
    </w:pPr>
  </w:p>
  <w:p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4A4B" w:rsidRDefault="00EA4A4B">
      <w:r>
        <w:separator/>
      </w:r>
    </w:p>
  </w:footnote>
  <w:footnote w:type="continuationSeparator" w:id="0">
    <w:p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rsidTr="00BB02E7">
      <w:trPr>
        <w:cantSplit/>
        <w:trHeight w:val="983"/>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rsidR="00EA4A4B" w:rsidRPr="000B3E6D" w:rsidRDefault="00EA4A4B" w:rsidP="00AC4399">
          <w:pPr>
            <w:pStyle w:val="Encabezado"/>
            <w:jc w:val="center"/>
            <w:rPr>
              <w:sz w:val="14"/>
              <w:szCs w:val="14"/>
            </w:rPr>
          </w:pPr>
        </w:p>
        <w:p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rsidR="00145F2B" w:rsidRPr="00145F2B" w:rsidRDefault="00145F2B" w:rsidP="00AC4399">
          <w:pPr>
            <w:tabs>
              <w:tab w:val="center" w:pos="4320"/>
              <w:tab w:val="right" w:pos="8640"/>
            </w:tabs>
            <w:jc w:val="center"/>
            <w:rPr>
              <w:rFonts w:ascii="Arial" w:hAnsi="Arial" w:cs="Arial"/>
              <w:lang w:val="es-ES"/>
            </w:rPr>
          </w:pPr>
        </w:p>
        <w:p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rsidR="00145F2B" w:rsidRDefault="00BB02E7" w:rsidP="00AC4399">
          <w:pPr>
            <w:pStyle w:val="Encabezado"/>
            <w:jc w:val="center"/>
            <w:rPr>
              <w:rFonts w:ascii="Arial" w:hAnsi="Arial" w:cs="Arial"/>
            </w:rPr>
          </w:pPr>
          <w:r w:rsidRPr="00BB02E7">
            <w:rPr>
              <w:rFonts w:ascii="Arial" w:hAnsi="Arial" w:cs="Arial"/>
            </w:rPr>
            <w:t xml:space="preserve">MODELO INTEGRADO DE </w:t>
          </w:r>
        </w:p>
        <w:p w:rsidR="00EA4A4B" w:rsidRDefault="00BB02E7" w:rsidP="00AC4399">
          <w:pPr>
            <w:pStyle w:val="Encabezado"/>
            <w:jc w:val="center"/>
            <w:rPr>
              <w:rFonts w:ascii="Arial" w:hAnsi="Arial" w:cs="Arial"/>
            </w:rPr>
          </w:pPr>
          <w:r w:rsidRPr="00BB02E7">
            <w:rPr>
              <w:rFonts w:ascii="Arial" w:hAnsi="Arial" w:cs="Arial"/>
            </w:rPr>
            <w:t>PLANEACIÓN Y GESTIÓN</w:t>
          </w:r>
        </w:p>
        <w:p w:rsidR="00145F2B" w:rsidRPr="00BB02E7" w:rsidRDefault="00145F2B" w:rsidP="00AC4399">
          <w:pPr>
            <w:pStyle w:val="Encabezado"/>
            <w:jc w:val="center"/>
            <w:rPr>
              <w:rFonts w:ascii="Arial" w:hAnsi="Arial" w:cs="Arial"/>
            </w:rPr>
          </w:pPr>
        </w:p>
        <w:p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rsidR="00EA4A4B" w:rsidRDefault="00EA4A4B" w:rsidP="00AC4399">
          <w:pPr>
            <w:pStyle w:val="Encabezado"/>
            <w:jc w:val="center"/>
            <w:rPr>
              <w:rFonts w:ascii="Arial" w:hAnsi="Arial" w:cs="Arial"/>
            </w:rPr>
          </w:pPr>
        </w:p>
        <w:p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rsidTr="00BB02E7">
      <w:trPr>
        <w:cantSplit/>
        <w:trHeight w:val="483"/>
      </w:trPr>
      <w:tc>
        <w:tcPr>
          <w:tcW w:w="2836" w:type="dxa"/>
          <w:vMerge/>
        </w:tcPr>
        <w:p w:rsidR="00EA4A4B" w:rsidRDefault="00EA4A4B" w:rsidP="00AC4399">
          <w:pPr>
            <w:pStyle w:val="Encabezado"/>
          </w:pPr>
        </w:p>
      </w:tc>
      <w:tc>
        <w:tcPr>
          <w:tcW w:w="4139" w:type="dxa"/>
          <w:vMerge/>
        </w:tcPr>
        <w:p w:rsidR="00EA4A4B" w:rsidRPr="001D1007" w:rsidRDefault="00EA4A4B" w:rsidP="00AC4399">
          <w:pPr>
            <w:pStyle w:val="Encabezado"/>
          </w:pPr>
        </w:p>
      </w:tc>
      <w:tc>
        <w:tcPr>
          <w:tcW w:w="1389"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rsidTr="00AC4399">
      <w:trPr>
        <w:cantSplit/>
        <w:trHeight w:val="662"/>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rsidR="00EA4A4B" w:rsidRDefault="00EA4A4B" w:rsidP="00AC4399">
          <w:pPr>
            <w:tabs>
              <w:tab w:val="center" w:pos="4320"/>
              <w:tab w:val="right" w:pos="8640"/>
            </w:tabs>
            <w:jc w:val="center"/>
            <w:rPr>
              <w:rFonts w:ascii="Arial" w:hAnsi="Arial" w:cs="Arial"/>
              <w:sz w:val="14"/>
              <w:szCs w:val="14"/>
              <w:lang w:val="es-ES"/>
            </w:rPr>
          </w:pPr>
        </w:p>
        <w:p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rsidR="00EA4A4B" w:rsidRPr="00F50E22" w:rsidRDefault="00EA4A4B" w:rsidP="00AC4399">
          <w:pPr>
            <w:pStyle w:val="Encabezado"/>
            <w:jc w:val="center"/>
            <w:rPr>
              <w:rFonts w:ascii="Arial" w:hAnsi="Arial" w:cs="Arial"/>
              <w:b/>
            </w:rPr>
          </w:pPr>
        </w:p>
        <w:p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rsidTr="00AC4399">
      <w:trPr>
        <w:cantSplit/>
        <w:trHeight w:val="483"/>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rsidTr="00AC4399">
      <w:trPr>
        <w:cantSplit/>
        <w:trHeight w:val="182"/>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187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3C188F-3EB6-4058-9E16-58D05346F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8</Pages>
  <Words>2415</Words>
  <Characters>14642</Characters>
  <Application>Microsoft Office Word</Application>
  <DocSecurity>0</DocSecurity>
  <Lines>122</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17023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146</cp:revision>
  <cp:lastPrinted>2017-03-03T21:23:00Z</cp:lastPrinted>
  <dcterms:created xsi:type="dcterms:W3CDTF">2026-03-20T20:43:00Z</dcterms:created>
  <dcterms:modified xsi:type="dcterms:W3CDTF">2026-04-13T20:50:00Z</dcterms:modified>
</cp:coreProperties>
</file>